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67C" w:rsidRPr="00BC4045" w:rsidRDefault="0000267C" w:rsidP="00BC4045">
      <w:pPr>
        <w:pStyle w:val="CM1"/>
        <w:spacing w:line="276" w:lineRule="auto"/>
        <w:ind w:left="142"/>
        <w:jc w:val="both"/>
        <w:rPr>
          <w:color w:val="000000"/>
          <w:sz w:val="28"/>
          <w:szCs w:val="28"/>
        </w:rPr>
      </w:pPr>
      <w:bookmarkStart w:id="0" w:name="_GoBack"/>
      <w:bookmarkEnd w:id="0"/>
      <w:r w:rsidRPr="00BC4045">
        <w:rPr>
          <w:b/>
          <w:bCs/>
          <w:color w:val="000000"/>
          <w:sz w:val="28"/>
          <w:szCs w:val="28"/>
        </w:rPr>
        <w:t xml:space="preserve">ACUERDO GENERAL NÚMERO </w:t>
      </w:r>
      <w:r w:rsidR="00CE59B4" w:rsidRPr="00BC4045">
        <w:rPr>
          <w:b/>
          <w:bCs/>
          <w:color w:val="000000"/>
          <w:sz w:val="28"/>
          <w:szCs w:val="28"/>
        </w:rPr>
        <w:t>19</w:t>
      </w:r>
      <w:r w:rsidRPr="00BC4045">
        <w:rPr>
          <w:b/>
          <w:bCs/>
          <w:color w:val="000000"/>
          <w:sz w:val="28"/>
          <w:szCs w:val="28"/>
        </w:rPr>
        <w:t xml:space="preserve">/2014, DE </w:t>
      </w:r>
      <w:r w:rsidR="00CE59B4" w:rsidRPr="00BC4045">
        <w:rPr>
          <w:b/>
          <w:bCs/>
          <w:color w:val="000000"/>
          <w:sz w:val="28"/>
          <w:szCs w:val="28"/>
        </w:rPr>
        <w:t>VEINTISÉIS</w:t>
      </w:r>
      <w:r w:rsidRPr="00BC4045">
        <w:rPr>
          <w:b/>
          <w:bCs/>
          <w:color w:val="000000"/>
          <w:sz w:val="28"/>
          <w:szCs w:val="28"/>
        </w:rPr>
        <w:t xml:space="preserve"> DE AGOSTO DE DOS MIL CATORCE, DEL PLENO DE LA SUPREMA CORTE DE JUSTICIA DE LA NACIÓN, </w:t>
      </w:r>
      <w:r w:rsidR="004A19F6" w:rsidRPr="00BC4045">
        <w:rPr>
          <w:b/>
          <w:bCs/>
          <w:color w:val="000000"/>
          <w:sz w:val="28"/>
          <w:szCs w:val="28"/>
        </w:rPr>
        <w:t>QUE ESTABLECE EL ESTATUTO</w:t>
      </w:r>
      <w:r w:rsidRPr="00BC4045">
        <w:rPr>
          <w:b/>
          <w:bCs/>
          <w:color w:val="000000"/>
          <w:sz w:val="28"/>
          <w:szCs w:val="28"/>
        </w:rPr>
        <w:t xml:space="preserve"> </w:t>
      </w:r>
      <w:r w:rsidR="004A19F6" w:rsidRPr="00BC4045">
        <w:rPr>
          <w:b/>
          <w:bCs/>
          <w:color w:val="000000"/>
          <w:sz w:val="28"/>
          <w:szCs w:val="28"/>
        </w:rPr>
        <w:t>D</w:t>
      </w:r>
      <w:r w:rsidRPr="00BC4045">
        <w:rPr>
          <w:b/>
          <w:bCs/>
          <w:color w:val="000000"/>
          <w:sz w:val="28"/>
          <w:szCs w:val="28"/>
        </w:rPr>
        <w:t>EL CENTRO DE ESTUDIOS CONSTITUCIONALES DE ESTE ALTO TRIBUNAL.</w:t>
      </w:r>
    </w:p>
    <w:p w:rsidR="0000267C" w:rsidRPr="00BC4045" w:rsidRDefault="0000267C" w:rsidP="00BC4045">
      <w:pPr>
        <w:pStyle w:val="Default"/>
        <w:spacing w:line="480" w:lineRule="auto"/>
        <w:rPr>
          <w:color w:val="auto"/>
          <w:sz w:val="28"/>
          <w:szCs w:val="28"/>
        </w:rPr>
      </w:pPr>
    </w:p>
    <w:p w:rsidR="0000267C" w:rsidRPr="00BC4045" w:rsidRDefault="0000267C" w:rsidP="00BC4045">
      <w:pPr>
        <w:pStyle w:val="CM11"/>
        <w:spacing w:line="480" w:lineRule="auto"/>
        <w:jc w:val="center"/>
        <w:rPr>
          <w:b/>
          <w:bCs/>
          <w:sz w:val="28"/>
          <w:szCs w:val="28"/>
        </w:rPr>
      </w:pPr>
      <w:r w:rsidRPr="00BC4045">
        <w:rPr>
          <w:b/>
          <w:bCs/>
          <w:sz w:val="28"/>
          <w:szCs w:val="28"/>
        </w:rPr>
        <w:t>CONSIDERANDO:</w:t>
      </w:r>
    </w:p>
    <w:p w:rsidR="0000267C" w:rsidRPr="00BC4045" w:rsidRDefault="0000267C" w:rsidP="00BC4045">
      <w:pPr>
        <w:pStyle w:val="Default"/>
        <w:spacing w:line="480" w:lineRule="auto"/>
        <w:rPr>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PRIMERO. </w:t>
      </w:r>
      <w:r w:rsidRPr="00BC4045">
        <w:rPr>
          <w:sz w:val="28"/>
          <w:szCs w:val="28"/>
        </w:rPr>
        <w:t>Conforme a lo previsto en el párrafo primero del artículo 94 de la Constitución Política de los Estados Unidos Mexicanos, se deposita el ejercicio del Poder Judicial de la Federación en una Suprema Corte de Justicia, en un Tribunal Electoral, en Tribunales Colegiados y Unitarios de Circuito, y en Juzgados de Distrito;</w:t>
      </w:r>
    </w:p>
    <w:p w:rsidR="0000267C" w:rsidRPr="00BC4045" w:rsidRDefault="0000267C" w:rsidP="00BC4045">
      <w:pPr>
        <w:pStyle w:val="Default"/>
        <w:spacing w:line="480" w:lineRule="auto"/>
        <w:rPr>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SEGUNDO. </w:t>
      </w:r>
      <w:r w:rsidRPr="00BC4045">
        <w:rPr>
          <w:sz w:val="28"/>
          <w:szCs w:val="28"/>
        </w:rPr>
        <w:t>Del contenido de los artículos 94, 103, 104, 105 y 106 constitucionales, se desprende que corresponde a la Suprema Corte de Justicia de la Nación constituirse en el Máximo Tribunal Constitucional del país; ser la cabeza del Poder Judicial de la Federación, y defender el orden establecido por la Constitución Política de los Estados Unidos Mexicanos;</w:t>
      </w:r>
    </w:p>
    <w:p w:rsidR="00F666D2" w:rsidRPr="00BC4045" w:rsidRDefault="00F666D2" w:rsidP="00BC4045">
      <w:pPr>
        <w:pStyle w:val="CM11"/>
        <w:spacing w:line="480" w:lineRule="auto"/>
        <w:ind w:left="142" w:firstLine="709"/>
        <w:jc w:val="both"/>
        <w:rPr>
          <w:b/>
          <w:bCs/>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lastRenderedPageBreak/>
        <w:t xml:space="preserve">TERCERO. </w:t>
      </w:r>
      <w:r w:rsidRPr="00BC4045">
        <w:rPr>
          <w:sz w:val="28"/>
          <w:szCs w:val="28"/>
        </w:rPr>
        <w:t>En términos de lo señalado en el citado artículo 94, párrafo quinto, de la Constitución General y 11, fracción XXI, de la Ley Orgánica del Poder Judicial de la Federación, el Pleno de la Suprema Corte de Justicia de la Nación se encuentra facultado para emitir acuerdos generales en las materias de su competencia;</w:t>
      </w:r>
    </w:p>
    <w:p w:rsidR="0000267C" w:rsidRPr="00BC4045" w:rsidRDefault="0000267C" w:rsidP="00BC4045">
      <w:pPr>
        <w:pStyle w:val="CM11"/>
        <w:spacing w:line="480" w:lineRule="auto"/>
        <w:ind w:left="142" w:firstLine="709"/>
        <w:jc w:val="both"/>
        <w:rPr>
          <w:b/>
          <w:bCs/>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CUARTO. </w:t>
      </w:r>
      <w:r w:rsidRPr="00BC4045">
        <w:rPr>
          <w:sz w:val="28"/>
          <w:szCs w:val="28"/>
        </w:rPr>
        <w:t xml:space="preserve">Dentro de los objetivos enunciados a principios del dos mil once en las </w:t>
      </w:r>
      <w:r w:rsidRPr="00BC4045">
        <w:rPr>
          <w:i/>
          <w:sz w:val="28"/>
          <w:szCs w:val="28"/>
        </w:rPr>
        <w:t>Líneas Generales hacia la Consolidación Institucional del Poder Judicial de la Federación</w:t>
      </w:r>
      <w:r w:rsidRPr="00BC4045">
        <w:rPr>
          <w:sz w:val="28"/>
          <w:szCs w:val="28"/>
        </w:rPr>
        <w:t>, propuestas para la Presidencia de este Alto Tribunal para el período 2011-2014, resalta el robustecer aún más el papel de la Suprema Corte de Justicia de la Nación como Tribunal Constitucional que sirva de orden y equilibrio entre los órganos del Estado y los órdenes de gobierno, y aumentar la calidad y difusión de la información judicial en el país, con el objetivo de facilitar la actividad de los juzgadores, así como el de enriquecer la formación de la comunidad jurídica;</w:t>
      </w:r>
    </w:p>
    <w:p w:rsidR="0000267C" w:rsidRPr="00BC4045" w:rsidRDefault="0000267C" w:rsidP="00BC4045">
      <w:pPr>
        <w:pStyle w:val="CM11"/>
        <w:spacing w:line="480" w:lineRule="auto"/>
        <w:ind w:left="142" w:firstLine="709"/>
        <w:jc w:val="both"/>
        <w:rPr>
          <w:b/>
          <w:bCs/>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QUINTO. </w:t>
      </w:r>
      <w:r w:rsidRPr="00BC4045">
        <w:rPr>
          <w:sz w:val="28"/>
          <w:szCs w:val="28"/>
        </w:rPr>
        <w:t xml:space="preserve">En junio de dos mil once se publicaron en el Diario Oficial de la Federación dos decretos que </w:t>
      </w:r>
      <w:r w:rsidRPr="00BC4045">
        <w:rPr>
          <w:sz w:val="28"/>
          <w:szCs w:val="28"/>
        </w:rPr>
        <w:lastRenderedPageBreak/>
        <w:t xml:space="preserve">modificaron la Constitución General; el primero en materia de Derechos Humanos, del que se destaca que la interpretación de las normas relativas a los derechos humanos se hará de conformidad con la Carta Magna y con los tratados internacionales de la materia, aplicando el </w:t>
      </w:r>
      <w:r w:rsidRPr="00BC4045">
        <w:rPr>
          <w:i/>
          <w:sz w:val="28"/>
          <w:szCs w:val="28"/>
        </w:rPr>
        <w:t>principio pro persona</w:t>
      </w:r>
      <w:r w:rsidRPr="00BC4045">
        <w:rPr>
          <w:sz w:val="28"/>
          <w:szCs w:val="28"/>
        </w:rPr>
        <w:t>, así como el establecimiento del control de la convencionalidad y, el segundo, en materia de Amparo, que amplió el ámbito de protección de la Justicia Federal al establecer que ésta respondería en contra de leyes o actos de autoridad que atenten en contra de los derechos humanos, lo que motivó que el dos de abril de dos mil trece se publicara en el mismo medio oficial la nueva Ley de Amparo, Reglamentaria de los artículos 103 y 107 de la Constitución Política de los Estados Unidos Mexicanos;</w:t>
      </w:r>
    </w:p>
    <w:p w:rsidR="0000267C" w:rsidRPr="00BC4045" w:rsidRDefault="0000267C" w:rsidP="00BC4045">
      <w:pPr>
        <w:pStyle w:val="CM11"/>
        <w:spacing w:line="480" w:lineRule="auto"/>
        <w:ind w:left="142" w:firstLine="709"/>
        <w:jc w:val="both"/>
        <w:rPr>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SEXTO. </w:t>
      </w:r>
      <w:r w:rsidRPr="00BC4045">
        <w:rPr>
          <w:sz w:val="28"/>
          <w:szCs w:val="28"/>
        </w:rPr>
        <w:t xml:space="preserve">La profundidad de las reformas constitucionales señaladas, conforman uno de los mayores retos de la impartición de justicia en México y un nuevo paradigma en la concepción y aplicación de la Justicia Federal, dando lugar al inicio de la Décima Época del Semanario Judicial de la Federación y su Gaceta, en </w:t>
      </w:r>
      <w:r w:rsidRPr="00BC4045">
        <w:rPr>
          <w:sz w:val="28"/>
          <w:szCs w:val="28"/>
        </w:rPr>
        <w:lastRenderedPageBreak/>
        <w:t>octubre de dos mil once;</w:t>
      </w:r>
    </w:p>
    <w:p w:rsidR="0000267C" w:rsidRPr="00BC4045" w:rsidRDefault="0000267C" w:rsidP="00BC4045">
      <w:pPr>
        <w:pStyle w:val="CM11"/>
        <w:spacing w:line="480" w:lineRule="auto"/>
        <w:ind w:left="142" w:firstLine="709"/>
        <w:jc w:val="both"/>
        <w:rPr>
          <w:b/>
          <w:bCs/>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SÉPTIMO. </w:t>
      </w:r>
      <w:r w:rsidRPr="00BC4045">
        <w:rPr>
          <w:sz w:val="28"/>
          <w:szCs w:val="28"/>
        </w:rPr>
        <w:t xml:space="preserve">Dos de los temas que alcanzaron mayor consenso en la </w:t>
      </w:r>
      <w:r w:rsidRPr="00BC4045">
        <w:rPr>
          <w:i/>
          <w:sz w:val="28"/>
          <w:szCs w:val="28"/>
        </w:rPr>
        <w:t>Cumbre de Presidentes de Cortes Supremas, Constitucionales y Regionales</w:t>
      </w:r>
      <w:r w:rsidRPr="00BC4045">
        <w:rPr>
          <w:sz w:val="28"/>
          <w:szCs w:val="28"/>
        </w:rPr>
        <w:t>, llevada a cabo en noviembre de dos mil doce, fueron los relativos, por una parte, a la proliferación de criterios interpretativos, que exige de los Tribunales Constitucionales Nacionales intensificar un diálogo jurisdiccional en torno a sus distintas experiencias, lo que permitirá armonizar el derecho nacional con el internacional y, por la otra, a la necesidad de los Tribunales de compartir criterios, prácticas, sentencias o resoluciones que se encuentren más apegados a la universalidad de los derechos humanos, y</w:t>
      </w:r>
    </w:p>
    <w:p w:rsidR="0000267C" w:rsidRPr="00BC4045" w:rsidRDefault="0000267C" w:rsidP="00BC4045">
      <w:pPr>
        <w:pStyle w:val="CM11"/>
        <w:spacing w:line="480" w:lineRule="auto"/>
        <w:ind w:left="142" w:firstLine="709"/>
        <w:jc w:val="both"/>
        <w:rPr>
          <w:b/>
          <w:bCs/>
          <w:sz w:val="28"/>
          <w:szCs w:val="28"/>
        </w:rPr>
      </w:pPr>
    </w:p>
    <w:p w:rsidR="0000267C" w:rsidRPr="00BC4045" w:rsidRDefault="0000267C" w:rsidP="00BC4045">
      <w:pPr>
        <w:pStyle w:val="CM11"/>
        <w:spacing w:line="480" w:lineRule="auto"/>
        <w:ind w:left="142" w:firstLine="709"/>
        <w:jc w:val="both"/>
        <w:rPr>
          <w:sz w:val="28"/>
          <w:szCs w:val="28"/>
        </w:rPr>
      </w:pPr>
      <w:r w:rsidRPr="00BC4045">
        <w:rPr>
          <w:b/>
          <w:bCs/>
          <w:sz w:val="28"/>
          <w:szCs w:val="28"/>
        </w:rPr>
        <w:t xml:space="preserve">OCTAVO. </w:t>
      </w:r>
      <w:r w:rsidRPr="00BC4045">
        <w:rPr>
          <w:sz w:val="28"/>
          <w:szCs w:val="28"/>
        </w:rPr>
        <w:t xml:space="preserve">Atendiendo a todo lo anterior, se estima conveniente que este Alto Tribunal cuente con un órgano dedicado al estudio, investigación y difusión del conocimiento en las materias relacionadas con el Derecho Constitucional, para lo cual se requiere transformar el actual </w:t>
      </w:r>
      <w:r w:rsidRPr="00BC4045">
        <w:rPr>
          <w:i/>
          <w:sz w:val="28"/>
          <w:szCs w:val="28"/>
        </w:rPr>
        <w:t xml:space="preserve">Instituto de Investigaciones Jurisprudenciales y de </w:t>
      </w:r>
      <w:r w:rsidRPr="00BC4045">
        <w:rPr>
          <w:i/>
          <w:sz w:val="28"/>
          <w:szCs w:val="28"/>
        </w:rPr>
        <w:lastRenderedPageBreak/>
        <w:t>Promoción y Difusión de la Ética Judicial</w:t>
      </w:r>
      <w:r w:rsidRPr="00BC4045">
        <w:rPr>
          <w:sz w:val="28"/>
          <w:szCs w:val="28"/>
        </w:rPr>
        <w:t>, al efecto creado mediante Acuerdo General Plenario 11/2006, de doce de agosto de dos mil seis, en el Centro de Estudios Constitucionales de la Suprema Corte de Justicia de la Nación, para estar en condiciones de atender los nuevos retos que impone la dinámica de la evolución normativa, en la inteligencia de que con la creación del nuevo Centro de Estudios Constitucionales, se continuarán las labores de difusión de la ética judicial dirigidas a los integrantes del Poder Judicial de la Federación, tomando en cuenta además que la estructura y recursos del Instituto de Investigaciones Jurisprudenciales y de Promoción y Difusión de la Ética Judicial, son idóneos para transformarse en beneficio del referido Centro de Estudios Constitucionales de la Suprema Corte de Justicia de la Nación.</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sz w:val="28"/>
          <w:szCs w:val="28"/>
        </w:rPr>
        <w:t>En consecuencia, con fundamento en lo antes señalado, el Pleno de la Suprema Corte de Justicia de la Nación expide el siguiente:</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jc w:val="center"/>
        <w:rPr>
          <w:rFonts w:ascii="Arial" w:hAnsi="Arial" w:cs="Arial"/>
          <w:b/>
          <w:sz w:val="28"/>
          <w:szCs w:val="28"/>
        </w:rPr>
      </w:pPr>
      <w:r w:rsidRPr="00BC4045">
        <w:rPr>
          <w:rFonts w:ascii="Arial" w:hAnsi="Arial" w:cs="Arial"/>
          <w:b/>
          <w:sz w:val="28"/>
          <w:szCs w:val="28"/>
        </w:rPr>
        <w:lastRenderedPageBreak/>
        <w:t>ACUERDO:</w:t>
      </w:r>
    </w:p>
    <w:p w:rsidR="0000267C" w:rsidRPr="00BC4045" w:rsidRDefault="0000267C" w:rsidP="00BC4045">
      <w:pPr>
        <w:spacing w:after="0" w:line="480" w:lineRule="auto"/>
        <w:ind w:left="142"/>
        <w:jc w:val="center"/>
        <w:rPr>
          <w:rFonts w:ascii="Arial" w:hAnsi="Arial" w:cs="Arial"/>
          <w:b/>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PRIMERO.</w:t>
      </w:r>
      <w:r w:rsidRPr="00BC4045">
        <w:rPr>
          <w:rFonts w:ascii="Arial" w:hAnsi="Arial" w:cs="Arial"/>
          <w:sz w:val="28"/>
          <w:szCs w:val="28"/>
        </w:rPr>
        <w:t xml:space="preserve"> Se crea el Centro de Estudios Constitucionales de la Suprema Corte de Justicia de la Nación (CECSCJN), </w:t>
      </w:r>
      <w:r w:rsidR="00825009" w:rsidRPr="00BC4045">
        <w:rPr>
          <w:rFonts w:ascii="Arial" w:hAnsi="Arial" w:cs="Arial"/>
          <w:sz w:val="28"/>
          <w:szCs w:val="28"/>
        </w:rPr>
        <w:t xml:space="preserve">como </w:t>
      </w:r>
      <w:r w:rsidRPr="00BC4045">
        <w:rPr>
          <w:rFonts w:ascii="Arial" w:hAnsi="Arial" w:cs="Arial"/>
          <w:sz w:val="28"/>
          <w:szCs w:val="28"/>
        </w:rPr>
        <w:t>encargado del estudio, investigación y difusión del conocimiento en las materias relacionadas con el Derecho Constitucional.</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SEGUNDO.</w:t>
      </w:r>
      <w:r w:rsidRPr="00BC4045">
        <w:rPr>
          <w:rFonts w:ascii="Arial" w:hAnsi="Arial" w:cs="Arial"/>
          <w:sz w:val="28"/>
          <w:szCs w:val="28"/>
        </w:rPr>
        <w:t xml:space="preserve"> El CECSCJN tendrá por objetivo la realización de análisis jurídico-constitucionales, en los ámbitos nacional e internacional, desde una perspectiva comparada, que permita realizar aportes sustantivos relativos al control constitucional y a la protección de los derechos fundamentales en el país.</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TERCERO.</w:t>
      </w:r>
      <w:r w:rsidRPr="00BC4045">
        <w:rPr>
          <w:rFonts w:ascii="Arial" w:hAnsi="Arial" w:cs="Arial"/>
          <w:sz w:val="28"/>
          <w:szCs w:val="28"/>
        </w:rPr>
        <w:t xml:space="preserve"> Para el cumplimiento de su objetivo, el CECSCJN tendrá las atribuciones siguientes:</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 xml:space="preserve">Realizar estudios especializados en las materias relacionadas con el Derecho Constitucional, a partir de la entrada en vigor de las reformas constitucionales de Amparo y </w:t>
      </w:r>
      <w:r w:rsidRPr="00BC4045">
        <w:rPr>
          <w:sz w:val="28"/>
          <w:szCs w:val="28"/>
        </w:rPr>
        <w:lastRenderedPageBreak/>
        <w:t>Derechos Humanos, que dieron origen al inicio de la Décima Época del Semanario Judicial de la Federación y su Gaceta;</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Propiciar e impulsar la colaboración con los tribunales constitucionales de la región Iberoamericana y de otras partes del mundo, así como con instituciones académicas nacionales e internacionales, que coadyuven con el cumplimiento de sus objetivos;</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Realizar estudios comparados en materia de ética judicial, sobre la jurisprudencia establecida por los tribunales constitucionales de otras naciones y la sostenida por este Alto Tribunal, así como impulsar las investigaciones jurisprudenciales y las acciones de promoción y difusión, interna y externa, de forma tal que se conviertan en fuentes de información en la materia;</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 xml:space="preserve">Promover estancias de investigadores nacionales y extranjeros a través de la colaboración interinstitucional, para la realización de estudios en las materias </w:t>
      </w:r>
      <w:r w:rsidRPr="00BC4045">
        <w:rPr>
          <w:sz w:val="28"/>
          <w:szCs w:val="28"/>
        </w:rPr>
        <w:lastRenderedPageBreak/>
        <w:t>relacionadas con el Derecho Constitucional;</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Diseñar, organizar y desarrollar programas académicos, conferencias, seminarios, diplomados y cursos de especialización, y demás actividades académicas en las materias relacionadas con el Derecho Constitucional;</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Integrar un fondo documental y bibliográfico sobre las materias relacionadas con Derecho Constitucional;</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Elaborar y promover la realización de protocolos de investigación y publicaciones de los resultados obtenidos por sus investigadores, así como de estudios en las materias relacionadas con el Derecho Constitucional, promoviendo el esquema de coediciones;</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Coadyuvar con las actividades de difusión que realizan el Canal Judicial, la Coordinación de Derechos Humanos y Asesoría de la Presidencia de la Suprema Corte de Justicia de la Nación, y de la</w:t>
      </w:r>
      <w:r w:rsidR="00B9594C" w:rsidRPr="00BC4045">
        <w:rPr>
          <w:sz w:val="28"/>
          <w:szCs w:val="28"/>
        </w:rPr>
        <w:t>s Casas de la Cultura Jurídica;</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 xml:space="preserve">Invitar a investigadores, académicos y ponentes nacionales y extranjeros de reconocido </w:t>
      </w:r>
      <w:r w:rsidRPr="00BC4045">
        <w:rPr>
          <w:sz w:val="28"/>
          <w:szCs w:val="28"/>
        </w:rPr>
        <w:lastRenderedPageBreak/>
        <w:t>prestigio, para apoyar el cumplimiento de sus objetivos;</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Celebrar acuerdos y convenios con personas físicas y morales, públicas y privadas, nacionales y extranjeras, así como con organismos internacionales, encaminados a apoyar y fortalecer el cumplimiento de sus objetivos y atribuciones;</w:t>
      </w:r>
    </w:p>
    <w:p w:rsidR="0000267C" w:rsidRPr="00BC4045" w:rsidRDefault="0000267C" w:rsidP="00BC4045">
      <w:pPr>
        <w:pStyle w:val="CM11"/>
        <w:numPr>
          <w:ilvl w:val="0"/>
          <w:numId w:val="7"/>
        </w:numPr>
        <w:spacing w:line="480" w:lineRule="auto"/>
        <w:ind w:left="1418" w:hanging="851"/>
        <w:jc w:val="both"/>
        <w:rPr>
          <w:sz w:val="28"/>
          <w:szCs w:val="28"/>
        </w:rPr>
      </w:pPr>
      <w:r w:rsidRPr="00BC4045">
        <w:rPr>
          <w:sz w:val="28"/>
          <w:szCs w:val="28"/>
        </w:rPr>
        <w:t xml:space="preserve">Otorgar reconocimientos y distinciones académicas a las personas sobresalientes en la docencia y la investigación en las materias relacionadas </w:t>
      </w:r>
      <w:r w:rsidR="00263480" w:rsidRPr="00BC4045">
        <w:rPr>
          <w:sz w:val="28"/>
          <w:szCs w:val="28"/>
        </w:rPr>
        <w:t>con el Derecho Constitucional;</w:t>
      </w:r>
    </w:p>
    <w:p w:rsidR="00263480" w:rsidRPr="00902128" w:rsidRDefault="00263480" w:rsidP="00BC4045">
      <w:pPr>
        <w:pStyle w:val="CM11"/>
        <w:numPr>
          <w:ilvl w:val="0"/>
          <w:numId w:val="7"/>
        </w:numPr>
        <w:spacing w:line="480" w:lineRule="auto"/>
        <w:ind w:left="1418" w:hanging="851"/>
        <w:jc w:val="both"/>
        <w:rPr>
          <w:sz w:val="28"/>
          <w:szCs w:val="28"/>
        </w:rPr>
      </w:pPr>
      <w:r w:rsidRPr="00902128">
        <w:rPr>
          <w:sz w:val="28"/>
          <w:szCs w:val="28"/>
        </w:rPr>
        <w:t>Rendir</w:t>
      </w:r>
      <w:r w:rsidR="00FA471C">
        <w:rPr>
          <w:sz w:val="28"/>
          <w:szCs w:val="28"/>
        </w:rPr>
        <w:t>,</w:t>
      </w:r>
      <w:r w:rsidRPr="00902128">
        <w:rPr>
          <w:sz w:val="28"/>
          <w:szCs w:val="28"/>
        </w:rPr>
        <w:t xml:space="preserve"> </w:t>
      </w:r>
      <w:r w:rsidR="00902128">
        <w:rPr>
          <w:sz w:val="28"/>
          <w:szCs w:val="28"/>
        </w:rPr>
        <w:t xml:space="preserve">por conducto de su Director, </w:t>
      </w:r>
      <w:r w:rsidRPr="00902128">
        <w:rPr>
          <w:sz w:val="28"/>
          <w:szCs w:val="28"/>
        </w:rPr>
        <w:t>los informes que le requiera el Comité de Gobierno y Administración de este Alto Tribunal, y</w:t>
      </w:r>
    </w:p>
    <w:p w:rsidR="0000267C" w:rsidRPr="00BC4045" w:rsidRDefault="005530E4" w:rsidP="00BC4045">
      <w:pPr>
        <w:pStyle w:val="CM11"/>
        <w:numPr>
          <w:ilvl w:val="0"/>
          <w:numId w:val="7"/>
        </w:numPr>
        <w:spacing w:line="480" w:lineRule="auto"/>
        <w:ind w:left="1418" w:hanging="851"/>
        <w:jc w:val="both"/>
        <w:rPr>
          <w:sz w:val="28"/>
          <w:szCs w:val="28"/>
        </w:rPr>
      </w:pPr>
      <w:r>
        <w:rPr>
          <w:sz w:val="27"/>
          <w:szCs w:val="27"/>
        </w:rPr>
        <w:t>Las demás que sean necesarias para el cumplimiento de sus objetivos.</w:t>
      </w:r>
    </w:p>
    <w:p w:rsidR="0000267C" w:rsidRDefault="0000267C" w:rsidP="00BC4045">
      <w:pPr>
        <w:spacing w:after="0" w:line="480" w:lineRule="auto"/>
        <w:ind w:left="142" w:firstLine="708"/>
        <w:jc w:val="both"/>
        <w:rPr>
          <w:rFonts w:ascii="Arial" w:hAnsi="Arial" w:cs="Arial"/>
          <w:sz w:val="28"/>
          <w:szCs w:val="28"/>
        </w:rPr>
      </w:pPr>
    </w:p>
    <w:p w:rsidR="005530E4" w:rsidRDefault="005530E4" w:rsidP="00BC4045">
      <w:pPr>
        <w:spacing w:after="0" w:line="480" w:lineRule="auto"/>
        <w:ind w:left="142" w:firstLine="708"/>
        <w:jc w:val="both"/>
        <w:rPr>
          <w:rFonts w:ascii="Arial" w:hAnsi="Arial" w:cs="Arial"/>
          <w:sz w:val="28"/>
          <w:szCs w:val="28"/>
        </w:rPr>
      </w:pPr>
    </w:p>
    <w:p w:rsidR="004A32BE" w:rsidRPr="00BC4045" w:rsidRDefault="004A32BE" w:rsidP="00BC4045">
      <w:pPr>
        <w:spacing w:after="0" w:line="480" w:lineRule="auto"/>
        <w:ind w:left="142" w:firstLine="708"/>
        <w:jc w:val="both"/>
        <w:rPr>
          <w:rFonts w:ascii="Arial" w:hAnsi="Arial" w:cs="Arial"/>
          <w:sz w:val="28"/>
          <w:szCs w:val="28"/>
        </w:rPr>
      </w:pPr>
    </w:p>
    <w:p w:rsidR="0000267C"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lastRenderedPageBreak/>
        <w:t>CUARTO.</w:t>
      </w:r>
      <w:r w:rsidRPr="00BC4045">
        <w:rPr>
          <w:rFonts w:ascii="Arial" w:hAnsi="Arial" w:cs="Arial"/>
          <w:sz w:val="28"/>
          <w:szCs w:val="28"/>
        </w:rPr>
        <w:t xml:space="preserve"> El CECSCJN dependerá del Presidente de la Suprema Corte de Justicia de la Nación, y para su funcionamiento</w:t>
      </w:r>
      <w:r w:rsidR="00327F97" w:rsidRPr="00BC4045">
        <w:rPr>
          <w:rFonts w:ascii="Arial" w:hAnsi="Arial" w:cs="Arial"/>
          <w:sz w:val="28"/>
          <w:szCs w:val="28"/>
        </w:rPr>
        <w:t>,</w:t>
      </w:r>
      <w:r w:rsidRPr="00BC4045">
        <w:rPr>
          <w:rFonts w:ascii="Arial" w:hAnsi="Arial" w:cs="Arial"/>
          <w:sz w:val="28"/>
          <w:szCs w:val="28"/>
        </w:rPr>
        <w:t xml:space="preserve"> contará con:</w:t>
      </w:r>
    </w:p>
    <w:p w:rsidR="00921F83" w:rsidRPr="00BC4045" w:rsidRDefault="00921F83"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9"/>
        </w:numPr>
        <w:spacing w:line="480" w:lineRule="auto"/>
        <w:ind w:left="1418" w:hanging="851"/>
        <w:jc w:val="both"/>
        <w:rPr>
          <w:sz w:val="28"/>
          <w:szCs w:val="28"/>
        </w:rPr>
      </w:pPr>
      <w:r w:rsidRPr="00BC4045">
        <w:rPr>
          <w:sz w:val="28"/>
          <w:szCs w:val="28"/>
        </w:rPr>
        <w:t>Un Director, nombrado por el Pleno de la Suprema Corte de Justicia de la Nación, de una terna propuesta por el Ministro Presidente;</w:t>
      </w:r>
    </w:p>
    <w:p w:rsidR="0000267C" w:rsidRPr="00BC4045" w:rsidRDefault="0000267C" w:rsidP="00BC4045">
      <w:pPr>
        <w:pStyle w:val="CM11"/>
        <w:numPr>
          <w:ilvl w:val="0"/>
          <w:numId w:val="9"/>
        </w:numPr>
        <w:spacing w:line="480" w:lineRule="auto"/>
        <w:ind w:left="1418" w:hanging="851"/>
        <w:jc w:val="both"/>
        <w:rPr>
          <w:sz w:val="28"/>
          <w:szCs w:val="28"/>
        </w:rPr>
      </w:pPr>
      <w:r w:rsidRPr="00BC4045">
        <w:rPr>
          <w:sz w:val="28"/>
          <w:szCs w:val="28"/>
        </w:rPr>
        <w:t>Un Comité Consultivo;</w:t>
      </w:r>
    </w:p>
    <w:p w:rsidR="0000267C" w:rsidRPr="00BC4045" w:rsidRDefault="0000267C" w:rsidP="00BC4045">
      <w:pPr>
        <w:pStyle w:val="CM11"/>
        <w:numPr>
          <w:ilvl w:val="0"/>
          <w:numId w:val="9"/>
        </w:numPr>
        <w:spacing w:line="480" w:lineRule="auto"/>
        <w:ind w:left="1418" w:hanging="851"/>
        <w:jc w:val="both"/>
        <w:rPr>
          <w:sz w:val="28"/>
          <w:szCs w:val="28"/>
        </w:rPr>
      </w:pPr>
      <w:r w:rsidRPr="00BC4045">
        <w:rPr>
          <w:sz w:val="28"/>
          <w:szCs w:val="28"/>
        </w:rPr>
        <w:t xml:space="preserve">Investigadores, y </w:t>
      </w:r>
    </w:p>
    <w:p w:rsidR="0000267C" w:rsidRPr="00BC4045" w:rsidRDefault="0000267C" w:rsidP="00BC4045">
      <w:pPr>
        <w:pStyle w:val="CM11"/>
        <w:numPr>
          <w:ilvl w:val="0"/>
          <w:numId w:val="9"/>
        </w:numPr>
        <w:spacing w:line="480" w:lineRule="auto"/>
        <w:ind w:left="1418" w:hanging="851"/>
        <w:jc w:val="both"/>
        <w:rPr>
          <w:sz w:val="28"/>
          <w:szCs w:val="28"/>
        </w:rPr>
      </w:pPr>
      <w:r w:rsidRPr="00BC4045">
        <w:rPr>
          <w:sz w:val="28"/>
          <w:szCs w:val="28"/>
        </w:rPr>
        <w:t>El personal administrativo que, en su caso, se requiera.</w:t>
      </w:r>
    </w:p>
    <w:p w:rsidR="0000267C" w:rsidRPr="00BC4045" w:rsidRDefault="0000267C" w:rsidP="00BC4045">
      <w:pPr>
        <w:pStyle w:val="CM11"/>
        <w:spacing w:line="480" w:lineRule="auto"/>
        <w:ind w:left="567"/>
        <w:jc w:val="both"/>
        <w:rPr>
          <w:b/>
          <w:i/>
          <w:iCs/>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iCs/>
          <w:sz w:val="28"/>
          <w:szCs w:val="28"/>
        </w:rPr>
        <w:t>QUINTO.</w:t>
      </w:r>
      <w:r w:rsidRPr="00BC4045">
        <w:rPr>
          <w:rFonts w:ascii="Arial" w:hAnsi="Arial" w:cs="Arial"/>
          <w:iCs/>
          <w:sz w:val="28"/>
          <w:szCs w:val="28"/>
        </w:rPr>
        <w:t xml:space="preserve"> </w:t>
      </w:r>
      <w:r w:rsidRPr="00BC4045">
        <w:rPr>
          <w:rFonts w:ascii="Arial" w:hAnsi="Arial" w:cs="Arial"/>
          <w:sz w:val="28"/>
          <w:szCs w:val="28"/>
        </w:rPr>
        <w:t>Para ser Director del CECSCJN, se requiere:</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11"/>
        </w:numPr>
        <w:spacing w:line="480" w:lineRule="auto"/>
        <w:ind w:left="1418" w:hanging="851"/>
        <w:jc w:val="both"/>
        <w:rPr>
          <w:sz w:val="28"/>
          <w:szCs w:val="28"/>
        </w:rPr>
      </w:pPr>
      <w:r w:rsidRPr="00BC4045">
        <w:rPr>
          <w:sz w:val="28"/>
          <w:szCs w:val="28"/>
        </w:rPr>
        <w:t xml:space="preserve">Ser </w:t>
      </w:r>
      <w:r w:rsidR="00501D0A" w:rsidRPr="00BC4045">
        <w:rPr>
          <w:sz w:val="28"/>
          <w:szCs w:val="28"/>
        </w:rPr>
        <w:t>ciudadano mexicano</w:t>
      </w:r>
      <w:r w:rsidRPr="00BC4045">
        <w:rPr>
          <w:sz w:val="28"/>
          <w:szCs w:val="28"/>
        </w:rPr>
        <w:t>;</w:t>
      </w:r>
    </w:p>
    <w:p w:rsidR="00501D0A" w:rsidRPr="00BC4045" w:rsidRDefault="00501D0A" w:rsidP="00BC4045">
      <w:pPr>
        <w:pStyle w:val="CM11"/>
        <w:numPr>
          <w:ilvl w:val="0"/>
          <w:numId w:val="11"/>
        </w:numPr>
        <w:spacing w:line="480" w:lineRule="auto"/>
        <w:ind w:left="1418" w:hanging="851"/>
        <w:jc w:val="both"/>
        <w:rPr>
          <w:sz w:val="28"/>
          <w:szCs w:val="28"/>
        </w:rPr>
      </w:pPr>
      <w:r w:rsidRPr="00BC4045">
        <w:rPr>
          <w:sz w:val="28"/>
          <w:szCs w:val="28"/>
        </w:rPr>
        <w:t>Estar en pleno ejercicio de sus derechos;</w:t>
      </w:r>
    </w:p>
    <w:p w:rsidR="0000267C" w:rsidRPr="00BC4045" w:rsidRDefault="0000267C" w:rsidP="00BC4045">
      <w:pPr>
        <w:pStyle w:val="CM11"/>
        <w:numPr>
          <w:ilvl w:val="0"/>
          <w:numId w:val="11"/>
        </w:numPr>
        <w:spacing w:line="480" w:lineRule="auto"/>
        <w:ind w:left="1418" w:hanging="851"/>
        <w:jc w:val="both"/>
        <w:rPr>
          <w:sz w:val="28"/>
          <w:szCs w:val="28"/>
        </w:rPr>
      </w:pPr>
      <w:r w:rsidRPr="00BC4045">
        <w:rPr>
          <w:sz w:val="28"/>
          <w:szCs w:val="28"/>
        </w:rPr>
        <w:t>Ser mayor de treinta cinco y menor de setenta y cinco años, cumplidos al momento de su elección</w:t>
      </w:r>
      <w:r w:rsidR="00501D0A" w:rsidRPr="00BC4045">
        <w:rPr>
          <w:sz w:val="28"/>
          <w:szCs w:val="28"/>
        </w:rPr>
        <w:t>;</w:t>
      </w:r>
    </w:p>
    <w:p w:rsidR="0000267C" w:rsidRPr="004C5874" w:rsidRDefault="00501D0A" w:rsidP="00B4386F">
      <w:pPr>
        <w:pStyle w:val="CM11"/>
        <w:numPr>
          <w:ilvl w:val="0"/>
          <w:numId w:val="11"/>
        </w:numPr>
        <w:spacing w:line="480" w:lineRule="auto"/>
        <w:ind w:left="1418" w:hanging="851"/>
        <w:jc w:val="both"/>
        <w:rPr>
          <w:sz w:val="28"/>
          <w:szCs w:val="28"/>
        </w:rPr>
      </w:pPr>
      <w:r w:rsidRPr="004C5874">
        <w:rPr>
          <w:sz w:val="28"/>
          <w:szCs w:val="28"/>
        </w:rPr>
        <w:t xml:space="preserve">Contar con título de </w:t>
      </w:r>
      <w:r w:rsidR="004C5874" w:rsidRPr="004C5874">
        <w:rPr>
          <w:sz w:val="28"/>
          <w:szCs w:val="28"/>
        </w:rPr>
        <w:t>licenciado</w:t>
      </w:r>
      <w:r w:rsidRPr="004C5874">
        <w:rPr>
          <w:sz w:val="28"/>
          <w:szCs w:val="28"/>
        </w:rPr>
        <w:t xml:space="preserve"> en </w:t>
      </w:r>
      <w:r w:rsidR="00C85EB9" w:rsidRPr="004C5874">
        <w:rPr>
          <w:sz w:val="28"/>
          <w:szCs w:val="28"/>
        </w:rPr>
        <w:t>D</w:t>
      </w:r>
      <w:r w:rsidRPr="004C5874">
        <w:rPr>
          <w:sz w:val="28"/>
          <w:szCs w:val="28"/>
        </w:rPr>
        <w:t>erecho</w:t>
      </w:r>
      <w:r w:rsidR="009D0EAC">
        <w:rPr>
          <w:sz w:val="28"/>
          <w:szCs w:val="28"/>
        </w:rPr>
        <w:t xml:space="preserve"> expedido legalmente</w:t>
      </w:r>
      <w:r w:rsidR="0000267C" w:rsidRPr="004C5874">
        <w:rPr>
          <w:sz w:val="28"/>
          <w:szCs w:val="28"/>
        </w:rPr>
        <w:t>;</w:t>
      </w:r>
    </w:p>
    <w:p w:rsidR="00501D0A" w:rsidRPr="00BC4045" w:rsidRDefault="00501D0A" w:rsidP="00BC4045">
      <w:pPr>
        <w:pStyle w:val="CM11"/>
        <w:numPr>
          <w:ilvl w:val="0"/>
          <w:numId w:val="11"/>
        </w:numPr>
        <w:spacing w:line="480" w:lineRule="auto"/>
        <w:ind w:left="1418" w:hanging="851"/>
        <w:jc w:val="both"/>
        <w:rPr>
          <w:sz w:val="28"/>
          <w:szCs w:val="28"/>
        </w:rPr>
      </w:pPr>
      <w:r w:rsidRPr="00BC4045">
        <w:rPr>
          <w:sz w:val="28"/>
          <w:szCs w:val="28"/>
        </w:rPr>
        <w:lastRenderedPageBreak/>
        <w:t xml:space="preserve">Contar con un mínimo de </w:t>
      </w:r>
      <w:r w:rsidR="00F25953" w:rsidRPr="00BC4045">
        <w:rPr>
          <w:sz w:val="28"/>
          <w:szCs w:val="28"/>
        </w:rPr>
        <w:t>diez</w:t>
      </w:r>
      <w:r w:rsidRPr="00BC4045">
        <w:rPr>
          <w:sz w:val="28"/>
          <w:szCs w:val="28"/>
        </w:rPr>
        <w:t xml:space="preserve"> años de ejercicio profesional;</w:t>
      </w:r>
    </w:p>
    <w:p w:rsidR="00501D0A" w:rsidRPr="00BC4045" w:rsidRDefault="00501D0A" w:rsidP="00BC4045">
      <w:pPr>
        <w:pStyle w:val="CM11"/>
        <w:numPr>
          <w:ilvl w:val="0"/>
          <w:numId w:val="11"/>
        </w:numPr>
        <w:spacing w:line="480" w:lineRule="auto"/>
        <w:ind w:left="1418" w:hanging="851"/>
        <w:jc w:val="both"/>
        <w:rPr>
          <w:sz w:val="28"/>
          <w:szCs w:val="28"/>
        </w:rPr>
      </w:pPr>
      <w:r w:rsidRPr="00BC4045">
        <w:rPr>
          <w:sz w:val="28"/>
          <w:szCs w:val="28"/>
        </w:rPr>
        <w:t xml:space="preserve">Gozar de buena reputación, y </w:t>
      </w:r>
    </w:p>
    <w:p w:rsidR="00501D0A" w:rsidRPr="00BC4045" w:rsidRDefault="00501D0A" w:rsidP="00BC4045">
      <w:pPr>
        <w:pStyle w:val="CM11"/>
        <w:numPr>
          <w:ilvl w:val="0"/>
          <w:numId w:val="11"/>
        </w:numPr>
        <w:spacing w:line="480" w:lineRule="auto"/>
        <w:ind w:left="1418" w:hanging="851"/>
        <w:jc w:val="both"/>
        <w:rPr>
          <w:sz w:val="28"/>
          <w:szCs w:val="28"/>
        </w:rPr>
      </w:pPr>
      <w:r w:rsidRPr="00BC4045">
        <w:rPr>
          <w:sz w:val="28"/>
          <w:szCs w:val="28"/>
        </w:rPr>
        <w:t>No haber sido condenado por delito intencional con sanción privativa de libertad mayor de un año.</w:t>
      </w:r>
    </w:p>
    <w:p w:rsidR="0000267C" w:rsidRPr="00BC4045" w:rsidRDefault="0000267C" w:rsidP="00BC4045">
      <w:pPr>
        <w:spacing w:after="0" w:line="480" w:lineRule="auto"/>
        <w:ind w:left="142" w:firstLine="708"/>
        <w:jc w:val="both"/>
        <w:rPr>
          <w:rFonts w:ascii="Arial" w:hAnsi="Arial" w:cs="Arial"/>
          <w:iCs/>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352FF3">
        <w:rPr>
          <w:rFonts w:ascii="Arial" w:hAnsi="Arial" w:cs="Arial"/>
          <w:sz w:val="28"/>
          <w:szCs w:val="28"/>
        </w:rPr>
        <w:t xml:space="preserve">El Director del CECSCJN durará en su encargo cuatro años, </w:t>
      </w:r>
      <w:r w:rsidR="00FD442C" w:rsidRPr="00352FF3">
        <w:rPr>
          <w:rFonts w:ascii="Arial" w:hAnsi="Arial" w:cs="Arial"/>
          <w:sz w:val="28"/>
          <w:szCs w:val="28"/>
        </w:rPr>
        <w:t>con</w:t>
      </w:r>
      <w:r w:rsidRPr="00352FF3">
        <w:rPr>
          <w:rFonts w:ascii="Arial" w:hAnsi="Arial" w:cs="Arial"/>
          <w:sz w:val="28"/>
          <w:szCs w:val="28"/>
        </w:rPr>
        <w:t xml:space="preserve"> posibilidad de reelección.</w:t>
      </w:r>
    </w:p>
    <w:p w:rsidR="0000267C" w:rsidRPr="00BC4045" w:rsidRDefault="0000267C" w:rsidP="00BC4045">
      <w:pPr>
        <w:spacing w:after="0" w:line="480" w:lineRule="auto"/>
        <w:ind w:left="142" w:firstLine="708"/>
        <w:jc w:val="both"/>
        <w:rPr>
          <w:rFonts w:ascii="Arial" w:hAnsi="Arial" w:cs="Arial"/>
          <w:b/>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 xml:space="preserve">SEXTO. </w:t>
      </w:r>
      <w:r w:rsidRPr="00BC4045">
        <w:rPr>
          <w:rFonts w:ascii="Arial" w:hAnsi="Arial" w:cs="Arial"/>
          <w:sz w:val="28"/>
          <w:szCs w:val="28"/>
        </w:rPr>
        <w:t>El Director del CECSCJN, tendrá las atribuciones siguientes:</w:t>
      </w:r>
    </w:p>
    <w:p w:rsidR="00FE1A51" w:rsidRPr="00BC4045" w:rsidRDefault="00FE1A51"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Dirigir administrativa, técnica y académicamente al CECSCJN;</w:t>
      </w: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Celebrar los acuerdos, convenios y contrataciones, necesarios para el cumplimiento del objetivo y atribuciones del CECSCJN;</w:t>
      </w:r>
    </w:p>
    <w:p w:rsidR="006D3C60" w:rsidRPr="00BC4045" w:rsidRDefault="006D3C60" w:rsidP="00BC4045">
      <w:pPr>
        <w:pStyle w:val="CM11"/>
        <w:numPr>
          <w:ilvl w:val="0"/>
          <w:numId w:val="10"/>
        </w:numPr>
        <w:spacing w:line="480" w:lineRule="auto"/>
        <w:ind w:left="1418" w:hanging="851"/>
        <w:jc w:val="both"/>
        <w:rPr>
          <w:sz w:val="28"/>
          <w:szCs w:val="28"/>
        </w:rPr>
      </w:pPr>
      <w:r w:rsidRPr="00BC4045">
        <w:rPr>
          <w:sz w:val="28"/>
          <w:szCs w:val="28"/>
        </w:rPr>
        <w:t>Integrar comisiones de estudio para abordar temas específicos;</w:t>
      </w:r>
    </w:p>
    <w:p w:rsidR="0000267C" w:rsidRPr="00FE1A51" w:rsidRDefault="0000267C" w:rsidP="00FE1A51">
      <w:pPr>
        <w:pStyle w:val="CM11"/>
        <w:numPr>
          <w:ilvl w:val="0"/>
          <w:numId w:val="10"/>
        </w:numPr>
        <w:spacing w:line="480" w:lineRule="auto"/>
        <w:ind w:left="1418" w:hanging="851"/>
        <w:jc w:val="both"/>
        <w:rPr>
          <w:sz w:val="28"/>
          <w:szCs w:val="28"/>
        </w:rPr>
      </w:pPr>
      <w:r w:rsidRPr="00FE1A51">
        <w:rPr>
          <w:sz w:val="28"/>
          <w:szCs w:val="28"/>
        </w:rPr>
        <w:t>Elaborar</w:t>
      </w:r>
      <w:r w:rsidR="00FE1A51" w:rsidRPr="00FE1A51">
        <w:rPr>
          <w:sz w:val="28"/>
          <w:szCs w:val="28"/>
        </w:rPr>
        <w:t xml:space="preserve"> </w:t>
      </w:r>
      <w:r w:rsidRPr="00FE1A51">
        <w:rPr>
          <w:sz w:val="28"/>
          <w:szCs w:val="28"/>
        </w:rPr>
        <w:t>y</w:t>
      </w:r>
      <w:r w:rsidR="00FE1A51" w:rsidRPr="00FE1A51">
        <w:rPr>
          <w:sz w:val="28"/>
          <w:szCs w:val="28"/>
        </w:rPr>
        <w:t xml:space="preserve"> </w:t>
      </w:r>
      <w:r w:rsidRPr="00FE1A51">
        <w:rPr>
          <w:sz w:val="28"/>
          <w:szCs w:val="28"/>
        </w:rPr>
        <w:t>proponer</w:t>
      </w:r>
      <w:r w:rsidR="00FE1A51" w:rsidRPr="00FE1A51">
        <w:rPr>
          <w:sz w:val="28"/>
          <w:szCs w:val="28"/>
        </w:rPr>
        <w:t xml:space="preserve"> </w:t>
      </w:r>
      <w:r w:rsidRPr="00FE1A51">
        <w:rPr>
          <w:sz w:val="28"/>
          <w:szCs w:val="28"/>
        </w:rPr>
        <w:t>los</w:t>
      </w:r>
      <w:r w:rsidR="00FE1A51" w:rsidRPr="00FE1A51">
        <w:rPr>
          <w:sz w:val="28"/>
          <w:szCs w:val="28"/>
        </w:rPr>
        <w:t xml:space="preserve"> </w:t>
      </w:r>
      <w:r w:rsidRPr="00FE1A51">
        <w:rPr>
          <w:sz w:val="28"/>
          <w:szCs w:val="28"/>
        </w:rPr>
        <w:t>proyectos</w:t>
      </w:r>
      <w:r w:rsidR="00FE1A51" w:rsidRPr="00FE1A51">
        <w:rPr>
          <w:sz w:val="28"/>
          <w:szCs w:val="28"/>
        </w:rPr>
        <w:t xml:space="preserve"> </w:t>
      </w:r>
      <w:r w:rsidRPr="00FE1A51">
        <w:rPr>
          <w:sz w:val="28"/>
          <w:szCs w:val="28"/>
        </w:rPr>
        <w:t>de</w:t>
      </w:r>
      <w:r w:rsidR="00FE1A51">
        <w:rPr>
          <w:sz w:val="28"/>
          <w:szCs w:val="28"/>
        </w:rPr>
        <w:t xml:space="preserve"> </w:t>
      </w:r>
      <w:r w:rsidRPr="00FE1A51">
        <w:rPr>
          <w:color w:val="FFFFFF" w:themeColor="background1"/>
          <w:sz w:val="28"/>
          <w:szCs w:val="28"/>
        </w:rPr>
        <w:t>programas académicos de estudios, de</w:t>
      </w:r>
      <w:r w:rsidRPr="00FE1A51">
        <w:rPr>
          <w:sz w:val="28"/>
          <w:szCs w:val="28"/>
        </w:rPr>
        <w:t xml:space="preserve"> </w:t>
      </w:r>
      <w:r w:rsidR="00FE1A51" w:rsidRPr="00FE1A51">
        <w:rPr>
          <w:sz w:val="28"/>
          <w:szCs w:val="28"/>
        </w:rPr>
        <w:lastRenderedPageBreak/>
        <w:t xml:space="preserve">programas académicos de estudios, de </w:t>
      </w:r>
      <w:r w:rsidRPr="00FE1A51">
        <w:rPr>
          <w:sz w:val="28"/>
          <w:szCs w:val="28"/>
        </w:rPr>
        <w:t>investigación y de difusión del CECSCJN;</w:t>
      </w: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Vigilar el cumplimiento y la realización de los programas académicos de estudios; investigación y difusión autorizados;</w:t>
      </w: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Informar anualmente al Comité Consultivo respecto de las políticas, programas y acciones realizadas por el CECSCJN, y recibir e instrumentar las opiniones y recomendaciones que éste le realice;</w:t>
      </w: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Coordinar el trabajo administrativo, técnico y académico del CECSCJN, y apoyar las tareas de los académicos investigadores, y</w:t>
      </w:r>
    </w:p>
    <w:p w:rsidR="0000267C" w:rsidRPr="00BC4045" w:rsidRDefault="0000267C" w:rsidP="00BC4045">
      <w:pPr>
        <w:pStyle w:val="CM11"/>
        <w:numPr>
          <w:ilvl w:val="0"/>
          <w:numId w:val="10"/>
        </w:numPr>
        <w:spacing w:line="480" w:lineRule="auto"/>
        <w:ind w:left="1418" w:hanging="851"/>
        <w:jc w:val="both"/>
        <w:rPr>
          <w:sz w:val="28"/>
          <w:szCs w:val="28"/>
        </w:rPr>
      </w:pPr>
      <w:r w:rsidRPr="00BC4045">
        <w:rPr>
          <w:sz w:val="28"/>
          <w:szCs w:val="28"/>
        </w:rPr>
        <w:t>Las demás que determine el Presidente de la Suprema Corte de Justicia de la Nación.</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553128">
        <w:rPr>
          <w:rFonts w:ascii="Arial" w:hAnsi="Arial" w:cs="Arial"/>
          <w:b/>
          <w:sz w:val="28"/>
          <w:szCs w:val="28"/>
        </w:rPr>
        <w:t xml:space="preserve">SÉPTIMO. </w:t>
      </w:r>
      <w:r w:rsidRPr="00553128">
        <w:rPr>
          <w:rFonts w:ascii="Arial" w:hAnsi="Arial" w:cs="Arial"/>
          <w:sz w:val="28"/>
          <w:szCs w:val="28"/>
        </w:rPr>
        <w:t>El Comité Consultivo se integrará por:</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13"/>
        </w:numPr>
        <w:spacing w:line="480" w:lineRule="auto"/>
        <w:ind w:left="1418" w:hanging="851"/>
        <w:jc w:val="both"/>
        <w:rPr>
          <w:sz w:val="28"/>
          <w:szCs w:val="28"/>
        </w:rPr>
      </w:pPr>
      <w:r w:rsidRPr="00BC4045">
        <w:rPr>
          <w:sz w:val="28"/>
          <w:szCs w:val="28"/>
        </w:rPr>
        <w:t>El Director General del Instituto de la Judicatura Federal;</w:t>
      </w:r>
    </w:p>
    <w:p w:rsidR="0000267C" w:rsidRPr="00BC4045" w:rsidRDefault="0000267C" w:rsidP="00BC4045">
      <w:pPr>
        <w:pStyle w:val="CM11"/>
        <w:numPr>
          <w:ilvl w:val="0"/>
          <w:numId w:val="13"/>
        </w:numPr>
        <w:spacing w:line="480" w:lineRule="auto"/>
        <w:ind w:left="1418" w:hanging="851"/>
        <w:jc w:val="both"/>
        <w:rPr>
          <w:sz w:val="28"/>
          <w:szCs w:val="28"/>
        </w:rPr>
      </w:pPr>
      <w:r w:rsidRPr="00BC4045">
        <w:rPr>
          <w:sz w:val="28"/>
          <w:szCs w:val="28"/>
        </w:rPr>
        <w:t xml:space="preserve">El </w:t>
      </w:r>
      <w:r w:rsidR="00B16BD2" w:rsidRPr="00BC4045">
        <w:rPr>
          <w:sz w:val="28"/>
          <w:szCs w:val="28"/>
        </w:rPr>
        <w:t xml:space="preserve">servidor público que designe </w:t>
      </w:r>
      <w:r w:rsidR="00757AF8" w:rsidRPr="00BC4045">
        <w:rPr>
          <w:sz w:val="28"/>
          <w:szCs w:val="28"/>
        </w:rPr>
        <w:t>el Presidente de</w:t>
      </w:r>
      <w:r w:rsidRPr="00BC4045">
        <w:rPr>
          <w:sz w:val="28"/>
          <w:szCs w:val="28"/>
        </w:rPr>
        <w:t xml:space="preserve"> la Suprema Corte de Justicia de la Nación</w:t>
      </w:r>
      <w:r w:rsidR="00757AF8" w:rsidRPr="00BC4045">
        <w:rPr>
          <w:sz w:val="28"/>
          <w:szCs w:val="28"/>
        </w:rPr>
        <w:t xml:space="preserve">, con </w:t>
      </w:r>
      <w:r w:rsidR="00757AF8" w:rsidRPr="00BC4045">
        <w:rPr>
          <w:sz w:val="28"/>
          <w:szCs w:val="28"/>
        </w:rPr>
        <w:lastRenderedPageBreak/>
        <w:t xml:space="preserve">nivel de </w:t>
      </w:r>
      <w:r w:rsidR="002111C7" w:rsidRPr="00BC4045">
        <w:rPr>
          <w:sz w:val="28"/>
          <w:szCs w:val="28"/>
        </w:rPr>
        <w:t xml:space="preserve">cuando menos </w:t>
      </w:r>
      <w:r w:rsidR="00757AF8" w:rsidRPr="00BC4045">
        <w:rPr>
          <w:sz w:val="28"/>
          <w:szCs w:val="28"/>
        </w:rPr>
        <w:t>Director General</w:t>
      </w:r>
      <w:r w:rsidRPr="00BC4045">
        <w:rPr>
          <w:sz w:val="28"/>
          <w:szCs w:val="28"/>
        </w:rPr>
        <w:t>;</w:t>
      </w:r>
    </w:p>
    <w:p w:rsidR="0000267C" w:rsidRPr="00BC4045" w:rsidRDefault="00F3280A" w:rsidP="00BC4045">
      <w:pPr>
        <w:pStyle w:val="CM11"/>
        <w:numPr>
          <w:ilvl w:val="0"/>
          <w:numId w:val="13"/>
        </w:numPr>
        <w:spacing w:line="480" w:lineRule="auto"/>
        <w:ind w:left="1418" w:hanging="851"/>
        <w:jc w:val="both"/>
        <w:rPr>
          <w:sz w:val="28"/>
          <w:szCs w:val="28"/>
        </w:rPr>
      </w:pPr>
      <w:r w:rsidRPr="00BC4045">
        <w:rPr>
          <w:sz w:val="28"/>
          <w:szCs w:val="28"/>
        </w:rPr>
        <w:t>El Director de una escuela o instituto público especializad</w:t>
      </w:r>
      <w:r w:rsidR="00A629AF" w:rsidRPr="00BC4045">
        <w:rPr>
          <w:sz w:val="28"/>
          <w:szCs w:val="28"/>
        </w:rPr>
        <w:t>o</w:t>
      </w:r>
      <w:r w:rsidRPr="00BC4045">
        <w:rPr>
          <w:sz w:val="28"/>
          <w:szCs w:val="28"/>
        </w:rPr>
        <w:t xml:space="preserve"> en estudios jurídicos</w:t>
      </w:r>
      <w:r w:rsidR="00B16BD2" w:rsidRPr="00BC4045">
        <w:rPr>
          <w:sz w:val="28"/>
          <w:szCs w:val="28"/>
        </w:rPr>
        <w:t>, propuest</w:t>
      </w:r>
      <w:r w:rsidR="00D07E59" w:rsidRPr="00BC4045">
        <w:rPr>
          <w:sz w:val="28"/>
          <w:szCs w:val="28"/>
        </w:rPr>
        <w:t>o</w:t>
      </w:r>
      <w:r w:rsidR="00B16BD2" w:rsidRPr="00BC4045">
        <w:rPr>
          <w:sz w:val="28"/>
          <w:szCs w:val="28"/>
        </w:rPr>
        <w:t xml:space="preserve"> por </w:t>
      </w:r>
      <w:r w:rsidR="0055692E" w:rsidRPr="00BC4045">
        <w:rPr>
          <w:sz w:val="28"/>
          <w:szCs w:val="28"/>
        </w:rPr>
        <w:t>el Ministro Presidente al Pleno</w:t>
      </w:r>
      <w:r w:rsidR="00B16BD2" w:rsidRPr="00BC4045">
        <w:rPr>
          <w:sz w:val="28"/>
          <w:szCs w:val="28"/>
        </w:rPr>
        <w:t xml:space="preserve"> </w:t>
      </w:r>
      <w:r w:rsidR="0055692E" w:rsidRPr="00BC4045">
        <w:rPr>
          <w:sz w:val="28"/>
          <w:szCs w:val="28"/>
        </w:rPr>
        <w:t xml:space="preserve">y nombrado </w:t>
      </w:r>
      <w:r w:rsidR="00B16BD2" w:rsidRPr="00BC4045">
        <w:rPr>
          <w:sz w:val="28"/>
          <w:szCs w:val="28"/>
        </w:rPr>
        <w:t>por mayoría simple;</w:t>
      </w:r>
    </w:p>
    <w:p w:rsidR="0000267C" w:rsidRPr="00BC4045" w:rsidRDefault="002C1DFE" w:rsidP="00BC4045">
      <w:pPr>
        <w:pStyle w:val="CM11"/>
        <w:numPr>
          <w:ilvl w:val="0"/>
          <w:numId w:val="13"/>
        </w:numPr>
        <w:spacing w:line="480" w:lineRule="auto"/>
        <w:ind w:left="1418" w:hanging="851"/>
        <w:jc w:val="both"/>
        <w:rPr>
          <w:sz w:val="28"/>
          <w:szCs w:val="28"/>
        </w:rPr>
      </w:pPr>
      <w:r w:rsidRPr="00BC4045">
        <w:rPr>
          <w:sz w:val="28"/>
          <w:szCs w:val="28"/>
        </w:rPr>
        <w:t>El Director de una escuela o instituto privado especializado en estudios jurídicos, propuesto por el Ministro Presidente al Pleno</w:t>
      </w:r>
      <w:r w:rsidR="0055692E" w:rsidRPr="00BC4045">
        <w:rPr>
          <w:sz w:val="28"/>
          <w:szCs w:val="28"/>
        </w:rPr>
        <w:t xml:space="preserve"> y nombrado por mayoría simple</w:t>
      </w:r>
      <w:r w:rsidRPr="00BC4045">
        <w:rPr>
          <w:sz w:val="28"/>
          <w:szCs w:val="28"/>
        </w:rPr>
        <w:t>;</w:t>
      </w:r>
    </w:p>
    <w:p w:rsidR="0000267C" w:rsidRPr="00BC4045" w:rsidRDefault="0000267C" w:rsidP="00BC4045">
      <w:pPr>
        <w:pStyle w:val="CM11"/>
        <w:numPr>
          <w:ilvl w:val="0"/>
          <w:numId w:val="13"/>
        </w:numPr>
        <w:spacing w:line="480" w:lineRule="auto"/>
        <w:ind w:left="1418" w:hanging="851"/>
        <w:jc w:val="both"/>
        <w:rPr>
          <w:sz w:val="28"/>
          <w:szCs w:val="28"/>
        </w:rPr>
      </w:pPr>
      <w:r w:rsidRPr="00BC4045">
        <w:rPr>
          <w:sz w:val="28"/>
          <w:szCs w:val="28"/>
        </w:rPr>
        <w:t>El Presidente del Colegio de Secretarios de Estudio y Cuenta de la Suprema Corte de Justicia de la Nación;</w:t>
      </w:r>
    </w:p>
    <w:p w:rsidR="0000267C" w:rsidRPr="00BC4045" w:rsidRDefault="0000267C" w:rsidP="00BC4045">
      <w:pPr>
        <w:pStyle w:val="CM11"/>
        <w:numPr>
          <w:ilvl w:val="0"/>
          <w:numId w:val="13"/>
        </w:numPr>
        <w:spacing w:line="480" w:lineRule="auto"/>
        <w:ind w:left="1418" w:hanging="851"/>
        <w:jc w:val="both"/>
        <w:rPr>
          <w:sz w:val="28"/>
          <w:szCs w:val="28"/>
        </w:rPr>
      </w:pPr>
      <w:r w:rsidRPr="00BC4045">
        <w:rPr>
          <w:sz w:val="28"/>
          <w:szCs w:val="28"/>
        </w:rPr>
        <w:t>El Secretario Ejecutivo de la Asociación Mexicana de Impartidores de Justicia, y</w:t>
      </w:r>
    </w:p>
    <w:p w:rsidR="0000267C" w:rsidRPr="00BC4045" w:rsidRDefault="0000267C" w:rsidP="00BC4045">
      <w:pPr>
        <w:pStyle w:val="CM11"/>
        <w:numPr>
          <w:ilvl w:val="0"/>
          <w:numId w:val="13"/>
        </w:numPr>
        <w:spacing w:line="480" w:lineRule="auto"/>
        <w:ind w:left="1418" w:hanging="851"/>
        <w:jc w:val="both"/>
        <w:rPr>
          <w:sz w:val="28"/>
          <w:szCs w:val="28"/>
        </w:rPr>
      </w:pPr>
      <w:r w:rsidRPr="00BC4045">
        <w:rPr>
          <w:sz w:val="28"/>
          <w:szCs w:val="28"/>
        </w:rPr>
        <w:t>El Director General de Casas de la Cultura de la Suprema Corte de Justicia de la Nación.</w:t>
      </w:r>
    </w:p>
    <w:p w:rsidR="0000267C" w:rsidRPr="00BC4045" w:rsidRDefault="0000267C" w:rsidP="00BC4045">
      <w:pPr>
        <w:pStyle w:val="CM11"/>
        <w:spacing w:line="480" w:lineRule="auto"/>
        <w:jc w:val="both"/>
        <w:rPr>
          <w:sz w:val="28"/>
          <w:szCs w:val="28"/>
        </w:rPr>
      </w:pPr>
    </w:p>
    <w:p w:rsidR="00C01028" w:rsidRDefault="00C01028" w:rsidP="00BC4045">
      <w:pPr>
        <w:spacing w:after="0" w:line="480" w:lineRule="auto"/>
        <w:ind w:left="142" w:firstLine="708"/>
        <w:jc w:val="both"/>
        <w:rPr>
          <w:rFonts w:ascii="Arial" w:hAnsi="Arial" w:cs="Arial"/>
          <w:sz w:val="28"/>
          <w:szCs w:val="28"/>
        </w:rPr>
      </w:pPr>
      <w:r>
        <w:rPr>
          <w:rFonts w:ascii="Arial" w:hAnsi="Arial" w:cs="Arial"/>
          <w:sz w:val="28"/>
          <w:szCs w:val="28"/>
        </w:rPr>
        <w:t>L</w:t>
      </w:r>
      <w:r w:rsidRPr="00553128">
        <w:rPr>
          <w:rFonts w:ascii="Arial" w:hAnsi="Arial" w:cs="Arial"/>
          <w:sz w:val="28"/>
          <w:szCs w:val="28"/>
        </w:rPr>
        <w:t xml:space="preserve">os cargos </w:t>
      </w:r>
      <w:r>
        <w:rPr>
          <w:rFonts w:ascii="Arial" w:hAnsi="Arial" w:cs="Arial"/>
          <w:sz w:val="28"/>
          <w:szCs w:val="28"/>
        </w:rPr>
        <w:t xml:space="preserve">en el </w:t>
      </w:r>
      <w:r w:rsidRPr="00553128">
        <w:rPr>
          <w:rFonts w:ascii="Arial" w:hAnsi="Arial" w:cs="Arial"/>
          <w:sz w:val="28"/>
          <w:szCs w:val="28"/>
        </w:rPr>
        <w:t xml:space="preserve">Comité Consultivo </w:t>
      </w:r>
      <w:r>
        <w:rPr>
          <w:rFonts w:ascii="Arial" w:hAnsi="Arial" w:cs="Arial"/>
          <w:sz w:val="28"/>
          <w:szCs w:val="28"/>
        </w:rPr>
        <w:t>del CECSCJN serán</w:t>
      </w:r>
      <w:r w:rsidRPr="00553128">
        <w:rPr>
          <w:rFonts w:ascii="Arial" w:hAnsi="Arial" w:cs="Arial"/>
          <w:sz w:val="28"/>
          <w:szCs w:val="28"/>
        </w:rPr>
        <w:t xml:space="preserve"> honoríficos</w:t>
      </w:r>
      <w:r>
        <w:rPr>
          <w:rFonts w:ascii="Arial" w:hAnsi="Arial" w:cs="Arial"/>
          <w:sz w:val="28"/>
          <w:szCs w:val="28"/>
        </w:rPr>
        <w:t xml:space="preserve">, sin menoscabo de que el Comité de Gobierno y Administración apruebe los apoyos que resulten necesarios para </w:t>
      </w:r>
      <w:r w:rsidR="00DE3575">
        <w:rPr>
          <w:rFonts w:ascii="Arial" w:hAnsi="Arial" w:cs="Arial"/>
          <w:sz w:val="28"/>
          <w:szCs w:val="28"/>
        </w:rPr>
        <w:t>su ejercicio</w:t>
      </w:r>
      <w:r>
        <w:rPr>
          <w:rFonts w:ascii="Arial" w:hAnsi="Arial" w:cs="Arial"/>
          <w:sz w:val="28"/>
          <w:szCs w:val="28"/>
        </w:rPr>
        <w:t>.</w:t>
      </w:r>
    </w:p>
    <w:p w:rsidR="00C01028" w:rsidRDefault="00C01028"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sz w:val="28"/>
          <w:szCs w:val="28"/>
        </w:rPr>
        <w:lastRenderedPageBreak/>
        <w:t xml:space="preserve">El Comité Consultivo del Centro contará con un Secretario que </w:t>
      </w:r>
      <w:r w:rsidR="00FE19F7" w:rsidRPr="00BC4045">
        <w:rPr>
          <w:rFonts w:ascii="Arial" w:hAnsi="Arial" w:cs="Arial"/>
          <w:sz w:val="28"/>
          <w:szCs w:val="28"/>
        </w:rPr>
        <w:t xml:space="preserve">durará dos años en el cargo, </w:t>
      </w:r>
      <w:r w:rsidRPr="00BC4045">
        <w:rPr>
          <w:rFonts w:ascii="Arial" w:hAnsi="Arial" w:cs="Arial"/>
          <w:sz w:val="28"/>
          <w:szCs w:val="28"/>
        </w:rPr>
        <w:t>sujeto a reelección por única vez.</w:t>
      </w:r>
    </w:p>
    <w:p w:rsidR="007F3BE3" w:rsidRPr="00BC4045" w:rsidRDefault="007F3BE3" w:rsidP="00BC4045">
      <w:pPr>
        <w:spacing w:after="0" w:line="480" w:lineRule="auto"/>
        <w:ind w:left="142" w:firstLine="708"/>
        <w:jc w:val="both"/>
        <w:rPr>
          <w:rFonts w:ascii="Arial" w:hAnsi="Arial" w:cs="Arial"/>
          <w:sz w:val="28"/>
          <w:szCs w:val="28"/>
        </w:rPr>
      </w:pPr>
    </w:p>
    <w:p w:rsidR="0000267C" w:rsidRDefault="0000267C" w:rsidP="00BC4045">
      <w:pPr>
        <w:spacing w:after="0" w:line="480" w:lineRule="auto"/>
        <w:ind w:left="142" w:firstLine="708"/>
        <w:jc w:val="both"/>
        <w:rPr>
          <w:rFonts w:ascii="Arial" w:hAnsi="Arial" w:cs="Arial"/>
          <w:sz w:val="28"/>
          <w:szCs w:val="28"/>
        </w:rPr>
      </w:pPr>
      <w:r w:rsidRPr="00BC4045">
        <w:rPr>
          <w:rFonts w:ascii="Arial" w:hAnsi="Arial" w:cs="Arial"/>
          <w:b/>
          <w:iCs/>
          <w:sz w:val="28"/>
          <w:szCs w:val="28"/>
        </w:rPr>
        <w:t>OCTAVO.</w:t>
      </w:r>
      <w:r w:rsidRPr="00BC4045">
        <w:rPr>
          <w:rFonts w:ascii="Arial" w:hAnsi="Arial" w:cs="Arial"/>
          <w:i/>
          <w:iCs/>
          <w:sz w:val="28"/>
          <w:szCs w:val="28"/>
        </w:rPr>
        <w:t xml:space="preserve"> </w:t>
      </w:r>
      <w:r w:rsidRPr="00BC4045">
        <w:rPr>
          <w:rFonts w:ascii="Arial" w:hAnsi="Arial" w:cs="Arial"/>
          <w:sz w:val="28"/>
          <w:szCs w:val="28"/>
        </w:rPr>
        <w:t>El Comité Consultivo del Centro se constituye en un órgano consultivo de las funciones sustantivas del CECSCJN.</w:t>
      </w:r>
    </w:p>
    <w:p w:rsidR="008E6BD0" w:rsidRPr="00BC4045" w:rsidRDefault="008E6BD0"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sz w:val="28"/>
          <w:szCs w:val="28"/>
        </w:rPr>
        <w:t>El Comité Consultivo del CECSCJN sesionará una vez cada dos meses, y</w:t>
      </w:r>
      <w:r w:rsidR="00CA5FA7" w:rsidRPr="00BC4045">
        <w:rPr>
          <w:rFonts w:ascii="Arial" w:hAnsi="Arial" w:cs="Arial"/>
          <w:sz w:val="28"/>
          <w:szCs w:val="28"/>
        </w:rPr>
        <w:t xml:space="preserve"> l</w:t>
      </w:r>
      <w:r w:rsidRPr="00BC4045">
        <w:rPr>
          <w:rFonts w:ascii="Arial" w:hAnsi="Arial" w:cs="Arial"/>
          <w:sz w:val="28"/>
          <w:szCs w:val="28"/>
        </w:rPr>
        <w:t>as decisiones al seno del Comité Consultivo se tomarán por mayoría simple de votos</w:t>
      </w:r>
      <w:r w:rsidR="00CA5FA7" w:rsidRPr="00BC4045">
        <w:rPr>
          <w:rFonts w:ascii="Arial" w:hAnsi="Arial" w:cs="Arial"/>
          <w:sz w:val="28"/>
          <w:szCs w:val="28"/>
        </w:rPr>
        <w:t>.</w:t>
      </w:r>
    </w:p>
    <w:p w:rsidR="007F3BE3" w:rsidRPr="00BC4045" w:rsidRDefault="007F3BE3" w:rsidP="00BC4045">
      <w:pPr>
        <w:spacing w:after="0" w:line="480" w:lineRule="auto"/>
        <w:ind w:left="142" w:firstLine="708"/>
        <w:jc w:val="both"/>
        <w:rPr>
          <w:rFonts w:ascii="Arial" w:hAnsi="Arial" w:cs="Arial"/>
          <w:b/>
          <w:sz w:val="28"/>
          <w:szCs w:val="28"/>
        </w:rPr>
      </w:pPr>
    </w:p>
    <w:p w:rsidR="0000267C" w:rsidRPr="00BC4045" w:rsidRDefault="009B65A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 xml:space="preserve">NOVENO. </w:t>
      </w:r>
      <w:r w:rsidRPr="00BC4045">
        <w:rPr>
          <w:rFonts w:ascii="Arial" w:hAnsi="Arial" w:cs="Arial"/>
          <w:sz w:val="28"/>
          <w:szCs w:val="28"/>
        </w:rPr>
        <w:t>Serán a</w:t>
      </w:r>
      <w:r w:rsidR="0000267C" w:rsidRPr="00BC4045">
        <w:rPr>
          <w:rFonts w:ascii="Arial" w:hAnsi="Arial" w:cs="Arial"/>
          <w:sz w:val="28"/>
          <w:szCs w:val="28"/>
        </w:rPr>
        <w:t>tribuciones</w:t>
      </w:r>
      <w:r w:rsidRPr="00BC4045">
        <w:rPr>
          <w:rFonts w:ascii="Arial" w:hAnsi="Arial" w:cs="Arial"/>
          <w:sz w:val="28"/>
          <w:szCs w:val="28"/>
        </w:rPr>
        <w:t xml:space="preserve"> del Comité Consultivo del CECSCJN, las siguientes</w:t>
      </w:r>
      <w:r w:rsidR="0000267C" w:rsidRPr="00BC4045">
        <w:rPr>
          <w:rFonts w:ascii="Arial" w:hAnsi="Arial" w:cs="Arial"/>
          <w:sz w:val="28"/>
          <w:szCs w:val="28"/>
        </w:rPr>
        <w:t>:</w:t>
      </w:r>
    </w:p>
    <w:p w:rsidR="009B65AC" w:rsidRPr="00BC4045" w:rsidRDefault="009B65AC" w:rsidP="00BC4045">
      <w:pPr>
        <w:spacing w:after="0" w:line="480" w:lineRule="auto"/>
        <w:ind w:left="142" w:firstLine="708"/>
        <w:jc w:val="both"/>
        <w:rPr>
          <w:rFonts w:ascii="Arial" w:hAnsi="Arial" w:cs="Arial"/>
          <w:sz w:val="28"/>
          <w:szCs w:val="28"/>
        </w:rPr>
      </w:pPr>
    </w:p>
    <w:p w:rsidR="0000267C" w:rsidRPr="00BC4045" w:rsidRDefault="0000267C" w:rsidP="00BC4045">
      <w:pPr>
        <w:pStyle w:val="CM11"/>
        <w:numPr>
          <w:ilvl w:val="0"/>
          <w:numId w:val="14"/>
        </w:numPr>
        <w:spacing w:line="480" w:lineRule="auto"/>
        <w:ind w:left="1418" w:hanging="851"/>
        <w:jc w:val="both"/>
        <w:rPr>
          <w:sz w:val="28"/>
          <w:szCs w:val="28"/>
        </w:rPr>
      </w:pPr>
      <w:r w:rsidRPr="00BC4045">
        <w:rPr>
          <w:sz w:val="28"/>
          <w:szCs w:val="28"/>
        </w:rPr>
        <w:t>Proponer temas específicos para la realización de investigaciones dentro del CECSCJN, y opinar sobre los protocolos que presenten los investigadores;</w:t>
      </w:r>
    </w:p>
    <w:p w:rsidR="0000267C" w:rsidRPr="00BC4045" w:rsidRDefault="0000267C" w:rsidP="00BC4045">
      <w:pPr>
        <w:pStyle w:val="CM11"/>
        <w:numPr>
          <w:ilvl w:val="0"/>
          <w:numId w:val="14"/>
        </w:numPr>
        <w:spacing w:line="480" w:lineRule="auto"/>
        <w:ind w:left="1418" w:hanging="851"/>
        <w:jc w:val="both"/>
        <w:rPr>
          <w:sz w:val="28"/>
          <w:szCs w:val="28"/>
        </w:rPr>
      </w:pPr>
      <w:r w:rsidRPr="00BC4045">
        <w:rPr>
          <w:sz w:val="28"/>
          <w:szCs w:val="28"/>
        </w:rPr>
        <w:t>Proponer el desarrollo de actividades académicas y de difusión en las materias relacionadas con el Derecho Constitucional;</w:t>
      </w:r>
    </w:p>
    <w:p w:rsidR="0000267C" w:rsidRPr="00BC4045" w:rsidRDefault="0000267C" w:rsidP="00BC4045">
      <w:pPr>
        <w:pStyle w:val="CM11"/>
        <w:numPr>
          <w:ilvl w:val="0"/>
          <w:numId w:val="14"/>
        </w:numPr>
        <w:spacing w:line="480" w:lineRule="auto"/>
        <w:ind w:left="1418" w:hanging="851"/>
        <w:jc w:val="both"/>
        <w:rPr>
          <w:sz w:val="28"/>
          <w:szCs w:val="28"/>
        </w:rPr>
      </w:pPr>
      <w:r w:rsidRPr="00BC4045">
        <w:rPr>
          <w:sz w:val="28"/>
          <w:szCs w:val="28"/>
        </w:rPr>
        <w:lastRenderedPageBreak/>
        <w:t>Proponer a investigadores y académicos, tanto de las instituciones a las que pertenecen como de otras que no forman parte del Comité Consultivo, para que colaboren con el cumplimiento del objetivo del CECSCJN</w:t>
      </w:r>
      <w:r w:rsidR="00CD4A9C" w:rsidRPr="00BC4045">
        <w:rPr>
          <w:sz w:val="28"/>
          <w:szCs w:val="28"/>
        </w:rPr>
        <w:t>;</w:t>
      </w:r>
    </w:p>
    <w:p w:rsidR="0000267C" w:rsidRPr="00BC4045" w:rsidRDefault="0000267C" w:rsidP="00BC4045">
      <w:pPr>
        <w:pStyle w:val="CM11"/>
        <w:numPr>
          <w:ilvl w:val="0"/>
          <w:numId w:val="14"/>
        </w:numPr>
        <w:spacing w:line="480" w:lineRule="auto"/>
        <w:ind w:left="1418" w:hanging="851"/>
        <w:jc w:val="both"/>
        <w:rPr>
          <w:sz w:val="28"/>
          <w:szCs w:val="28"/>
        </w:rPr>
      </w:pPr>
      <w:r w:rsidRPr="00BC4045">
        <w:rPr>
          <w:sz w:val="28"/>
          <w:szCs w:val="28"/>
        </w:rPr>
        <w:t>Emitir opiniones y recomendaciones respecto del funcionamiento del CECSCJN y del informe que l</w:t>
      </w:r>
      <w:r w:rsidR="00CD4A9C" w:rsidRPr="00BC4045">
        <w:rPr>
          <w:sz w:val="28"/>
          <w:szCs w:val="28"/>
        </w:rPr>
        <w:t>e rinda anualmente su Director, y</w:t>
      </w:r>
    </w:p>
    <w:p w:rsidR="00CD4A9C" w:rsidRPr="00BC4045" w:rsidRDefault="00CD4A9C" w:rsidP="00BC4045">
      <w:pPr>
        <w:pStyle w:val="CM11"/>
        <w:numPr>
          <w:ilvl w:val="0"/>
          <w:numId w:val="14"/>
        </w:numPr>
        <w:spacing w:line="480" w:lineRule="auto"/>
        <w:ind w:left="1418" w:hanging="851"/>
        <w:jc w:val="both"/>
        <w:rPr>
          <w:sz w:val="28"/>
          <w:szCs w:val="28"/>
        </w:rPr>
      </w:pPr>
      <w:r w:rsidRPr="00BC4045">
        <w:rPr>
          <w:sz w:val="28"/>
          <w:szCs w:val="28"/>
        </w:rPr>
        <w:t>Las demás que determine el Presidente de la Suprema Corte de Justicia de la Nación.</w:t>
      </w:r>
    </w:p>
    <w:p w:rsidR="00CD4A9C" w:rsidRPr="00BC4045" w:rsidRDefault="00CD4A9C" w:rsidP="00BC4045">
      <w:pPr>
        <w:spacing w:after="0" w:line="480" w:lineRule="auto"/>
        <w:ind w:left="142" w:firstLine="708"/>
        <w:jc w:val="both"/>
        <w:rPr>
          <w:rFonts w:ascii="Arial" w:hAnsi="Arial" w:cs="Arial"/>
          <w:sz w:val="28"/>
          <w:szCs w:val="28"/>
        </w:rPr>
      </w:pPr>
    </w:p>
    <w:p w:rsidR="00F94925" w:rsidRPr="00E902BF" w:rsidRDefault="002A3B2D" w:rsidP="00BC4045">
      <w:pPr>
        <w:spacing w:after="0" w:line="480" w:lineRule="auto"/>
        <w:ind w:left="142" w:firstLine="708"/>
        <w:jc w:val="both"/>
        <w:rPr>
          <w:rFonts w:ascii="Arial" w:hAnsi="Arial" w:cs="Arial"/>
          <w:sz w:val="28"/>
          <w:szCs w:val="28"/>
        </w:rPr>
      </w:pPr>
      <w:r w:rsidRPr="00E902BF">
        <w:rPr>
          <w:rFonts w:ascii="Arial" w:hAnsi="Arial" w:cs="Arial"/>
          <w:b/>
          <w:sz w:val="28"/>
          <w:szCs w:val="28"/>
        </w:rPr>
        <w:t>DÉCIMO.</w:t>
      </w:r>
      <w:r w:rsidRPr="00E902BF">
        <w:rPr>
          <w:rFonts w:ascii="Arial" w:hAnsi="Arial" w:cs="Arial"/>
          <w:sz w:val="28"/>
          <w:szCs w:val="28"/>
        </w:rPr>
        <w:t xml:space="preserve"> </w:t>
      </w:r>
      <w:r w:rsidR="00F94925" w:rsidRPr="00E902BF">
        <w:rPr>
          <w:rFonts w:ascii="Arial" w:hAnsi="Arial" w:cs="Arial"/>
          <w:sz w:val="28"/>
          <w:szCs w:val="28"/>
        </w:rPr>
        <w:t>Para poder ser nombrado como investigador del CECSCJN, se requiere:</w:t>
      </w:r>
    </w:p>
    <w:p w:rsidR="00F94925" w:rsidRPr="00E902BF" w:rsidRDefault="00F94925" w:rsidP="00BC4045">
      <w:pPr>
        <w:spacing w:after="0" w:line="480" w:lineRule="auto"/>
        <w:ind w:left="142" w:firstLine="708"/>
        <w:jc w:val="both"/>
        <w:rPr>
          <w:rFonts w:ascii="Arial" w:hAnsi="Arial" w:cs="Arial"/>
          <w:sz w:val="28"/>
          <w:szCs w:val="28"/>
        </w:rPr>
      </w:pPr>
    </w:p>
    <w:p w:rsidR="00F94925" w:rsidRPr="00E902BF" w:rsidRDefault="00F94925" w:rsidP="00BC4045">
      <w:pPr>
        <w:pStyle w:val="CM11"/>
        <w:numPr>
          <w:ilvl w:val="0"/>
          <w:numId w:val="15"/>
        </w:numPr>
        <w:spacing w:line="480" w:lineRule="auto"/>
        <w:ind w:left="1418" w:hanging="851"/>
        <w:jc w:val="both"/>
        <w:rPr>
          <w:sz w:val="28"/>
          <w:szCs w:val="28"/>
        </w:rPr>
      </w:pPr>
      <w:r w:rsidRPr="00E902BF">
        <w:rPr>
          <w:sz w:val="28"/>
          <w:szCs w:val="28"/>
        </w:rPr>
        <w:t>Tener título de doctor en Derecho o los conocimientos y la experiencia equivalentes;</w:t>
      </w:r>
    </w:p>
    <w:p w:rsidR="00F94925" w:rsidRPr="00E902BF" w:rsidRDefault="00F94925" w:rsidP="00BC4045">
      <w:pPr>
        <w:pStyle w:val="CM11"/>
        <w:numPr>
          <w:ilvl w:val="0"/>
          <w:numId w:val="15"/>
        </w:numPr>
        <w:spacing w:line="480" w:lineRule="auto"/>
        <w:ind w:left="1418" w:hanging="851"/>
        <w:jc w:val="both"/>
        <w:rPr>
          <w:sz w:val="28"/>
          <w:szCs w:val="28"/>
        </w:rPr>
      </w:pPr>
      <w:r w:rsidRPr="00E902BF">
        <w:rPr>
          <w:sz w:val="28"/>
          <w:szCs w:val="28"/>
        </w:rPr>
        <w:t>Tener experiencia en labores docentes o de investigación, demostrando aptitud, dedicación y eficiencia;</w:t>
      </w:r>
    </w:p>
    <w:p w:rsidR="00F94925" w:rsidRPr="00E902BF" w:rsidRDefault="00F94925" w:rsidP="00BC4045">
      <w:pPr>
        <w:pStyle w:val="CM11"/>
        <w:numPr>
          <w:ilvl w:val="0"/>
          <w:numId w:val="15"/>
        </w:numPr>
        <w:spacing w:line="480" w:lineRule="auto"/>
        <w:ind w:left="1418" w:hanging="851"/>
        <w:jc w:val="both"/>
        <w:rPr>
          <w:sz w:val="28"/>
          <w:szCs w:val="28"/>
        </w:rPr>
      </w:pPr>
      <w:r w:rsidRPr="00E902BF">
        <w:rPr>
          <w:sz w:val="28"/>
          <w:szCs w:val="28"/>
        </w:rPr>
        <w:t xml:space="preserve">Haber publicado </w:t>
      </w:r>
      <w:r w:rsidR="00E8618F" w:rsidRPr="00E902BF">
        <w:rPr>
          <w:sz w:val="28"/>
          <w:szCs w:val="28"/>
        </w:rPr>
        <w:t xml:space="preserve">trabajos que acrediten la trascendencia y alta calidad de sus contribuciones a la docencia, a la investigación, </w:t>
      </w:r>
      <w:r w:rsidR="00E8618F" w:rsidRPr="00E902BF">
        <w:rPr>
          <w:sz w:val="28"/>
          <w:szCs w:val="28"/>
        </w:rPr>
        <w:lastRenderedPageBreak/>
        <w:t>o al trabajo profesional de su especialidad, así como su constancia en las actividades académicas, y</w:t>
      </w:r>
    </w:p>
    <w:p w:rsidR="00E8618F" w:rsidRPr="00BC4045" w:rsidRDefault="00E8618F" w:rsidP="00BC4045">
      <w:pPr>
        <w:pStyle w:val="CM11"/>
        <w:numPr>
          <w:ilvl w:val="0"/>
          <w:numId w:val="15"/>
        </w:numPr>
        <w:spacing w:line="480" w:lineRule="auto"/>
        <w:ind w:left="1418" w:hanging="851"/>
        <w:jc w:val="both"/>
        <w:rPr>
          <w:sz w:val="28"/>
          <w:szCs w:val="28"/>
        </w:rPr>
      </w:pPr>
      <w:r w:rsidRPr="00E902BF">
        <w:rPr>
          <w:sz w:val="28"/>
          <w:szCs w:val="28"/>
        </w:rPr>
        <w:t>Haber contribuido en la formación de alumnos, profesores o investigadores, mediante la dirección de trabajos de titulación a nivel de licenciatura, maestría o doctorado.</w:t>
      </w:r>
    </w:p>
    <w:p w:rsidR="00F94925" w:rsidRPr="00BC4045" w:rsidRDefault="00F94925" w:rsidP="00BC4045">
      <w:pPr>
        <w:spacing w:after="0" w:line="480" w:lineRule="auto"/>
        <w:ind w:left="142" w:firstLine="708"/>
        <w:jc w:val="both"/>
        <w:rPr>
          <w:rFonts w:ascii="Arial" w:hAnsi="Arial" w:cs="Arial"/>
          <w:sz w:val="28"/>
          <w:szCs w:val="28"/>
        </w:rPr>
      </w:pPr>
    </w:p>
    <w:p w:rsidR="002A3B2D" w:rsidRPr="00BC4045" w:rsidRDefault="00F94925"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DÉCIMO PRIMERO.</w:t>
      </w:r>
      <w:r w:rsidRPr="00BC4045">
        <w:rPr>
          <w:rFonts w:ascii="Arial" w:hAnsi="Arial" w:cs="Arial"/>
          <w:sz w:val="28"/>
          <w:szCs w:val="28"/>
        </w:rPr>
        <w:t xml:space="preserve"> </w:t>
      </w:r>
      <w:r w:rsidR="002A3B2D" w:rsidRPr="00BC4045">
        <w:rPr>
          <w:rFonts w:ascii="Arial" w:hAnsi="Arial" w:cs="Arial"/>
          <w:sz w:val="28"/>
          <w:szCs w:val="28"/>
        </w:rPr>
        <w:t>Los servidores públicos del CECSCJN estarán obligados a laborar durante los horarios señalados en los Acuerdos respectivos emitidos por el Pleno o por el Comité de Gobierno y Administración de este Alto Tribunal, atendiendo a las necesidades del servicio, sin desconocer los derechos laborales aplicables en cuan</w:t>
      </w:r>
      <w:r w:rsidR="001E7C19" w:rsidRPr="00BC4045">
        <w:rPr>
          <w:rFonts w:ascii="Arial" w:hAnsi="Arial" w:cs="Arial"/>
          <w:sz w:val="28"/>
          <w:szCs w:val="28"/>
        </w:rPr>
        <w:t>t</w:t>
      </w:r>
      <w:r w:rsidR="002A3B2D" w:rsidRPr="00BC4045">
        <w:rPr>
          <w:rFonts w:ascii="Arial" w:hAnsi="Arial" w:cs="Arial"/>
          <w:sz w:val="28"/>
          <w:szCs w:val="28"/>
        </w:rPr>
        <w:t xml:space="preserve">o a Ia duración de Ia </w:t>
      </w:r>
      <w:r w:rsidR="00587808">
        <w:rPr>
          <w:rFonts w:ascii="Arial" w:hAnsi="Arial" w:cs="Arial"/>
          <w:sz w:val="28"/>
          <w:szCs w:val="28"/>
        </w:rPr>
        <w:t>jornada de trabajo.</w:t>
      </w:r>
    </w:p>
    <w:p w:rsidR="002A3B2D" w:rsidRPr="00BC4045" w:rsidRDefault="002A3B2D" w:rsidP="00BC4045">
      <w:pPr>
        <w:widowControl w:val="0"/>
        <w:tabs>
          <w:tab w:val="left" w:pos="720"/>
        </w:tabs>
        <w:autoSpaceDE w:val="0"/>
        <w:autoSpaceDN w:val="0"/>
        <w:adjustRightInd w:val="0"/>
        <w:spacing w:after="0" w:line="480" w:lineRule="auto"/>
        <w:jc w:val="both"/>
        <w:rPr>
          <w:rFonts w:ascii="Arial" w:hAnsi="Arial" w:cs="Arial"/>
          <w:sz w:val="28"/>
          <w:szCs w:val="28"/>
          <w:highlight w:val="yellow"/>
        </w:rPr>
      </w:pPr>
    </w:p>
    <w:p w:rsidR="00385C57" w:rsidRPr="00385C57" w:rsidRDefault="004F532E"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 xml:space="preserve">DÉCIMO </w:t>
      </w:r>
      <w:r w:rsidR="00F94925" w:rsidRPr="00BC4045">
        <w:rPr>
          <w:rFonts w:ascii="Arial" w:hAnsi="Arial" w:cs="Arial"/>
          <w:b/>
          <w:sz w:val="28"/>
          <w:szCs w:val="28"/>
        </w:rPr>
        <w:t>SEGUNDO</w:t>
      </w:r>
      <w:r w:rsidRPr="00BC4045">
        <w:rPr>
          <w:rFonts w:ascii="Arial" w:hAnsi="Arial" w:cs="Arial"/>
          <w:b/>
          <w:sz w:val="28"/>
          <w:szCs w:val="28"/>
        </w:rPr>
        <w:t>.</w:t>
      </w:r>
      <w:r w:rsidRPr="00BC4045">
        <w:rPr>
          <w:rFonts w:ascii="Arial" w:hAnsi="Arial" w:cs="Arial"/>
          <w:sz w:val="28"/>
          <w:szCs w:val="28"/>
        </w:rPr>
        <w:t xml:space="preserve"> </w:t>
      </w:r>
      <w:r w:rsidR="002A3B2D" w:rsidRPr="00BC4045">
        <w:rPr>
          <w:rFonts w:ascii="Arial" w:hAnsi="Arial" w:cs="Arial"/>
          <w:sz w:val="28"/>
          <w:szCs w:val="28"/>
        </w:rPr>
        <w:t>Las plazas sólo podrán crearse</w:t>
      </w:r>
      <w:r w:rsidR="00B70960" w:rsidRPr="00BC4045">
        <w:rPr>
          <w:rFonts w:ascii="Arial" w:hAnsi="Arial" w:cs="Arial"/>
          <w:sz w:val="28"/>
          <w:szCs w:val="28"/>
        </w:rPr>
        <w:t>,</w:t>
      </w:r>
      <w:r w:rsidR="002A3B2D" w:rsidRPr="00BC4045">
        <w:rPr>
          <w:rFonts w:ascii="Arial" w:hAnsi="Arial" w:cs="Arial"/>
          <w:sz w:val="28"/>
          <w:szCs w:val="28"/>
        </w:rPr>
        <w:t xml:space="preserve"> </w:t>
      </w:r>
      <w:r w:rsidRPr="00BC4045">
        <w:rPr>
          <w:rFonts w:ascii="Arial" w:hAnsi="Arial" w:cs="Arial"/>
          <w:sz w:val="28"/>
          <w:szCs w:val="28"/>
        </w:rPr>
        <w:t>a propuesta de su Director</w:t>
      </w:r>
      <w:r w:rsidR="00B70960" w:rsidRPr="00BC4045">
        <w:rPr>
          <w:rFonts w:ascii="Arial" w:hAnsi="Arial" w:cs="Arial"/>
          <w:sz w:val="28"/>
          <w:szCs w:val="28"/>
        </w:rPr>
        <w:t>,</w:t>
      </w:r>
      <w:r w:rsidRPr="00BC4045">
        <w:rPr>
          <w:rFonts w:ascii="Arial" w:hAnsi="Arial" w:cs="Arial"/>
          <w:sz w:val="28"/>
          <w:szCs w:val="28"/>
        </w:rPr>
        <w:t xml:space="preserve"> </w:t>
      </w:r>
      <w:r w:rsidR="002A3B2D" w:rsidRPr="00BC4045">
        <w:rPr>
          <w:rFonts w:ascii="Arial" w:hAnsi="Arial" w:cs="Arial"/>
          <w:sz w:val="28"/>
          <w:szCs w:val="28"/>
        </w:rPr>
        <w:t xml:space="preserve">por el </w:t>
      </w:r>
      <w:r w:rsidRPr="00BC4045">
        <w:rPr>
          <w:rFonts w:ascii="Arial" w:hAnsi="Arial" w:cs="Arial"/>
          <w:sz w:val="28"/>
          <w:szCs w:val="28"/>
        </w:rPr>
        <w:t xml:space="preserve">Comité de Gobierno y Administración, </w:t>
      </w:r>
      <w:r w:rsidR="002A3B2D" w:rsidRPr="00BC4045">
        <w:rPr>
          <w:rFonts w:ascii="Arial" w:hAnsi="Arial" w:cs="Arial"/>
          <w:sz w:val="28"/>
          <w:szCs w:val="28"/>
        </w:rPr>
        <w:t>cuando se justifique Ia necesidad de su creación y exista suficiencia presupuestal para ello, de conformidad c</w:t>
      </w:r>
      <w:r w:rsidR="00385C57" w:rsidRPr="00BC4045">
        <w:rPr>
          <w:rFonts w:ascii="Arial" w:hAnsi="Arial" w:cs="Arial"/>
          <w:sz w:val="28"/>
          <w:szCs w:val="28"/>
        </w:rPr>
        <w:t>on las disposiciones aplicables</w:t>
      </w:r>
      <w:r w:rsidR="0077753B" w:rsidRPr="00490329">
        <w:rPr>
          <w:rFonts w:ascii="Arial" w:hAnsi="Arial" w:cs="Arial"/>
          <w:sz w:val="28"/>
          <w:szCs w:val="28"/>
        </w:rPr>
        <w:t>;</w:t>
      </w:r>
      <w:r w:rsidR="00385C57" w:rsidRPr="00490329">
        <w:rPr>
          <w:rFonts w:ascii="Arial" w:hAnsi="Arial" w:cs="Arial"/>
          <w:sz w:val="28"/>
          <w:szCs w:val="28"/>
        </w:rPr>
        <w:t xml:space="preserve"> en la inteligencia de que dicho Comité </w:t>
      </w:r>
      <w:r w:rsidR="00385C57" w:rsidRPr="00490329">
        <w:rPr>
          <w:rFonts w:ascii="Arial" w:hAnsi="Arial" w:cs="Arial"/>
          <w:sz w:val="28"/>
          <w:szCs w:val="28"/>
        </w:rPr>
        <w:lastRenderedPageBreak/>
        <w:t>aprobará el presupuesto y el programa anual de actividades del CECSCJN</w:t>
      </w:r>
      <w:r w:rsidR="002443F3">
        <w:rPr>
          <w:rFonts w:ascii="Arial" w:hAnsi="Arial" w:cs="Arial"/>
          <w:sz w:val="28"/>
          <w:szCs w:val="28"/>
        </w:rPr>
        <w:t xml:space="preserve">, también </w:t>
      </w:r>
      <w:r w:rsidR="00490329">
        <w:rPr>
          <w:rFonts w:ascii="Arial" w:hAnsi="Arial" w:cs="Arial"/>
          <w:sz w:val="28"/>
          <w:szCs w:val="28"/>
        </w:rPr>
        <w:t>propuest</w:t>
      </w:r>
      <w:r w:rsidR="002443F3">
        <w:rPr>
          <w:rFonts w:ascii="Arial" w:hAnsi="Arial" w:cs="Arial"/>
          <w:sz w:val="28"/>
          <w:szCs w:val="28"/>
        </w:rPr>
        <w:t>os</w:t>
      </w:r>
      <w:r w:rsidR="00490329">
        <w:rPr>
          <w:rFonts w:ascii="Arial" w:hAnsi="Arial" w:cs="Arial"/>
          <w:sz w:val="28"/>
          <w:szCs w:val="28"/>
        </w:rPr>
        <w:t xml:space="preserve"> </w:t>
      </w:r>
      <w:r w:rsidR="002443F3">
        <w:rPr>
          <w:rFonts w:ascii="Arial" w:hAnsi="Arial" w:cs="Arial"/>
          <w:sz w:val="28"/>
          <w:szCs w:val="28"/>
        </w:rPr>
        <w:t>por</w:t>
      </w:r>
      <w:r w:rsidR="00490329">
        <w:rPr>
          <w:rFonts w:ascii="Arial" w:hAnsi="Arial" w:cs="Arial"/>
          <w:sz w:val="28"/>
          <w:szCs w:val="28"/>
        </w:rPr>
        <w:t xml:space="preserve"> su Director.</w:t>
      </w:r>
    </w:p>
    <w:p w:rsidR="00385C57" w:rsidRPr="00BC4045" w:rsidRDefault="00385C57" w:rsidP="00BC4045">
      <w:pPr>
        <w:spacing w:after="0" w:line="480" w:lineRule="auto"/>
        <w:ind w:left="142" w:firstLine="708"/>
        <w:jc w:val="both"/>
        <w:rPr>
          <w:rFonts w:ascii="Arial" w:hAnsi="Arial" w:cs="Arial"/>
          <w:sz w:val="28"/>
          <w:szCs w:val="28"/>
        </w:rPr>
      </w:pPr>
    </w:p>
    <w:p w:rsidR="009C11E6" w:rsidRPr="00BC4045" w:rsidRDefault="009C11E6"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 xml:space="preserve">DÉCIMO </w:t>
      </w:r>
      <w:r w:rsidR="00F94925" w:rsidRPr="00BC4045">
        <w:rPr>
          <w:rFonts w:ascii="Arial" w:hAnsi="Arial" w:cs="Arial"/>
          <w:b/>
          <w:sz w:val="28"/>
          <w:szCs w:val="28"/>
        </w:rPr>
        <w:t>TERCERO</w:t>
      </w:r>
      <w:r w:rsidRPr="00BC4045">
        <w:rPr>
          <w:rFonts w:ascii="Arial" w:hAnsi="Arial" w:cs="Arial"/>
          <w:b/>
          <w:sz w:val="28"/>
          <w:szCs w:val="28"/>
        </w:rPr>
        <w:t>.</w:t>
      </w:r>
      <w:r w:rsidRPr="00BC4045">
        <w:rPr>
          <w:rFonts w:ascii="Arial" w:hAnsi="Arial" w:cs="Arial"/>
          <w:i/>
          <w:iCs/>
          <w:sz w:val="28"/>
          <w:szCs w:val="28"/>
        </w:rPr>
        <w:t xml:space="preserve"> </w:t>
      </w:r>
      <w:r w:rsidRPr="00BC4045">
        <w:rPr>
          <w:rFonts w:ascii="Arial" w:hAnsi="Arial" w:cs="Arial"/>
          <w:sz w:val="28"/>
          <w:szCs w:val="28"/>
        </w:rPr>
        <w:t xml:space="preserve">El CECSCJN para el mejor cumplimiento de su objetivo y atribuciones, coordinará sus acciones con las de los demás órganos de la Suprema Corte de Justicia de la Nación, </w:t>
      </w:r>
      <w:r w:rsidR="00D00F23" w:rsidRPr="00BC4045">
        <w:rPr>
          <w:rFonts w:ascii="Arial" w:hAnsi="Arial" w:cs="Arial"/>
          <w:sz w:val="28"/>
          <w:szCs w:val="28"/>
        </w:rPr>
        <w:t>los que</w:t>
      </w:r>
      <w:r w:rsidRPr="00BC4045">
        <w:rPr>
          <w:rFonts w:ascii="Arial" w:hAnsi="Arial" w:cs="Arial"/>
          <w:sz w:val="28"/>
          <w:szCs w:val="28"/>
        </w:rPr>
        <w:t xml:space="preserve"> lo apoyarán en el ámbito de sus respectivas competencias.</w:t>
      </w:r>
    </w:p>
    <w:p w:rsidR="00630AA7" w:rsidRDefault="00630AA7" w:rsidP="00BC4045">
      <w:pPr>
        <w:pStyle w:val="CM11"/>
        <w:spacing w:line="480" w:lineRule="auto"/>
        <w:jc w:val="center"/>
        <w:rPr>
          <w:b/>
          <w:sz w:val="28"/>
          <w:szCs w:val="28"/>
        </w:rPr>
      </w:pPr>
    </w:p>
    <w:p w:rsidR="0000267C" w:rsidRPr="00BC4045" w:rsidRDefault="0000267C" w:rsidP="00BC4045">
      <w:pPr>
        <w:pStyle w:val="CM11"/>
        <w:spacing w:line="480" w:lineRule="auto"/>
        <w:jc w:val="center"/>
        <w:rPr>
          <w:b/>
          <w:sz w:val="28"/>
          <w:szCs w:val="28"/>
        </w:rPr>
      </w:pPr>
      <w:r w:rsidRPr="00BC4045">
        <w:rPr>
          <w:b/>
          <w:sz w:val="28"/>
          <w:szCs w:val="28"/>
        </w:rPr>
        <w:t>TRANSITORIOS:</w:t>
      </w:r>
    </w:p>
    <w:p w:rsidR="0000267C" w:rsidRPr="00BC4045" w:rsidRDefault="0000267C" w:rsidP="00BC4045">
      <w:pPr>
        <w:spacing w:after="0" w:line="480" w:lineRule="auto"/>
        <w:ind w:left="142" w:firstLine="708"/>
        <w:jc w:val="both"/>
        <w:rPr>
          <w:rFonts w:ascii="Arial" w:hAnsi="Arial" w:cs="Arial"/>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 xml:space="preserve">PRIMERO. </w:t>
      </w:r>
      <w:r w:rsidRPr="00BC4045">
        <w:rPr>
          <w:rFonts w:ascii="Arial" w:hAnsi="Arial" w:cs="Arial"/>
          <w:sz w:val="28"/>
          <w:szCs w:val="28"/>
        </w:rPr>
        <w:t xml:space="preserve">El presente Acuerdo General entrará en vigor el </w:t>
      </w:r>
      <w:r w:rsidR="006C4D67" w:rsidRPr="00BC4045">
        <w:rPr>
          <w:rFonts w:ascii="Arial" w:hAnsi="Arial" w:cs="Arial"/>
          <w:sz w:val="28"/>
          <w:szCs w:val="28"/>
        </w:rPr>
        <w:t>primero</w:t>
      </w:r>
      <w:r w:rsidRPr="00BC4045">
        <w:rPr>
          <w:rFonts w:ascii="Arial" w:hAnsi="Arial" w:cs="Arial"/>
          <w:sz w:val="28"/>
          <w:szCs w:val="28"/>
        </w:rPr>
        <w:t xml:space="preserve"> de septiembre de dos mil catorce.</w:t>
      </w:r>
    </w:p>
    <w:p w:rsidR="0000267C" w:rsidRPr="00BC4045" w:rsidRDefault="0000267C" w:rsidP="00BC4045">
      <w:pPr>
        <w:spacing w:after="0" w:line="480" w:lineRule="auto"/>
        <w:ind w:left="142" w:firstLine="708"/>
        <w:jc w:val="both"/>
        <w:rPr>
          <w:rFonts w:ascii="Arial" w:hAnsi="Arial" w:cs="Arial"/>
          <w:b/>
          <w:bCs/>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bCs/>
          <w:sz w:val="28"/>
          <w:szCs w:val="28"/>
        </w:rPr>
        <w:t xml:space="preserve">SEGUNDO. </w:t>
      </w:r>
      <w:r w:rsidRPr="00BC4045">
        <w:rPr>
          <w:rFonts w:ascii="Arial" w:hAnsi="Arial" w:cs="Arial"/>
          <w:sz w:val="28"/>
          <w:szCs w:val="28"/>
        </w:rPr>
        <w:t>Se abroga el Acuerdo General Plenario 11/2006, de doce de agosto de dos mil seis, relativo a la creación del Instituto de Investigaciones Jurisprudenciales y de Promoción y Difusión de la Ética Judicial.</w:t>
      </w:r>
    </w:p>
    <w:p w:rsidR="0000267C" w:rsidRPr="00BC4045" w:rsidRDefault="0000267C" w:rsidP="00BC4045">
      <w:pPr>
        <w:spacing w:after="0" w:line="480" w:lineRule="auto"/>
        <w:ind w:left="142" w:firstLine="708"/>
        <w:jc w:val="both"/>
        <w:rPr>
          <w:rFonts w:ascii="Arial" w:hAnsi="Arial" w:cs="Arial"/>
          <w:b/>
          <w:bCs/>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bCs/>
          <w:sz w:val="28"/>
          <w:szCs w:val="28"/>
        </w:rPr>
        <w:t xml:space="preserve">TERCERO. </w:t>
      </w:r>
      <w:r w:rsidRPr="00BC4045">
        <w:rPr>
          <w:rFonts w:ascii="Arial" w:hAnsi="Arial" w:cs="Arial"/>
          <w:sz w:val="28"/>
          <w:szCs w:val="28"/>
        </w:rPr>
        <w:t xml:space="preserve">El personal que actualmente labora en el Instituto de Investigaciones Jurisprudenciales y de </w:t>
      </w:r>
      <w:r w:rsidRPr="00BC4045">
        <w:rPr>
          <w:rFonts w:ascii="Arial" w:hAnsi="Arial" w:cs="Arial"/>
          <w:sz w:val="28"/>
          <w:szCs w:val="28"/>
        </w:rPr>
        <w:lastRenderedPageBreak/>
        <w:t xml:space="preserve">Promoción y Difusión de la Ética Judicial, queda readscrito al CECSCJ, </w:t>
      </w:r>
      <w:r w:rsidR="000C593A" w:rsidRPr="00BC4045">
        <w:rPr>
          <w:rFonts w:ascii="Arial" w:hAnsi="Arial" w:cs="Arial"/>
          <w:sz w:val="28"/>
          <w:szCs w:val="28"/>
        </w:rPr>
        <w:t>en la inteligencia de que</w:t>
      </w:r>
      <w:r w:rsidRPr="00BC4045">
        <w:rPr>
          <w:rFonts w:ascii="Arial" w:hAnsi="Arial" w:cs="Arial"/>
          <w:sz w:val="28"/>
          <w:szCs w:val="28"/>
        </w:rPr>
        <w:t xml:space="preserve"> no se afectarán los derechos laborales que les asistan conforme a la normativa aplicable.</w:t>
      </w:r>
    </w:p>
    <w:p w:rsidR="006051AA" w:rsidRPr="00BC4045" w:rsidRDefault="006051AA" w:rsidP="00BC4045">
      <w:pPr>
        <w:spacing w:after="0" w:line="480" w:lineRule="auto"/>
        <w:ind w:left="142" w:firstLine="708"/>
        <w:jc w:val="both"/>
        <w:rPr>
          <w:rFonts w:ascii="Arial" w:hAnsi="Arial" w:cs="Arial"/>
          <w:b/>
          <w:bCs/>
          <w:sz w:val="28"/>
          <w:szCs w:val="28"/>
        </w:rPr>
      </w:pPr>
    </w:p>
    <w:p w:rsidR="0000267C" w:rsidRPr="00BC4045" w:rsidRDefault="0000267C" w:rsidP="00BC4045">
      <w:pPr>
        <w:spacing w:after="0" w:line="480" w:lineRule="auto"/>
        <w:ind w:left="142" w:firstLine="708"/>
        <w:jc w:val="both"/>
        <w:rPr>
          <w:rFonts w:ascii="Arial" w:hAnsi="Arial" w:cs="Arial"/>
          <w:sz w:val="28"/>
          <w:szCs w:val="28"/>
        </w:rPr>
      </w:pPr>
      <w:r w:rsidRPr="00BC4045">
        <w:rPr>
          <w:rFonts w:ascii="Arial" w:hAnsi="Arial" w:cs="Arial"/>
          <w:b/>
          <w:bCs/>
          <w:sz w:val="28"/>
          <w:szCs w:val="28"/>
        </w:rPr>
        <w:t xml:space="preserve">CUARTO. </w:t>
      </w:r>
      <w:r w:rsidRPr="00BC4045">
        <w:rPr>
          <w:rFonts w:ascii="Arial" w:hAnsi="Arial" w:cs="Arial"/>
          <w:sz w:val="28"/>
          <w:szCs w:val="28"/>
        </w:rPr>
        <w:t>El Comité de Gobierno y Administración de la Suprema Corte de Justicia de la Nación aprobará la estructura de plazas y espacios que resulten necesarios para el adecuado funcionamiento del CECSCJN.</w:t>
      </w:r>
    </w:p>
    <w:p w:rsidR="0000267C" w:rsidRPr="00BC4045" w:rsidRDefault="0000267C" w:rsidP="00BC4045">
      <w:pPr>
        <w:spacing w:after="0" w:line="480" w:lineRule="auto"/>
        <w:ind w:left="142" w:firstLine="708"/>
        <w:jc w:val="both"/>
        <w:rPr>
          <w:rFonts w:ascii="Arial" w:hAnsi="Arial" w:cs="Arial"/>
          <w:b/>
          <w:bCs/>
          <w:sz w:val="28"/>
          <w:szCs w:val="28"/>
        </w:rPr>
      </w:pPr>
    </w:p>
    <w:p w:rsidR="0000267C" w:rsidRDefault="00C53332" w:rsidP="00BC4045">
      <w:pPr>
        <w:spacing w:after="0" w:line="480" w:lineRule="auto"/>
        <w:ind w:left="142" w:firstLine="708"/>
        <w:jc w:val="both"/>
        <w:rPr>
          <w:rFonts w:ascii="Arial" w:hAnsi="Arial" w:cs="Arial"/>
          <w:sz w:val="28"/>
          <w:szCs w:val="28"/>
        </w:rPr>
      </w:pPr>
      <w:r w:rsidRPr="00BC4045">
        <w:rPr>
          <w:rFonts w:ascii="Arial" w:hAnsi="Arial" w:cs="Arial"/>
          <w:b/>
          <w:sz w:val="28"/>
          <w:szCs w:val="28"/>
        </w:rPr>
        <w:t>QUINTO</w:t>
      </w:r>
      <w:r w:rsidR="0000267C" w:rsidRPr="00BC4045">
        <w:rPr>
          <w:rFonts w:ascii="Arial" w:hAnsi="Arial" w:cs="Arial"/>
          <w:b/>
          <w:sz w:val="28"/>
          <w:szCs w:val="28"/>
        </w:rPr>
        <w:t xml:space="preserve">. </w:t>
      </w:r>
      <w:r w:rsidR="0000267C" w:rsidRPr="00BC4045">
        <w:rPr>
          <w:rFonts w:ascii="Arial" w:hAnsi="Arial" w:cs="Arial"/>
          <w:sz w:val="28"/>
          <w:szCs w:val="28"/>
        </w:rPr>
        <w:t>Publíquese el presente Acuerdo General en el Diario Oficial de la Federación y en el Semanario Judicial de la Federación y, en términos de lo dispuesto en el artículo 7, fracción XIV, de la Ley Federal de Transparencia y Acceso a la Información Pública Gubernamental, en medios electrónicos de consulta pública.</w:t>
      </w:r>
    </w:p>
    <w:p w:rsidR="00C342CB" w:rsidRPr="00BC4045" w:rsidRDefault="00C342CB" w:rsidP="00BC4045">
      <w:pPr>
        <w:spacing w:after="0" w:line="480" w:lineRule="auto"/>
        <w:ind w:left="142" w:firstLine="708"/>
        <w:jc w:val="both"/>
        <w:rPr>
          <w:rFonts w:ascii="Arial" w:hAnsi="Arial" w:cs="Arial"/>
          <w:sz w:val="28"/>
          <w:szCs w:val="28"/>
        </w:rPr>
      </w:pPr>
    </w:p>
    <w:p w:rsidR="00C342CB" w:rsidRPr="00C342CB" w:rsidRDefault="00C342CB" w:rsidP="00C342CB">
      <w:pPr>
        <w:spacing w:after="0" w:line="240" w:lineRule="auto"/>
        <w:ind w:left="142"/>
        <w:jc w:val="center"/>
        <w:rPr>
          <w:rFonts w:ascii="Arial" w:hAnsi="Arial" w:cs="Arial"/>
          <w:b/>
          <w:sz w:val="28"/>
          <w:szCs w:val="28"/>
        </w:rPr>
      </w:pPr>
      <w:r w:rsidRPr="00C342CB">
        <w:rPr>
          <w:rFonts w:ascii="Arial" w:hAnsi="Arial" w:cs="Arial"/>
          <w:b/>
          <w:sz w:val="28"/>
          <w:szCs w:val="28"/>
        </w:rPr>
        <w:t xml:space="preserve">EL PRESIDENTE DE LA SUPREMA CORTE </w:t>
      </w:r>
    </w:p>
    <w:p w:rsidR="00C342CB" w:rsidRPr="00C342CB" w:rsidRDefault="00C342CB" w:rsidP="00C342CB">
      <w:pPr>
        <w:spacing w:after="0" w:line="240" w:lineRule="auto"/>
        <w:ind w:left="142"/>
        <w:jc w:val="center"/>
        <w:rPr>
          <w:rFonts w:ascii="Arial" w:hAnsi="Arial" w:cs="Arial"/>
          <w:b/>
          <w:sz w:val="28"/>
          <w:szCs w:val="28"/>
        </w:rPr>
      </w:pPr>
      <w:r w:rsidRPr="00C342CB">
        <w:rPr>
          <w:rFonts w:ascii="Arial" w:hAnsi="Arial" w:cs="Arial"/>
          <w:b/>
          <w:sz w:val="28"/>
          <w:szCs w:val="28"/>
        </w:rPr>
        <w:t xml:space="preserve">DE JUSTICIA DE </w:t>
      </w:r>
      <w:smartTag w:uri="urn:schemas-microsoft-com:office:smarttags" w:element="PersonName">
        <w:smartTagPr>
          <w:attr w:name="ProductID" w:val="ҥ돐ҥ____ￓNǤ___ı______LA NACIￓNVe__ǎ___&#10;__la propia Corte__Ǆ______LA SALUD DE__ǁ______LA SALUD DE LOS__ǟ______la Segunda Sala__Ǖ_$____ProductID____ǒ_朸!曈!______ǭ___LIC_____Ǩ_蕸ҟใ__Ǫ_________⹀่쓈Ҥ__Ǧ_䳰ŵ__히ョ큈ミ__ǡ___愬_懈_텸ҙ__________Ǿ_귘ҙŸ___Ǹ_________⹀่풸ආ__Ǵ_퇀ミ买!________긜ҙ챀ҙ__Ǳ_珘瑫睜瑫______ƌ_꺐ҙŸ___Ǝ_盈瑫睜瑫__몠ҙ__W___Ɗ_ョ婸!히ョ큈ミ㘨!嬘!____噠!__㺀!________Ƃ_媈!Ÿ___Ɯ_________壐!㗨!__Ƙ_____&#10;LA FEDERACIￓNca__Ɩ_饘඄___Ɛ_ⲨҜ김ҙ__ƒ_________⹀่둘ҥ__Ʈ_ョ存!히ョ큈ミ娸!守!____噠!__㺀!________Ʀ_孨!Ÿ___Ơ_________壐!塰!__Ƽ_ョ寈!히ョ큈ミ嬘!寸!____噠!__㺀!________ƴ_寘!Ÿ___ƶ_________壐!囸!__Ʋ_ョ尸!히ョ큈ミ守!屨!____噠!__㺀!________Ŋ_屈!Ÿ___ń_________壐!Ƹ!__ŀ_ョ岨!히ョ큈ミ寸!峘!____噠!__㺀!________Ř_岸!Ÿ___Ś_________壐!堘!__Ŗ_ョ崘!히ョ큈ミ屨!嵈!____噠!__㺀!________Ů_崨!Ÿ___Ũ_________壐!ᇘ!__Ť_ョ嶈!히ョ큈ミ峘!嶸!____噠!__㺀!________ż_嶘!Ÿ___ž_________壐!垘!__ź_ョ巸!히ョ큈ミ嵈!帨!____噠!__㺀!________Ų_师!Ÿ___Č_________壐!Ƹ!__Ĉ_ョ幨!히ョ큈ミ嶸!庘!____噠!__㺀!________Ā_幸!Ÿ___Ă_________壐!垘!__Ğ_ョ廘!히ョ큈ミ帨!弈!____噠!__㺀!________Ė_廨!Ÿ___Đ_________壐!Ƹ!__Ĭ_ョ彈!히ョ큈ミ庘!彸!____噠!__㺀!________Ĥ_彘!Ÿ___Ħ_________壐!墠!__Ģ_ョ徸!히ョ큈ミ弈!忨!____噠!__㺀!________ĺ_忈!Ÿ___Ĵ_________壐!Ƹ!__İ_ョ怨!히ョ큈ミ彸!恘!____噠!__㺀!________ǈ_怸!Ÿ___Ǌ_________壐!Ƹ!__ǆ_ョ悘!히ョ큈ミ忨!惈!____噠!__㺀!________Ǟ_您!Ÿ___ǘ_________壐!㜐!__ǔ_ョ愈!히ョ큈ミ恘!愸!____噠!__㺀!________Ǭ_愘!Ÿ___Ǯ_________壐!囸!__Ǫ_ョ慸!히ョ큈ミ惈!憨!____噠!__㺀!________Ǣ_憈!Ÿ___Ǽ_________壐!Ƹ!__Ǹ_ョ懨!히ョ큈ミ愸!战!____噠!__㺀!________ǰ_懸!Ÿ___ǲ_________壐!Ƹ!__Ǝ_ョ托!히ョ큈ミ憨!抈!____噠!__㺀!________Ɔ_扨!Ÿ___ƀ_________壐!Ƹ!__Ɯ_ョ拈!히ョ큈ミ战!拸!____噠!__㺀!________Ɣ_拘!Ÿ___Ɩ_________壐!坨!__ƒ_ョ挸!히ョ큈ミ抈!捨!____噠!__㺀!________ƪ_捈!Ÿ___Ƥ_________壐! __Ơ_ョ推!히ョ큈ミ拸!摈!____噠!__㺀!________Ƹ_掸!Ÿ___ƺ_________壐!㙨!__ƶ_ョꇠ൹히ョ큈ミ죠Ҥ반ඃ____鞠 __㺀!________Ŏ_퀈൶Ÿ___ň_________⹀่⺀___ń_ョ撈!히ョ큈ミ捨!군ҙ____噠!__㺀!________Ŝ_撘!Ÿ___Ş_________壐!埈!__Ś___DE______ŕ___&#10;_______Ő_㮀_헐ҙ__Œ_㿘!Ÿ___Ŭ_________⹀่ഐඉ__Ũ_________⹀่䱐ඍ__Ť_☐_____﫳_______Š_妨!____Ţ_________⹀่ၐң__ž_퇀ミ买!________ᎌ_ ___Ż_濸қ煐қ______Ŷ_㪀қŸ___Ű_________⹀่ৰඉ__Č_범睋__ऀ_____潴睝ꅰ矦____ĉ___,_______Ą_ⶐҜŸ___Ć_________⹀่নඉ__Ă_________씈ҙ벸ҙ읐Ҥ________Ę_________⹀่݈ҝ__Ĕ_狀瑫᩸_朸!________Đ___⁀_␈_꾐ҙ__________ĭ___EN______Ĩ_븸 律ඎ__Ī_狀瑫᩸___________Ħ_ԁ__Ԁ__₯͍ₕ妝殅☒܂_____ģ_________ ____Ŀ_'Convertir diferentes unidades de medida______ĳ_*urn:schemas-microsoft-com:office:smarttags___Ǉ___d_È_Ĭ_Ɛ_Ǵ_ɘ_ʼ_̠_΄_Ϩ_ь_]_Ǟ&#10;__Ç_×_ç__·%Ç%×%_§___º_Ê_Ú_________%￠__7_ __7§______(__Ø_______%_____￠__7_￨__7____7_￨__7_,_,&quot; _____ &#10;B$$_B ś4œ______8____.œ_&#10;(B@__8&quot;H&quot;________@&#10;_7__&quot;__&#10;@&#10;￀%&amp;7&#10;&#10;____&amp;_;W&amp;__&amp;È&amp;___&amp;+__@_@__7_&#10;&#10;&#10;_;_￺___;_Ś;7_1Œ(__w_______ř:____________________________________________________________________________________________________________________________________________________ආ_]ƣ_糰知췯覫______________________輦ඎ__&#10;___________________381-____൲______ྠ___뵘_氠!____뵘_____________汈!__________________먅䛺__Ł___⥌ҟ䖨൳㡰#__________Ş_C:\Documents and Settings\GlievanaT\Configuración local\Historial_____Ũ_䍸൳䎐൳䎨൳䏀൳__䏘൳__䏰൳__앐ҙ__앨ҙ____š_No confiado___Ž_____䛌攀ꏄ攈ഔ_㽈_៶ᡪꝖǉ__Ĉ老________Ē_ഔᛌ__糋䆵__ﴀν__铈知က_⻤ආ__Ĉ老᭄_ν__Č___Ơ皲俐൳퉰 ____奣裴__'_ĉ_竘知췯覫耀___________Ѽ_Ѹ_㎠_湨!____效!________טּ#____溘!____________㉐Ң________滌!____ሐҝዀҝ፰ҝᐠҝᓐҝᖀҝᘰҝᛠҝ滸!漈!__________________漤!____橀_______潀!潐!___________________'Ġ___踰攣澘!瞈!____C____Ľ___蹈攣激!潰!__________ĺ___蹠攣濨!澘!__________ķ___蹸攣瀐!激!__________ǌ___躐攣瀸!濨!__________ǉ___躨攣灠!瀐!__________ǆ___軀攣炈!瀸!__________ǃ___軘攣炰!灠!__________ǘ___軰攣烘!炈!__________Ǖ___輈攣蕠!炰!__________ǒ_______________________________E___ǫ_ৰ___À__䘀⮬ş________Ǡ_㈬攉㈘攉㈄攉㇬攉____က攣l___ǽ_㒈&quot;瞨!__ǿ_ӯ___À__䘀______ǻ_⸔眺Ќ!______________________________________d_______d___________________ϓ_ϓ_____Ζ_____ͳ___΅___΄_______(_Ɲ&#10;猈#俠⃐㫪ၩ_〫鴰_䌯尺_________尀㄀__焀ךּ႒䐀䍏䵕繅1䐀̀Ѐ庾ହ熬밺ᒳ_䐀漀挀甀洀攀渀琀猀 愀渀搀 匀攀琀琀椀渀最猀_᠀䈀㄀__焀်႓䜀䥌噅繁1⨀̀Ѐ熾ךּ熒〺ᒴ_䜀氀椀攀瘀愀渀愀吀_᠀昀㄀__焀࠺᎛䐀呁协繄1一̀Ѐ熾ךּ熒젺ᒹ㠀䐀愀琀漀猀 搀攀 瀀爀漀最爀愀洀愀_䀀桳汥㍬⸲汤ⱬ㈭㜱㔶᠀__C__(Ƶ_癀瑫睜瑫__邈඄毰瑫ᖜ瑫龐඄________ᖜ瑫__________Ŏ_菱ョ__톔ミ廊ョ买!____ᳬベ__殨เ____________Ň_菱ョ__톔ミ廊ョ买!____ᳬベ__粸ඊ________蹨එ__Ř_菱ョ__톔ミ廊ョ买!____ᳬベ__粈ҟ_________ҟ__ő_旨!__&#10;_œ_屜獰栭⵰ㄲ㐸尹楍⁳潤畣敭瑮獯卜䍅䕒織就䕓䥓乏ㅾ卜卅佉繎就十乕佔ㅾ䐮䍏___&#10;ť_ᔨ攉ᔔ攉ᓼ攉__တ&quot;_____￳________ᓤ攉__Ž_棰瑫椔瑫__⏴瑫먘 ______睜瑫__ꪈ_________胈 __Ŷ_綏憄⧿ᇔꦗက❚떙____㞃坟烈䟈嶮ꂑἚ鉵______č_版瑫爘瑫燼瑫燨瑫燘瑫__⏴瑫뤀൲________ᒐ˗ꪤ_ꪈ_____Ć_癀瑫睜瑫__ꪈ_毰瑫ᖜ瑫린 ________ᖜ瑫________&#10;_ğ_屜獰栭⵰ㄲ㐸尹楍⁳潤畣敭瑮獯卜䍅䕒織就䍁䕕䑒协䅜啃剅繄尳䍁䕕䑒ㅾ䐮䍏___&#10;đ___________Ĭ___跐攣眸!矨!__________ĩ___跨攣睠!眐!__________Ħ___踀攣瞈!眸!__________ģ___踘攣潰!睠!____＞‟ą__ĸ&#10;ƈ_____ĺ___냘°矨!囘!____all___ķ___؈̨眐!矀!____all_{_ǌ&#10;____7A￠&quot;'7_¥__|%____'__W_g_w___§_·_Ç___44¥4___u___&#10;_____&#10;______O￀_!7O￀.07ONACJœ@_&lt;_&lt;W&lt;÷&lt;_G&lt;W&lt;g&lt;§&lt;·&lt;Ç&lt;_H&lt;X&lt;_&lt;Aœ6AGŒ_?_?'?w???÷?_&#10;_?MŒ9@9@__79@__79@__79@__79@__79CŒ33_X_h_x_____Ĭ%Ŏ_________-œ_š'œ_&#10;___B___B__%_____&#10;&#10;_;_￤___;____7_G__*Œ____(_____w_Ç___ŭ&quot;___h_x___0Ĭ__&quot;%_____&quot;__&#10;&#10;_;_￰___;_oQ_&quot;_&quot;'&quot;__&quot;ŁP_____________________________________________________________________________________________________________________________________________________________________________________ආG{Ʒ_鼈ඃ______Ѐ_ࡔ___ࡘ_________鼰ඃ____&lt;___࡜_ࡠ_________________________________________________________________________________________________________________________________________________________________________________________________________________________________________________GĎ_अ___À__䘀__熠!²_Ċ_______⸶尰潃浭湯___________________________________________________________________________________________________________________________________㥔攉______________________________________________________________________________________________________________________________________________________________ㅀ攉______________________________________________________________________________________________8_____淄攀________________________淄攀________________________淄攀________________________淄攀________________________淄攀___________________________________________________________________________________________________________________________²ƴ_찘_ꛨ!꤈!____________________________ō___ツ!츰ආ㨨ඃ__________Ŋ_C:\Archivos de programa___Ł_↔睋ⅰ睋___ༀ_葰!ీ___ﾰ_粑ǀ粒____᥅Ŀ________蕘!______Ǵ_____ꏰ___薨!薨!______⅘睋葰!⅄睋葰!ZAℴ睋ℤ睋뼼睋뼬睋____蔔!ǨȒ__池黺酒쯿쳾뺡솯ᛌ___________Ŧ___蒸!轐!烘!__________ţ__඄__㤘____M_ᛌ_薨!__Ÿ_蓠!蓠!ꉔ___m_Ż___%_5___7_______(_________________￨__7_￠__7X______Ç__x___(œ____'____G_§___&quot;œ8__H_______Ŏ'&#10;__&#10;'&#10;7&#10;&#10;§&#10;·&#10;Ç&#10;ç&#10;_&#10;&#10;___Ŏ___Ŏ_ś_______B@______'_7_G_W__&#10;____￠__7___&#10;___ __7____&#10;&#10;__%Œ_@_￀!#7___97_G_×_ç____'_7_G__§_ç_÷_____+ň'______¸_È____&#10;&#10;&#10;_;_￶___;_o/___￺&#10;&#10;_;_￶___;_ņ.___________________________________________________________________________________________________________________________________________________________________________mǨ___ࢤ̱踰!轸!____\Dev__ǥ_̠__̱怠_㿸_______ǡ_⸔眺Ժ_______________________________________d_______d___________________ÿ_______________________________Ƌ_⸔眺Ѵ_______________________________________d_______d___________________ࡀ_____________________________V_ƭ_؀_ആ᠊____&#10;_ఞ䈡_䀀___䀀___䀀_䀀_Ð_0＞ἠ_괜聱_°°°°°°°°°°°°°°°°°°°°°°°°°°°°°°°°0@@`°p @@`@@@@``````````@@P p`pp``pp@P`Pp`p``p` ```@@@````P``@`` 0P ````@P@````PP@P°`° `@```ð`@°°`°°  @@P` ` P@ °P`0@````@`` P`@ `PPP```@`PP`°°°Ppppppp p````@@@@ppppp````````` P````    ```````````````___l_______8_ĳ_ʼ___ɘ_ɘ_ ￼_ _⼀____＞‟______Ż____VŻ___ɀ_餠!__&#10;_Ŷ___㒨&quot;⥼&quot;㹜#䁼#㹜#_________________________&#10;Ĉ___݄̱蹘!褰!__________ą___פ̱뵠!踰!__________Ă_________Ѹ________٨____Ӡ____ʨ___ࠈ________________&#10;_折൳ഀ___0_______&quot;________Ĥ___땐°轸!蕠!____all___ġ___마°褰!轐!____all___ľ_Ȅ_Ȇ_Ȉ_Ȋ_5_Ĺ&#10;Permite a los programas ejecutarse cuando un usuario que no tiene derechos de acceso como Administrador o Usuario avanzado, pero todavía puede obtener acceso a recursos accesibles por los usuarios normales._ҝ_5Ǧ_菱ョ__톔ミ廊ョ买!____ᳬベ__ⰰආ____________ǿ_↔睋ⅰ睋___႐_醠!鿀#__妰_粑ǀ粒____鐌ƺ________倠අ______Ǵ_____ꕀ___璠ҟ璠ҟ______⅘睋醠!⅄睋醠!RDℴ睋ℤ睋뼼睋뼬睋____鉄!๬Ȓ__ꀊἔ侲Ｗ쯿쳾뺡솯ᛌ_______c___Ɯ_______________________________________________Ɛ_ョ⺰එ히ョ큈ミ้⸐එ____鞠 __㺀!________ƨ_菱ョ__톔ミ廊ョ买!____ᳬベ__൲____________ơ_菱ョ__톔ミ廊ョ买!____ᳬベ__팈൶________胈 &#10;_ƺ_Ķ___À__䘀__崄誈ᳫᇉ_ါ恈____________⅄่__1_¢&#10;Ō_____飸!੠!______鐠!鐴!鑈!鑜!鑰!钄!钘!钬!铀!铔!铨!铼!锐!锤!锸!镌!镠!镴!閈!閜!閰!闄!闘!闬!Root E阀!ry______阔!________阨!______阼!______限!________除!______陸!________隌!________隠!________隴!__雈!________雜!________雰!________霄!________霘!________霬!____靀!________靔!________靨!________靼!________鞐!________鞤!________鞸!____韌!________韠!________韴!က_Ÿ_Ÿ___須!________頜!________頰!________顄!________願!________顬!________颀!________颔!________風!________飤!__啈เ____飸!飐!拸#____鐌!飤!᥀&quot;______ƞ¢Ǯ_駸!__㾤攀잀攈䊜攀ᮠ&quot;________饄!____________________________________________________________߾___䀛聀__跀!__________餠!⍨#L___瞨!髸!__餘!__ᯠ#ڀ___԰_______餘!_Ȑ_____ࠊ_Љ__ӤӤ___________餠!蝸䭈&#10;筫__枬攀__ᶔ攉骼!&#10;_⪠#t_餘!__T___________鬬!_Ü_餠!______ꭐ!____________΁က_࿿___č___ࠊ___먈!먈!먔!____◌΄　΄　___က____΂д΂က΂_΄ ΄@΄d΄΄°΄Ð΄ð΄Ĕ΄ĸ΄Ř΄ż΄Ɯ΄ǀ΄Ǡ΄Ȅ΄Ȩ΄Ɍ΄ɰ΄ʔ΄ʸ΄˜΄̀΄̤΄͈΄ͬ΄ΐ΄δ΄Ϙ΄ϼ΄Р΄ф΄Ѩ΄Ҍ΄Ұ΄Ӕ΄Ӹ΄Ԝ΄Հ΄դ΄ֈ΄֬΄א΄׸΄ؠ΄ل΄٨΄ڌ΄ڰ΄۔΄۸΄ܜ΄݀΄ݤ΄ވ΄ެ΄ߐ΄ߴ΄࠘΄࠼΄ࡠ΄ࢄ΄ࢤ΄ࣄ΄ࣨ΄ई΄र΄॔΄ॸ΄জ΄ী΄৤΄਄΄ਨ΄ੌ΄੬΄ઐ΄઴΄૘΄ૼ΄ଠ΄ୈ΄୨΄஌΄஬΄ௌ΄௰΄ఔ΄఼΄ౠ΄ಈ΄ನ΄ೌ΄೬΄ഐ΄ഴ΄ൔ΄൴΄ග΄඼΄෠΄ค΄ศ΄์΄๰΄ດ΄ິ΄໘΄໸΄༜΄ཀ΄འ΄྄΄ྤ΄࿄΄࿨΄ဌ΄ဴ΄ၘ΄ၼ΄Ⴀ΄Ⴤ΄შ΄ᄌ΄ᄬ΄ᅌ΄ᅰ΄ᆔ΄ᆸ΄ᇘ΄ᇼ΄ሠ΄ቀ΄ቤ΄ኄ΄ከ΄ዌ΄ደ΄ጐ΄ጴ΄ፘ΄ᎀ΄Ꭰ΄Ꮔ΄Ꮼ΄ᐔ΄ᐸ΄ᑜ΄ᒄ΄ᒨ΄ᓌ΄ᓬ΄ᔔ΄ᔸ΄ᕠ΄ᖄ΄ᖨ΄ᗈ΄ᗬ΄ᘐ΄ᘰ΄ᙔ΄ᙸ΄᚜΄ᛀ΄ᛠ΄ᜀ΄ᜤ΄ᝈ΄ᝨ΄ឌ΄ឰ΄។΄៸΄᠜΄ᡀ΄ᡠ΄ᢀ΄ᢤ΄ᣈ΄ᣨ΄ᤌ΄ᤰ΄ᥔ΄᥸΄ᦜ΄ᧀ΄᧤΄ᨈ΄ᨬ΄ᩐ΄ᩴ΄᪘΄᪼΄᫤΄ᬈ΄ᬨ΄ᭌ΄᭰΄ᮔ΄᮸΄ᯘ΄ᰀ΄ᰤ΄᱌΄ᱸ΄Ფ΄᳐΄᳸΄ᴠ΄ᵈ΄ᵴ΄ᶤ΄ᷘ΄Ḑ΄Ḽ΄Ṡ΄Ẑ΄Ẹ΄Ứ΄Ἐ΄ὄ΄ὴ΄ᾠ΄ῌ΄Ὸ΄ ΄⁈΄⁨΄₈΄_΄_΄_΄_΄_΄_΄_΄_΄_΄_΄_΄_΄_΄_΄₨΄⃈΄⃨΄℈΄ℨ΄ⅈ΄Ⅸ΄ↈ΄↨΄⁈΄⇈΄⇨΄∈΄∨΄≈΄≨΄⊈΄⊨΄⋈΄⋨΄⌈΄⌨΄⍈΄⍨΄⎈΄⎨΄ ΄__________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आ̅؃ȅĆȄ܆ЅЅԄЅЅԄЅІ܅Ѕ؄ЇԆࠈԄ܅܇؇؇؆؆؆̆ЃࠂІ؄̅Ѕԃ؅ЅĈ̅؃ࠇࠆ؃ԂȄਃԂ؆ԇ̆ȇІЃ̃ЄЉЅЄȄЃԄ؃̄̄ЇȆ؄ȈਆԈࠇ؄ਃआԄ؃̆Ԅ؄̃؆؃Є؇̇ЃȄЄ؆؆ԇЇԅ਄̅ԆЇःਇ༌਎ऊሎ᠕܎ଐᄒᄌఎሏāāāāāāāāāāāāāāāāȂȁĂȂāȁ_⏀#____________辘!!______________________________________੠!!__겈!ʀ___Ș_____________ƞČ_㟨!__찬___㟨!____찘_찘_첸_____㟨!____ꛨ!ꛨ!꜌!____≨#________Ă_㟨!__ꤜ!__㟨!____꤈!꤈!ꥄ!____㟨!_______________⌸#______D_Đ________׼_______ꬨ!篾_________________________________________________________________________________________________________________________________________________________________________________________________________________________________________________________DDǬ________଀_ꙸ!찬___⍀#________痾______________________________________________________________________________________________________________________________________________________________________________________________________________________________________________Dƨ_________________ƥ_x_______________________________________________________________ƶ_x_______________________________________________________________Ň_灴眏__̼_̀__·칠·꛰___Q_Ŝ_Ȁ_憇ڝ鄰䣽⾤硪媚__`__________________________________________________Qĭ_______į_㰨&quot;0___ĩ_____&#10;_________________à;à;______________________________________ņ_ĺ_Ÿ________________________ͺȀ_ǿ_____ĀшЉ___맨!맨!맴!____¼ͽ　ͽ　___က____ͻ_ͻ_ͻ___________________________________________________________________________________________________________________________________________________________________________________________________________________________ͽ____________________________________________________$ͽ______________________________________________________________________________________________________________________________________________________________________________________________________________________________________________________________________________________ሌ攆ለ攆ሀ攆ᇴ攆ᇬ攆ᇨ攆ļ攆ᇠ攆Ä攆ᇜ攆ᇔ攆ᇐ攆ᇈ攆ᇄ攆ᆼ攆Ô攆ᆴ攆ᆬ攆ᆤ攆ᆜ攆ᆔ攆ᆌ攆ᆄ攆ᅼ攆ᅴ攆ᅬ攆ᅤ攆ᅜ攆ᅔ攆ᅌ攆ᅄ攆ᄼ攆ᄴ攆ᄬ攆ᄤ攆ᄜ攆ᄔ攆ᄌ攆ᄄ攆ჼ攆ჴ攆წ攆ì攆რ攆ä攆ი攆ა攆Ì攆჈攆Ⴠ攆Ⴘ攆Ⴐ攆Ⴈ攆Ⴀ攆႘攆႐攆ႈ攆ႀ攆ၸ攆ၰ攆ၨ攆ၤ攆ၠ攆ၘ攆ၔ攆၈攆၀攆း攆ူ攆ဨ攆ဠ攆လ攆န攆ဌ攆ဈ攆က攆࿸攆࿰攆࿨攆࿠攆࿔攆࿐攆࿈攆࿄攆࿀攆ྸ攆ྰ攆ྤ攆ྜ攆ྐ攆ྌ攆྄攆ྀ攆ླྀ攆཰攆ཬ攆ཨ攆ཛྷ攆མ攆ཐ攆཈攆ཀ攆༸攆༰攆༨攆༤攆Ĉ攆༠攆༘攆༐攆༌攆༄攆ༀ攆໼攆໴攆໬攆໠攆໘攆໐攆່攆Ā攆ເ攆ຸ攆Ĥ攆ິ攆ຬ攆຤攆ຜ攆ຘ攆ຐ攆ຈ攆ຄ攆๼攆๸攆Ĵ攆๰攆๨攆๤攆๜攆๔攆่攆ไ攆฼攆ะ攆ฤ攆ሐ攆ผ攆ฐ攆จ攆฀攆෼攆෰攆෨攆ො攆ු攆෌攆İ攆හ攆඼攆ම攆ධ攆ඨ攆ච攆඘攆ඔ攆ඐ攆ඈ攆ø攆඄攆ർ攆൴攆൬攆൤攆Ü攆൜攆൘攆ൔ攆ൌ攆ൄ攆ീ攆സ攆ര攆ന攆ഠ攆ഘ攆ഐ攆ഈ攆ഀ攆೸攆೰攆೨攆ೠ攆೘攆ೌ攆ೄ攆ೀ攆ಸ攆ರ攆ನ攆ಠ攆ಜ攆ಐ攆ಈ攆౼攆౬攆౜攆ౌ攆ీ攆ఴ攆న攆ఘ攆ఄ攆௬攆ௐ攆ீ攆ஸ攆த攆஘攆஄攆୰攆ୠ攆ୌ攆଼攆ବ攆ଜ攆ଈ攆Ĕ攆መ攆Ĝ攆଄攆ሌ攆ሌ攆ሌ攆ሌ攆ሌ攆ሌ攆ሌ攆ሌ攆ሌ攆ሌ攆ሌ攆ሌ攆ሌ攆ሌ攆럔攈଀攆ૼ攆럐攈Ę攆Đ攆૸攆૴攆૰攆መ攆૬攆૨攆૤攆Ĭ攆ૠ攆૜攆૘攆૔攆ૐ攆Ĩ攆ૌ攆ૈ攆Ġ攆ૄ攆ી攆઼攆Ĕ攆______________________________________________________Ѐ__________________________________________________________________________________ņǰ_　____ͽ________ƌ_　____΄________ƈ___VBE_㌫ᑯ________5_ƅ_몘ﻜ__팀 _䋈______________옚䋈릪䋈쏯䋈링䋈멇䋈____뙷䋈면䋈______텃䋈__͎䋉ԋ䋉ډ䋉__䋈䋈䋈____㈟䋉䋈䋈䋈䋈䋈______䋈䋈䋈䋈__䋈__________________䋈__________䋈____________________푶䋉틅䋉____⭂䋊䋈䋈ⷤ䋊____䋈__㈤䋊________________________________'5Ʋ_픸睌睌____Ȅ___ր_\S㐀_ഔᛌ⎔뚯벥혁미!᥀睋________ⷀආ__(_ⷀආ__⢘!____☼_☤_⼐ආ____退_Ĵ___À__䘀0_ㅨᡇ䴏궎裀룎ഔ___੘______________⾈___D_十䍙________ⷀආ____睏Ǡ______________________'ũ_灴眏__̴_̸__΅฀΅材_____Ŧ___짘_!蹘!________ǃ_ţ_∠_凸_̀_̘_________________________︥_________∠_咄_ڀ_Ͱ_______________0___(_____溽_________∠_坘_Ơ_Ĵ_______________H___D_____ﷸ_________∠_塘_Ơ_Š_______________`___`_____﷛_________∠_奼_Ơ_ƌ_______________x___|_____︤_________∠_嫄_Ơ_Š_______________________﷑_________∠_寨_Ð_°_______________¨___¬_____﷢_________∠_屼_ڀ_Ͱ_______________À___Ì_____﷯_________∠_彐_Ơ_Ĉ_______________Ø___ä_____﷈_________∠_怬_Ð_"/>
        </w:smartTagPr>
        <w:r w:rsidRPr="00C342CB">
          <w:rPr>
            <w:rFonts w:ascii="Arial" w:hAnsi="Arial" w:cs="Arial"/>
            <w:b/>
            <w:sz w:val="28"/>
            <w:szCs w:val="28"/>
          </w:rPr>
          <w:t>LA NACIÓN</w:t>
        </w:r>
      </w:smartTag>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r w:rsidRPr="00C342CB">
        <w:rPr>
          <w:rFonts w:ascii="Arial" w:hAnsi="Arial" w:cs="Arial"/>
          <w:b/>
          <w:sz w:val="28"/>
          <w:szCs w:val="28"/>
        </w:rPr>
        <w:t>MINISTRO JUAN N. SILVA MEZA</w:t>
      </w: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r w:rsidRPr="00C342CB">
        <w:rPr>
          <w:rFonts w:ascii="Arial" w:hAnsi="Arial" w:cs="Arial"/>
          <w:b/>
          <w:sz w:val="28"/>
          <w:szCs w:val="28"/>
        </w:rPr>
        <w:lastRenderedPageBreak/>
        <w:t>EL SECRETARIO GENERAL DE ACUERDOS</w:t>
      </w: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r w:rsidRPr="00C342CB">
        <w:rPr>
          <w:rFonts w:ascii="Arial" w:hAnsi="Arial" w:cs="Arial"/>
          <w:b/>
          <w:sz w:val="28"/>
          <w:szCs w:val="28"/>
        </w:rPr>
        <w:t>LIC. RAFAEL COELLO CETINA</w:t>
      </w: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C342CB" w:rsidRPr="00C342CB" w:rsidRDefault="00C342CB" w:rsidP="00C342CB">
      <w:pPr>
        <w:spacing w:after="0" w:line="240" w:lineRule="auto"/>
        <w:ind w:left="142"/>
        <w:jc w:val="center"/>
        <w:rPr>
          <w:rFonts w:ascii="Arial" w:hAnsi="Arial" w:cs="Arial"/>
          <w:b/>
          <w:sz w:val="28"/>
          <w:szCs w:val="28"/>
        </w:rPr>
      </w:pPr>
    </w:p>
    <w:p w:rsidR="00BA673D" w:rsidRPr="00C342CB" w:rsidRDefault="00C342CB" w:rsidP="00E64105">
      <w:pPr>
        <w:pStyle w:val="Default"/>
        <w:ind w:left="142"/>
        <w:jc w:val="both"/>
        <w:rPr>
          <w:sz w:val="28"/>
          <w:szCs w:val="28"/>
        </w:rPr>
      </w:pPr>
      <w:r w:rsidRPr="00C342CB">
        <w:rPr>
          <w:b/>
          <w:sz w:val="28"/>
          <w:szCs w:val="28"/>
        </w:rPr>
        <w:t xml:space="preserve">El licenciado Rafael Coello Cetina, Secretario General de Acuerdos de la Suprema Corte de Justicia de la Nación,- - - - - - - - - - C E R T I F I C A:- - - - - - - - - - - - - - Este </w:t>
      </w:r>
      <w:r w:rsidR="008C1974" w:rsidRPr="00BC4045">
        <w:rPr>
          <w:b/>
          <w:bCs/>
          <w:sz w:val="28"/>
          <w:szCs w:val="28"/>
        </w:rPr>
        <w:t>ACUERDO GENERAL NÚMERO 19/2014, DE VEINTISÉIS DE AGOSTO DE DOS MIL CATORCE, DEL PLENO DE LA SUPREMA CORTE DE JUSTICIA DE LA NACIÓN, QUE ESTABLECE EL ESTATUTO DEL CENTRO DE ESTUDIOS CONSTITUCIONALES DE ESTE ALTO TRIBUNAL</w:t>
      </w:r>
      <w:r w:rsidRPr="00C342CB">
        <w:rPr>
          <w:b/>
          <w:sz w:val="28"/>
          <w:szCs w:val="28"/>
        </w:rPr>
        <w:t xml:space="preserve">, fue emitido por el Tribunal Pleno en Sesión Privada celebrada el día de hoy, por unanimidad de diez votos de los señores Ministros Alfredo Gutiérrez Ortiz Mena, José Ramón Cossío Díaz, Margarita Beatriz Luna Ramos, José Fernando Franco González Salas, Arturo Zaldívar Lelo de Larrea, Jorge Mario Pardo Rebolledo, Luis María Aguilar Morales, Olga Sánchez Cordero de García Villegas, Alberto Pérez Dayán y Presidente Juan N. Silva Meza. El señor Ministro Sergio A. Valls Hernández estuvo ausente, previo aviso.- - - - - - - - - - - México, Distrito Federal, a </w:t>
      </w:r>
      <w:r w:rsidR="002A5F23">
        <w:rPr>
          <w:b/>
          <w:sz w:val="28"/>
          <w:szCs w:val="28"/>
        </w:rPr>
        <w:t>veintiséis</w:t>
      </w:r>
      <w:r w:rsidRPr="00C342CB">
        <w:rPr>
          <w:b/>
          <w:sz w:val="28"/>
          <w:szCs w:val="28"/>
        </w:rPr>
        <w:t xml:space="preserve"> de agosto de dos mil catorce.- - - - - - - - - - - - - - - - - - - - - - - - - - - - - - - - - </w:t>
      </w:r>
    </w:p>
    <w:sectPr w:rsidR="00BA673D" w:rsidRPr="00C342CB" w:rsidSect="00D30EAC">
      <w:footerReference w:type="default" r:id="rId7"/>
      <w:pgSz w:w="12242" w:h="18722" w:code="164"/>
      <w:pgMar w:top="2835" w:right="1418" w:bottom="1701" w:left="340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18" w:rsidRDefault="005C6718" w:rsidP="00925E0C">
      <w:pPr>
        <w:spacing w:after="0" w:line="240" w:lineRule="auto"/>
      </w:pPr>
      <w:r>
        <w:separator/>
      </w:r>
    </w:p>
  </w:endnote>
  <w:endnote w:type="continuationSeparator" w:id="0">
    <w:p w:rsidR="005C6718" w:rsidRDefault="005C6718" w:rsidP="0092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0C" w:rsidRDefault="00925E0C" w:rsidP="00925E0C">
    <w:pPr>
      <w:pStyle w:val="Piedepgina"/>
      <w:jc w:val="center"/>
      <w:rPr>
        <w:rFonts w:ascii="Arial" w:hAnsi="Arial" w:cs="Arial"/>
        <w:b/>
        <w:sz w:val="28"/>
        <w:szCs w:val="28"/>
      </w:rPr>
    </w:pPr>
    <w:r>
      <w:rPr>
        <w:rFonts w:ascii="Arial" w:hAnsi="Arial" w:cs="Arial"/>
        <w:b/>
        <w:sz w:val="28"/>
        <w:szCs w:val="28"/>
      </w:rPr>
      <w:t>-</w:t>
    </w:r>
    <w:r w:rsidRPr="00925E0C">
      <w:rPr>
        <w:rFonts w:ascii="Arial" w:hAnsi="Arial" w:cs="Arial"/>
        <w:b/>
        <w:sz w:val="28"/>
        <w:szCs w:val="28"/>
      </w:rPr>
      <w:fldChar w:fldCharType="begin"/>
    </w:r>
    <w:r w:rsidRPr="00925E0C">
      <w:rPr>
        <w:rFonts w:ascii="Arial" w:hAnsi="Arial" w:cs="Arial"/>
        <w:b/>
        <w:sz w:val="28"/>
        <w:szCs w:val="28"/>
      </w:rPr>
      <w:instrText>PAGE   \* MERGEFORMAT</w:instrText>
    </w:r>
    <w:r w:rsidRPr="00925E0C">
      <w:rPr>
        <w:rFonts w:ascii="Arial" w:hAnsi="Arial" w:cs="Arial"/>
        <w:b/>
        <w:sz w:val="28"/>
        <w:szCs w:val="28"/>
      </w:rPr>
      <w:fldChar w:fldCharType="separate"/>
    </w:r>
    <w:r w:rsidR="00235F66" w:rsidRPr="00235F66">
      <w:rPr>
        <w:rFonts w:ascii="Arial" w:hAnsi="Arial" w:cs="Arial"/>
        <w:b/>
        <w:noProof/>
        <w:sz w:val="28"/>
        <w:szCs w:val="28"/>
        <w:lang w:val="es-ES"/>
      </w:rPr>
      <w:t>1</w:t>
    </w:r>
    <w:r w:rsidRPr="00925E0C">
      <w:rPr>
        <w:rFonts w:ascii="Arial" w:hAnsi="Arial" w:cs="Arial"/>
        <w:b/>
        <w:sz w:val="28"/>
        <w:szCs w:val="28"/>
      </w:rPr>
      <w:fldChar w:fldCharType="end"/>
    </w:r>
    <w:r>
      <w:rPr>
        <w:rFonts w:ascii="Arial" w:hAnsi="Arial" w:cs="Arial"/>
        <w:b/>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18" w:rsidRDefault="005C6718" w:rsidP="00925E0C">
      <w:pPr>
        <w:spacing w:after="0" w:line="240" w:lineRule="auto"/>
      </w:pPr>
      <w:r>
        <w:separator/>
      </w:r>
    </w:p>
  </w:footnote>
  <w:footnote w:type="continuationSeparator" w:id="0">
    <w:p w:rsidR="005C6718" w:rsidRDefault="005C6718" w:rsidP="00925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9C5B6F"/>
    <w:multiLevelType w:val="hybridMultilevel"/>
    <w:tmpl w:val="D90343E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BF4207"/>
    <w:multiLevelType w:val="hybridMultilevel"/>
    <w:tmpl w:val="7C600050"/>
    <w:lvl w:ilvl="0" w:tplc="42B23528">
      <w:start w:val="1"/>
      <w:numFmt w:val="upperRoman"/>
      <w:lvlText w:val="%1."/>
      <w:lvlJc w:val="left"/>
      <w:pPr>
        <w:ind w:left="719" w:hanging="720"/>
      </w:pPr>
      <w:rPr>
        <w:rFonts w:cs="Times New Roman" w:hint="default"/>
        <w:b/>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2" w15:restartNumberingAfterBreak="0">
    <w:nsid w:val="01DC1401"/>
    <w:multiLevelType w:val="hybridMultilevel"/>
    <w:tmpl w:val="7C600050"/>
    <w:lvl w:ilvl="0" w:tplc="42B23528">
      <w:start w:val="1"/>
      <w:numFmt w:val="upperRoman"/>
      <w:lvlText w:val="%1."/>
      <w:lvlJc w:val="left"/>
      <w:pPr>
        <w:ind w:left="719" w:hanging="720"/>
      </w:pPr>
      <w:rPr>
        <w:rFonts w:cs="Times New Roman" w:hint="default"/>
        <w:b/>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3" w15:restartNumberingAfterBreak="0">
    <w:nsid w:val="15439C73"/>
    <w:multiLevelType w:val="hybridMultilevel"/>
    <w:tmpl w:val="DA0D19A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CC12D4A"/>
    <w:multiLevelType w:val="hybridMultilevel"/>
    <w:tmpl w:val="D6622804"/>
    <w:lvl w:ilvl="0" w:tplc="ABB83F3C">
      <w:start w:val="1"/>
      <w:numFmt w:val="upperRoman"/>
      <w:lvlText w:val="%1."/>
      <w:lvlJc w:val="left"/>
      <w:pPr>
        <w:ind w:left="719" w:hanging="720"/>
      </w:pPr>
      <w:rPr>
        <w:rFonts w:cs="Times New Roman" w:hint="default"/>
        <w:b/>
        <w:sz w:val="28"/>
        <w:szCs w:val="28"/>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5" w15:restartNumberingAfterBreak="0">
    <w:nsid w:val="34A061F6"/>
    <w:multiLevelType w:val="hybridMultilevel"/>
    <w:tmpl w:val="339D1F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53E4249"/>
    <w:multiLevelType w:val="hybridMultilevel"/>
    <w:tmpl w:val="7C600050"/>
    <w:lvl w:ilvl="0" w:tplc="42B23528">
      <w:start w:val="1"/>
      <w:numFmt w:val="upperRoman"/>
      <w:lvlText w:val="%1."/>
      <w:lvlJc w:val="left"/>
      <w:pPr>
        <w:ind w:left="719" w:hanging="720"/>
      </w:pPr>
      <w:rPr>
        <w:rFonts w:cs="Times New Roman" w:hint="default"/>
        <w:b/>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7" w15:restartNumberingAfterBreak="0">
    <w:nsid w:val="383E4FCB"/>
    <w:multiLevelType w:val="hybridMultilevel"/>
    <w:tmpl w:val="48B0DFA8"/>
    <w:lvl w:ilvl="0" w:tplc="42B23528">
      <w:start w:val="1"/>
      <w:numFmt w:val="upperRoman"/>
      <w:lvlText w:val="%1."/>
      <w:lvlJc w:val="left"/>
      <w:pPr>
        <w:ind w:left="719" w:hanging="720"/>
      </w:pPr>
      <w:rPr>
        <w:rFonts w:cs="Times New Roman" w:hint="default"/>
        <w:b/>
      </w:rPr>
    </w:lvl>
    <w:lvl w:ilvl="1" w:tplc="DAC0902A">
      <w:start w:val="1"/>
      <w:numFmt w:val="lowerLetter"/>
      <w:lvlText w:val="%2."/>
      <w:lvlJc w:val="left"/>
      <w:pPr>
        <w:ind w:left="1079" w:hanging="360"/>
      </w:pPr>
      <w:rPr>
        <w:rFonts w:cs="Times New Roman"/>
        <w:b/>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8" w15:restartNumberingAfterBreak="0">
    <w:nsid w:val="3EDDF362"/>
    <w:multiLevelType w:val="hybridMultilevel"/>
    <w:tmpl w:val="9E9A57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F7A7046"/>
    <w:multiLevelType w:val="hybridMultilevel"/>
    <w:tmpl w:val="7C600050"/>
    <w:lvl w:ilvl="0" w:tplc="42B23528">
      <w:start w:val="1"/>
      <w:numFmt w:val="upperRoman"/>
      <w:lvlText w:val="%1."/>
      <w:lvlJc w:val="left"/>
      <w:pPr>
        <w:ind w:left="719" w:hanging="720"/>
      </w:pPr>
      <w:rPr>
        <w:rFonts w:cs="Times New Roman" w:hint="default"/>
        <w:b/>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10" w15:restartNumberingAfterBreak="0">
    <w:nsid w:val="48470E86"/>
    <w:multiLevelType w:val="hybridMultilevel"/>
    <w:tmpl w:val="5E6E0996"/>
    <w:lvl w:ilvl="0" w:tplc="14B81C8C">
      <w:start w:val="1"/>
      <w:numFmt w:val="upperRoman"/>
      <w:lvlText w:val="%1."/>
      <w:lvlJc w:val="left"/>
      <w:pPr>
        <w:ind w:left="719" w:hanging="720"/>
      </w:pPr>
      <w:rPr>
        <w:rFonts w:cs="Times New Roman" w:hint="default"/>
        <w:b/>
        <w:sz w:val="28"/>
        <w:szCs w:val="28"/>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11" w15:restartNumberingAfterBreak="0">
    <w:nsid w:val="48E3BF3D"/>
    <w:multiLevelType w:val="hybridMultilevel"/>
    <w:tmpl w:val="84218F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90C2378"/>
    <w:multiLevelType w:val="hybridMultilevel"/>
    <w:tmpl w:val="D6622804"/>
    <w:lvl w:ilvl="0" w:tplc="ABB83F3C">
      <w:start w:val="1"/>
      <w:numFmt w:val="upperRoman"/>
      <w:lvlText w:val="%1."/>
      <w:lvlJc w:val="left"/>
      <w:pPr>
        <w:ind w:left="719" w:hanging="720"/>
      </w:pPr>
      <w:rPr>
        <w:rFonts w:cs="Times New Roman" w:hint="default"/>
        <w:b/>
        <w:sz w:val="28"/>
        <w:szCs w:val="28"/>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abstractNum w:abstractNumId="13" w15:restartNumberingAfterBreak="0">
    <w:nsid w:val="51B8485A"/>
    <w:multiLevelType w:val="hybridMultilevel"/>
    <w:tmpl w:val="3743CA9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F26483F"/>
    <w:multiLevelType w:val="hybridMultilevel"/>
    <w:tmpl w:val="7C600050"/>
    <w:lvl w:ilvl="0" w:tplc="42B23528">
      <w:start w:val="1"/>
      <w:numFmt w:val="upperRoman"/>
      <w:lvlText w:val="%1."/>
      <w:lvlJc w:val="left"/>
      <w:pPr>
        <w:ind w:left="719" w:hanging="720"/>
      </w:pPr>
      <w:rPr>
        <w:rFonts w:cs="Times New Roman" w:hint="default"/>
        <w:b/>
      </w:rPr>
    </w:lvl>
    <w:lvl w:ilvl="1" w:tplc="080A0019" w:tentative="1">
      <w:start w:val="1"/>
      <w:numFmt w:val="lowerLetter"/>
      <w:lvlText w:val="%2."/>
      <w:lvlJc w:val="left"/>
      <w:pPr>
        <w:ind w:left="1079" w:hanging="360"/>
      </w:pPr>
      <w:rPr>
        <w:rFonts w:cs="Times New Roman"/>
      </w:rPr>
    </w:lvl>
    <w:lvl w:ilvl="2" w:tplc="080A001B" w:tentative="1">
      <w:start w:val="1"/>
      <w:numFmt w:val="lowerRoman"/>
      <w:lvlText w:val="%3."/>
      <w:lvlJc w:val="right"/>
      <w:pPr>
        <w:ind w:left="1799" w:hanging="180"/>
      </w:pPr>
      <w:rPr>
        <w:rFonts w:cs="Times New Roman"/>
      </w:rPr>
    </w:lvl>
    <w:lvl w:ilvl="3" w:tplc="080A000F" w:tentative="1">
      <w:start w:val="1"/>
      <w:numFmt w:val="decimal"/>
      <w:lvlText w:val="%4."/>
      <w:lvlJc w:val="left"/>
      <w:pPr>
        <w:ind w:left="2519" w:hanging="360"/>
      </w:pPr>
      <w:rPr>
        <w:rFonts w:cs="Times New Roman"/>
      </w:rPr>
    </w:lvl>
    <w:lvl w:ilvl="4" w:tplc="080A0019" w:tentative="1">
      <w:start w:val="1"/>
      <w:numFmt w:val="lowerLetter"/>
      <w:lvlText w:val="%5."/>
      <w:lvlJc w:val="left"/>
      <w:pPr>
        <w:ind w:left="3239" w:hanging="360"/>
      </w:pPr>
      <w:rPr>
        <w:rFonts w:cs="Times New Roman"/>
      </w:rPr>
    </w:lvl>
    <w:lvl w:ilvl="5" w:tplc="080A001B" w:tentative="1">
      <w:start w:val="1"/>
      <w:numFmt w:val="lowerRoman"/>
      <w:lvlText w:val="%6."/>
      <w:lvlJc w:val="right"/>
      <w:pPr>
        <w:ind w:left="3959" w:hanging="180"/>
      </w:pPr>
      <w:rPr>
        <w:rFonts w:cs="Times New Roman"/>
      </w:rPr>
    </w:lvl>
    <w:lvl w:ilvl="6" w:tplc="080A000F" w:tentative="1">
      <w:start w:val="1"/>
      <w:numFmt w:val="decimal"/>
      <w:lvlText w:val="%7."/>
      <w:lvlJc w:val="left"/>
      <w:pPr>
        <w:ind w:left="4679" w:hanging="360"/>
      </w:pPr>
      <w:rPr>
        <w:rFonts w:cs="Times New Roman"/>
      </w:rPr>
    </w:lvl>
    <w:lvl w:ilvl="7" w:tplc="080A0019" w:tentative="1">
      <w:start w:val="1"/>
      <w:numFmt w:val="lowerLetter"/>
      <w:lvlText w:val="%8."/>
      <w:lvlJc w:val="left"/>
      <w:pPr>
        <w:ind w:left="5399" w:hanging="360"/>
      </w:pPr>
      <w:rPr>
        <w:rFonts w:cs="Times New Roman"/>
      </w:rPr>
    </w:lvl>
    <w:lvl w:ilvl="8" w:tplc="080A001B" w:tentative="1">
      <w:start w:val="1"/>
      <w:numFmt w:val="lowerRoman"/>
      <w:lvlText w:val="%9."/>
      <w:lvlJc w:val="right"/>
      <w:pPr>
        <w:ind w:left="6119" w:hanging="180"/>
      </w:pPr>
      <w:rPr>
        <w:rFonts w:cs="Times New Roman"/>
      </w:rPr>
    </w:lvl>
  </w:abstractNum>
  <w:num w:numId="1">
    <w:abstractNumId w:val="13"/>
  </w:num>
  <w:num w:numId="2">
    <w:abstractNumId w:val="5"/>
  </w:num>
  <w:num w:numId="3">
    <w:abstractNumId w:val="3"/>
  </w:num>
  <w:num w:numId="4">
    <w:abstractNumId w:val="11"/>
  </w:num>
  <w:num w:numId="5">
    <w:abstractNumId w:val="0"/>
  </w:num>
  <w:num w:numId="6">
    <w:abstractNumId w:val="8"/>
  </w:num>
  <w:num w:numId="7">
    <w:abstractNumId w:val="9"/>
  </w:num>
  <w:num w:numId="8">
    <w:abstractNumId w:val="6"/>
  </w:num>
  <w:num w:numId="9">
    <w:abstractNumId w:val="14"/>
  </w:num>
  <w:num w:numId="10">
    <w:abstractNumId w:val="10"/>
  </w:num>
  <w:num w:numId="11">
    <w:abstractNumId w:val="1"/>
  </w:num>
  <w:num w:numId="12">
    <w:abstractNumId w:val="7"/>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AE"/>
    <w:rsid w:val="0000267C"/>
    <w:rsid w:val="00013374"/>
    <w:rsid w:val="000336FE"/>
    <w:rsid w:val="00043DB5"/>
    <w:rsid w:val="00043E8C"/>
    <w:rsid w:val="0005464E"/>
    <w:rsid w:val="0005489B"/>
    <w:rsid w:val="00057824"/>
    <w:rsid w:val="00060A9B"/>
    <w:rsid w:val="00061F86"/>
    <w:rsid w:val="000629FE"/>
    <w:rsid w:val="000B05D8"/>
    <w:rsid w:val="000B718F"/>
    <w:rsid w:val="000C3D25"/>
    <w:rsid w:val="000C593A"/>
    <w:rsid w:val="000C6210"/>
    <w:rsid w:val="000E47BA"/>
    <w:rsid w:val="000E7D05"/>
    <w:rsid w:val="000F0F57"/>
    <w:rsid w:val="000F6FBF"/>
    <w:rsid w:val="000F7BDD"/>
    <w:rsid w:val="00101482"/>
    <w:rsid w:val="00105A67"/>
    <w:rsid w:val="0012407B"/>
    <w:rsid w:val="00132602"/>
    <w:rsid w:val="00135BC4"/>
    <w:rsid w:val="00143425"/>
    <w:rsid w:val="001475B3"/>
    <w:rsid w:val="001533C4"/>
    <w:rsid w:val="00157E32"/>
    <w:rsid w:val="00192127"/>
    <w:rsid w:val="001979D4"/>
    <w:rsid w:val="001A1DED"/>
    <w:rsid w:val="001B1160"/>
    <w:rsid w:val="001B6093"/>
    <w:rsid w:val="001B762D"/>
    <w:rsid w:val="001C3C17"/>
    <w:rsid w:val="001D3F6E"/>
    <w:rsid w:val="001E46DC"/>
    <w:rsid w:val="001E7C19"/>
    <w:rsid w:val="00207AA7"/>
    <w:rsid w:val="00210808"/>
    <w:rsid w:val="002111C7"/>
    <w:rsid w:val="0021729A"/>
    <w:rsid w:val="00224B65"/>
    <w:rsid w:val="00227ADB"/>
    <w:rsid w:val="00231FB1"/>
    <w:rsid w:val="00235F66"/>
    <w:rsid w:val="00237B2E"/>
    <w:rsid w:val="002431A4"/>
    <w:rsid w:val="002443F3"/>
    <w:rsid w:val="00260920"/>
    <w:rsid w:val="00263480"/>
    <w:rsid w:val="00265DCC"/>
    <w:rsid w:val="00270DB8"/>
    <w:rsid w:val="00274C77"/>
    <w:rsid w:val="00285CA3"/>
    <w:rsid w:val="0029500A"/>
    <w:rsid w:val="002956C9"/>
    <w:rsid w:val="002A027A"/>
    <w:rsid w:val="002A3B2D"/>
    <w:rsid w:val="002A5F23"/>
    <w:rsid w:val="002B35C8"/>
    <w:rsid w:val="002C1DFE"/>
    <w:rsid w:val="002C2C2D"/>
    <w:rsid w:val="002C32C7"/>
    <w:rsid w:val="002F4326"/>
    <w:rsid w:val="0030395E"/>
    <w:rsid w:val="00327F97"/>
    <w:rsid w:val="00346273"/>
    <w:rsid w:val="003476A3"/>
    <w:rsid w:val="003516B5"/>
    <w:rsid w:val="00352FF3"/>
    <w:rsid w:val="00370881"/>
    <w:rsid w:val="00371C30"/>
    <w:rsid w:val="00385C57"/>
    <w:rsid w:val="00387E27"/>
    <w:rsid w:val="00392301"/>
    <w:rsid w:val="003B6DBF"/>
    <w:rsid w:val="003F11EE"/>
    <w:rsid w:val="003F32FE"/>
    <w:rsid w:val="003F6BA8"/>
    <w:rsid w:val="00401542"/>
    <w:rsid w:val="00413450"/>
    <w:rsid w:val="00427366"/>
    <w:rsid w:val="004477E5"/>
    <w:rsid w:val="00456DF5"/>
    <w:rsid w:val="004576D1"/>
    <w:rsid w:val="00460716"/>
    <w:rsid w:val="00470559"/>
    <w:rsid w:val="00474886"/>
    <w:rsid w:val="00485C5C"/>
    <w:rsid w:val="00486145"/>
    <w:rsid w:val="00490329"/>
    <w:rsid w:val="004A19F6"/>
    <w:rsid w:val="004A2E7D"/>
    <w:rsid w:val="004A32BE"/>
    <w:rsid w:val="004B1FB4"/>
    <w:rsid w:val="004C393A"/>
    <w:rsid w:val="004C5874"/>
    <w:rsid w:val="004F41F7"/>
    <w:rsid w:val="004F532E"/>
    <w:rsid w:val="00500DC1"/>
    <w:rsid w:val="00501D0A"/>
    <w:rsid w:val="00512D00"/>
    <w:rsid w:val="00514052"/>
    <w:rsid w:val="0053300B"/>
    <w:rsid w:val="005336E6"/>
    <w:rsid w:val="0053379A"/>
    <w:rsid w:val="0053700C"/>
    <w:rsid w:val="00540863"/>
    <w:rsid w:val="005530E4"/>
    <w:rsid w:val="00553128"/>
    <w:rsid w:val="0055692E"/>
    <w:rsid w:val="00563A02"/>
    <w:rsid w:val="00570ED0"/>
    <w:rsid w:val="00587808"/>
    <w:rsid w:val="005B6247"/>
    <w:rsid w:val="005C3992"/>
    <w:rsid w:val="005C6718"/>
    <w:rsid w:val="00604724"/>
    <w:rsid w:val="006051AA"/>
    <w:rsid w:val="00610FF2"/>
    <w:rsid w:val="0061647B"/>
    <w:rsid w:val="00630AA7"/>
    <w:rsid w:val="00636F12"/>
    <w:rsid w:val="00641728"/>
    <w:rsid w:val="00646C2F"/>
    <w:rsid w:val="00650B33"/>
    <w:rsid w:val="006575EE"/>
    <w:rsid w:val="00661717"/>
    <w:rsid w:val="00662020"/>
    <w:rsid w:val="006679B9"/>
    <w:rsid w:val="0067364A"/>
    <w:rsid w:val="0067474A"/>
    <w:rsid w:val="00685372"/>
    <w:rsid w:val="006A20B9"/>
    <w:rsid w:val="006B77B2"/>
    <w:rsid w:val="006C4D67"/>
    <w:rsid w:val="006C53B2"/>
    <w:rsid w:val="006C5D34"/>
    <w:rsid w:val="006D3C60"/>
    <w:rsid w:val="006F6FEC"/>
    <w:rsid w:val="00703C16"/>
    <w:rsid w:val="00706A56"/>
    <w:rsid w:val="00716E26"/>
    <w:rsid w:val="00720198"/>
    <w:rsid w:val="0072159B"/>
    <w:rsid w:val="00722829"/>
    <w:rsid w:val="007249B2"/>
    <w:rsid w:val="00737047"/>
    <w:rsid w:val="0074292A"/>
    <w:rsid w:val="00742D77"/>
    <w:rsid w:val="00746327"/>
    <w:rsid w:val="00750B69"/>
    <w:rsid w:val="00757AC2"/>
    <w:rsid w:val="00757AF8"/>
    <w:rsid w:val="00767B01"/>
    <w:rsid w:val="00771371"/>
    <w:rsid w:val="00773597"/>
    <w:rsid w:val="0077753B"/>
    <w:rsid w:val="00781C8F"/>
    <w:rsid w:val="00782462"/>
    <w:rsid w:val="007911B8"/>
    <w:rsid w:val="007A4812"/>
    <w:rsid w:val="007B6BA3"/>
    <w:rsid w:val="007C441A"/>
    <w:rsid w:val="007D10E2"/>
    <w:rsid w:val="007D4224"/>
    <w:rsid w:val="007D5097"/>
    <w:rsid w:val="007E2326"/>
    <w:rsid w:val="007E4D91"/>
    <w:rsid w:val="007E75D2"/>
    <w:rsid w:val="007F1574"/>
    <w:rsid w:val="007F1B54"/>
    <w:rsid w:val="007F3BE3"/>
    <w:rsid w:val="00804D60"/>
    <w:rsid w:val="00816669"/>
    <w:rsid w:val="00817DC8"/>
    <w:rsid w:val="00820916"/>
    <w:rsid w:val="00820961"/>
    <w:rsid w:val="00825009"/>
    <w:rsid w:val="0084129A"/>
    <w:rsid w:val="008551BB"/>
    <w:rsid w:val="008742EA"/>
    <w:rsid w:val="0087523A"/>
    <w:rsid w:val="008834BC"/>
    <w:rsid w:val="0088758F"/>
    <w:rsid w:val="008A3BC1"/>
    <w:rsid w:val="008A5114"/>
    <w:rsid w:val="008B4D5A"/>
    <w:rsid w:val="008B5CBA"/>
    <w:rsid w:val="008C1974"/>
    <w:rsid w:val="008E086B"/>
    <w:rsid w:val="008E23D4"/>
    <w:rsid w:val="008E6BD0"/>
    <w:rsid w:val="00902128"/>
    <w:rsid w:val="00916E10"/>
    <w:rsid w:val="00921F83"/>
    <w:rsid w:val="00925BCD"/>
    <w:rsid w:val="00925E0C"/>
    <w:rsid w:val="00936EA0"/>
    <w:rsid w:val="00941C9C"/>
    <w:rsid w:val="00951DE6"/>
    <w:rsid w:val="00956C5A"/>
    <w:rsid w:val="009759C5"/>
    <w:rsid w:val="00975C97"/>
    <w:rsid w:val="009807D0"/>
    <w:rsid w:val="00983797"/>
    <w:rsid w:val="00990ECD"/>
    <w:rsid w:val="009A04EB"/>
    <w:rsid w:val="009A2C43"/>
    <w:rsid w:val="009B65AC"/>
    <w:rsid w:val="009C11E6"/>
    <w:rsid w:val="009D0EAC"/>
    <w:rsid w:val="009D0FAE"/>
    <w:rsid w:val="009D72B6"/>
    <w:rsid w:val="00A24DD7"/>
    <w:rsid w:val="00A32AA7"/>
    <w:rsid w:val="00A45348"/>
    <w:rsid w:val="00A4551E"/>
    <w:rsid w:val="00A629AF"/>
    <w:rsid w:val="00A63E1B"/>
    <w:rsid w:val="00A7494E"/>
    <w:rsid w:val="00A86680"/>
    <w:rsid w:val="00AA5D9E"/>
    <w:rsid w:val="00AB01E2"/>
    <w:rsid w:val="00AC221C"/>
    <w:rsid w:val="00AC6781"/>
    <w:rsid w:val="00AE5F7F"/>
    <w:rsid w:val="00AE6009"/>
    <w:rsid w:val="00AE6E5E"/>
    <w:rsid w:val="00B03668"/>
    <w:rsid w:val="00B1538C"/>
    <w:rsid w:val="00B16BD2"/>
    <w:rsid w:val="00B348EE"/>
    <w:rsid w:val="00B37680"/>
    <w:rsid w:val="00B4386F"/>
    <w:rsid w:val="00B53446"/>
    <w:rsid w:val="00B559C9"/>
    <w:rsid w:val="00B6590A"/>
    <w:rsid w:val="00B67768"/>
    <w:rsid w:val="00B70960"/>
    <w:rsid w:val="00B7212D"/>
    <w:rsid w:val="00B74A6B"/>
    <w:rsid w:val="00B800A2"/>
    <w:rsid w:val="00B803EF"/>
    <w:rsid w:val="00B87773"/>
    <w:rsid w:val="00B9594C"/>
    <w:rsid w:val="00BA38E5"/>
    <w:rsid w:val="00BA673D"/>
    <w:rsid w:val="00BC4045"/>
    <w:rsid w:val="00BC7D98"/>
    <w:rsid w:val="00BE6A05"/>
    <w:rsid w:val="00C01028"/>
    <w:rsid w:val="00C10D33"/>
    <w:rsid w:val="00C3232B"/>
    <w:rsid w:val="00C342CB"/>
    <w:rsid w:val="00C442F3"/>
    <w:rsid w:val="00C47410"/>
    <w:rsid w:val="00C53332"/>
    <w:rsid w:val="00C53CED"/>
    <w:rsid w:val="00C65D13"/>
    <w:rsid w:val="00C85EB9"/>
    <w:rsid w:val="00C917CE"/>
    <w:rsid w:val="00CA1212"/>
    <w:rsid w:val="00CA31BB"/>
    <w:rsid w:val="00CA5FA7"/>
    <w:rsid w:val="00CB48CE"/>
    <w:rsid w:val="00CD4A9C"/>
    <w:rsid w:val="00CE4133"/>
    <w:rsid w:val="00CE59B4"/>
    <w:rsid w:val="00D00F23"/>
    <w:rsid w:val="00D03178"/>
    <w:rsid w:val="00D05979"/>
    <w:rsid w:val="00D07E59"/>
    <w:rsid w:val="00D30EAC"/>
    <w:rsid w:val="00D36F9F"/>
    <w:rsid w:val="00D37E9D"/>
    <w:rsid w:val="00D4642F"/>
    <w:rsid w:val="00D656BC"/>
    <w:rsid w:val="00D67589"/>
    <w:rsid w:val="00D67E6E"/>
    <w:rsid w:val="00D71D23"/>
    <w:rsid w:val="00D919C3"/>
    <w:rsid w:val="00D9648F"/>
    <w:rsid w:val="00D97DB0"/>
    <w:rsid w:val="00DA10CF"/>
    <w:rsid w:val="00DB5B7E"/>
    <w:rsid w:val="00DD518E"/>
    <w:rsid w:val="00DE3575"/>
    <w:rsid w:val="00DE3E3B"/>
    <w:rsid w:val="00DF4486"/>
    <w:rsid w:val="00DF79C2"/>
    <w:rsid w:val="00E052E8"/>
    <w:rsid w:val="00E116B7"/>
    <w:rsid w:val="00E243B0"/>
    <w:rsid w:val="00E32A1E"/>
    <w:rsid w:val="00E35640"/>
    <w:rsid w:val="00E44A5B"/>
    <w:rsid w:val="00E5427A"/>
    <w:rsid w:val="00E55935"/>
    <w:rsid w:val="00E60448"/>
    <w:rsid w:val="00E64105"/>
    <w:rsid w:val="00E660E3"/>
    <w:rsid w:val="00E7301B"/>
    <w:rsid w:val="00E739DC"/>
    <w:rsid w:val="00E77264"/>
    <w:rsid w:val="00E8557F"/>
    <w:rsid w:val="00E8618F"/>
    <w:rsid w:val="00E902BF"/>
    <w:rsid w:val="00E94226"/>
    <w:rsid w:val="00EB5B03"/>
    <w:rsid w:val="00EB65E4"/>
    <w:rsid w:val="00ED2C3F"/>
    <w:rsid w:val="00ED455F"/>
    <w:rsid w:val="00EE447C"/>
    <w:rsid w:val="00EE7D5E"/>
    <w:rsid w:val="00EF1EEF"/>
    <w:rsid w:val="00F02306"/>
    <w:rsid w:val="00F0469F"/>
    <w:rsid w:val="00F049C8"/>
    <w:rsid w:val="00F14D01"/>
    <w:rsid w:val="00F25953"/>
    <w:rsid w:val="00F26A83"/>
    <w:rsid w:val="00F3280A"/>
    <w:rsid w:val="00F4433C"/>
    <w:rsid w:val="00F51421"/>
    <w:rsid w:val="00F518B2"/>
    <w:rsid w:val="00F51FE5"/>
    <w:rsid w:val="00F56739"/>
    <w:rsid w:val="00F63350"/>
    <w:rsid w:val="00F666D2"/>
    <w:rsid w:val="00F71892"/>
    <w:rsid w:val="00F87817"/>
    <w:rsid w:val="00F90CC8"/>
    <w:rsid w:val="00F94925"/>
    <w:rsid w:val="00F9565C"/>
    <w:rsid w:val="00F97CE4"/>
    <w:rsid w:val="00FA0D6F"/>
    <w:rsid w:val="00FA0EFF"/>
    <w:rsid w:val="00FA1C46"/>
    <w:rsid w:val="00FA269B"/>
    <w:rsid w:val="00FA471C"/>
    <w:rsid w:val="00FC4617"/>
    <w:rsid w:val="00FC5D5C"/>
    <w:rsid w:val="00FD442C"/>
    <w:rsid w:val="00FE19F7"/>
    <w:rsid w:val="00FE1A51"/>
    <w:rsid w:val="00FE41E1"/>
    <w:rsid w:val="00FE5522"/>
    <w:rsid w:val="00FF4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DAA99D2C-7D9C-412B-9DFD-CC508526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323" w:lineRule="atLeast"/>
    </w:pPr>
    <w:rPr>
      <w:color w:val="auto"/>
    </w:rPr>
  </w:style>
  <w:style w:type="paragraph" w:customStyle="1" w:styleId="CM2">
    <w:name w:val="CM2"/>
    <w:basedOn w:val="Default"/>
    <w:next w:val="Default"/>
    <w:uiPriority w:val="99"/>
    <w:pPr>
      <w:spacing w:line="326" w:lineRule="atLeast"/>
    </w:pPr>
    <w:rPr>
      <w:color w:val="auto"/>
    </w:rPr>
  </w:style>
  <w:style w:type="paragraph" w:customStyle="1" w:styleId="CM11">
    <w:name w:val="CM11"/>
    <w:basedOn w:val="Default"/>
    <w:next w:val="Default"/>
    <w:uiPriority w:val="99"/>
    <w:rPr>
      <w:color w:val="auto"/>
    </w:rPr>
  </w:style>
  <w:style w:type="paragraph" w:customStyle="1" w:styleId="CM3">
    <w:name w:val="CM3"/>
    <w:basedOn w:val="Default"/>
    <w:next w:val="Default"/>
    <w:uiPriority w:val="99"/>
    <w:pPr>
      <w:spacing w:line="320" w:lineRule="atLeast"/>
    </w:pPr>
    <w:rPr>
      <w:color w:val="auto"/>
    </w:rPr>
  </w:style>
  <w:style w:type="paragraph" w:customStyle="1" w:styleId="CM12">
    <w:name w:val="CM12"/>
    <w:basedOn w:val="Default"/>
    <w:next w:val="Default"/>
    <w:uiPriority w:val="99"/>
    <w:rPr>
      <w:color w:val="auto"/>
    </w:rPr>
  </w:style>
  <w:style w:type="paragraph" w:customStyle="1" w:styleId="CM4">
    <w:name w:val="CM4"/>
    <w:basedOn w:val="Default"/>
    <w:next w:val="Default"/>
    <w:uiPriority w:val="99"/>
    <w:pPr>
      <w:spacing w:line="371" w:lineRule="atLeast"/>
    </w:pPr>
    <w:rPr>
      <w:color w:val="auto"/>
    </w:rPr>
  </w:style>
  <w:style w:type="paragraph" w:customStyle="1" w:styleId="CM5">
    <w:name w:val="CM5"/>
    <w:basedOn w:val="Default"/>
    <w:next w:val="Default"/>
    <w:uiPriority w:val="99"/>
    <w:pPr>
      <w:spacing w:line="371"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318" w:lineRule="atLeast"/>
    </w:pPr>
    <w:rPr>
      <w:color w:val="auto"/>
    </w:rPr>
  </w:style>
  <w:style w:type="paragraph" w:customStyle="1" w:styleId="CM7">
    <w:name w:val="CM7"/>
    <w:basedOn w:val="Default"/>
    <w:next w:val="Default"/>
    <w:uiPriority w:val="99"/>
    <w:pPr>
      <w:spacing w:line="323" w:lineRule="atLeast"/>
    </w:pPr>
    <w:rPr>
      <w:color w:val="auto"/>
    </w:rPr>
  </w:style>
  <w:style w:type="paragraph" w:customStyle="1" w:styleId="CM8">
    <w:name w:val="CM8"/>
    <w:basedOn w:val="Default"/>
    <w:next w:val="Default"/>
    <w:uiPriority w:val="99"/>
    <w:pPr>
      <w:spacing w:line="318" w:lineRule="atLeast"/>
    </w:pPr>
    <w:rPr>
      <w:color w:val="auto"/>
    </w:rPr>
  </w:style>
  <w:style w:type="paragraph" w:customStyle="1" w:styleId="CM10">
    <w:name w:val="CM10"/>
    <w:basedOn w:val="Default"/>
    <w:next w:val="Default"/>
    <w:uiPriority w:val="99"/>
    <w:pPr>
      <w:spacing w:line="323" w:lineRule="atLeast"/>
    </w:pPr>
    <w:rPr>
      <w:color w:val="auto"/>
    </w:rPr>
  </w:style>
  <w:style w:type="paragraph" w:styleId="Encabezado">
    <w:name w:val="header"/>
    <w:basedOn w:val="Normal"/>
    <w:link w:val="EncabezadoCar"/>
    <w:uiPriority w:val="99"/>
    <w:unhideWhenUsed/>
    <w:rsid w:val="00925E0C"/>
    <w:pPr>
      <w:tabs>
        <w:tab w:val="center" w:pos="4419"/>
        <w:tab w:val="right" w:pos="8838"/>
      </w:tabs>
    </w:pPr>
  </w:style>
  <w:style w:type="character" w:customStyle="1" w:styleId="EncabezadoCar">
    <w:name w:val="Encabezado Car"/>
    <w:basedOn w:val="Fuentedeprrafopredeter"/>
    <w:link w:val="Encabezado"/>
    <w:uiPriority w:val="99"/>
    <w:locked/>
    <w:rsid w:val="00925E0C"/>
    <w:rPr>
      <w:rFonts w:cs="Times New Roman"/>
    </w:rPr>
  </w:style>
  <w:style w:type="paragraph" w:styleId="Piedepgina">
    <w:name w:val="footer"/>
    <w:basedOn w:val="Normal"/>
    <w:link w:val="PiedepginaCar"/>
    <w:uiPriority w:val="99"/>
    <w:unhideWhenUsed/>
    <w:rsid w:val="00925E0C"/>
    <w:pPr>
      <w:tabs>
        <w:tab w:val="center" w:pos="4419"/>
        <w:tab w:val="right" w:pos="8838"/>
      </w:tabs>
    </w:pPr>
  </w:style>
  <w:style w:type="character" w:customStyle="1" w:styleId="PiedepginaCar">
    <w:name w:val="Pie de página Car"/>
    <w:basedOn w:val="Fuentedeprrafopredeter"/>
    <w:link w:val="Piedepgina"/>
    <w:uiPriority w:val="99"/>
    <w:locked/>
    <w:rsid w:val="00925E0C"/>
    <w:rPr>
      <w:rFonts w:cs="Times New Roman"/>
    </w:rPr>
  </w:style>
  <w:style w:type="paragraph" w:styleId="Textodeglobo">
    <w:name w:val="Balloon Text"/>
    <w:basedOn w:val="Normal"/>
    <w:link w:val="TextodegloboCar"/>
    <w:uiPriority w:val="99"/>
    <w:semiHidden/>
    <w:unhideWhenUsed/>
    <w:rsid w:val="00F90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90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913683">
      <w:marLeft w:val="0"/>
      <w:marRight w:val="0"/>
      <w:marTop w:val="0"/>
      <w:marBottom w:val="0"/>
      <w:divBdr>
        <w:top w:val="none" w:sz="0" w:space="0" w:color="auto"/>
        <w:left w:val="none" w:sz="0" w:space="0" w:color="auto"/>
        <w:bottom w:val="none" w:sz="0" w:space="0" w:color="auto"/>
        <w:right w:val="none" w:sz="0" w:space="0" w:color="auto"/>
      </w:divBdr>
      <w:divsChild>
        <w:div w:id="1531913684">
          <w:marLeft w:val="0"/>
          <w:marRight w:val="0"/>
          <w:marTop w:val="0"/>
          <w:marBottom w:val="0"/>
          <w:divBdr>
            <w:top w:val="none" w:sz="0" w:space="0" w:color="auto"/>
            <w:left w:val="none" w:sz="0" w:space="0" w:color="auto"/>
            <w:bottom w:val="none" w:sz="0" w:space="0" w:color="auto"/>
            <w:right w:val="none" w:sz="0" w:space="0" w:color="auto"/>
          </w:divBdr>
        </w:div>
      </w:divsChild>
    </w:div>
    <w:div w:id="1531913685">
      <w:marLeft w:val="0"/>
      <w:marRight w:val="0"/>
      <w:marTop w:val="0"/>
      <w:marBottom w:val="0"/>
      <w:divBdr>
        <w:top w:val="none" w:sz="0" w:space="0" w:color="auto"/>
        <w:left w:val="none" w:sz="0" w:space="0" w:color="auto"/>
        <w:bottom w:val="none" w:sz="0" w:space="0" w:color="auto"/>
        <w:right w:val="none" w:sz="0" w:space="0" w:color="auto"/>
      </w:divBdr>
      <w:divsChild>
        <w:div w:id="1531913682">
          <w:marLeft w:val="0"/>
          <w:marRight w:val="0"/>
          <w:marTop w:val="0"/>
          <w:marBottom w:val="0"/>
          <w:divBdr>
            <w:top w:val="none" w:sz="0" w:space="0" w:color="auto"/>
            <w:left w:val="none" w:sz="0" w:space="0" w:color="auto"/>
            <w:bottom w:val="none" w:sz="0" w:space="0" w:color="auto"/>
            <w:right w:val="none" w:sz="0" w:space="0" w:color="auto"/>
          </w:divBdr>
        </w:div>
      </w:divsChild>
    </w:div>
    <w:div w:id="1531913686">
      <w:marLeft w:val="0"/>
      <w:marRight w:val="0"/>
      <w:marTop w:val="0"/>
      <w:marBottom w:val="0"/>
      <w:divBdr>
        <w:top w:val="none" w:sz="0" w:space="0" w:color="auto"/>
        <w:left w:val="none" w:sz="0" w:space="0" w:color="auto"/>
        <w:bottom w:val="none" w:sz="0" w:space="0" w:color="auto"/>
        <w:right w:val="none" w:sz="0" w:space="0" w:color="auto"/>
      </w:divBdr>
      <w:divsChild>
        <w:div w:id="153191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2554</Words>
  <Characters>14052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Castillo Torres</dc:creator>
  <cp:keywords/>
  <dc:description/>
  <cp:revision>2</cp:revision>
  <cp:lastPrinted>2014-08-28T20:27:00Z</cp:lastPrinted>
  <dcterms:created xsi:type="dcterms:W3CDTF">2019-01-29T17:59:00Z</dcterms:created>
  <dcterms:modified xsi:type="dcterms:W3CDTF">2019-01-29T17:59:00Z</dcterms:modified>
</cp:coreProperties>
</file>