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9D831" w14:textId="2CEA85FC" w:rsidR="007649DD" w:rsidRPr="00256F82" w:rsidRDefault="00A43BE3" w:rsidP="00256F82">
      <w:pPr>
        <w:spacing w:after="0" w:line="276" w:lineRule="auto"/>
        <w:ind w:left="142"/>
        <w:jc w:val="both"/>
        <w:rPr>
          <w:rFonts w:ascii="Arial" w:hAnsi="Arial" w:cs="Arial"/>
          <w:b/>
          <w:bCs/>
          <w:sz w:val="28"/>
          <w:szCs w:val="28"/>
        </w:rPr>
      </w:pPr>
      <w:bookmarkStart w:id="0" w:name="_Hlk149562589"/>
      <w:r w:rsidRPr="00256F82">
        <w:rPr>
          <w:rFonts w:ascii="Arial" w:hAnsi="Arial" w:cs="Arial"/>
          <w:b/>
          <w:bCs/>
          <w:sz w:val="28"/>
          <w:szCs w:val="28"/>
        </w:rPr>
        <w:t xml:space="preserve">ACUERDO GENERAL NÚMERO </w:t>
      </w:r>
      <w:r w:rsidR="008379FF" w:rsidRPr="00256F82">
        <w:rPr>
          <w:rFonts w:ascii="Arial" w:hAnsi="Arial" w:cs="Arial"/>
          <w:b/>
          <w:bCs/>
          <w:sz w:val="28"/>
          <w:szCs w:val="28"/>
        </w:rPr>
        <w:t>4</w:t>
      </w:r>
      <w:r w:rsidRPr="00256F82">
        <w:rPr>
          <w:rFonts w:ascii="Arial" w:hAnsi="Arial" w:cs="Arial"/>
          <w:b/>
          <w:bCs/>
          <w:sz w:val="28"/>
          <w:szCs w:val="28"/>
        </w:rPr>
        <w:t xml:space="preserve">/2024, DE </w:t>
      </w:r>
      <w:r w:rsidR="008379FF" w:rsidRPr="00256F82">
        <w:rPr>
          <w:rFonts w:ascii="Arial" w:hAnsi="Arial" w:cs="Arial"/>
          <w:b/>
          <w:bCs/>
          <w:sz w:val="28"/>
          <w:szCs w:val="28"/>
        </w:rPr>
        <w:t>VEINTINUEVE</w:t>
      </w:r>
      <w:r w:rsidRPr="00256F82">
        <w:rPr>
          <w:rFonts w:ascii="Arial" w:hAnsi="Arial" w:cs="Arial"/>
          <w:b/>
          <w:bCs/>
          <w:sz w:val="28"/>
          <w:szCs w:val="28"/>
        </w:rPr>
        <w:t xml:space="preserve"> DE </w:t>
      </w:r>
      <w:r w:rsidR="008379FF" w:rsidRPr="00256F82">
        <w:rPr>
          <w:rFonts w:ascii="Arial" w:hAnsi="Arial" w:cs="Arial"/>
          <w:b/>
          <w:bCs/>
          <w:sz w:val="28"/>
          <w:szCs w:val="28"/>
        </w:rPr>
        <w:t>OCTUBRE</w:t>
      </w:r>
      <w:r w:rsidRPr="00256F82">
        <w:rPr>
          <w:rFonts w:ascii="Arial" w:hAnsi="Arial" w:cs="Arial"/>
          <w:b/>
          <w:bCs/>
          <w:sz w:val="28"/>
          <w:szCs w:val="28"/>
        </w:rPr>
        <w:t xml:space="preserve"> DE DOS MIL VEINTICUATRO, DEL PLENO DE LA SUPREMA CORTE DE JUSTICIA DE LA NACIÓN, POR EL QUE SE ESTABLECEN </w:t>
      </w:r>
      <w:r w:rsidR="00F1522E" w:rsidRPr="00256F82">
        <w:rPr>
          <w:rFonts w:ascii="Arial" w:hAnsi="Arial" w:cs="Arial"/>
          <w:b/>
          <w:bCs/>
          <w:sz w:val="28"/>
          <w:szCs w:val="28"/>
        </w:rPr>
        <w:t xml:space="preserve">LAS BASES PARA LA INTEGRACIÓN </w:t>
      </w:r>
      <w:r w:rsidR="005F2989" w:rsidRPr="00256F82">
        <w:rPr>
          <w:rFonts w:ascii="Arial" w:hAnsi="Arial" w:cs="Arial"/>
          <w:b/>
          <w:bCs/>
          <w:sz w:val="28"/>
          <w:szCs w:val="28"/>
        </w:rPr>
        <w:t xml:space="preserve">Y FUNCIONAMIENTO </w:t>
      </w:r>
      <w:r w:rsidR="00F1522E" w:rsidRPr="00256F82">
        <w:rPr>
          <w:rFonts w:ascii="Arial" w:hAnsi="Arial" w:cs="Arial"/>
          <w:b/>
          <w:bCs/>
          <w:sz w:val="28"/>
          <w:szCs w:val="28"/>
        </w:rPr>
        <w:t xml:space="preserve">DEL </w:t>
      </w:r>
      <w:r w:rsidRPr="00256F82">
        <w:rPr>
          <w:rFonts w:ascii="Arial" w:hAnsi="Arial" w:cs="Arial"/>
          <w:b/>
          <w:bCs/>
          <w:sz w:val="28"/>
          <w:szCs w:val="28"/>
        </w:rPr>
        <w:t xml:space="preserve">COMITÉ DE EVALUACIÓN DEL PODER JUDICIAL DE LA </w:t>
      </w:r>
      <w:r w:rsidR="00A502D8" w:rsidRPr="00256F82">
        <w:rPr>
          <w:rFonts w:ascii="Arial" w:hAnsi="Arial" w:cs="Arial"/>
          <w:b/>
          <w:bCs/>
          <w:sz w:val="28"/>
          <w:szCs w:val="28"/>
        </w:rPr>
        <w:t>FEDERACIÓN</w:t>
      </w:r>
      <w:r w:rsidR="003B404A" w:rsidRPr="00256F82">
        <w:rPr>
          <w:rFonts w:ascii="Arial" w:hAnsi="Arial" w:cs="Arial"/>
          <w:b/>
          <w:bCs/>
          <w:sz w:val="28"/>
          <w:szCs w:val="28"/>
        </w:rPr>
        <w:t xml:space="preserve"> Y PARA EL DESARROLLO </w:t>
      </w:r>
      <w:r w:rsidR="00F1522E" w:rsidRPr="00256F82">
        <w:rPr>
          <w:rFonts w:ascii="Arial" w:hAnsi="Arial" w:cs="Arial"/>
          <w:b/>
          <w:bCs/>
          <w:sz w:val="28"/>
          <w:szCs w:val="28"/>
        </w:rPr>
        <w:t>DE</w:t>
      </w:r>
      <w:r w:rsidR="003B404A" w:rsidRPr="00256F82">
        <w:rPr>
          <w:rFonts w:ascii="Arial" w:hAnsi="Arial" w:cs="Arial"/>
          <w:b/>
          <w:bCs/>
          <w:sz w:val="28"/>
          <w:szCs w:val="28"/>
        </w:rPr>
        <w:t>L PROCESO ELECTORAL EXTRAORDINARIO 2024-2025, ATENDIENDO A LO PREVISTO EN EL ARTÍCULO 96, PÁRRAFOS PRIMERO, FRACCIÓN II, INCISO A), SEGUNDO Y TERCERO, DE LA CONSTITUCIÓN POLÍTICA DE LOS ESTADOS UNIDOS MEXICANOS</w:t>
      </w:r>
      <w:bookmarkEnd w:id="0"/>
      <w:r w:rsidR="003B404A" w:rsidRPr="00256F82">
        <w:rPr>
          <w:rFonts w:ascii="Arial" w:hAnsi="Arial" w:cs="Arial"/>
          <w:b/>
          <w:bCs/>
          <w:sz w:val="28"/>
          <w:szCs w:val="28"/>
        </w:rPr>
        <w:t>.</w:t>
      </w:r>
    </w:p>
    <w:p w14:paraId="396B443A" w14:textId="77777777" w:rsidR="00DA6097" w:rsidRPr="00256F82" w:rsidRDefault="00DA6097" w:rsidP="00256F82">
      <w:pPr>
        <w:spacing w:after="0" w:line="360" w:lineRule="auto"/>
        <w:jc w:val="center"/>
        <w:rPr>
          <w:rFonts w:ascii="Arial" w:hAnsi="Arial" w:cs="Arial"/>
          <w:b/>
          <w:bCs/>
          <w:sz w:val="28"/>
          <w:szCs w:val="28"/>
        </w:rPr>
      </w:pPr>
    </w:p>
    <w:p w14:paraId="0836AB26" w14:textId="7E3459F0" w:rsidR="00381303" w:rsidRPr="00256F82" w:rsidRDefault="00381303" w:rsidP="00256F82">
      <w:pPr>
        <w:tabs>
          <w:tab w:val="left" w:pos="720"/>
        </w:tabs>
        <w:autoSpaceDE w:val="0"/>
        <w:autoSpaceDN w:val="0"/>
        <w:adjustRightInd w:val="0"/>
        <w:spacing w:after="0" w:line="360" w:lineRule="auto"/>
        <w:ind w:left="142" w:right="18"/>
        <w:jc w:val="center"/>
        <w:rPr>
          <w:rFonts w:ascii="Arial" w:hAnsi="Arial" w:cs="Arial"/>
          <w:b/>
          <w:bCs/>
          <w:sz w:val="28"/>
          <w:szCs w:val="28"/>
        </w:rPr>
      </w:pPr>
      <w:r w:rsidRPr="00256F82">
        <w:rPr>
          <w:rFonts w:ascii="Arial" w:hAnsi="Arial" w:cs="Arial"/>
          <w:b/>
          <w:bCs/>
          <w:sz w:val="28"/>
          <w:szCs w:val="28"/>
        </w:rPr>
        <w:t>CONSIDERANDO</w:t>
      </w:r>
      <w:r w:rsidR="00DA6097" w:rsidRPr="00256F82">
        <w:rPr>
          <w:rFonts w:ascii="Arial" w:hAnsi="Arial" w:cs="Arial"/>
          <w:b/>
          <w:bCs/>
          <w:sz w:val="28"/>
          <w:szCs w:val="28"/>
        </w:rPr>
        <w:t>:</w:t>
      </w:r>
    </w:p>
    <w:p w14:paraId="29164525" w14:textId="77777777" w:rsidR="00A96B0E" w:rsidRPr="00256F82" w:rsidRDefault="00A96B0E" w:rsidP="00256F82">
      <w:pPr>
        <w:spacing w:after="0" w:line="360" w:lineRule="auto"/>
        <w:jc w:val="center"/>
        <w:rPr>
          <w:rFonts w:ascii="Arial" w:hAnsi="Arial" w:cs="Arial"/>
          <w:b/>
          <w:bCs/>
          <w:sz w:val="28"/>
          <w:szCs w:val="28"/>
        </w:rPr>
      </w:pPr>
    </w:p>
    <w:p w14:paraId="173F0ABE" w14:textId="50E26726" w:rsidR="00521B66" w:rsidRPr="00256F82" w:rsidRDefault="00381303" w:rsidP="00256F82">
      <w:pPr>
        <w:spacing w:after="0" w:line="360" w:lineRule="auto"/>
        <w:ind w:left="142" w:firstLine="709"/>
        <w:jc w:val="both"/>
        <w:rPr>
          <w:rFonts w:ascii="Arial" w:hAnsi="Arial" w:cs="Arial"/>
          <w:b/>
          <w:bCs/>
          <w:sz w:val="28"/>
          <w:szCs w:val="28"/>
        </w:rPr>
      </w:pPr>
      <w:r w:rsidRPr="00256F82">
        <w:rPr>
          <w:rFonts w:ascii="Arial" w:hAnsi="Arial" w:cs="Arial"/>
          <w:b/>
          <w:bCs/>
          <w:sz w:val="28"/>
          <w:szCs w:val="28"/>
        </w:rPr>
        <w:t>P</w:t>
      </w:r>
      <w:r w:rsidR="0034335A" w:rsidRPr="00256F82">
        <w:rPr>
          <w:rFonts w:ascii="Arial" w:hAnsi="Arial" w:cs="Arial"/>
          <w:b/>
          <w:bCs/>
          <w:sz w:val="28"/>
          <w:szCs w:val="28"/>
        </w:rPr>
        <w:t xml:space="preserve">RIMERO. </w:t>
      </w:r>
      <w:r w:rsidR="00D704ED" w:rsidRPr="00256F82">
        <w:rPr>
          <w:rFonts w:ascii="Arial" w:hAnsi="Arial" w:cs="Arial"/>
          <w:sz w:val="28"/>
          <w:szCs w:val="28"/>
        </w:rPr>
        <w:t>En términos de lo previsto en los artículos 94, párrafo quinto, de la Constitución Política de los Estados Unidos Mexicanos y 11, fracción XIV, de la Ley Orgánica del Poder Judicial de la Federación, la competencia de la Suprema Corte de Justicia de la Nación se rige por lo que disponen las leyes y el Tribunal Pleno es competente para emitir acuerdos generales en las materias de su competencia;</w:t>
      </w:r>
    </w:p>
    <w:p w14:paraId="4B9E9BB8" w14:textId="77777777" w:rsidR="00321F91" w:rsidRPr="00256F82" w:rsidRDefault="00321F91" w:rsidP="00256F82">
      <w:pPr>
        <w:spacing w:after="0" w:line="360" w:lineRule="auto"/>
        <w:ind w:left="142" w:firstLine="709"/>
        <w:jc w:val="both"/>
        <w:rPr>
          <w:rFonts w:ascii="Arial" w:hAnsi="Arial" w:cs="Arial"/>
          <w:b/>
          <w:bCs/>
          <w:sz w:val="28"/>
          <w:szCs w:val="28"/>
        </w:rPr>
      </w:pPr>
    </w:p>
    <w:p w14:paraId="06529850" w14:textId="654443F1" w:rsidR="00A91316" w:rsidRPr="00256F82" w:rsidRDefault="0050223D" w:rsidP="00256F82">
      <w:pPr>
        <w:spacing w:after="0" w:line="360" w:lineRule="auto"/>
        <w:ind w:left="142" w:firstLine="709"/>
        <w:jc w:val="both"/>
        <w:rPr>
          <w:rFonts w:ascii="Arial" w:hAnsi="Arial" w:cs="Arial"/>
          <w:sz w:val="28"/>
          <w:szCs w:val="28"/>
        </w:rPr>
      </w:pPr>
      <w:r w:rsidRPr="00256F82">
        <w:rPr>
          <w:rFonts w:ascii="Arial" w:hAnsi="Arial" w:cs="Arial"/>
          <w:b/>
          <w:bCs/>
          <w:sz w:val="28"/>
          <w:szCs w:val="28"/>
        </w:rPr>
        <w:t xml:space="preserve">SEGUNDO. </w:t>
      </w:r>
      <w:r w:rsidR="008F32E2" w:rsidRPr="00256F82">
        <w:rPr>
          <w:rFonts w:ascii="Arial" w:hAnsi="Arial" w:cs="Arial"/>
          <w:sz w:val="28"/>
          <w:szCs w:val="28"/>
        </w:rPr>
        <w:t xml:space="preserve">De lo previsto en el artículo 96, </w:t>
      </w:r>
      <w:r w:rsidR="002856DC" w:rsidRPr="00256F82">
        <w:rPr>
          <w:rFonts w:ascii="Arial" w:hAnsi="Arial" w:cs="Arial"/>
          <w:sz w:val="28"/>
          <w:szCs w:val="28"/>
        </w:rPr>
        <w:t xml:space="preserve">párrafos primero, </w:t>
      </w:r>
      <w:r w:rsidR="008F32E2" w:rsidRPr="00256F82">
        <w:rPr>
          <w:rFonts w:ascii="Arial" w:hAnsi="Arial" w:cs="Arial"/>
          <w:sz w:val="28"/>
          <w:szCs w:val="28"/>
        </w:rPr>
        <w:t xml:space="preserve">fracción II, </w:t>
      </w:r>
      <w:r w:rsidR="002856DC" w:rsidRPr="00256F82">
        <w:rPr>
          <w:rFonts w:ascii="Arial" w:hAnsi="Arial" w:cs="Arial"/>
          <w:sz w:val="28"/>
          <w:szCs w:val="28"/>
        </w:rPr>
        <w:t xml:space="preserve">tercero y cuarto, </w:t>
      </w:r>
      <w:r w:rsidR="008F32E2" w:rsidRPr="00256F82">
        <w:rPr>
          <w:rFonts w:ascii="Arial" w:hAnsi="Arial" w:cs="Arial"/>
          <w:sz w:val="28"/>
          <w:szCs w:val="28"/>
        </w:rPr>
        <w:t xml:space="preserve">de la Constitución Política de los Estados Unidos Mexicanos, reformado </w:t>
      </w:r>
      <w:r w:rsidR="005D1374" w:rsidRPr="00256F82">
        <w:rPr>
          <w:rFonts w:ascii="Arial" w:hAnsi="Arial" w:cs="Arial"/>
          <w:sz w:val="28"/>
          <w:szCs w:val="28"/>
        </w:rPr>
        <w:t>m</w:t>
      </w:r>
      <w:r w:rsidR="008F32E2" w:rsidRPr="00256F82">
        <w:rPr>
          <w:rFonts w:ascii="Arial" w:hAnsi="Arial" w:cs="Arial"/>
          <w:sz w:val="28"/>
          <w:szCs w:val="28"/>
        </w:rPr>
        <w:t xml:space="preserve">ediante Decreto </w:t>
      </w:r>
      <w:r w:rsidR="00F1522E" w:rsidRPr="00256F82">
        <w:rPr>
          <w:rFonts w:ascii="Arial" w:hAnsi="Arial" w:cs="Arial"/>
          <w:sz w:val="28"/>
          <w:szCs w:val="28"/>
        </w:rPr>
        <w:t xml:space="preserve">en materia de reforma del Poder Judicial, </w:t>
      </w:r>
      <w:r w:rsidR="008F32E2" w:rsidRPr="00256F82">
        <w:rPr>
          <w:rFonts w:ascii="Arial" w:hAnsi="Arial" w:cs="Arial"/>
          <w:sz w:val="28"/>
          <w:szCs w:val="28"/>
        </w:rPr>
        <w:t xml:space="preserve">publicado en el Diario Oficial de la Federación el quince de septiembre de dos mil veinticuatro, en vigor a partir del día siguiente, </w:t>
      </w:r>
      <w:r w:rsidR="007C49FF" w:rsidRPr="00256F82">
        <w:rPr>
          <w:rFonts w:ascii="Arial" w:hAnsi="Arial" w:cs="Arial"/>
          <w:sz w:val="28"/>
          <w:szCs w:val="28"/>
        </w:rPr>
        <w:t xml:space="preserve">así como de lo indicado </w:t>
      </w:r>
      <w:r w:rsidR="00A62336" w:rsidRPr="00256F82">
        <w:rPr>
          <w:rFonts w:ascii="Arial" w:hAnsi="Arial" w:cs="Arial"/>
          <w:sz w:val="28"/>
          <w:szCs w:val="28"/>
        </w:rPr>
        <w:t xml:space="preserve">en </w:t>
      </w:r>
      <w:r w:rsidR="00F1522E" w:rsidRPr="00256F82">
        <w:rPr>
          <w:rFonts w:ascii="Arial" w:hAnsi="Arial" w:cs="Arial"/>
          <w:sz w:val="28"/>
          <w:szCs w:val="28"/>
        </w:rPr>
        <w:t xml:space="preserve">su </w:t>
      </w:r>
      <w:r w:rsidR="00A62336" w:rsidRPr="00256F82">
        <w:rPr>
          <w:rFonts w:ascii="Arial" w:hAnsi="Arial" w:cs="Arial"/>
          <w:sz w:val="28"/>
          <w:szCs w:val="28"/>
        </w:rPr>
        <w:t xml:space="preserve">Transitorio Segundo, párrafo tercero, parte final, se concluye que </w:t>
      </w:r>
      <w:r w:rsidR="00A62336" w:rsidRPr="00256F82">
        <w:rPr>
          <w:rFonts w:ascii="Arial" w:hAnsi="Arial" w:cs="Arial"/>
          <w:sz w:val="28"/>
          <w:szCs w:val="28"/>
        </w:rPr>
        <w:lastRenderedPageBreak/>
        <w:t xml:space="preserve">corresponde </w:t>
      </w:r>
      <w:r w:rsidR="00A23F9F" w:rsidRPr="00256F82">
        <w:rPr>
          <w:rFonts w:ascii="Arial" w:hAnsi="Arial" w:cs="Arial"/>
          <w:sz w:val="28"/>
          <w:szCs w:val="28"/>
        </w:rPr>
        <w:t>al Pleno de la Suprema Corte de Justicia de la Nación</w:t>
      </w:r>
      <w:r w:rsidR="00A91316" w:rsidRPr="00256F82">
        <w:rPr>
          <w:rFonts w:ascii="Arial" w:hAnsi="Arial" w:cs="Arial"/>
          <w:sz w:val="28"/>
          <w:szCs w:val="28"/>
        </w:rPr>
        <w:t>:</w:t>
      </w:r>
    </w:p>
    <w:p w14:paraId="2775A58A" w14:textId="77777777" w:rsidR="00765832" w:rsidRPr="00256F82" w:rsidRDefault="00765832" w:rsidP="00256F82">
      <w:pPr>
        <w:spacing w:after="0" w:line="360" w:lineRule="auto"/>
        <w:ind w:left="142" w:firstLine="709"/>
        <w:jc w:val="both"/>
        <w:rPr>
          <w:rFonts w:ascii="Arial" w:hAnsi="Arial" w:cs="Arial"/>
          <w:sz w:val="28"/>
          <w:szCs w:val="28"/>
        </w:rPr>
      </w:pPr>
    </w:p>
    <w:p w14:paraId="397D1A17" w14:textId="5D71151F" w:rsidR="002F3683" w:rsidRPr="00256F82" w:rsidRDefault="00A91316" w:rsidP="00256F82">
      <w:pPr>
        <w:pStyle w:val="NormalWeb"/>
        <w:numPr>
          <w:ilvl w:val="0"/>
          <w:numId w:val="3"/>
        </w:numPr>
        <w:spacing w:before="0" w:beforeAutospacing="0" w:after="0" w:afterAutospacing="0" w:line="360" w:lineRule="auto"/>
        <w:jc w:val="both"/>
        <w:rPr>
          <w:rFonts w:ascii="Arial" w:hAnsi="Arial" w:cs="Arial"/>
          <w:sz w:val="28"/>
          <w:szCs w:val="28"/>
        </w:rPr>
      </w:pPr>
      <w:r w:rsidRPr="00256F82">
        <w:rPr>
          <w:rFonts w:ascii="Arial" w:hAnsi="Arial" w:cs="Arial"/>
          <w:sz w:val="28"/>
          <w:szCs w:val="28"/>
        </w:rPr>
        <w:t>Establecer mecanismos públicos, abiertos, transparentes, inclusivos y accesibles que permitan la participación de todas las personas interesadas que acrediten los requisitos establecidos en esta Constitución y en las leyes</w:t>
      </w:r>
      <w:r w:rsidR="002F3683" w:rsidRPr="00256F82">
        <w:rPr>
          <w:rFonts w:ascii="Arial" w:hAnsi="Arial" w:cs="Arial"/>
          <w:sz w:val="28"/>
          <w:szCs w:val="28"/>
        </w:rPr>
        <w:t>;</w:t>
      </w:r>
    </w:p>
    <w:p w14:paraId="41378FE3" w14:textId="18E568A6" w:rsidR="002F3683" w:rsidRPr="00256F82" w:rsidRDefault="009B6DD6" w:rsidP="00256F82">
      <w:pPr>
        <w:pStyle w:val="NormalWeb"/>
        <w:numPr>
          <w:ilvl w:val="0"/>
          <w:numId w:val="3"/>
        </w:numPr>
        <w:spacing w:before="0" w:beforeAutospacing="0" w:after="0" w:afterAutospacing="0" w:line="360" w:lineRule="auto"/>
        <w:jc w:val="both"/>
        <w:rPr>
          <w:rFonts w:ascii="Arial" w:hAnsi="Arial" w:cs="Arial"/>
          <w:sz w:val="28"/>
          <w:szCs w:val="28"/>
        </w:rPr>
      </w:pPr>
      <w:r w:rsidRPr="00256F82">
        <w:rPr>
          <w:rFonts w:ascii="Arial" w:hAnsi="Arial" w:cs="Arial"/>
          <w:sz w:val="28"/>
          <w:szCs w:val="28"/>
          <w:lang w:val="es-MX"/>
        </w:rPr>
        <w:t>Integrar un Comité de Evaluación conformado por cinco personas reconocidas en la actividad jurídica, que desarrollar</w:t>
      </w:r>
      <w:r w:rsidR="005F2989" w:rsidRPr="00256F82">
        <w:rPr>
          <w:rFonts w:ascii="Arial" w:hAnsi="Arial" w:cs="Arial"/>
          <w:sz w:val="28"/>
          <w:szCs w:val="28"/>
          <w:lang w:val="es-MX"/>
        </w:rPr>
        <w:t>á</w:t>
      </w:r>
      <w:r w:rsidRPr="00256F82">
        <w:rPr>
          <w:rFonts w:ascii="Arial" w:hAnsi="Arial" w:cs="Arial"/>
          <w:sz w:val="28"/>
          <w:szCs w:val="28"/>
          <w:lang w:val="es-MX"/>
        </w:rPr>
        <w:t>n las funciones precisadas en el inciso b) de la citada fracción II;</w:t>
      </w:r>
    </w:p>
    <w:p w14:paraId="0A5904E5" w14:textId="16C0F311" w:rsidR="002F3683" w:rsidRPr="00256F82" w:rsidRDefault="00A91316" w:rsidP="00256F82">
      <w:pPr>
        <w:pStyle w:val="NormalWeb"/>
        <w:numPr>
          <w:ilvl w:val="0"/>
          <w:numId w:val="3"/>
        </w:numPr>
        <w:spacing w:before="0" w:beforeAutospacing="0" w:after="0" w:afterAutospacing="0" w:line="360" w:lineRule="auto"/>
        <w:jc w:val="both"/>
        <w:rPr>
          <w:rFonts w:ascii="Arial" w:hAnsi="Arial" w:cs="Arial"/>
          <w:sz w:val="28"/>
          <w:szCs w:val="28"/>
        </w:rPr>
      </w:pPr>
      <w:r w:rsidRPr="00256F82">
        <w:rPr>
          <w:rFonts w:ascii="Arial" w:hAnsi="Arial" w:cs="Arial"/>
          <w:sz w:val="28"/>
          <w:szCs w:val="28"/>
        </w:rPr>
        <w:t>Postular hasta tres personas por mayoría de ocho votos</w:t>
      </w:r>
      <w:r w:rsidR="002F3683" w:rsidRPr="00256F82">
        <w:rPr>
          <w:rFonts w:ascii="Arial" w:hAnsi="Arial" w:cs="Arial"/>
          <w:sz w:val="28"/>
          <w:szCs w:val="28"/>
        </w:rPr>
        <w:t>,</w:t>
      </w:r>
      <w:r w:rsidRPr="00256F82">
        <w:rPr>
          <w:rFonts w:ascii="Arial" w:hAnsi="Arial" w:cs="Arial"/>
          <w:sz w:val="28"/>
          <w:szCs w:val="28"/>
        </w:rPr>
        <w:t xml:space="preserve"> </w:t>
      </w:r>
      <w:r w:rsidR="00AE383C" w:rsidRPr="00256F82">
        <w:rPr>
          <w:rFonts w:ascii="Arial" w:hAnsi="Arial" w:cs="Arial"/>
          <w:sz w:val="28"/>
          <w:szCs w:val="28"/>
        </w:rPr>
        <w:t xml:space="preserve">tratándose de los cargos de </w:t>
      </w:r>
      <w:r w:rsidR="00AE383C" w:rsidRPr="00256F82">
        <w:rPr>
          <w:rFonts w:ascii="Arial" w:hAnsi="Arial" w:cs="Arial"/>
          <w:sz w:val="28"/>
          <w:szCs w:val="28"/>
          <w:lang w:val="es-MX"/>
        </w:rPr>
        <w:t xml:space="preserve">Ministras y Ministros de la Suprema Corte de Justicia de la Nación, Magistradas y Magistrados de la Sala Superior y </w:t>
      </w:r>
      <w:r w:rsidR="002603EB" w:rsidRPr="00256F82">
        <w:rPr>
          <w:rFonts w:ascii="Arial" w:hAnsi="Arial" w:cs="Arial"/>
          <w:sz w:val="28"/>
          <w:szCs w:val="28"/>
          <w:lang w:val="es-MX"/>
        </w:rPr>
        <w:t xml:space="preserve">Salas </w:t>
      </w:r>
      <w:r w:rsidR="00AE383C" w:rsidRPr="00256F82">
        <w:rPr>
          <w:rFonts w:ascii="Arial" w:hAnsi="Arial" w:cs="Arial"/>
          <w:sz w:val="28"/>
          <w:szCs w:val="28"/>
          <w:lang w:val="es-MX"/>
        </w:rPr>
        <w:t>regionales del Tribunal Electoral del Poder Judicial de la Federación, y Magistradas y Magistrados del Tribunal de Disciplina Judicial, tomando en cuenta incluso, la distinción realizada en el inciso c) de la referida fracción II</w:t>
      </w:r>
      <w:r w:rsidR="002F3683" w:rsidRPr="00256F82">
        <w:rPr>
          <w:rFonts w:ascii="Arial" w:hAnsi="Arial" w:cs="Arial"/>
          <w:sz w:val="28"/>
          <w:szCs w:val="28"/>
          <w:lang w:val="es-MX"/>
        </w:rPr>
        <w:t>, y</w:t>
      </w:r>
    </w:p>
    <w:p w14:paraId="2F0C6A5C" w14:textId="2988DBAA" w:rsidR="002F3683" w:rsidRPr="00256F82" w:rsidRDefault="002F3683" w:rsidP="00256F82">
      <w:pPr>
        <w:pStyle w:val="NormalWeb"/>
        <w:numPr>
          <w:ilvl w:val="0"/>
          <w:numId w:val="3"/>
        </w:numPr>
        <w:spacing w:before="0" w:beforeAutospacing="0" w:after="0" w:afterAutospacing="0" w:line="360" w:lineRule="auto"/>
        <w:jc w:val="both"/>
        <w:rPr>
          <w:rFonts w:ascii="Arial" w:hAnsi="Arial" w:cs="Arial"/>
          <w:sz w:val="28"/>
          <w:szCs w:val="28"/>
        </w:rPr>
      </w:pPr>
      <w:r w:rsidRPr="00256F82">
        <w:rPr>
          <w:rFonts w:ascii="Arial" w:hAnsi="Arial" w:cs="Arial"/>
          <w:sz w:val="28"/>
          <w:szCs w:val="28"/>
        </w:rPr>
        <w:t xml:space="preserve">Postular hasta dos personas por mayoría de ocho votos, tratándose de </w:t>
      </w:r>
      <w:r w:rsidRPr="00256F82">
        <w:rPr>
          <w:rFonts w:ascii="Arial" w:hAnsi="Arial" w:cs="Arial"/>
          <w:sz w:val="28"/>
          <w:szCs w:val="28"/>
          <w:lang w:val="es-MX"/>
        </w:rPr>
        <w:t>Magistradas y Magistrados de Circuito y Juezas y Jueces de Distrito, por circuito judicial</w:t>
      </w:r>
      <w:r w:rsidR="005A2AF8" w:rsidRPr="00256F82">
        <w:rPr>
          <w:rFonts w:ascii="Arial" w:hAnsi="Arial" w:cs="Arial"/>
          <w:sz w:val="28"/>
          <w:szCs w:val="28"/>
          <w:lang w:val="es-MX"/>
        </w:rPr>
        <w:t>, en los términos que dispongan las leyes</w:t>
      </w:r>
      <w:r w:rsidR="00BA3B51" w:rsidRPr="00256F82">
        <w:rPr>
          <w:rFonts w:ascii="Arial" w:hAnsi="Arial" w:cs="Arial"/>
          <w:sz w:val="28"/>
          <w:szCs w:val="28"/>
        </w:rPr>
        <w:t>;</w:t>
      </w:r>
    </w:p>
    <w:p w14:paraId="713E3DA1" w14:textId="77777777" w:rsidR="008F32E2" w:rsidRPr="00256F82" w:rsidRDefault="008F32E2" w:rsidP="00256F82">
      <w:pPr>
        <w:spacing w:after="0" w:line="360" w:lineRule="auto"/>
        <w:ind w:left="142" w:firstLine="709"/>
        <w:jc w:val="both"/>
        <w:rPr>
          <w:rFonts w:ascii="Arial" w:hAnsi="Arial" w:cs="Arial"/>
          <w:b/>
          <w:bCs/>
          <w:sz w:val="28"/>
          <w:szCs w:val="28"/>
        </w:rPr>
      </w:pPr>
    </w:p>
    <w:p w14:paraId="79514826" w14:textId="14D1742E" w:rsidR="00AD076B" w:rsidRPr="00256F82" w:rsidRDefault="00AD076B" w:rsidP="00256F82">
      <w:pPr>
        <w:spacing w:after="0" w:line="360" w:lineRule="auto"/>
        <w:ind w:left="142" w:firstLine="709"/>
        <w:jc w:val="both"/>
        <w:rPr>
          <w:rFonts w:ascii="Arial" w:hAnsi="Arial" w:cs="Arial"/>
          <w:sz w:val="28"/>
          <w:szCs w:val="28"/>
        </w:rPr>
      </w:pPr>
      <w:r w:rsidRPr="00256F82">
        <w:rPr>
          <w:rFonts w:ascii="Arial" w:hAnsi="Arial" w:cs="Arial"/>
          <w:b/>
          <w:bCs/>
          <w:sz w:val="28"/>
          <w:szCs w:val="28"/>
        </w:rPr>
        <w:t xml:space="preserve">TERCERO. </w:t>
      </w:r>
      <w:r w:rsidRPr="00256F82">
        <w:rPr>
          <w:rFonts w:ascii="Arial" w:hAnsi="Arial" w:cs="Arial"/>
          <w:sz w:val="28"/>
          <w:szCs w:val="28"/>
        </w:rPr>
        <w:t xml:space="preserve">Atendiendo a lo previsto </w:t>
      </w:r>
      <w:r w:rsidR="00EC0459" w:rsidRPr="00256F82">
        <w:rPr>
          <w:rFonts w:ascii="Arial" w:hAnsi="Arial" w:cs="Arial"/>
          <w:sz w:val="28"/>
          <w:szCs w:val="28"/>
        </w:rPr>
        <w:t xml:space="preserve">en </w:t>
      </w:r>
      <w:r w:rsidR="00FA36D1" w:rsidRPr="00256F82">
        <w:rPr>
          <w:rFonts w:ascii="Arial" w:hAnsi="Arial" w:cs="Arial"/>
          <w:sz w:val="28"/>
          <w:szCs w:val="28"/>
        </w:rPr>
        <w:t>los</w:t>
      </w:r>
      <w:r w:rsidR="00EC0459" w:rsidRPr="00256F82">
        <w:rPr>
          <w:rFonts w:ascii="Arial" w:hAnsi="Arial" w:cs="Arial"/>
          <w:sz w:val="28"/>
          <w:szCs w:val="28"/>
        </w:rPr>
        <w:t xml:space="preserve"> </w:t>
      </w:r>
      <w:r w:rsidR="00FA36D1" w:rsidRPr="00256F82">
        <w:rPr>
          <w:rFonts w:ascii="Arial" w:hAnsi="Arial" w:cs="Arial"/>
          <w:sz w:val="28"/>
          <w:szCs w:val="28"/>
        </w:rPr>
        <w:t>artículos</w:t>
      </w:r>
      <w:r w:rsidR="00EC0459" w:rsidRPr="00256F82">
        <w:rPr>
          <w:rFonts w:ascii="Arial" w:hAnsi="Arial" w:cs="Arial"/>
          <w:sz w:val="28"/>
          <w:szCs w:val="28"/>
        </w:rPr>
        <w:t xml:space="preserve"> 500, numeral 2</w:t>
      </w:r>
      <w:r w:rsidR="00FA36D1" w:rsidRPr="00256F82">
        <w:rPr>
          <w:rFonts w:ascii="Arial" w:hAnsi="Arial" w:cs="Arial"/>
          <w:sz w:val="28"/>
          <w:szCs w:val="28"/>
        </w:rPr>
        <w:t>, de la Ley General de Instituciones y Procedimientos Electorales</w:t>
      </w:r>
      <w:r w:rsidR="00EC0459" w:rsidRPr="00256F82">
        <w:rPr>
          <w:rFonts w:ascii="Arial" w:hAnsi="Arial" w:cs="Arial"/>
          <w:sz w:val="28"/>
          <w:szCs w:val="28"/>
        </w:rPr>
        <w:t xml:space="preserve">, </w:t>
      </w:r>
      <w:r w:rsidR="00FA36D1" w:rsidRPr="00256F82">
        <w:rPr>
          <w:rFonts w:ascii="Arial" w:hAnsi="Arial" w:cs="Arial"/>
          <w:sz w:val="28"/>
          <w:szCs w:val="28"/>
        </w:rPr>
        <w:t xml:space="preserve">y Tercero Transitorio del </w:t>
      </w:r>
      <w:r w:rsidR="00FA36D1" w:rsidRPr="00256F82">
        <w:rPr>
          <w:rFonts w:ascii="Arial" w:hAnsi="Arial" w:cs="Arial"/>
          <w:sz w:val="28"/>
          <w:szCs w:val="28"/>
        </w:rPr>
        <w:lastRenderedPageBreak/>
        <w:t>Decreto por el que se reforman y adicionan diversas disposiciones de ese ordenamiento, en materia de elección de personas juzgadoras del Poder Judicial de la Federación</w:t>
      </w:r>
      <w:r w:rsidR="00EC0459" w:rsidRPr="00256F82">
        <w:rPr>
          <w:rFonts w:ascii="Arial" w:hAnsi="Arial" w:cs="Arial"/>
          <w:sz w:val="28"/>
          <w:szCs w:val="28"/>
        </w:rPr>
        <w:t xml:space="preserve">, </w:t>
      </w:r>
      <w:r w:rsidR="00FA36D1" w:rsidRPr="00256F82">
        <w:rPr>
          <w:rFonts w:ascii="Arial" w:hAnsi="Arial" w:cs="Arial"/>
          <w:sz w:val="28"/>
          <w:szCs w:val="28"/>
        </w:rPr>
        <w:t xml:space="preserve">corresponde al Pleno de la Suprema Corte de Justicia de la Nación </w:t>
      </w:r>
      <w:r w:rsidR="001F1D25" w:rsidRPr="00256F82">
        <w:rPr>
          <w:rFonts w:ascii="Arial" w:hAnsi="Arial" w:cs="Arial"/>
          <w:sz w:val="28"/>
          <w:szCs w:val="28"/>
        </w:rPr>
        <w:t xml:space="preserve">regular la instalación </w:t>
      </w:r>
      <w:r w:rsidR="00B07A1B" w:rsidRPr="00256F82">
        <w:rPr>
          <w:rFonts w:ascii="Arial" w:hAnsi="Arial" w:cs="Arial"/>
          <w:sz w:val="28"/>
          <w:szCs w:val="28"/>
        </w:rPr>
        <w:t>del Comité de Evaluación del Poder Judicial de la Federación</w:t>
      </w:r>
      <w:r w:rsidR="003C16D1" w:rsidRPr="00256F82">
        <w:rPr>
          <w:rFonts w:ascii="Arial" w:hAnsi="Arial" w:cs="Arial"/>
          <w:sz w:val="28"/>
          <w:szCs w:val="28"/>
        </w:rPr>
        <w:t xml:space="preserve">; en la inteligencia de que si bien </w:t>
      </w:r>
      <w:r w:rsidR="007A3DF7" w:rsidRPr="00256F82">
        <w:rPr>
          <w:rFonts w:ascii="Arial" w:hAnsi="Arial" w:cs="Arial"/>
          <w:sz w:val="28"/>
          <w:szCs w:val="28"/>
        </w:rPr>
        <w:t xml:space="preserve">éste emitirá las reglas para su funcionamiento, </w:t>
      </w:r>
      <w:r w:rsidR="0056000F" w:rsidRPr="00256F82">
        <w:rPr>
          <w:rFonts w:ascii="Arial" w:hAnsi="Arial" w:cs="Arial"/>
          <w:sz w:val="28"/>
          <w:szCs w:val="28"/>
        </w:rPr>
        <w:t xml:space="preserve">ello no obsta para que </w:t>
      </w:r>
      <w:r w:rsidR="004A0B69" w:rsidRPr="00256F82">
        <w:rPr>
          <w:rFonts w:ascii="Arial" w:hAnsi="Arial" w:cs="Arial"/>
          <w:sz w:val="28"/>
          <w:szCs w:val="28"/>
        </w:rPr>
        <w:t>en aquélla regulación se prevea</w:t>
      </w:r>
      <w:r w:rsidR="00B675E2" w:rsidRPr="00256F82">
        <w:rPr>
          <w:rFonts w:ascii="Arial" w:hAnsi="Arial" w:cs="Arial"/>
          <w:sz w:val="28"/>
          <w:szCs w:val="28"/>
        </w:rPr>
        <w:t xml:space="preserve">n </w:t>
      </w:r>
      <w:r w:rsidR="004A0B69" w:rsidRPr="00256F82">
        <w:rPr>
          <w:rFonts w:ascii="Arial" w:hAnsi="Arial" w:cs="Arial"/>
          <w:sz w:val="28"/>
          <w:szCs w:val="28"/>
        </w:rPr>
        <w:t xml:space="preserve">los </w:t>
      </w:r>
      <w:r w:rsidR="00B621F9" w:rsidRPr="00256F82">
        <w:rPr>
          <w:rFonts w:ascii="Arial" w:hAnsi="Arial" w:cs="Arial"/>
          <w:sz w:val="28"/>
          <w:szCs w:val="28"/>
        </w:rPr>
        <w:t xml:space="preserve">mecanismos </w:t>
      </w:r>
      <w:r w:rsidR="00F5006A" w:rsidRPr="00256F82">
        <w:rPr>
          <w:rFonts w:ascii="Arial" w:hAnsi="Arial" w:cs="Arial"/>
          <w:sz w:val="28"/>
          <w:szCs w:val="28"/>
        </w:rPr>
        <w:t xml:space="preserve">que por mandato constitucional </w:t>
      </w:r>
      <w:r w:rsidR="00E9460A" w:rsidRPr="00256F82">
        <w:rPr>
          <w:rFonts w:ascii="Arial" w:hAnsi="Arial" w:cs="Arial"/>
          <w:sz w:val="28"/>
          <w:szCs w:val="28"/>
        </w:rPr>
        <w:t xml:space="preserve">deben establecerse para la participación </w:t>
      </w:r>
      <w:r w:rsidR="002D3E08" w:rsidRPr="00256F82">
        <w:rPr>
          <w:rFonts w:ascii="Arial" w:hAnsi="Arial" w:cs="Arial"/>
          <w:sz w:val="28"/>
          <w:szCs w:val="28"/>
        </w:rPr>
        <w:t xml:space="preserve">de todas las personas interesadas en ser propuestas </w:t>
      </w:r>
      <w:r w:rsidR="00613B6C" w:rsidRPr="00256F82">
        <w:rPr>
          <w:rFonts w:ascii="Arial" w:hAnsi="Arial" w:cs="Arial"/>
          <w:sz w:val="28"/>
          <w:szCs w:val="28"/>
        </w:rPr>
        <w:t>para ocupar los cargos respectivos</w:t>
      </w:r>
      <w:r w:rsidR="00E64AB9" w:rsidRPr="00256F82">
        <w:rPr>
          <w:rFonts w:ascii="Arial" w:hAnsi="Arial" w:cs="Arial"/>
          <w:sz w:val="28"/>
          <w:szCs w:val="28"/>
        </w:rPr>
        <w:t>,</w:t>
      </w:r>
      <w:r w:rsidR="00503848" w:rsidRPr="00256F82">
        <w:rPr>
          <w:rFonts w:ascii="Arial" w:hAnsi="Arial" w:cs="Arial"/>
          <w:sz w:val="28"/>
          <w:szCs w:val="28"/>
        </w:rPr>
        <w:t xml:space="preserve"> observando </w:t>
      </w:r>
      <w:r w:rsidR="002A755B" w:rsidRPr="00256F82">
        <w:rPr>
          <w:rFonts w:ascii="Arial" w:hAnsi="Arial" w:cs="Arial"/>
          <w:sz w:val="28"/>
          <w:szCs w:val="28"/>
        </w:rPr>
        <w:t xml:space="preserve">los </w:t>
      </w:r>
      <w:r w:rsidR="00503848" w:rsidRPr="00256F82">
        <w:rPr>
          <w:rFonts w:ascii="Arial" w:hAnsi="Arial" w:cs="Arial"/>
          <w:sz w:val="28"/>
          <w:szCs w:val="28"/>
        </w:rPr>
        <w:t>principio</w:t>
      </w:r>
      <w:r w:rsidR="002A755B" w:rsidRPr="00256F82">
        <w:rPr>
          <w:rFonts w:ascii="Arial" w:hAnsi="Arial" w:cs="Arial"/>
          <w:sz w:val="28"/>
          <w:szCs w:val="28"/>
        </w:rPr>
        <w:t>s</w:t>
      </w:r>
      <w:r w:rsidR="00503848" w:rsidRPr="00256F82">
        <w:rPr>
          <w:rFonts w:ascii="Arial" w:hAnsi="Arial" w:cs="Arial"/>
          <w:sz w:val="28"/>
          <w:szCs w:val="28"/>
        </w:rPr>
        <w:t xml:space="preserve"> de paridad de g</w:t>
      </w:r>
      <w:r w:rsidR="00B675E2" w:rsidRPr="00256F82">
        <w:rPr>
          <w:rFonts w:ascii="Arial" w:hAnsi="Arial" w:cs="Arial"/>
          <w:sz w:val="28"/>
          <w:szCs w:val="28"/>
        </w:rPr>
        <w:t>éne</w:t>
      </w:r>
      <w:r w:rsidR="00503848" w:rsidRPr="00256F82">
        <w:rPr>
          <w:rFonts w:ascii="Arial" w:hAnsi="Arial" w:cs="Arial"/>
          <w:sz w:val="28"/>
          <w:szCs w:val="28"/>
        </w:rPr>
        <w:t>ro,</w:t>
      </w:r>
      <w:r w:rsidR="002A755B" w:rsidRPr="00256F82">
        <w:rPr>
          <w:rFonts w:ascii="Arial" w:hAnsi="Arial" w:cs="Arial"/>
          <w:sz w:val="28"/>
          <w:szCs w:val="28"/>
        </w:rPr>
        <w:t xml:space="preserve"> de inclusión y accesibilidad,</w:t>
      </w:r>
      <w:r w:rsidR="00E64AB9" w:rsidRPr="00256F82">
        <w:rPr>
          <w:rFonts w:ascii="Arial" w:hAnsi="Arial" w:cs="Arial"/>
          <w:sz w:val="28"/>
          <w:szCs w:val="28"/>
        </w:rPr>
        <w:t xml:space="preserve"> siendo conveniente aprovechar la infraestructura de tecnologías de la información con </w:t>
      </w:r>
      <w:r w:rsidR="004C209F" w:rsidRPr="00256F82">
        <w:rPr>
          <w:rFonts w:ascii="Arial" w:hAnsi="Arial" w:cs="Arial"/>
          <w:sz w:val="28"/>
          <w:szCs w:val="28"/>
        </w:rPr>
        <w:t xml:space="preserve">la </w:t>
      </w:r>
      <w:r w:rsidR="00E64AB9" w:rsidRPr="00256F82">
        <w:rPr>
          <w:rFonts w:ascii="Arial" w:hAnsi="Arial" w:cs="Arial"/>
          <w:sz w:val="28"/>
          <w:szCs w:val="28"/>
        </w:rPr>
        <w:t>que cuenta</w:t>
      </w:r>
      <w:r w:rsidR="004C209F" w:rsidRPr="00256F82">
        <w:rPr>
          <w:rFonts w:ascii="Arial" w:hAnsi="Arial" w:cs="Arial"/>
          <w:sz w:val="28"/>
          <w:szCs w:val="28"/>
        </w:rPr>
        <w:t>n</w:t>
      </w:r>
      <w:r w:rsidR="00E64AB9" w:rsidRPr="00256F82">
        <w:rPr>
          <w:rFonts w:ascii="Arial" w:hAnsi="Arial" w:cs="Arial"/>
          <w:sz w:val="28"/>
          <w:szCs w:val="28"/>
        </w:rPr>
        <w:t xml:space="preserve"> la Suprema Corte de Justicia de la Nación</w:t>
      </w:r>
      <w:r w:rsidR="004C209F" w:rsidRPr="00256F82">
        <w:rPr>
          <w:rFonts w:ascii="Arial" w:hAnsi="Arial" w:cs="Arial"/>
          <w:sz w:val="28"/>
          <w:szCs w:val="28"/>
        </w:rPr>
        <w:t xml:space="preserve"> y el Consejo de la Judicatura Federal</w:t>
      </w:r>
      <w:r w:rsidR="00E64AB9" w:rsidRPr="00256F82">
        <w:rPr>
          <w:rFonts w:ascii="Arial" w:hAnsi="Arial" w:cs="Arial"/>
          <w:sz w:val="28"/>
          <w:szCs w:val="28"/>
        </w:rPr>
        <w:t xml:space="preserve">, tanto para la recepción de inscripciones de </w:t>
      </w:r>
      <w:r w:rsidR="00EA65A7" w:rsidRPr="00256F82">
        <w:rPr>
          <w:rFonts w:ascii="Arial" w:hAnsi="Arial" w:cs="Arial"/>
          <w:sz w:val="28"/>
          <w:szCs w:val="28"/>
        </w:rPr>
        <w:t>personas aspirantes</w:t>
      </w:r>
      <w:r w:rsidR="00E64AB9" w:rsidRPr="00256F82">
        <w:rPr>
          <w:rFonts w:ascii="Arial" w:hAnsi="Arial" w:cs="Arial"/>
          <w:sz w:val="28"/>
          <w:szCs w:val="28"/>
        </w:rPr>
        <w:t xml:space="preserve"> y demás notificaciones derivadas del procedimiento, como para la comunicación y envío de las propuestas de candidaturas que serán sometidas a consideración del Tribunal Pleno</w:t>
      </w:r>
      <w:r w:rsidR="00613B6C" w:rsidRPr="00256F82">
        <w:rPr>
          <w:rFonts w:ascii="Arial" w:hAnsi="Arial" w:cs="Arial"/>
          <w:sz w:val="28"/>
          <w:szCs w:val="28"/>
        </w:rPr>
        <w:t>;</w:t>
      </w:r>
    </w:p>
    <w:p w14:paraId="0D8844E8" w14:textId="77777777" w:rsidR="00385494" w:rsidRPr="00256F82" w:rsidRDefault="00385494" w:rsidP="00256F82">
      <w:pPr>
        <w:spacing w:after="0" w:line="360" w:lineRule="auto"/>
        <w:ind w:left="142" w:firstLine="709"/>
        <w:jc w:val="both"/>
        <w:rPr>
          <w:rFonts w:ascii="Arial" w:hAnsi="Arial" w:cs="Arial"/>
          <w:b/>
          <w:bCs/>
          <w:sz w:val="28"/>
          <w:szCs w:val="28"/>
        </w:rPr>
      </w:pPr>
    </w:p>
    <w:p w14:paraId="0E0A8D93" w14:textId="7D720C6D" w:rsidR="00540E30" w:rsidRPr="00256F82" w:rsidRDefault="00385494" w:rsidP="00256F82">
      <w:pPr>
        <w:spacing w:after="0" w:line="360" w:lineRule="auto"/>
        <w:ind w:left="142" w:firstLine="709"/>
        <w:jc w:val="both"/>
        <w:rPr>
          <w:rFonts w:ascii="Arial" w:hAnsi="Arial" w:cs="Arial"/>
          <w:b/>
          <w:bCs/>
          <w:sz w:val="28"/>
          <w:szCs w:val="28"/>
        </w:rPr>
      </w:pPr>
      <w:r w:rsidRPr="00256F82">
        <w:rPr>
          <w:rFonts w:ascii="Arial" w:hAnsi="Arial" w:cs="Arial"/>
          <w:b/>
          <w:bCs/>
          <w:sz w:val="28"/>
          <w:szCs w:val="28"/>
        </w:rPr>
        <w:t>CUARTO</w:t>
      </w:r>
      <w:r w:rsidRPr="00256F82">
        <w:rPr>
          <w:rFonts w:ascii="Arial" w:hAnsi="Arial" w:cs="Arial"/>
          <w:sz w:val="28"/>
          <w:szCs w:val="28"/>
        </w:rPr>
        <w:t xml:space="preserve">. </w:t>
      </w:r>
      <w:r w:rsidR="00540E30" w:rsidRPr="00256F82">
        <w:rPr>
          <w:rFonts w:ascii="Arial" w:hAnsi="Arial" w:cs="Arial"/>
          <w:sz w:val="28"/>
          <w:szCs w:val="28"/>
        </w:rPr>
        <w:t>Al tenor de lo previsto en el artículo tercero transitorio del Decreto por el que se reforman y adicionan diversas disposiciones de la Ley General de Instituciones y Procedimientos Electorales, en materia de elección de personas juzgadoras del Poder Judicial de la Federación, en lo que respecta a la etapa de convocatoria y postulación de candidaturas de las personas juzgadoras de</w:t>
      </w:r>
      <w:r w:rsidR="005C709D" w:rsidRPr="00256F82">
        <w:rPr>
          <w:rFonts w:ascii="Arial" w:hAnsi="Arial" w:cs="Arial"/>
          <w:sz w:val="28"/>
          <w:szCs w:val="28"/>
        </w:rPr>
        <w:t xml:space="preserve"> ese Poder</w:t>
      </w:r>
      <w:r w:rsidR="00540E30" w:rsidRPr="00256F82">
        <w:rPr>
          <w:rFonts w:ascii="Arial" w:hAnsi="Arial" w:cs="Arial"/>
          <w:sz w:val="28"/>
          <w:szCs w:val="28"/>
        </w:rPr>
        <w:t xml:space="preserve"> en el marco del Proceso Electoral Extraordinario 2024-</w:t>
      </w:r>
      <w:r w:rsidR="00540E30" w:rsidRPr="00256F82">
        <w:rPr>
          <w:rFonts w:ascii="Arial" w:hAnsi="Arial" w:cs="Arial"/>
          <w:sz w:val="28"/>
          <w:szCs w:val="28"/>
        </w:rPr>
        <w:lastRenderedPageBreak/>
        <w:t>2025, las autoridades competentes observarán, por única ocasión, lo dispuesto en ese</w:t>
      </w:r>
      <w:r w:rsidR="005C709D" w:rsidRPr="00256F82">
        <w:rPr>
          <w:rFonts w:ascii="Arial" w:hAnsi="Arial" w:cs="Arial"/>
          <w:sz w:val="28"/>
          <w:szCs w:val="28"/>
        </w:rPr>
        <w:t xml:space="preserve"> precepto legal</w:t>
      </w:r>
      <w:r w:rsidR="00540E30" w:rsidRPr="00256F82">
        <w:rPr>
          <w:rFonts w:ascii="Arial" w:hAnsi="Arial" w:cs="Arial"/>
          <w:sz w:val="28"/>
          <w:szCs w:val="28"/>
        </w:rPr>
        <w:t xml:space="preserve">, del cual destaca lo previsto en sus numerales 6 y 7 conforme a los cuales los Comités de Evaluación calificarán la idoneidad de las </w:t>
      </w:r>
      <w:r w:rsidR="00EA65A7" w:rsidRPr="00256F82">
        <w:rPr>
          <w:rFonts w:ascii="Arial" w:hAnsi="Arial" w:cs="Arial"/>
          <w:sz w:val="28"/>
          <w:szCs w:val="28"/>
        </w:rPr>
        <w:t>personas aspirantes</w:t>
      </w:r>
      <w:r w:rsidR="00540E30" w:rsidRPr="00256F82">
        <w:rPr>
          <w:rFonts w:ascii="Arial" w:hAnsi="Arial" w:cs="Arial"/>
          <w:sz w:val="28"/>
          <w:szCs w:val="28"/>
        </w:rPr>
        <w:t xml:space="preserve"> elegibles y, posteriormente, depurarán el listado respectivo mediante insaculación pública para ajustarlo al número de postulaciones para cada cargo por cada Poder atendiendo a su especialidad por materia y observando la paridad de género, de donde se advierte que para el referido proceso electoral no se contempla la evaluación de conocimientos técnicos mediante entrevistas</w:t>
      </w:r>
      <w:r w:rsidR="005C709D" w:rsidRPr="00256F82">
        <w:rPr>
          <w:rFonts w:ascii="Arial" w:hAnsi="Arial" w:cs="Arial"/>
          <w:sz w:val="28"/>
          <w:szCs w:val="28"/>
        </w:rPr>
        <w:t xml:space="preserve"> públicas</w:t>
      </w:r>
      <w:r w:rsidR="00540E30" w:rsidRPr="00256F82">
        <w:rPr>
          <w:rFonts w:ascii="Arial" w:hAnsi="Arial" w:cs="Arial"/>
          <w:sz w:val="28"/>
          <w:szCs w:val="28"/>
        </w:rPr>
        <w:t>; sin embargo, ello no obsta para que tratándose de determinados cargos</w:t>
      </w:r>
      <w:r w:rsidR="005C709D" w:rsidRPr="00256F82">
        <w:rPr>
          <w:rFonts w:ascii="Arial" w:hAnsi="Arial" w:cs="Arial"/>
          <w:sz w:val="28"/>
          <w:szCs w:val="28"/>
        </w:rPr>
        <w:t xml:space="preserve"> respecto de los cuales el número de </w:t>
      </w:r>
      <w:r w:rsidR="00EE48D3" w:rsidRPr="00256F82">
        <w:rPr>
          <w:rFonts w:ascii="Arial" w:hAnsi="Arial" w:cs="Arial"/>
          <w:sz w:val="28"/>
          <w:szCs w:val="28"/>
        </w:rPr>
        <w:t>los</w:t>
      </w:r>
      <w:r w:rsidR="000B1CBD" w:rsidRPr="00256F82">
        <w:rPr>
          <w:rFonts w:ascii="Arial" w:hAnsi="Arial" w:cs="Arial"/>
          <w:sz w:val="28"/>
          <w:szCs w:val="28"/>
        </w:rPr>
        <w:t xml:space="preserve"> sometidos a elección es</w:t>
      </w:r>
      <w:r w:rsidR="005C709D" w:rsidRPr="00256F82">
        <w:rPr>
          <w:rFonts w:ascii="Arial" w:hAnsi="Arial" w:cs="Arial"/>
          <w:sz w:val="28"/>
          <w:szCs w:val="28"/>
        </w:rPr>
        <w:t xml:space="preserve"> menor</w:t>
      </w:r>
      <w:r w:rsidR="00540E30" w:rsidRPr="00256F82">
        <w:rPr>
          <w:rFonts w:ascii="Arial" w:hAnsi="Arial" w:cs="Arial"/>
          <w:sz w:val="28"/>
          <w:szCs w:val="28"/>
        </w:rPr>
        <w:t>, dentro de los otros factores que puede valorar el Comité</w:t>
      </w:r>
      <w:r w:rsidR="005C709D" w:rsidRPr="00256F82">
        <w:rPr>
          <w:rFonts w:ascii="Arial" w:hAnsi="Arial" w:cs="Arial"/>
          <w:sz w:val="28"/>
          <w:szCs w:val="28"/>
        </w:rPr>
        <w:t>, en términos de lo previsto en el numeral 6 del artículo 500 de la referida Ley General</w:t>
      </w:r>
      <w:r w:rsidR="00540E30" w:rsidRPr="00256F82">
        <w:rPr>
          <w:rFonts w:ascii="Arial" w:hAnsi="Arial" w:cs="Arial"/>
          <w:sz w:val="28"/>
          <w:szCs w:val="28"/>
        </w:rPr>
        <w:t xml:space="preserve">, se introduzca ese mecanismo de evaluación con el objeto de </w:t>
      </w:r>
      <w:r w:rsidR="005C709D" w:rsidRPr="00256F82">
        <w:rPr>
          <w:rFonts w:ascii="Arial" w:hAnsi="Arial" w:cs="Arial"/>
          <w:sz w:val="28"/>
          <w:szCs w:val="28"/>
        </w:rPr>
        <w:t>cumplir en mayor medida con el principio de publicidad que constitucionalmente rige dicho proceso;</w:t>
      </w:r>
    </w:p>
    <w:p w14:paraId="24FA2BAF" w14:textId="77777777" w:rsidR="00540E30" w:rsidRPr="00256F82" w:rsidRDefault="00540E30" w:rsidP="00256F82">
      <w:pPr>
        <w:spacing w:after="0" w:line="360" w:lineRule="auto"/>
        <w:ind w:left="142" w:firstLine="709"/>
        <w:jc w:val="both"/>
        <w:rPr>
          <w:rFonts w:ascii="Arial" w:hAnsi="Arial" w:cs="Arial"/>
          <w:b/>
          <w:bCs/>
          <w:sz w:val="28"/>
          <w:szCs w:val="28"/>
        </w:rPr>
      </w:pPr>
    </w:p>
    <w:p w14:paraId="44B21BA1" w14:textId="13955DD2" w:rsidR="00503848" w:rsidRPr="00256F82" w:rsidRDefault="00540E30" w:rsidP="00256F82">
      <w:pPr>
        <w:spacing w:after="0" w:line="360" w:lineRule="auto"/>
        <w:ind w:left="142" w:firstLine="709"/>
        <w:jc w:val="both"/>
        <w:rPr>
          <w:rFonts w:ascii="Arial" w:hAnsi="Arial" w:cs="Arial"/>
          <w:sz w:val="28"/>
          <w:szCs w:val="28"/>
        </w:rPr>
      </w:pPr>
      <w:r w:rsidRPr="00256F82">
        <w:rPr>
          <w:rFonts w:ascii="Arial" w:hAnsi="Arial" w:cs="Arial"/>
          <w:b/>
          <w:bCs/>
          <w:sz w:val="28"/>
          <w:szCs w:val="28"/>
        </w:rPr>
        <w:t xml:space="preserve">QUINTO. </w:t>
      </w:r>
      <w:r w:rsidR="00503848" w:rsidRPr="00256F82">
        <w:rPr>
          <w:rFonts w:ascii="Arial" w:hAnsi="Arial" w:cs="Arial"/>
          <w:sz w:val="28"/>
          <w:szCs w:val="28"/>
        </w:rPr>
        <w:t>Conforme a lo establecido en la Base Quinta</w:t>
      </w:r>
      <w:r w:rsidR="00B675E2" w:rsidRPr="00256F82">
        <w:rPr>
          <w:rFonts w:ascii="Arial" w:hAnsi="Arial" w:cs="Arial"/>
          <w:sz w:val="28"/>
          <w:szCs w:val="28"/>
        </w:rPr>
        <w:t xml:space="preserve"> </w:t>
      </w:r>
      <w:r w:rsidR="00503848" w:rsidRPr="00256F82">
        <w:rPr>
          <w:rFonts w:ascii="Arial" w:hAnsi="Arial" w:cs="Arial"/>
          <w:sz w:val="28"/>
          <w:szCs w:val="28"/>
        </w:rPr>
        <w:t xml:space="preserve">de la </w:t>
      </w:r>
      <w:r w:rsidR="00503848" w:rsidRPr="00256F82">
        <w:rPr>
          <w:rFonts w:ascii="Arial" w:hAnsi="Arial" w:cs="Arial"/>
          <w:i/>
          <w:iCs/>
          <w:sz w:val="28"/>
          <w:szCs w:val="28"/>
        </w:rPr>
        <w:t>Convocatoria</w:t>
      </w:r>
      <w:r w:rsidR="00503848" w:rsidRPr="00256F82">
        <w:rPr>
          <w:rFonts w:ascii="Arial" w:hAnsi="Arial" w:cs="Arial"/>
          <w:sz w:val="28"/>
          <w:szCs w:val="28"/>
        </w:rPr>
        <w:t xml:space="preserve"> </w:t>
      </w:r>
      <w:r w:rsidR="00503848" w:rsidRPr="00256F82">
        <w:rPr>
          <w:rFonts w:ascii="Arial" w:hAnsi="Arial" w:cs="Arial"/>
          <w:i/>
          <w:iCs/>
          <w:sz w:val="28"/>
          <w:szCs w:val="28"/>
        </w:rPr>
        <w:t xml:space="preserve">Pública para integrar los listados de las personas candidatas que participarán en la elección extraordinaria de las personas juzgadoras que ocuparán los cargos de Ministras y Ministros de la Suprema Corte de Justicia de la Nación, Magistradas y Magistrados de las Salas Superior y Regionales del Tribunal Electoral del Poder Judicial de la Federación, Magistradas y Magistrados del Tribunal de Disciplina Judicial, </w:t>
      </w:r>
      <w:r w:rsidR="00503848" w:rsidRPr="00256F82">
        <w:rPr>
          <w:rFonts w:ascii="Arial" w:hAnsi="Arial" w:cs="Arial"/>
          <w:i/>
          <w:iCs/>
          <w:sz w:val="28"/>
          <w:szCs w:val="28"/>
        </w:rPr>
        <w:lastRenderedPageBreak/>
        <w:t>Magistradas y Magistrados de Circuito y Juezas y Jueces de Distrito del Poder Judicial de la Federación</w:t>
      </w:r>
      <w:r w:rsidR="00503848" w:rsidRPr="00256F82">
        <w:rPr>
          <w:rFonts w:ascii="Arial" w:hAnsi="Arial" w:cs="Arial"/>
          <w:sz w:val="28"/>
          <w:szCs w:val="28"/>
        </w:rPr>
        <w:t xml:space="preserve">, aprobada por el Senado de la República y publicada el quince de octubre de dos mil veinticuatro en el Diario Oficial de la Federación, las etapas del registro de candidaturas consisten en la integración e instalación del Comité de Evaluación de cada Poder Constitucional; la recepción documental para el registro; la revisión y verificación de requisitos; la integración de los expedientes y la remisión de éstos a los Comités de Evaluación; la revisión del cumplimiento de requisitos constitucionales y legales; la evaluación para </w:t>
      </w:r>
      <w:r w:rsidR="00503848" w:rsidRPr="00432CB2">
        <w:rPr>
          <w:rFonts w:ascii="Arial" w:hAnsi="Arial" w:cs="Arial"/>
          <w:sz w:val="27"/>
          <w:szCs w:val="27"/>
        </w:rPr>
        <w:t>el desempeño del cargo; la selección de las personas mejo</w:t>
      </w:r>
      <w:r w:rsidR="00503848" w:rsidRPr="00256F82">
        <w:rPr>
          <w:rFonts w:ascii="Arial" w:hAnsi="Arial" w:cs="Arial"/>
          <w:sz w:val="28"/>
          <w:szCs w:val="28"/>
        </w:rPr>
        <w:t xml:space="preserve">r evaluadas; el proceso de insaculación; la generación de </w:t>
      </w:r>
      <w:r w:rsidR="00503848" w:rsidRPr="00432CB2">
        <w:rPr>
          <w:rFonts w:ascii="Arial" w:hAnsi="Arial" w:cs="Arial"/>
          <w:sz w:val="27"/>
          <w:szCs w:val="27"/>
        </w:rPr>
        <w:t>los listados finales; su remisión al Instituto Nacional Electoral y la publicación de resultados</w:t>
      </w:r>
      <w:r w:rsidR="00B675E2" w:rsidRPr="00432CB2">
        <w:rPr>
          <w:rFonts w:ascii="Arial" w:hAnsi="Arial" w:cs="Arial"/>
          <w:sz w:val="27"/>
          <w:szCs w:val="27"/>
        </w:rPr>
        <w:t xml:space="preserve">, siendo conveniente precisar en </w:t>
      </w:r>
      <w:r w:rsidR="00C93BA4" w:rsidRPr="00432CB2">
        <w:rPr>
          <w:rFonts w:ascii="Arial" w:hAnsi="Arial" w:cs="Arial"/>
          <w:sz w:val="27"/>
          <w:szCs w:val="27"/>
        </w:rPr>
        <w:t xml:space="preserve">este </w:t>
      </w:r>
      <w:r w:rsidR="00B675E2" w:rsidRPr="00432CB2">
        <w:rPr>
          <w:rFonts w:ascii="Arial" w:hAnsi="Arial" w:cs="Arial"/>
          <w:sz w:val="27"/>
          <w:szCs w:val="27"/>
        </w:rPr>
        <w:t>Acuerdo General las bases de las referidas etapas que</w:t>
      </w:r>
      <w:r w:rsidR="00B675E2" w:rsidRPr="00256F82">
        <w:rPr>
          <w:rFonts w:ascii="Arial" w:hAnsi="Arial" w:cs="Arial"/>
          <w:sz w:val="28"/>
          <w:szCs w:val="28"/>
        </w:rPr>
        <w:t xml:space="preserve"> </w:t>
      </w:r>
      <w:r w:rsidR="00F5174E" w:rsidRPr="00256F82">
        <w:rPr>
          <w:rFonts w:ascii="Arial" w:hAnsi="Arial" w:cs="Arial"/>
          <w:sz w:val="28"/>
          <w:szCs w:val="28"/>
        </w:rPr>
        <w:t xml:space="preserve">en el ámbito de la competencia del Poder Judicial de </w:t>
      </w:r>
      <w:r w:rsidR="00F5174E" w:rsidRPr="00432CB2">
        <w:rPr>
          <w:rFonts w:ascii="Arial" w:hAnsi="Arial" w:cs="Arial"/>
          <w:sz w:val="28"/>
          <w:szCs w:val="28"/>
        </w:rPr>
        <w:t xml:space="preserve">la Federación, </w:t>
      </w:r>
      <w:r w:rsidR="00B675E2" w:rsidRPr="00432CB2">
        <w:rPr>
          <w:rFonts w:ascii="Arial" w:hAnsi="Arial" w:cs="Arial"/>
          <w:sz w:val="28"/>
          <w:szCs w:val="28"/>
        </w:rPr>
        <w:t xml:space="preserve">se desarrollarán </w:t>
      </w:r>
      <w:r w:rsidR="007C286B" w:rsidRPr="00432CB2">
        <w:rPr>
          <w:rFonts w:ascii="Arial" w:hAnsi="Arial" w:cs="Arial"/>
          <w:sz w:val="28"/>
          <w:szCs w:val="28"/>
        </w:rPr>
        <w:t>por</w:t>
      </w:r>
      <w:r w:rsidR="00B675E2" w:rsidRPr="00432CB2">
        <w:rPr>
          <w:rFonts w:ascii="Arial" w:hAnsi="Arial" w:cs="Arial"/>
          <w:sz w:val="28"/>
          <w:szCs w:val="28"/>
        </w:rPr>
        <w:t xml:space="preserve"> el Pleno de la Suprema Corte de Justicia de la Nación </w:t>
      </w:r>
      <w:r w:rsidR="00CA75F9" w:rsidRPr="00432CB2">
        <w:rPr>
          <w:rFonts w:ascii="Arial" w:hAnsi="Arial" w:cs="Arial"/>
          <w:sz w:val="28"/>
          <w:szCs w:val="28"/>
        </w:rPr>
        <w:t>con el objeto de ejercer</w:t>
      </w:r>
      <w:r w:rsidR="00B675E2" w:rsidRPr="00432CB2">
        <w:rPr>
          <w:rFonts w:ascii="Arial" w:hAnsi="Arial" w:cs="Arial"/>
          <w:sz w:val="28"/>
          <w:szCs w:val="28"/>
        </w:rPr>
        <w:t xml:space="preserve"> las atribuciones conferidas en los párrafos segundo y tercero del artículo</w:t>
      </w:r>
      <w:r w:rsidR="00B675E2" w:rsidRPr="00256F82">
        <w:rPr>
          <w:rFonts w:ascii="Arial" w:hAnsi="Arial" w:cs="Arial"/>
          <w:sz w:val="28"/>
          <w:szCs w:val="28"/>
        </w:rPr>
        <w:t xml:space="preserve"> 96 de la Constitución Política de los Estados Unidos Mexicanos;</w:t>
      </w:r>
    </w:p>
    <w:p w14:paraId="75D4AFC2" w14:textId="77777777" w:rsidR="00503848" w:rsidRPr="00256F82" w:rsidRDefault="00503848" w:rsidP="00256F82">
      <w:pPr>
        <w:spacing w:after="0" w:line="360" w:lineRule="auto"/>
        <w:jc w:val="both"/>
        <w:rPr>
          <w:rFonts w:ascii="Arial" w:hAnsi="Arial" w:cs="Arial"/>
          <w:b/>
          <w:bCs/>
          <w:sz w:val="28"/>
          <w:szCs w:val="28"/>
        </w:rPr>
      </w:pPr>
    </w:p>
    <w:p w14:paraId="13CEB9AF" w14:textId="2E071C08" w:rsidR="00C93BA4" w:rsidRPr="00256F82" w:rsidRDefault="005C709D" w:rsidP="00256F82">
      <w:pPr>
        <w:spacing w:after="0" w:line="360" w:lineRule="auto"/>
        <w:ind w:left="142" w:firstLine="709"/>
        <w:jc w:val="both"/>
        <w:rPr>
          <w:rFonts w:ascii="Arial" w:hAnsi="Arial" w:cs="Arial"/>
          <w:b/>
          <w:bCs/>
          <w:sz w:val="28"/>
          <w:szCs w:val="28"/>
        </w:rPr>
      </w:pPr>
      <w:r w:rsidRPr="00256F82">
        <w:rPr>
          <w:rFonts w:ascii="Arial" w:hAnsi="Arial" w:cs="Arial"/>
          <w:b/>
          <w:bCs/>
          <w:sz w:val="28"/>
          <w:szCs w:val="28"/>
        </w:rPr>
        <w:t>SEX</w:t>
      </w:r>
      <w:r w:rsidR="00C93BA4" w:rsidRPr="00256F82">
        <w:rPr>
          <w:rFonts w:ascii="Arial" w:hAnsi="Arial" w:cs="Arial"/>
          <w:b/>
          <w:bCs/>
          <w:sz w:val="28"/>
          <w:szCs w:val="28"/>
        </w:rPr>
        <w:t xml:space="preserve">TO. </w:t>
      </w:r>
      <w:r w:rsidR="00C93BA4" w:rsidRPr="00432CB2">
        <w:rPr>
          <w:rFonts w:ascii="Arial" w:hAnsi="Arial" w:cs="Arial"/>
          <w:sz w:val="27"/>
          <w:szCs w:val="27"/>
        </w:rPr>
        <w:t xml:space="preserve">Con base en lo previsto en </w:t>
      </w:r>
      <w:r w:rsidR="005F2989" w:rsidRPr="00432CB2">
        <w:rPr>
          <w:rFonts w:ascii="Arial" w:hAnsi="Arial" w:cs="Arial"/>
          <w:sz w:val="27"/>
          <w:szCs w:val="27"/>
        </w:rPr>
        <w:t xml:space="preserve">los artículos 96, </w:t>
      </w:r>
      <w:r w:rsidR="00DA0908">
        <w:rPr>
          <w:rFonts w:ascii="Arial" w:hAnsi="Arial" w:cs="Arial"/>
          <w:sz w:val="27"/>
          <w:szCs w:val="27"/>
        </w:rPr>
        <w:t xml:space="preserve">párrafo primero, </w:t>
      </w:r>
      <w:r w:rsidR="005F2989" w:rsidRPr="00432CB2">
        <w:rPr>
          <w:rFonts w:ascii="Arial" w:hAnsi="Arial" w:cs="Arial"/>
          <w:sz w:val="27"/>
          <w:szCs w:val="27"/>
        </w:rPr>
        <w:t xml:space="preserve">fracción II, </w:t>
      </w:r>
      <w:r w:rsidR="00C93BA4" w:rsidRPr="00432CB2">
        <w:rPr>
          <w:rFonts w:ascii="Arial" w:hAnsi="Arial" w:cs="Arial"/>
          <w:sz w:val="27"/>
          <w:szCs w:val="27"/>
        </w:rPr>
        <w:t>inciso c)</w:t>
      </w:r>
      <w:r w:rsidR="005F2989" w:rsidRPr="00432CB2">
        <w:rPr>
          <w:rFonts w:ascii="Arial" w:hAnsi="Arial" w:cs="Arial"/>
          <w:sz w:val="27"/>
          <w:szCs w:val="27"/>
        </w:rPr>
        <w:t xml:space="preserve">, </w:t>
      </w:r>
      <w:r w:rsidR="00C93BA4" w:rsidRPr="00432CB2">
        <w:rPr>
          <w:rFonts w:ascii="Arial" w:hAnsi="Arial" w:cs="Arial"/>
          <w:sz w:val="27"/>
          <w:szCs w:val="27"/>
        </w:rPr>
        <w:t>de la Constitución</w:t>
      </w:r>
      <w:r w:rsidR="005F2989" w:rsidRPr="00432CB2">
        <w:rPr>
          <w:rFonts w:ascii="Arial" w:hAnsi="Arial" w:cs="Arial"/>
          <w:sz w:val="27"/>
          <w:szCs w:val="27"/>
        </w:rPr>
        <w:t xml:space="preserve"> Política de los Estados Unidos Mexicanos</w:t>
      </w:r>
      <w:r w:rsidR="00C93BA4" w:rsidRPr="00432CB2">
        <w:rPr>
          <w:rFonts w:ascii="Arial" w:hAnsi="Arial" w:cs="Arial"/>
          <w:sz w:val="27"/>
          <w:szCs w:val="27"/>
        </w:rPr>
        <w:t xml:space="preserve">, </w:t>
      </w:r>
      <w:r w:rsidR="005F2989" w:rsidRPr="00432CB2">
        <w:rPr>
          <w:rFonts w:ascii="Arial" w:hAnsi="Arial" w:cs="Arial"/>
          <w:sz w:val="27"/>
          <w:szCs w:val="27"/>
        </w:rPr>
        <w:t xml:space="preserve">500, </w:t>
      </w:r>
      <w:r w:rsidR="00C93BA4" w:rsidRPr="00432CB2">
        <w:rPr>
          <w:rFonts w:ascii="Arial" w:hAnsi="Arial" w:cs="Arial"/>
          <w:sz w:val="27"/>
          <w:szCs w:val="27"/>
        </w:rPr>
        <w:t>numeral 8</w:t>
      </w:r>
      <w:r w:rsidR="005F2989" w:rsidRPr="00432CB2">
        <w:rPr>
          <w:rFonts w:ascii="Arial" w:hAnsi="Arial" w:cs="Arial"/>
          <w:sz w:val="27"/>
          <w:szCs w:val="27"/>
        </w:rPr>
        <w:t xml:space="preserve">, </w:t>
      </w:r>
      <w:r w:rsidR="00C93BA4" w:rsidRPr="00432CB2">
        <w:rPr>
          <w:rFonts w:ascii="Arial" w:hAnsi="Arial" w:cs="Arial"/>
          <w:sz w:val="28"/>
          <w:szCs w:val="28"/>
        </w:rPr>
        <w:t xml:space="preserve">de la Ley General de Instituciones y </w:t>
      </w:r>
      <w:r w:rsidR="00C93BA4" w:rsidRPr="00432CB2">
        <w:rPr>
          <w:rFonts w:ascii="Arial" w:hAnsi="Arial" w:cs="Arial"/>
          <w:sz w:val="27"/>
          <w:szCs w:val="27"/>
        </w:rPr>
        <w:t>Procedimientos Electorales así como en el numeral 7 del Transitorio Tercero del Decreto por el que se reforman y adi</w:t>
      </w:r>
      <w:r w:rsidR="00C93BA4" w:rsidRPr="00256F82">
        <w:rPr>
          <w:rFonts w:ascii="Arial" w:hAnsi="Arial" w:cs="Arial"/>
          <w:sz w:val="28"/>
          <w:szCs w:val="28"/>
        </w:rPr>
        <w:t xml:space="preserve">cionan diversas disposiciones de ese ordenamiento, en materia de elección de personas juzgadoras del Poder Judicial de la </w:t>
      </w:r>
      <w:r w:rsidR="00C93BA4" w:rsidRPr="00256F82">
        <w:rPr>
          <w:rFonts w:ascii="Arial" w:hAnsi="Arial" w:cs="Arial"/>
          <w:sz w:val="28"/>
          <w:szCs w:val="28"/>
        </w:rPr>
        <w:lastRenderedPageBreak/>
        <w:t xml:space="preserve">Federación, y en virtud de que en la Base Primera de la Convocatoria Publica referida en el considerando </w:t>
      </w:r>
      <w:r w:rsidRPr="00256F82">
        <w:rPr>
          <w:rFonts w:ascii="Arial" w:hAnsi="Arial" w:cs="Arial"/>
          <w:sz w:val="28"/>
          <w:szCs w:val="28"/>
        </w:rPr>
        <w:t xml:space="preserve">Quinto </w:t>
      </w:r>
      <w:r w:rsidR="00C93BA4" w:rsidRPr="00256F82">
        <w:rPr>
          <w:rFonts w:ascii="Arial" w:hAnsi="Arial" w:cs="Arial"/>
          <w:sz w:val="28"/>
          <w:szCs w:val="28"/>
        </w:rPr>
        <w:t>de este Acuerdo General se precisa que los cargos a elegir en el Proceso Electoral Extraordinario del Poder Judicial de la Federación durante el periodo 2024-2025, correspondientes a cada circuito judicial, respecto de las materias de competencia de cada cargo, son los que se indican en los Anexos 1 y 2 de dicha Convocatoria, con el objeto de cumplir cabalmente con el principio de paridad de género y de brindar certeza tanto a las personas interesadas como a los órganos involucrados en la conformación de los diversos listados</w:t>
      </w:r>
      <w:r w:rsidR="00CE65CC" w:rsidRPr="00256F82">
        <w:rPr>
          <w:rFonts w:ascii="Arial" w:hAnsi="Arial" w:cs="Arial"/>
          <w:sz w:val="28"/>
          <w:szCs w:val="28"/>
        </w:rPr>
        <w:t xml:space="preserve"> que se deben generar, </w:t>
      </w:r>
      <w:r w:rsidRPr="00256F82">
        <w:rPr>
          <w:rFonts w:ascii="Arial" w:hAnsi="Arial" w:cs="Arial"/>
          <w:sz w:val="28"/>
          <w:szCs w:val="28"/>
        </w:rPr>
        <w:t>tratándose de los cargos de Magistradas y Magistrados de Tribunales Colegiados de Circuito, de Magistradas y Magistrados de Tribunales de Apelación así como de Juezas y Jueces de Distrito, l</w:t>
      </w:r>
      <w:r w:rsidR="00C93BA4" w:rsidRPr="00256F82">
        <w:rPr>
          <w:rFonts w:ascii="Arial" w:hAnsi="Arial" w:cs="Arial"/>
          <w:sz w:val="28"/>
          <w:szCs w:val="28"/>
        </w:rPr>
        <w:t>a convocatoria que emita el Comité de Evaluación del Poder Judicial de la Federación deberá precisar cuáles son los cargos por tipo de órgano, por circuito y por especialidad en los que únicamente podrán participar mujeres y en los que únicamente podrán participar hombres, considerando el porcentaje de los cargos no sometidos a elección para el proceso extraordinario 2024-2025 que son ocupados por cada género, conforme a los listados remitidos al Senado de la República por el Consejo de la Judicatura Federal</w:t>
      </w:r>
      <w:r w:rsidR="0011176A" w:rsidRPr="00256F82">
        <w:rPr>
          <w:rFonts w:ascii="Arial" w:hAnsi="Arial" w:cs="Arial"/>
          <w:sz w:val="28"/>
          <w:szCs w:val="28"/>
        </w:rPr>
        <w:t xml:space="preserve"> atendiendo a lo previsto en el Transitorio Segundo, párrafo cuarto, inciso a), del Decreto referido en el Considerando Segundo de este Acuerdo General</w:t>
      </w:r>
      <w:r w:rsidR="00C93BA4" w:rsidRPr="00256F82">
        <w:rPr>
          <w:rFonts w:ascii="Arial" w:hAnsi="Arial" w:cs="Arial"/>
          <w:sz w:val="28"/>
          <w:szCs w:val="28"/>
        </w:rPr>
        <w:t xml:space="preserve">, de tal suerte que el porcentaje de los </w:t>
      </w:r>
      <w:r w:rsidR="00545E47" w:rsidRPr="00256F82">
        <w:rPr>
          <w:rFonts w:ascii="Arial" w:hAnsi="Arial" w:cs="Arial"/>
          <w:sz w:val="28"/>
          <w:szCs w:val="28"/>
        </w:rPr>
        <w:t xml:space="preserve">cargos </w:t>
      </w:r>
      <w:r w:rsidR="00C93BA4" w:rsidRPr="00256F82">
        <w:rPr>
          <w:rFonts w:ascii="Arial" w:hAnsi="Arial" w:cs="Arial"/>
          <w:sz w:val="28"/>
          <w:szCs w:val="28"/>
        </w:rPr>
        <w:t xml:space="preserve">exclusivos para mujeres corresponda al porcentaje que por tipo de órgano, por </w:t>
      </w:r>
      <w:r w:rsidR="00C93BA4" w:rsidRPr="00256F82">
        <w:rPr>
          <w:rFonts w:ascii="Arial" w:hAnsi="Arial" w:cs="Arial"/>
          <w:sz w:val="28"/>
          <w:szCs w:val="28"/>
        </w:rPr>
        <w:lastRenderedPageBreak/>
        <w:t>circuito y especialidad ocupan hombres en los</w:t>
      </w:r>
      <w:r w:rsidR="005F2989" w:rsidRPr="00256F82">
        <w:rPr>
          <w:rFonts w:ascii="Arial" w:hAnsi="Arial" w:cs="Arial"/>
          <w:sz w:val="28"/>
          <w:szCs w:val="28"/>
        </w:rPr>
        <w:t xml:space="preserve"> cargos</w:t>
      </w:r>
      <w:r w:rsidR="00C93BA4" w:rsidRPr="00256F82">
        <w:rPr>
          <w:rFonts w:ascii="Arial" w:hAnsi="Arial" w:cs="Arial"/>
          <w:sz w:val="28"/>
          <w:szCs w:val="28"/>
        </w:rPr>
        <w:t xml:space="preserve"> no sometidos a elección</w:t>
      </w:r>
      <w:r w:rsidR="00B17C90" w:rsidRPr="00256F82">
        <w:rPr>
          <w:rFonts w:ascii="Arial" w:hAnsi="Arial" w:cs="Arial"/>
          <w:sz w:val="28"/>
          <w:szCs w:val="28"/>
        </w:rPr>
        <w:t>,</w:t>
      </w:r>
      <w:r w:rsidR="00593470" w:rsidRPr="00256F82">
        <w:rPr>
          <w:rFonts w:ascii="Arial" w:hAnsi="Arial" w:cs="Arial"/>
          <w:sz w:val="28"/>
          <w:szCs w:val="28"/>
        </w:rPr>
        <w:t xml:space="preserve"> sin menoscabo de que una vez aplicada esta fórmula se realicen los ajustes que favorezcan la paridad de género</w:t>
      </w:r>
      <w:r w:rsidR="004C02A0" w:rsidRPr="00256F82">
        <w:rPr>
          <w:rFonts w:ascii="Arial" w:hAnsi="Arial" w:cs="Arial"/>
          <w:sz w:val="28"/>
          <w:szCs w:val="28"/>
        </w:rPr>
        <w:t>,</w:t>
      </w:r>
      <w:r w:rsidR="003D2C3E" w:rsidRPr="00256F82">
        <w:rPr>
          <w:rFonts w:ascii="Arial" w:hAnsi="Arial" w:cs="Arial"/>
          <w:sz w:val="28"/>
          <w:szCs w:val="28"/>
        </w:rPr>
        <w:t xml:space="preserve"> y</w:t>
      </w:r>
    </w:p>
    <w:p w14:paraId="286DB53D" w14:textId="77777777" w:rsidR="00C93BA4" w:rsidRPr="00256F82" w:rsidRDefault="00C93BA4" w:rsidP="00256F82">
      <w:pPr>
        <w:spacing w:after="0" w:line="360" w:lineRule="auto"/>
        <w:jc w:val="both"/>
        <w:rPr>
          <w:rFonts w:ascii="Arial" w:hAnsi="Arial" w:cs="Arial"/>
          <w:b/>
          <w:bCs/>
          <w:sz w:val="28"/>
          <w:szCs w:val="28"/>
        </w:rPr>
      </w:pPr>
    </w:p>
    <w:p w14:paraId="475A4BA6" w14:textId="6BE828B7" w:rsidR="005C709D" w:rsidRPr="00256F82" w:rsidRDefault="00C93BA4" w:rsidP="00256F82">
      <w:pPr>
        <w:spacing w:after="0" w:line="360" w:lineRule="auto"/>
        <w:ind w:left="142" w:firstLine="709"/>
        <w:jc w:val="both"/>
        <w:rPr>
          <w:rFonts w:ascii="Arial" w:hAnsi="Arial" w:cs="Arial"/>
          <w:b/>
          <w:bCs/>
          <w:sz w:val="28"/>
          <w:szCs w:val="28"/>
        </w:rPr>
      </w:pPr>
      <w:r w:rsidRPr="00256F82">
        <w:rPr>
          <w:rFonts w:ascii="Arial" w:hAnsi="Arial" w:cs="Arial"/>
          <w:b/>
          <w:bCs/>
          <w:sz w:val="28"/>
          <w:szCs w:val="28"/>
        </w:rPr>
        <w:t>S</w:t>
      </w:r>
      <w:r w:rsidR="005C709D" w:rsidRPr="00256F82">
        <w:rPr>
          <w:rFonts w:ascii="Arial" w:hAnsi="Arial" w:cs="Arial"/>
          <w:b/>
          <w:bCs/>
          <w:sz w:val="28"/>
          <w:szCs w:val="28"/>
        </w:rPr>
        <w:t>ÉPTIMO</w:t>
      </w:r>
      <w:r w:rsidR="00503848" w:rsidRPr="00256F82">
        <w:rPr>
          <w:rFonts w:ascii="Arial" w:hAnsi="Arial" w:cs="Arial"/>
          <w:b/>
          <w:bCs/>
          <w:sz w:val="28"/>
          <w:szCs w:val="28"/>
        </w:rPr>
        <w:t xml:space="preserve">. </w:t>
      </w:r>
      <w:r w:rsidR="00761720" w:rsidRPr="00256F82">
        <w:rPr>
          <w:rFonts w:ascii="Arial" w:hAnsi="Arial" w:cs="Arial"/>
          <w:sz w:val="28"/>
          <w:szCs w:val="28"/>
        </w:rPr>
        <w:t xml:space="preserve">Conforme a lo </w:t>
      </w:r>
      <w:r w:rsidR="00E6763E" w:rsidRPr="00256F82">
        <w:rPr>
          <w:rFonts w:ascii="Arial" w:hAnsi="Arial" w:cs="Arial"/>
          <w:sz w:val="28"/>
          <w:szCs w:val="28"/>
        </w:rPr>
        <w:t>establecido</w:t>
      </w:r>
      <w:r w:rsidR="00761720" w:rsidRPr="00256F82">
        <w:rPr>
          <w:rFonts w:ascii="Arial" w:hAnsi="Arial" w:cs="Arial"/>
          <w:sz w:val="28"/>
          <w:szCs w:val="28"/>
        </w:rPr>
        <w:t xml:space="preserve"> en el artículo 500, numeral 5, de la Ley General de Instituciones y Procedimientos Electorales, </w:t>
      </w:r>
      <w:r w:rsidR="00255FCC" w:rsidRPr="00256F82">
        <w:rPr>
          <w:rFonts w:ascii="Arial" w:hAnsi="Arial" w:cs="Arial"/>
          <w:sz w:val="28"/>
          <w:szCs w:val="28"/>
        </w:rPr>
        <w:t xml:space="preserve">las candidaturas que hayan sido rechazadas por incumplir los requisitos constitucionales de </w:t>
      </w:r>
      <w:r w:rsidR="008C38F7" w:rsidRPr="00256F82">
        <w:rPr>
          <w:rFonts w:ascii="Arial" w:hAnsi="Arial" w:cs="Arial"/>
          <w:sz w:val="28"/>
          <w:szCs w:val="28"/>
        </w:rPr>
        <w:t>elegibilidad</w:t>
      </w:r>
      <w:r w:rsidR="00255FCC" w:rsidRPr="00256F82">
        <w:rPr>
          <w:rFonts w:ascii="Arial" w:hAnsi="Arial" w:cs="Arial"/>
          <w:sz w:val="28"/>
          <w:szCs w:val="28"/>
        </w:rPr>
        <w:t xml:space="preserve"> </w:t>
      </w:r>
      <w:r w:rsidR="00593540" w:rsidRPr="00256F82">
        <w:rPr>
          <w:rFonts w:ascii="Arial" w:hAnsi="Arial" w:cs="Arial"/>
          <w:sz w:val="28"/>
          <w:szCs w:val="28"/>
        </w:rPr>
        <w:t xml:space="preserve">podrán impugnar esa decisión </w:t>
      </w:r>
      <w:r w:rsidR="00593540" w:rsidRPr="00256F82">
        <w:rPr>
          <w:rFonts w:ascii="Arial" w:hAnsi="Arial" w:cs="Arial"/>
          <w:i/>
          <w:iCs/>
          <w:sz w:val="28"/>
          <w:szCs w:val="28"/>
        </w:rPr>
        <w:t>“ante el Tribunal Electoral o ante la Suprema Corte de Justicia de la Nación, según corresponda, dentro del plazo y conforme al procedimiento que determine la Ley y los acuerdos generales en la materia. Las impugnaciones serán resueltas dentro de un plazo que permita a las y los aspirantes participar en la evaluación de idoneidad en caso de que su impugnación resulte fundada.”</w:t>
      </w:r>
      <w:r w:rsidR="002D6E20" w:rsidRPr="00256F82">
        <w:rPr>
          <w:rFonts w:ascii="Arial" w:hAnsi="Arial" w:cs="Arial"/>
          <w:sz w:val="28"/>
          <w:szCs w:val="28"/>
        </w:rPr>
        <w:t>, debiendo precisarse que aten</w:t>
      </w:r>
      <w:r w:rsidR="007B0F8A" w:rsidRPr="00256F82">
        <w:rPr>
          <w:rFonts w:ascii="Arial" w:hAnsi="Arial" w:cs="Arial"/>
          <w:sz w:val="28"/>
          <w:szCs w:val="28"/>
        </w:rPr>
        <w:t>d</w:t>
      </w:r>
      <w:r w:rsidR="002D6E20" w:rsidRPr="00256F82">
        <w:rPr>
          <w:rFonts w:ascii="Arial" w:hAnsi="Arial" w:cs="Arial"/>
          <w:sz w:val="28"/>
          <w:szCs w:val="28"/>
        </w:rPr>
        <w:t xml:space="preserve">iendo a la posición </w:t>
      </w:r>
      <w:r w:rsidR="00D7619F" w:rsidRPr="00256F82">
        <w:rPr>
          <w:rFonts w:ascii="Arial" w:hAnsi="Arial" w:cs="Arial"/>
          <w:sz w:val="28"/>
          <w:szCs w:val="28"/>
        </w:rPr>
        <w:t>constitucional</w:t>
      </w:r>
      <w:r w:rsidR="002D6E20" w:rsidRPr="00256F82">
        <w:rPr>
          <w:rFonts w:ascii="Arial" w:hAnsi="Arial" w:cs="Arial"/>
          <w:sz w:val="28"/>
          <w:szCs w:val="28"/>
        </w:rPr>
        <w:t xml:space="preserve"> que </w:t>
      </w:r>
      <w:r w:rsidR="00846A6D" w:rsidRPr="00256F82">
        <w:rPr>
          <w:rFonts w:ascii="Arial" w:hAnsi="Arial" w:cs="Arial"/>
          <w:sz w:val="28"/>
          <w:szCs w:val="28"/>
        </w:rPr>
        <w:t xml:space="preserve">asiste </w:t>
      </w:r>
      <w:r w:rsidR="002D6E20" w:rsidRPr="00256F82">
        <w:rPr>
          <w:rFonts w:ascii="Arial" w:hAnsi="Arial" w:cs="Arial"/>
          <w:sz w:val="28"/>
          <w:szCs w:val="28"/>
        </w:rPr>
        <w:t xml:space="preserve">a la Suprema Corte de Justicia de la Nación, y a la ausencia de algún precepto </w:t>
      </w:r>
      <w:r w:rsidR="00D7619F" w:rsidRPr="00256F82">
        <w:rPr>
          <w:rFonts w:ascii="Arial" w:hAnsi="Arial" w:cs="Arial"/>
          <w:sz w:val="28"/>
          <w:szCs w:val="28"/>
        </w:rPr>
        <w:t xml:space="preserve">de la </w:t>
      </w:r>
      <w:r w:rsidR="00432CB2" w:rsidRPr="00256F82">
        <w:rPr>
          <w:rFonts w:ascii="Arial" w:hAnsi="Arial" w:cs="Arial"/>
          <w:sz w:val="28"/>
          <w:szCs w:val="28"/>
        </w:rPr>
        <w:t xml:space="preserve">Norma Fundamental </w:t>
      </w:r>
      <w:r w:rsidR="002D6E20" w:rsidRPr="00256F82">
        <w:rPr>
          <w:rFonts w:ascii="Arial" w:hAnsi="Arial" w:cs="Arial"/>
          <w:sz w:val="28"/>
          <w:szCs w:val="28"/>
        </w:rPr>
        <w:t xml:space="preserve">que confiera atribuciones al Tribunal Electoral del Poder </w:t>
      </w:r>
      <w:r w:rsidR="00D7619F" w:rsidRPr="00256F82">
        <w:rPr>
          <w:rFonts w:ascii="Arial" w:hAnsi="Arial" w:cs="Arial"/>
          <w:sz w:val="28"/>
          <w:szCs w:val="28"/>
        </w:rPr>
        <w:t>Judicial de la Federación</w:t>
      </w:r>
      <w:r w:rsidR="002D6E20" w:rsidRPr="00256F82">
        <w:rPr>
          <w:rFonts w:ascii="Arial" w:hAnsi="Arial" w:cs="Arial"/>
          <w:sz w:val="28"/>
          <w:szCs w:val="28"/>
        </w:rPr>
        <w:t xml:space="preserve"> para conocer de un recurso dentro de un procedimiento que culminará con la postulación que realice este Alto Tribunal, </w:t>
      </w:r>
      <w:r w:rsidR="00846A6D" w:rsidRPr="00256F82">
        <w:rPr>
          <w:rFonts w:ascii="Arial" w:hAnsi="Arial" w:cs="Arial"/>
          <w:sz w:val="28"/>
          <w:szCs w:val="28"/>
        </w:rPr>
        <w:t xml:space="preserve">corresponde </w:t>
      </w:r>
      <w:r w:rsidR="002D6E20" w:rsidRPr="00256F82">
        <w:rPr>
          <w:rFonts w:ascii="Arial" w:hAnsi="Arial" w:cs="Arial"/>
          <w:sz w:val="28"/>
          <w:szCs w:val="28"/>
        </w:rPr>
        <w:t xml:space="preserve">en todos los casos resolver el recurso respectivo a </w:t>
      </w:r>
      <w:r w:rsidR="00D7619F" w:rsidRPr="00256F82">
        <w:rPr>
          <w:rFonts w:ascii="Arial" w:hAnsi="Arial" w:cs="Arial"/>
          <w:sz w:val="28"/>
          <w:szCs w:val="28"/>
        </w:rPr>
        <w:t>la</w:t>
      </w:r>
      <w:r w:rsidR="002D6E20" w:rsidRPr="00256F82">
        <w:rPr>
          <w:rFonts w:ascii="Arial" w:hAnsi="Arial" w:cs="Arial"/>
          <w:sz w:val="28"/>
          <w:szCs w:val="28"/>
        </w:rPr>
        <w:t xml:space="preserve"> Suprema Corte de Justicia de la Nación</w:t>
      </w:r>
      <w:r w:rsidR="005F2989" w:rsidRPr="00256F82">
        <w:rPr>
          <w:rFonts w:ascii="Arial" w:hAnsi="Arial" w:cs="Arial"/>
          <w:sz w:val="28"/>
          <w:szCs w:val="28"/>
        </w:rPr>
        <w:t>.</w:t>
      </w:r>
    </w:p>
    <w:p w14:paraId="1E66C9CB" w14:textId="77777777" w:rsidR="00C65F7E" w:rsidRPr="00256F82" w:rsidRDefault="00C65F7E" w:rsidP="00256F82">
      <w:pPr>
        <w:spacing w:after="0" w:line="360" w:lineRule="auto"/>
        <w:ind w:left="142" w:firstLine="709"/>
        <w:jc w:val="both"/>
        <w:rPr>
          <w:rFonts w:ascii="Arial" w:hAnsi="Arial" w:cs="Arial"/>
          <w:sz w:val="28"/>
          <w:szCs w:val="28"/>
        </w:rPr>
      </w:pPr>
    </w:p>
    <w:p w14:paraId="53038B2C" w14:textId="3BF0C29D" w:rsidR="00E66DC7" w:rsidRPr="00256F82" w:rsidRDefault="00E66DC7" w:rsidP="00256F82">
      <w:pPr>
        <w:spacing w:after="0" w:line="360" w:lineRule="auto"/>
        <w:ind w:left="142" w:firstLine="709"/>
        <w:jc w:val="both"/>
        <w:rPr>
          <w:rFonts w:ascii="Arial" w:hAnsi="Arial" w:cs="Arial"/>
          <w:sz w:val="28"/>
          <w:szCs w:val="28"/>
        </w:rPr>
      </w:pPr>
      <w:r w:rsidRPr="00256F82">
        <w:rPr>
          <w:rFonts w:ascii="Arial" w:hAnsi="Arial" w:cs="Arial"/>
          <w:sz w:val="28"/>
          <w:szCs w:val="28"/>
        </w:rPr>
        <w:t xml:space="preserve">En consecuencia, </w:t>
      </w:r>
      <w:r w:rsidR="0050223D" w:rsidRPr="00256F82">
        <w:rPr>
          <w:rFonts w:ascii="Arial" w:hAnsi="Arial" w:cs="Arial"/>
          <w:sz w:val="28"/>
          <w:szCs w:val="28"/>
        </w:rPr>
        <w:t xml:space="preserve">con fundamento en los preceptos constitucionales y legales mencionados, </w:t>
      </w:r>
      <w:r w:rsidRPr="00256F82">
        <w:rPr>
          <w:rFonts w:ascii="Arial" w:hAnsi="Arial" w:cs="Arial"/>
          <w:sz w:val="28"/>
          <w:szCs w:val="28"/>
        </w:rPr>
        <w:t>el Pleno de la Suprema Corte de Justicia de la Nación expide el siguiente:</w:t>
      </w:r>
    </w:p>
    <w:p w14:paraId="52FEBA25" w14:textId="74F60550" w:rsidR="00E66DC7" w:rsidRPr="00256F82" w:rsidRDefault="00E66DC7" w:rsidP="00256F82">
      <w:pPr>
        <w:spacing w:after="0" w:line="360" w:lineRule="auto"/>
        <w:ind w:left="142" w:firstLine="709"/>
        <w:jc w:val="center"/>
        <w:rPr>
          <w:rFonts w:ascii="Arial" w:hAnsi="Arial" w:cs="Arial"/>
          <w:b/>
          <w:bCs/>
          <w:sz w:val="28"/>
          <w:szCs w:val="28"/>
        </w:rPr>
      </w:pPr>
      <w:r w:rsidRPr="00256F82">
        <w:rPr>
          <w:rFonts w:ascii="Arial" w:hAnsi="Arial" w:cs="Arial"/>
          <w:b/>
          <w:bCs/>
          <w:sz w:val="28"/>
          <w:szCs w:val="28"/>
        </w:rPr>
        <w:lastRenderedPageBreak/>
        <w:t>ACUERDO</w:t>
      </w:r>
    </w:p>
    <w:p w14:paraId="5AB90108" w14:textId="00B571DF" w:rsidR="003A5153" w:rsidRPr="00256F82" w:rsidRDefault="00235B1E" w:rsidP="00256F82">
      <w:pPr>
        <w:spacing w:after="0" w:line="360" w:lineRule="auto"/>
        <w:ind w:left="142" w:firstLine="709"/>
        <w:jc w:val="center"/>
        <w:rPr>
          <w:rFonts w:ascii="Arial" w:hAnsi="Arial" w:cs="Arial"/>
          <w:b/>
          <w:bCs/>
          <w:sz w:val="28"/>
          <w:szCs w:val="28"/>
        </w:rPr>
      </w:pPr>
      <w:r w:rsidRPr="00256F82">
        <w:rPr>
          <w:rFonts w:ascii="Arial" w:hAnsi="Arial" w:cs="Arial"/>
          <w:b/>
          <w:bCs/>
          <w:sz w:val="28"/>
          <w:szCs w:val="28"/>
        </w:rPr>
        <w:t>CAPÍTULO I</w:t>
      </w:r>
    </w:p>
    <w:p w14:paraId="5B2A93E3" w14:textId="537CAA9C" w:rsidR="00235B1E" w:rsidRPr="00256F82" w:rsidRDefault="00CE3A50" w:rsidP="00256F82">
      <w:pPr>
        <w:spacing w:after="0" w:line="360" w:lineRule="auto"/>
        <w:ind w:left="142" w:firstLine="709"/>
        <w:jc w:val="center"/>
        <w:rPr>
          <w:rFonts w:ascii="Arial" w:hAnsi="Arial" w:cs="Arial"/>
          <w:b/>
          <w:bCs/>
          <w:sz w:val="28"/>
          <w:szCs w:val="28"/>
        </w:rPr>
      </w:pPr>
      <w:r w:rsidRPr="00256F82">
        <w:rPr>
          <w:rFonts w:ascii="Arial" w:hAnsi="Arial" w:cs="Arial"/>
          <w:b/>
          <w:bCs/>
          <w:sz w:val="28"/>
          <w:szCs w:val="28"/>
        </w:rPr>
        <w:t>DISPOSICIONES GENERALES</w:t>
      </w:r>
    </w:p>
    <w:p w14:paraId="22A7C992" w14:textId="77777777" w:rsidR="00235B1E" w:rsidRPr="00256F82" w:rsidRDefault="00235B1E" w:rsidP="00256F82">
      <w:pPr>
        <w:spacing w:after="0" w:line="360" w:lineRule="auto"/>
        <w:jc w:val="center"/>
        <w:rPr>
          <w:rFonts w:ascii="Arial" w:hAnsi="Arial" w:cs="Arial"/>
          <w:b/>
          <w:bCs/>
          <w:sz w:val="28"/>
          <w:szCs w:val="28"/>
        </w:rPr>
      </w:pPr>
    </w:p>
    <w:p w14:paraId="550D07F5" w14:textId="31E1B779" w:rsidR="006C053E" w:rsidRPr="00256F82" w:rsidRDefault="009E3881" w:rsidP="00256F82">
      <w:pPr>
        <w:pStyle w:val="NormalWeb"/>
        <w:spacing w:before="0" w:beforeAutospacing="0" w:after="0" w:afterAutospacing="0" w:line="360" w:lineRule="auto"/>
        <w:ind w:left="142" w:firstLine="709"/>
        <w:jc w:val="both"/>
        <w:rPr>
          <w:rFonts w:ascii="Arial" w:hAnsi="Arial" w:cs="Arial"/>
          <w:b/>
          <w:bCs/>
          <w:sz w:val="28"/>
          <w:szCs w:val="28"/>
        </w:rPr>
      </w:pPr>
      <w:r w:rsidRPr="00256F82">
        <w:rPr>
          <w:rFonts w:ascii="Arial" w:hAnsi="Arial" w:cs="Arial"/>
          <w:b/>
          <w:bCs/>
          <w:sz w:val="28"/>
          <w:szCs w:val="28"/>
        </w:rPr>
        <w:t>Artículo 1</w:t>
      </w:r>
      <w:r w:rsidR="00D51B58" w:rsidRPr="00256F82">
        <w:rPr>
          <w:rFonts w:ascii="Arial" w:hAnsi="Arial" w:cs="Arial"/>
          <w:b/>
          <w:bCs/>
          <w:sz w:val="28"/>
          <w:szCs w:val="28"/>
        </w:rPr>
        <w:t xml:space="preserve">. </w:t>
      </w:r>
      <w:r w:rsidR="006C053E" w:rsidRPr="00256F82">
        <w:rPr>
          <w:rFonts w:ascii="Arial" w:hAnsi="Arial" w:cs="Arial"/>
          <w:b/>
          <w:bCs/>
          <w:sz w:val="28"/>
          <w:szCs w:val="28"/>
        </w:rPr>
        <w:t>O</w:t>
      </w:r>
      <w:r w:rsidR="00CE65CC" w:rsidRPr="00256F82">
        <w:rPr>
          <w:rFonts w:ascii="Arial" w:hAnsi="Arial" w:cs="Arial"/>
          <w:b/>
          <w:bCs/>
          <w:sz w:val="28"/>
          <w:szCs w:val="28"/>
        </w:rPr>
        <w:t>bjeto</w:t>
      </w:r>
      <w:r w:rsidR="006C053E" w:rsidRPr="00256F82">
        <w:rPr>
          <w:rFonts w:ascii="Arial" w:hAnsi="Arial" w:cs="Arial"/>
          <w:b/>
          <w:bCs/>
          <w:sz w:val="28"/>
          <w:szCs w:val="28"/>
        </w:rPr>
        <w:t>.</w:t>
      </w:r>
      <w:r w:rsidR="00B675E2" w:rsidRPr="00256F82">
        <w:rPr>
          <w:rFonts w:ascii="Arial" w:hAnsi="Arial" w:cs="Arial"/>
          <w:b/>
          <w:bCs/>
          <w:sz w:val="28"/>
          <w:szCs w:val="28"/>
        </w:rPr>
        <w:t xml:space="preserve"> </w:t>
      </w:r>
      <w:r w:rsidR="006B29CA" w:rsidRPr="00256F82">
        <w:rPr>
          <w:rFonts w:ascii="Arial" w:hAnsi="Arial" w:cs="Arial"/>
          <w:sz w:val="28"/>
          <w:szCs w:val="28"/>
        </w:rPr>
        <w:t>Las disposiciones de este Acuerdo General tienen como finalidad regular las bases para la integración del Comité de Evaluación del Poder Judicial de la Federación previsto en el artículo 96, párrafo primero, fracción II, inciso b), de la Constitución Política de los Estados Unidos Mexicanos así como las de las etapas</w:t>
      </w:r>
      <w:r w:rsidR="006B29CA" w:rsidRPr="00256F82">
        <w:rPr>
          <w:rFonts w:ascii="Arial" w:hAnsi="Arial" w:cs="Arial"/>
          <w:b/>
          <w:bCs/>
          <w:sz w:val="28"/>
          <w:szCs w:val="28"/>
        </w:rPr>
        <w:t xml:space="preserve"> </w:t>
      </w:r>
      <w:r w:rsidR="006B29CA" w:rsidRPr="00256F82">
        <w:rPr>
          <w:rFonts w:ascii="Arial" w:hAnsi="Arial" w:cs="Arial"/>
          <w:sz w:val="28"/>
          <w:szCs w:val="28"/>
        </w:rPr>
        <w:t>del registro de candidaturas</w:t>
      </w:r>
      <w:r w:rsidR="00400F97" w:rsidRPr="00256F82">
        <w:rPr>
          <w:rFonts w:ascii="Arial" w:hAnsi="Arial" w:cs="Arial"/>
          <w:sz w:val="28"/>
          <w:szCs w:val="28"/>
        </w:rPr>
        <w:t xml:space="preserve"> para el Proceso Electoral Extraordinario 2024-2025, to</w:t>
      </w:r>
      <w:r w:rsidR="006B29CA" w:rsidRPr="00256F82">
        <w:rPr>
          <w:rFonts w:ascii="Arial" w:hAnsi="Arial" w:cs="Arial"/>
          <w:sz w:val="28"/>
          <w:szCs w:val="28"/>
        </w:rPr>
        <w:t xml:space="preserve">mando en cuenta el mandato </w:t>
      </w:r>
      <w:r w:rsidR="005F2989" w:rsidRPr="00256F82">
        <w:rPr>
          <w:rFonts w:ascii="Arial" w:hAnsi="Arial" w:cs="Arial"/>
          <w:sz w:val="28"/>
          <w:szCs w:val="28"/>
        </w:rPr>
        <w:t xml:space="preserve">constitucional </w:t>
      </w:r>
      <w:r w:rsidR="006B29CA" w:rsidRPr="00256F82">
        <w:rPr>
          <w:rFonts w:ascii="Arial" w:hAnsi="Arial" w:cs="Arial"/>
          <w:sz w:val="28"/>
          <w:szCs w:val="28"/>
        </w:rPr>
        <w:t xml:space="preserve">de establecer mecanismos públicos, abiertos, transparentes, inclusivos y accesibles que permitan la participación de todas personas interesadas que acrediten los requisitos constitucionales y legales para ocupar los cargos referidos en ese precepto constitucional, observando </w:t>
      </w:r>
      <w:r w:rsidR="00400F97" w:rsidRPr="00256F82">
        <w:rPr>
          <w:rFonts w:ascii="Arial" w:hAnsi="Arial" w:cs="Arial"/>
          <w:sz w:val="28"/>
          <w:szCs w:val="28"/>
        </w:rPr>
        <w:t xml:space="preserve">los </w:t>
      </w:r>
      <w:r w:rsidR="006B29CA" w:rsidRPr="00256F82">
        <w:rPr>
          <w:rFonts w:ascii="Arial" w:hAnsi="Arial" w:cs="Arial"/>
          <w:sz w:val="28"/>
          <w:szCs w:val="28"/>
        </w:rPr>
        <w:t>principio</w:t>
      </w:r>
      <w:r w:rsidR="00400F97" w:rsidRPr="00256F82">
        <w:rPr>
          <w:rFonts w:ascii="Arial" w:hAnsi="Arial" w:cs="Arial"/>
          <w:sz w:val="28"/>
          <w:szCs w:val="28"/>
        </w:rPr>
        <w:t>s</w:t>
      </w:r>
      <w:r w:rsidR="006B29CA" w:rsidRPr="00256F82">
        <w:rPr>
          <w:rFonts w:ascii="Arial" w:hAnsi="Arial" w:cs="Arial"/>
          <w:sz w:val="28"/>
          <w:szCs w:val="28"/>
        </w:rPr>
        <w:t xml:space="preserve"> de paridad de género</w:t>
      </w:r>
      <w:r w:rsidR="00400F97" w:rsidRPr="00256F82">
        <w:rPr>
          <w:rFonts w:ascii="Arial" w:hAnsi="Arial" w:cs="Arial"/>
          <w:sz w:val="28"/>
          <w:szCs w:val="28"/>
        </w:rPr>
        <w:t>, de inclusión y de accesibilidad.</w:t>
      </w:r>
    </w:p>
    <w:p w14:paraId="75E2BFEA" w14:textId="77777777" w:rsidR="006C053E" w:rsidRPr="00256F82" w:rsidRDefault="006C053E" w:rsidP="00256F82">
      <w:pPr>
        <w:pStyle w:val="NormalWeb"/>
        <w:spacing w:before="0" w:beforeAutospacing="0" w:after="0" w:afterAutospacing="0" w:line="360" w:lineRule="auto"/>
        <w:ind w:left="142" w:firstLine="709"/>
        <w:jc w:val="both"/>
        <w:rPr>
          <w:rFonts w:ascii="Arial" w:hAnsi="Arial" w:cs="Arial"/>
          <w:b/>
          <w:bCs/>
          <w:sz w:val="28"/>
          <w:szCs w:val="28"/>
        </w:rPr>
      </w:pPr>
    </w:p>
    <w:p w14:paraId="199C0FB1" w14:textId="27120C70" w:rsidR="006C053E" w:rsidRPr="00256F82" w:rsidRDefault="006C053E"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 xml:space="preserve">Artículo 2. </w:t>
      </w:r>
      <w:r w:rsidR="006B29CA" w:rsidRPr="00256F82">
        <w:rPr>
          <w:rFonts w:ascii="Arial" w:hAnsi="Arial" w:cs="Arial"/>
          <w:b/>
          <w:bCs/>
          <w:sz w:val="28"/>
          <w:szCs w:val="28"/>
        </w:rPr>
        <w:t xml:space="preserve">Definiciones. </w:t>
      </w:r>
      <w:r w:rsidRPr="00256F82">
        <w:rPr>
          <w:rFonts w:ascii="Arial" w:hAnsi="Arial" w:cs="Arial"/>
          <w:sz w:val="28"/>
          <w:szCs w:val="28"/>
        </w:rPr>
        <w:t>Para efectos del presente Acuerdo General, se entenderá por:</w:t>
      </w:r>
    </w:p>
    <w:p w14:paraId="360B6001" w14:textId="77777777" w:rsidR="006C053E" w:rsidRPr="00256F82" w:rsidRDefault="006C053E" w:rsidP="00256F82">
      <w:pPr>
        <w:pStyle w:val="NormalWeb"/>
        <w:spacing w:before="0" w:beforeAutospacing="0" w:after="0" w:afterAutospacing="0" w:line="360" w:lineRule="auto"/>
        <w:ind w:left="142" w:firstLine="709"/>
        <w:jc w:val="both"/>
        <w:rPr>
          <w:rFonts w:ascii="Arial" w:hAnsi="Arial" w:cs="Arial"/>
          <w:b/>
          <w:bCs/>
          <w:sz w:val="28"/>
          <w:szCs w:val="28"/>
        </w:rPr>
      </w:pPr>
    </w:p>
    <w:p w14:paraId="4DE06D57" w14:textId="7655043D" w:rsidR="00125DF0" w:rsidRPr="00256F82" w:rsidRDefault="00125DF0" w:rsidP="00256F82">
      <w:pPr>
        <w:pStyle w:val="Prrafodelista"/>
        <w:numPr>
          <w:ilvl w:val="0"/>
          <w:numId w:val="10"/>
        </w:numPr>
        <w:spacing w:after="0" w:line="360" w:lineRule="auto"/>
        <w:contextualSpacing w:val="0"/>
        <w:jc w:val="both"/>
        <w:rPr>
          <w:rFonts w:ascii="Arial" w:hAnsi="Arial" w:cs="Arial"/>
          <w:sz w:val="28"/>
          <w:szCs w:val="28"/>
        </w:rPr>
      </w:pPr>
      <w:r w:rsidRPr="00256F82">
        <w:rPr>
          <w:rFonts w:ascii="Arial" w:hAnsi="Arial" w:cs="Arial"/>
          <w:b/>
          <w:bCs/>
          <w:sz w:val="28"/>
          <w:szCs w:val="28"/>
        </w:rPr>
        <w:t>Ajustes razonables:</w:t>
      </w:r>
      <w:r w:rsidRPr="00256F82">
        <w:rPr>
          <w:rFonts w:ascii="Arial" w:hAnsi="Arial" w:cs="Arial"/>
          <w:sz w:val="28"/>
          <w:szCs w:val="28"/>
        </w:rPr>
        <w:t xml:space="preserve"> Las modificaciones y adaptaciones necesarias y adecuadas en la infraestructura y los servicios, que al realizarlas no impongan una carga desproporcionada o afecten derechos de terceros, que se aplican cuando se requieran en un caso particular, para garantizar que las personas gocen o ejerzan </w:t>
      </w:r>
      <w:r w:rsidRPr="00256F82">
        <w:rPr>
          <w:rFonts w:ascii="Arial" w:hAnsi="Arial" w:cs="Arial"/>
          <w:sz w:val="28"/>
          <w:szCs w:val="28"/>
        </w:rPr>
        <w:lastRenderedPageBreak/>
        <w:t>sus derechos en igualdad de condiciones con las demás</w:t>
      </w:r>
      <w:r w:rsidR="00C63B31" w:rsidRPr="00256F82">
        <w:rPr>
          <w:rFonts w:ascii="Arial" w:hAnsi="Arial" w:cs="Arial"/>
          <w:sz w:val="28"/>
          <w:szCs w:val="28"/>
        </w:rPr>
        <w:t>;</w:t>
      </w:r>
    </w:p>
    <w:p w14:paraId="53DB6379" w14:textId="2EFC1B91" w:rsidR="000264F5" w:rsidRPr="00256F82" w:rsidRDefault="000264F5" w:rsidP="00256F82">
      <w:pPr>
        <w:pStyle w:val="Prrafodelista"/>
        <w:numPr>
          <w:ilvl w:val="0"/>
          <w:numId w:val="10"/>
        </w:numPr>
        <w:spacing w:after="0" w:line="360" w:lineRule="auto"/>
        <w:ind w:hanging="437"/>
        <w:jc w:val="both"/>
        <w:rPr>
          <w:rFonts w:ascii="Arial" w:hAnsi="Arial" w:cs="Arial"/>
          <w:sz w:val="28"/>
          <w:szCs w:val="28"/>
        </w:rPr>
      </w:pPr>
      <w:r w:rsidRPr="00256F82">
        <w:rPr>
          <w:rFonts w:ascii="Arial" w:hAnsi="Arial" w:cs="Arial"/>
          <w:b/>
          <w:bCs/>
          <w:sz w:val="28"/>
          <w:szCs w:val="28"/>
        </w:rPr>
        <w:t xml:space="preserve">Cargos sujetos a elección: </w:t>
      </w:r>
      <w:r w:rsidRPr="00256F82">
        <w:rPr>
          <w:rFonts w:ascii="Arial" w:hAnsi="Arial" w:cs="Arial"/>
          <w:sz w:val="28"/>
          <w:szCs w:val="28"/>
        </w:rPr>
        <w:t>Los precisados en la Base Primera de la Convocatoria General, incluyendo sus Anexos 1 y 2;</w:t>
      </w:r>
    </w:p>
    <w:p w14:paraId="19CF0779" w14:textId="7D5F80C1" w:rsidR="00104CB8" w:rsidRPr="00256F82" w:rsidRDefault="00104CB8" w:rsidP="00256F82">
      <w:pPr>
        <w:pStyle w:val="Prrafodelista"/>
        <w:numPr>
          <w:ilvl w:val="0"/>
          <w:numId w:val="10"/>
        </w:numPr>
        <w:spacing w:after="0" w:line="360" w:lineRule="auto"/>
        <w:ind w:hanging="437"/>
        <w:jc w:val="both"/>
        <w:rPr>
          <w:rFonts w:ascii="Arial" w:hAnsi="Arial" w:cs="Arial"/>
          <w:sz w:val="28"/>
          <w:szCs w:val="28"/>
        </w:rPr>
      </w:pPr>
      <w:r w:rsidRPr="00256F82">
        <w:rPr>
          <w:rFonts w:ascii="Arial" w:hAnsi="Arial" w:cs="Arial"/>
          <w:b/>
          <w:bCs/>
          <w:sz w:val="28"/>
          <w:szCs w:val="28"/>
        </w:rPr>
        <w:t>CJF:</w:t>
      </w:r>
      <w:r w:rsidRPr="00256F82">
        <w:rPr>
          <w:rFonts w:ascii="Arial" w:hAnsi="Arial" w:cs="Arial"/>
          <w:sz w:val="28"/>
          <w:szCs w:val="28"/>
        </w:rPr>
        <w:t xml:space="preserve"> El Consejo de la Judicatura Federal;</w:t>
      </w:r>
    </w:p>
    <w:p w14:paraId="0939B8B0" w14:textId="729D5B93" w:rsidR="001E1BD6" w:rsidRPr="00256F82" w:rsidRDefault="001E1BD6" w:rsidP="00256F82">
      <w:pPr>
        <w:pStyle w:val="Prrafodelista"/>
        <w:numPr>
          <w:ilvl w:val="0"/>
          <w:numId w:val="10"/>
        </w:numPr>
        <w:spacing w:after="0" w:line="360" w:lineRule="auto"/>
        <w:ind w:hanging="437"/>
        <w:jc w:val="both"/>
        <w:rPr>
          <w:rFonts w:ascii="Arial" w:hAnsi="Arial" w:cs="Arial"/>
          <w:sz w:val="28"/>
          <w:szCs w:val="28"/>
        </w:rPr>
      </w:pPr>
      <w:r w:rsidRPr="00256F82">
        <w:rPr>
          <w:rFonts w:ascii="Arial" w:hAnsi="Arial" w:cs="Arial"/>
          <w:b/>
          <w:bCs/>
          <w:sz w:val="28"/>
          <w:szCs w:val="28"/>
        </w:rPr>
        <w:t xml:space="preserve">CPEUM: </w:t>
      </w:r>
      <w:r w:rsidRPr="00256F82">
        <w:rPr>
          <w:rFonts w:ascii="Arial" w:hAnsi="Arial" w:cs="Arial"/>
          <w:sz w:val="28"/>
          <w:szCs w:val="28"/>
        </w:rPr>
        <w:t>La Constitución Política de los Estados Unidos Mexicanos;</w:t>
      </w:r>
    </w:p>
    <w:p w14:paraId="23E0CD1F" w14:textId="1BC3AFB4" w:rsidR="00EE48D3" w:rsidRPr="00256F82" w:rsidRDefault="00EE48D3" w:rsidP="00256F82">
      <w:pPr>
        <w:pStyle w:val="Prrafodelista"/>
        <w:numPr>
          <w:ilvl w:val="0"/>
          <w:numId w:val="10"/>
        </w:numPr>
        <w:spacing w:after="0" w:line="360" w:lineRule="auto"/>
        <w:jc w:val="both"/>
        <w:rPr>
          <w:rFonts w:ascii="Arial" w:hAnsi="Arial" w:cs="Arial"/>
          <w:sz w:val="28"/>
          <w:szCs w:val="28"/>
        </w:rPr>
      </w:pPr>
      <w:r w:rsidRPr="00256F82">
        <w:rPr>
          <w:rFonts w:ascii="Arial" w:hAnsi="Arial" w:cs="Arial"/>
          <w:b/>
          <w:bCs/>
          <w:sz w:val="28"/>
          <w:szCs w:val="28"/>
        </w:rPr>
        <w:t>Convocatoria del Comité:</w:t>
      </w:r>
      <w:r w:rsidRPr="00256F82">
        <w:rPr>
          <w:rFonts w:ascii="Arial" w:hAnsi="Arial" w:cs="Arial"/>
          <w:sz w:val="28"/>
          <w:szCs w:val="28"/>
        </w:rPr>
        <w:t xml:space="preserve"> La </w:t>
      </w:r>
      <w:r w:rsidR="00F00FCA" w:rsidRPr="00256F82">
        <w:rPr>
          <w:rFonts w:ascii="Arial" w:hAnsi="Arial" w:cs="Arial"/>
          <w:sz w:val="28"/>
          <w:szCs w:val="28"/>
        </w:rPr>
        <w:t>c</w:t>
      </w:r>
      <w:r w:rsidRPr="00256F82">
        <w:rPr>
          <w:rFonts w:ascii="Arial" w:hAnsi="Arial" w:cs="Arial"/>
          <w:sz w:val="28"/>
          <w:szCs w:val="28"/>
        </w:rPr>
        <w:t>onvocatoria</w:t>
      </w:r>
      <w:r w:rsidR="00F00FCA" w:rsidRPr="00256F82">
        <w:rPr>
          <w:rFonts w:ascii="Arial" w:hAnsi="Arial" w:cs="Arial"/>
          <w:sz w:val="28"/>
          <w:szCs w:val="28"/>
        </w:rPr>
        <w:t xml:space="preserve"> </w:t>
      </w:r>
      <w:r w:rsidR="00BE26D5" w:rsidRPr="00256F82">
        <w:rPr>
          <w:rFonts w:ascii="Arial" w:hAnsi="Arial" w:cs="Arial"/>
          <w:sz w:val="28"/>
          <w:szCs w:val="28"/>
        </w:rPr>
        <w:t>que emita</w:t>
      </w:r>
      <w:r w:rsidR="00F00FCA" w:rsidRPr="00256F82">
        <w:rPr>
          <w:rFonts w:ascii="Arial" w:hAnsi="Arial" w:cs="Arial"/>
          <w:sz w:val="28"/>
          <w:szCs w:val="28"/>
        </w:rPr>
        <w:t xml:space="preserve"> el Comité;</w:t>
      </w:r>
    </w:p>
    <w:p w14:paraId="03A58597" w14:textId="78F32BB6" w:rsidR="002C1B5E" w:rsidRPr="00256F82" w:rsidRDefault="002C1B5E" w:rsidP="00256F82">
      <w:pPr>
        <w:pStyle w:val="Prrafodelista"/>
        <w:numPr>
          <w:ilvl w:val="0"/>
          <w:numId w:val="10"/>
        </w:numPr>
        <w:spacing w:after="0" w:line="360" w:lineRule="auto"/>
        <w:jc w:val="both"/>
        <w:rPr>
          <w:rFonts w:ascii="Arial" w:hAnsi="Arial" w:cs="Arial"/>
          <w:sz w:val="28"/>
          <w:szCs w:val="28"/>
        </w:rPr>
      </w:pPr>
      <w:r w:rsidRPr="00256F82">
        <w:rPr>
          <w:rFonts w:ascii="Arial" w:hAnsi="Arial" w:cs="Arial"/>
          <w:b/>
          <w:bCs/>
          <w:sz w:val="28"/>
          <w:szCs w:val="28"/>
        </w:rPr>
        <w:t>Convocatoria</w:t>
      </w:r>
      <w:r w:rsidR="00EE48D3" w:rsidRPr="00256F82">
        <w:rPr>
          <w:rFonts w:ascii="Arial" w:hAnsi="Arial" w:cs="Arial"/>
          <w:b/>
          <w:bCs/>
          <w:sz w:val="28"/>
          <w:szCs w:val="28"/>
        </w:rPr>
        <w:t xml:space="preserve"> general</w:t>
      </w:r>
      <w:r w:rsidRPr="00256F82">
        <w:rPr>
          <w:rFonts w:ascii="Arial" w:hAnsi="Arial" w:cs="Arial"/>
          <w:b/>
          <w:bCs/>
          <w:sz w:val="28"/>
          <w:szCs w:val="28"/>
        </w:rPr>
        <w:t>:</w:t>
      </w:r>
      <w:r w:rsidRPr="00256F82">
        <w:rPr>
          <w:rFonts w:ascii="Arial" w:hAnsi="Arial" w:cs="Arial"/>
          <w:sz w:val="28"/>
          <w:szCs w:val="28"/>
        </w:rPr>
        <w:t xml:space="preserve"> La Convocatoria Pública para integrar los listados de las personas candidatas que participarán en la elección extraordinaria de las personas juzgadoras que ocuparán los cargos de Ministras y Ministros de la Suprema Corte de Justicia de la Nación, Magistradas y Magistrados de las Salas Superior y Regionales del Tribunal Electoral del Poder Judicial de la Federación, Magistradas y Magistrados del Tribunal de Disciplina Judicial, Magistradas y Magistrados de </w:t>
      </w:r>
      <w:r w:rsidR="00104CB8" w:rsidRPr="00256F82">
        <w:rPr>
          <w:rFonts w:ascii="Arial" w:hAnsi="Arial" w:cs="Arial"/>
          <w:sz w:val="28"/>
          <w:szCs w:val="28"/>
        </w:rPr>
        <w:t xml:space="preserve">Tribunales Colegiados de </w:t>
      </w:r>
      <w:r w:rsidRPr="00256F82">
        <w:rPr>
          <w:rFonts w:ascii="Arial" w:hAnsi="Arial" w:cs="Arial"/>
          <w:sz w:val="28"/>
          <w:szCs w:val="28"/>
        </w:rPr>
        <w:t>Circuito</w:t>
      </w:r>
      <w:r w:rsidR="00104CB8" w:rsidRPr="00256F82">
        <w:rPr>
          <w:rFonts w:ascii="Arial" w:hAnsi="Arial" w:cs="Arial"/>
          <w:sz w:val="28"/>
          <w:szCs w:val="28"/>
        </w:rPr>
        <w:t xml:space="preserve">; Magistradas y Magistrados de Tribunales Colegiados de Apelación, así como </w:t>
      </w:r>
      <w:r w:rsidRPr="00256F82">
        <w:rPr>
          <w:rFonts w:ascii="Arial" w:hAnsi="Arial" w:cs="Arial"/>
          <w:sz w:val="28"/>
          <w:szCs w:val="28"/>
        </w:rPr>
        <w:t>Juezas y Jueces de Distrito</w:t>
      </w:r>
      <w:r w:rsidR="00C65F7E" w:rsidRPr="00256F82">
        <w:rPr>
          <w:rFonts w:ascii="Arial" w:hAnsi="Arial" w:cs="Arial"/>
          <w:sz w:val="28"/>
          <w:szCs w:val="28"/>
        </w:rPr>
        <w:t>,</w:t>
      </w:r>
      <w:r w:rsidR="005C709D" w:rsidRPr="00256F82">
        <w:rPr>
          <w:rFonts w:ascii="Arial" w:hAnsi="Arial" w:cs="Arial"/>
          <w:sz w:val="28"/>
          <w:szCs w:val="28"/>
        </w:rPr>
        <w:t xml:space="preserve"> </w:t>
      </w:r>
      <w:r w:rsidR="00C65F7E" w:rsidRPr="00256F82">
        <w:rPr>
          <w:rFonts w:ascii="Arial" w:hAnsi="Arial" w:cs="Arial"/>
          <w:sz w:val="28"/>
          <w:szCs w:val="28"/>
        </w:rPr>
        <w:t>aprobada por el Senado de la República y publicada el quince de octubre de dos mil veinticuatro en el Diario Oficial de la Federación</w:t>
      </w:r>
      <w:r w:rsidRPr="00256F82">
        <w:rPr>
          <w:rFonts w:ascii="Arial" w:hAnsi="Arial" w:cs="Arial"/>
          <w:sz w:val="28"/>
          <w:szCs w:val="28"/>
        </w:rPr>
        <w:t>;</w:t>
      </w:r>
    </w:p>
    <w:p w14:paraId="70C6CB19" w14:textId="363BE56E" w:rsidR="00C617BA" w:rsidRPr="00256F82" w:rsidRDefault="00EA7C40"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 xml:space="preserve">Comité: </w:t>
      </w:r>
      <w:r w:rsidRPr="00256F82">
        <w:rPr>
          <w:rFonts w:ascii="Arial" w:hAnsi="Arial" w:cs="Arial"/>
          <w:sz w:val="28"/>
          <w:szCs w:val="28"/>
        </w:rPr>
        <w:t>El Comité de Evaluación del Poder Judicial de la Federación</w:t>
      </w:r>
      <w:r w:rsidR="006B29CA" w:rsidRPr="00256F82">
        <w:rPr>
          <w:rFonts w:ascii="Arial" w:hAnsi="Arial" w:cs="Arial"/>
          <w:sz w:val="28"/>
          <w:szCs w:val="28"/>
        </w:rPr>
        <w:t xml:space="preserve"> previsto en los </w:t>
      </w:r>
      <w:r w:rsidR="006B29CA" w:rsidRPr="00256F82">
        <w:rPr>
          <w:rFonts w:ascii="Arial" w:hAnsi="Arial" w:cs="Arial"/>
          <w:sz w:val="28"/>
          <w:szCs w:val="28"/>
        </w:rPr>
        <w:lastRenderedPageBreak/>
        <w:t>artículos 96, párrafo primero, fracción II, inciso b), de la CPEUM y 500, numeral 2, de la LGIPE</w:t>
      </w:r>
      <w:r w:rsidR="00BE2A90" w:rsidRPr="00256F82">
        <w:rPr>
          <w:rFonts w:ascii="Arial" w:hAnsi="Arial" w:cs="Arial"/>
          <w:sz w:val="28"/>
          <w:szCs w:val="28"/>
        </w:rPr>
        <w:t>, cuyos integrantes desempeñaran sus funciones sin recibir retribución alguna</w:t>
      </w:r>
      <w:r w:rsidRPr="00256F82">
        <w:rPr>
          <w:rFonts w:ascii="Arial" w:hAnsi="Arial" w:cs="Arial"/>
          <w:sz w:val="28"/>
          <w:szCs w:val="28"/>
        </w:rPr>
        <w:t>;</w:t>
      </w:r>
    </w:p>
    <w:p w14:paraId="30EEAEAE" w14:textId="182A17A9" w:rsidR="00C617BA" w:rsidRPr="00256F82" w:rsidRDefault="00C617BA"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DGTI:</w:t>
      </w:r>
      <w:r w:rsidRPr="00256F82">
        <w:rPr>
          <w:rFonts w:ascii="Arial" w:hAnsi="Arial" w:cs="Arial"/>
          <w:bCs/>
          <w:sz w:val="28"/>
          <w:szCs w:val="28"/>
        </w:rPr>
        <w:t xml:space="preserve"> La Dirección General de Tecnologías de la Información de la SCJN;</w:t>
      </w:r>
    </w:p>
    <w:p w14:paraId="39CCC84D" w14:textId="788988B2" w:rsidR="000F7FAE" w:rsidRPr="00256F82" w:rsidRDefault="000F7FAE"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 xml:space="preserve">e.firma: </w:t>
      </w:r>
      <w:r w:rsidR="0010388A" w:rsidRPr="00256F82">
        <w:rPr>
          <w:rFonts w:ascii="Arial" w:hAnsi="Arial" w:cs="Arial"/>
          <w:sz w:val="28"/>
          <w:szCs w:val="28"/>
        </w:rPr>
        <w:t>Antes firma electrónica avanzada o “FIEL”, expedida por el Sistema de Administración Tributaria</w:t>
      </w:r>
      <w:r w:rsidR="0010388A" w:rsidRPr="00256F82">
        <w:rPr>
          <w:rFonts w:ascii="Arial" w:hAnsi="Arial" w:cs="Arial"/>
          <w:bCs/>
          <w:sz w:val="28"/>
          <w:szCs w:val="28"/>
        </w:rPr>
        <w:t>;</w:t>
      </w:r>
    </w:p>
    <w:p w14:paraId="75716029" w14:textId="6FC90467" w:rsidR="00495947" w:rsidRPr="00256F82" w:rsidRDefault="00495947"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Estrados:</w:t>
      </w:r>
      <w:r w:rsidRPr="00256F82">
        <w:rPr>
          <w:rFonts w:ascii="Arial" w:hAnsi="Arial" w:cs="Arial"/>
          <w:bCs/>
          <w:sz w:val="28"/>
          <w:szCs w:val="28"/>
        </w:rPr>
        <w:t xml:space="preserve"> </w:t>
      </w:r>
      <w:r w:rsidR="00D06877" w:rsidRPr="00256F82">
        <w:rPr>
          <w:rFonts w:ascii="Arial" w:hAnsi="Arial" w:cs="Arial"/>
          <w:bCs/>
          <w:sz w:val="28"/>
          <w:szCs w:val="28"/>
        </w:rPr>
        <w:t>El s</w:t>
      </w:r>
      <w:r w:rsidR="001D7D2F" w:rsidRPr="00256F82">
        <w:rPr>
          <w:rFonts w:ascii="Arial" w:hAnsi="Arial" w:cs="Arial"/>
          <w:bCs/>
          <w:sz w:val="28"/>
          <w:szCs w:val="28"/>
        </w:rPr>
        <w:t xml:space="preserve">ubvínculo del </w:t>
      </w:r>
      <w:r w:rsidR="00C65F7E" w:rsidRPr="00256F82">
        <w:rPr>
          <w:rFonts w:ascii="Arial" w:hAnsi="Arial" w:cs="Arial"/>
          <w:bCs/>
          <w:sz w:val="28"/>
          <w:szCs w:val="28"/>
        </w:rPr>
        <w:t>P</w:t>
      </w:r>
      <w:r w:rsidR="001D7D2F" w:rsidRPr="00256F82">
        <w:rPr>
          <w:rFonts w:ascii="Arial" w:hAnsi="Arial" w:cs="Arial"/>
          <w:bCs/>
          <w:sz w:val="28"/>
          <w:szCs w:val="28"/>
        </w:rPr>
        <w:t>ortal electrónico en el cual se notificarán las determinaciones del Comité, incluid</w:t>
      </w:r>
      <w:r w:rsidR="00BF23C4">
        <w:rPr>
          <w:rFonts w:ascii="Arial" w:hAnsi="Arial" w:cs="Arial"/>
          <w:bCs/>
          <w:sz w:val="28"/>
          <w:szCs w:val="28"/>
        </w:rPr>
        <w:t>o</w:t>
      </w:r>
      <w:r w:rsidR="001D7D2F" w:rsidRPr="00256F82">
        <w:rPr>
          <w:rFonts w:ascii="Arial" w:hAnsi="Arial" w:cs="Arial"/>
          <w:bCs/>
          <w:sz w:val="28"/>
          <w:szCs w:val="28"/>
        </w:rPr>
        <w:t xml:space="preserve">s </w:t>
      </w:r>
      <w:r w:rsidR="00BF23C4">
        <w:rPr>
          <w:rFonts w:ascii="Arial" w:hAnsi="Arial" w:cs="Arial"/>
          <w:bCs/>
          <w:sz w:val="28"/>
          <w:szCs w:val="28"/>
        </w:rPr>
        <w:t>los listados</w:t>
      </w:r>
      <w:r w:rsidR="0067027B" w:rsidRPr="00256F82">
        <w:rPr>
          <w:rFonts w:ascii="Arial" w:hAnsi="Arial" w:cs="Arial"/>
          <w:bCs/>
          <w:sz w:val="28"/>
          <w:szCs w:val="28"/>
        </w:rPr>
        <w:t>;</w:t>
      </w:r>
    </w:p>
    <w:p w14:paraId="217C179C" w14:textId="0583C929" w:rsidR="006C053E" w:rsidRPr="00256F82" w:rsidRDefault="006C053E"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 xml:space="preserve">FIREL: </w:t>
      </w:r>
      <w:r w:rsidRPr="00256F82">
        <w:rPr>
          <w:rFonts w:ascii="Arial" w:hAnsi="Arial" w:cs="Arial"/>
          <w:bCs/>
          <w:sz w:val="28"/>
          <w:szCs w:val="28"/>
        </w:rPr>
        <w:t>La Firma Electrónica Certificada del Poder Judicial de la Federación;</w:t>
      </w:r>
    </w:p>
    <w:p w14:paraId="521D56BE" w14:textId="01159A8E" w:rsidR="006C053E" w:rsidRPr="00256F82" w:rsidRDefault="00F01316"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LGIPE:</w:t>
      </w:r>
      <w:r w:rsidRPr="00256F82">
        <w:rPr>
          <w:rFonts w:ascii="Arial" w:hAnsi="Arial" w:cs="Arial"/>
          <w:bCs/>
          <w:sz w:val="28"/>
          <w:szCs w:val="28"/>
        </w:rPr>
        <w:t xml:space="preserve"> La </w:t>
      </w:r>
      <w:r w:rsidRPr="00256F82">
        <w:rPr>
          <w:rFonts w:ascii="Arial" w:hAnsi="Arial" w:cs="Arial"/>
          <w:sz w:val="28"/>
          <w:szCs w:val="28"/>
        </w:rPr>
        <w:t>Ley General de Instituciones y Procedimientos Electorales;</w:t>
      </w:r>
    </w:p>
    <w:p w14:paraId="3199AE4E" w14:textId="31BE69E0" w:rsidR="004438EC" w:rsidRPr="00256F82" w:rsidRDefault="00BB7D65"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Listados de</w:t>
      </w:r>
      <w:r w:rsidR="004438EC" w:rsidRPr="00256F82">
        <w:rPr>
          <w:rFonts w:ascii="Arial" w:hAnsi="Arial" w:cs="Arial"/>
          <w:b/>
          <w:sz w:val="28"/>
          <w:szCs w:val="28"/>
        </w:rPr>
        <w:t xml:space="preserve"> </w:t>
      </w:r>
      <w:r w:rsidR="00EA65A7" w:rsidRPr="00256F82">
        <w:rPr>
          <w:rFonts w:ascii="Arial" w:hAnsi="Arial" w:cs="Arial"/>
          <w:b/>
          <w:sz w:val="28"/>
          <w:szCs w:val="28"/>
        </w:rPr>
        <w:t>personas aspirantes</w:t>
      </w:r>
      <w:r w:rsidRPr="00256F82">
        <w:rPr>
          <w:rFonts w:ascii="Arial" w:hAnsi="Arial" w:cs="Arial"/>
          <w:b/>
          <w:sz w:val="28"/>
          <w:szCs w:val="28"/>
        </w:rPr>
        <w:t>:</w:t>
      </w:r>
      <w:r w:rsidRPr="00256F82">
        <w:rPr>
          <w:rFonts w:ascii="Arial" w:hAnsi="Arial" w:cs="Arial"/>
          <w:bCs/>
          <w:sz w:val="28"/>
          <w:szCs w:val="28"/>
        </w:rPr>
        <w:t xml:space="preserve"> </w:t>
      </w:r>
      <w:r w:rsidR="00AC1328" w:rsidRPr="00256F82">
        <w:rPr>
          <w:rFonts w:ascii="Arial" w:hAnsi="Arial" w:cs="Arial"/>
          <w:bCs/>
          <w:sz w:val="28"/>
          <w:szCs w:val="28"/>
        </w:rPr>
        <w:t>L</w:t>
      </w:r>
      <w:r w:rsidR="000702EE" w:rsidRPr="00256F82">
        <w:rPr>
          <w:rFonts w:ascii="Arial" w:hAnsi="Arial" w:cs="Arial"/>
          <w:bCs/>
          <w:sz w:val="28"/>
          <w:szCs w:val="28"/>
        </w:rPr>
        <w:t xml:space="preserve">os relativos a las personas que se inscriban a la </w:t>
      </w:r>
      <w:r w:rsidR="00D65CC9" w:rsidRPr="00256F82">
        <w:rPr>
          <w:rFonts w:ascii="Arial" w:hAnsi="Arial" w:cs="Arial"/>
          <w:bCs/>
          <w:sz w:val="28"/>
          <w:szCs w:val="28"/>
        </w:rPr>
        <w:t>Convocatoria del</w:t>
      </w:r>
      <w:r w:rsidR="000702EE" w:rsidRPr="00256F82">
        <w:rPr>
          <w:rFonts w:ascii="Arial" w:hAnsi="Arial" w:cs="Arial"/>
          <w:bCs/>
          <w:sz w:val="28"/>
          <w:szCs w:val="28"/>
        </w:rPr>
        <w:t xml:space="preserve"> Comité, integrados por cada cargo de los Órganos Jurisdiccionales</w:t>
      </w:r>
      <w:r w:rsidR="007B2456" w:rsidRPr="00256F82">
        <w:rPr>
          <w:rFonts w:ascii="Arial" w:hAnsi="Arial" w:cs="Arial"/>
          <w:bCs/>
          <w:sz w:val="28"/>
          <w:szCs w:val="28"/>
        </w:rPr>
        <w:t>,</w:t>
      </w:r>
      <w:r w:rsidR="000702EE" w:rsidRPr="00256F82">
        <w:rPr>
          <w:rFonts w:ascii="Arial" w:hAnsi="Arial" w:cs="Arial"/>
          <w:bCs/>
          <w:sz w:val="28"/>
          <w:szCs w:val="28"/>
        </w:rPr>
        <w:t xml:space="preserve"> en los que se distinga, en su caso, el tipo de órgano</w:t>
      </w:r>
      <w:r w:rsidR="0031628B" w:rsidRPr="00256F82">
        <w:rPr>
          <w:rFonts w:ascii="Arial" w:hAnsi="Arial" w:cs="Arial"/>
          <w:bCs/>
          <w:sz w:val="28"/>
          <w:szCs w:val="28"/>
        </w:rPr>
        <w:t xml:space="preserve">, </w:t>
      </w:r>
      <w:r w:rsidR="004B51FC" w:rsidRPr="00256F82">
        <w:rPr>
          <w:rFonts w:ascii="Arial" w:hAnsi="Arial" w:cs="Arial"/>
          <w:bCs/>
          <w:sz w:val="28"/>
          <w:szCs w:val="28"/>
        </w:rPr>
        <w:t>c</w:t>
      </w:r>
      <w:r w:rsidR="0031628B" w:rsidRPr="00256F82">
        <w:rPr>
          <w:rFonts w:ascii="Arial" w:hAnsi="Arial" w:cs="Arial"/>
          <w:bCs/>
          <w:sz w:val="28"/>
          <w:szCs w:val="28"/>
        </w:rPr>
        <w:t xml:space="preserve">ircuito y especialidad de </w:t>
      </w:r>
      <w:r w:rsidR="00AC1328" w:rsidRPr="00256F82">
        <w:rPr>
          <w:rFonts w:ascii="Arial" w:hAnsi="Arial" w:cs="Arial"/>
          <w:bCs/>
          <w:sz w:val="28"/>
          <w:szCs w:val="28"/>
        </w:rPr>
        <w:t>aquel</w:t>
      </w:r>
      <w:r w:rsidR="0031628B" w:rsidRPr="00256F82">
        <w:rPr>
          <w:rFonts w:ascii="Arial" w:hAnsi="Arial" w:cs="Arial"/>
          <w:bCs/>
          <w:sz w:val="28"/>
          <w:szCs w:val="28"/>
        </w:rPr>
        <w:t xml:space="preserve"> respecto del cual se presente la inscripción correspondiente</w:t>
      </w:r>
      <w:r w:rsidR="00495947" w:rsidRPr="00256F82">
        <w:rPr>
          <w:rFonts w:ascii="Arial" w:hAnsi="Arial" w:cs="Arial"/>
          <w:bCs/>
          <w:sz w:val="28"/>
          <w:szCs w:val="28"/>
        </w:rPr>
        <w:t>;</w:t>
      </w:r>
    </w:p>
    <w:p w14:paraId="1DEA9432" w14:textId="4382DBA9" w:rsidR="0031628B" w:rsidRPr="00256F82" w:rsidRDefault="0031628B"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Listados de personas aspirantes elegibles:</w:t>
      </w:r>
      <w:r w:rsidR="00AC1328" w:rsidRPr="00256F82">
        <w:rPr>
          <w:rFonts w:ascii="Arial" w:hAnsi="Arial" w:cs="Arial"/>
          <w:b/>
          <w:sz w:val="28"/>
          <w:szCs w:val="28"/>
        </w:rPr>
        <w:t xml:space="preserve"> </w:t>
      </w:r>
      <w:r w:rsidR="00AC1328" w:rsidRPr="00256F82">
        <w:rPr>
          <w:rFonts w:ascii="Arial" w:hAnsi="Arial" w:cs="Arial"/>
          <w:bCs/>
          <w:sz w:val="28"/>
          <w:szCs w:val="28"/>
        </w:rPr>
        <w:t>Los relativos a las personas que hayan cumplido con los requisitos constitucionales de elegibilidad</w:t>
      </w:r>
      <w:r w:rsidR="00AC1328" w:rsidRPr="00256F82">
        <w:rPr>
          <w:rFonts w:ascii="Arial" w:hAnsi="Arial" w:cs="Arial"/>
          <w:b/>
          <w:sz w:val="28"/>
          <w:szCs w:val="28"/>
        </w:rPr>
        <w:t xml:space="preserve"> </w:t>
      </w:r>
      <w:r w:rsidR="00AC1328" w:rsidRPr="00256F82">
        <w:rPr>
          <w:rFonts w:ascii="Arial" w:hAnsi="Arial" w:cs="Arial"/>
          <w:bCs/>
          <w:sz w:val="28"/>
          <w:szCs w:val="28"/>
        </w:rPr>
        <w:t>integrados por cada cargo de los Órganos Jurisdiccionales</w:t>
      </w:r>
      <w:r w:rsidR="006B509F" w:rsidRPr="00256F82">
        <w:rPr>
          <w:rFonts w:ascii="Arial" w:hAnsi="Arial" w:cs="Arial"/>
          <w:bCs/>
          <w:sz w:val="28"/>
          <w:szCs w:val="28"/>
        </w:rPr>
        <w:t>,</w:t>
      </w:r>
      <w:r w:rsidR="00AC1328" w:rsidRPr="00256F82">
        <w:rPr>
          <w:rFonts w:ascii="Arial" w:hAnsi="Arial" w:cs="Arial"/>
          <w:bCs/>
          <w:sz w:val="28"/>
          <w:szCs w:val="28"/>
        </w:rPr>
        <w:t xml:space="preserve"> en los que se distinga, en su caso, el tipo de órgano, </w:t>
      </w:r>
      <w:r w:rsidR="004B51FC" w:rsidRPr="00256F82">
        <w:rPr>
          <w:rFonts w:ascii="Arial" w:hAnsi="Arial" w:cs="Arial"/>
          <w:bCs/>
          <w:sz w:val="28"/>
          <w:szCs w:val="28"/>
        </w:rPr>
        <w:t>c</w:t>
      </w:r>
      <w:r w:rsidR="00AC1328" w:rsidRPr="00256F82">
        <w:rPr>
          <w:rFonts w:ascii="Arial" w:hAnsi="Arial" w:cs="Arial"/>
          <w:bCs/>
          <w:sz w:val="28"/>
          <w:szCs w:val="28"/>
        </w:rPr>
        <w:t xml:space="preserve">ircuito </w:t>
      </w:r>
      <w:r w:rsidR="00AC1328" w:rsidRPr="00256F82">
        <w:rPr>
          <w:rFonts w:ascii="Arial" w:hAnsi="Arial" w:cs="Arial"/>
          <w:bCs/>
          <w:sz w:val="28"/>
          <w:szCs w:val="28"/>
        </w:rPr>
        <w:lastRenderedPageBreak/>
        <w:t>y especialidad de aquel respecto del cual se presente la inscripción correspondiente;</w:t>
      </w:r>
    </w:p>
    <w:p w14:paraId="26E897BB" w14:textId="25BB93B6" w:rsidR="00E82E6D" w:rsidRPr="00256F82" w:rsidRDefault="00E82E6D"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 xml:space="preserve">Listados de personas mejor evaluadas: </w:t>
      </w:r>
      <w:r w:rsidRPr="00256F82">
        <w:rPr>
          <w:rFonts w:ascii="Arial" w:hAnsi="Arial" w:cs="Arial"/>
          <w:bCs/>
          <w:sz w:val="28"/>
          <w:szCs w:val="28"/>
        </w:rPr>
        <w:t xml:space="preserve">Los relativos </w:t>
      </w:r>
      <w:r w:rsidR="00E24109" w:rsidRPr="00256F82">
        <w:rPr>
          <w:rFonts w:ascii="Arial" w:hAnsi="Arial" w:cs="Arial"/>
          <w:bCs/>
          <w:sz w:val="28"/>
          <w:szCs w:val="28"/>
        </w:rPr>
        <w:t xml:space="preserve">a las personas aspirantes </w:t>
      </w:r>
      <w:r w:rsidR="003D51A6" w:rsidRPr="00256F82">
        <w:rPr>
          <w:rFonts w:ascii="Arial" w:hAnsi="Arial" w:cs="Arial"/>
          <w:bCs/>
          <w:sz w:val="28"/>
          <w:szCs w:val="28"/>
        </w:rPr>
        <w:t xml:space="preserve">que obtengan </w:t>
      </w:r>
      <w:r w:rsidR="00484A7D" w:rsidRPr="00256F82">
        <w:rPr>
          <w:rFonts w:ascii="Arial" w:hAnsi="Arial" w:cs="Arial"/>
          <w:bCs/>
          <w:sz w:val="28"/>
          <w:szCs w:val="28"/>
        </w:rPr>
        <w:t xml:space="preserve">la mejor evaluación </w:t>
      </w:r>
      <w:r w:rsidR="00D47D2F" w:rsidRPr="00256F82">
        <w:rPr>
          <w:rFonts w:ascii="Arial" w:hAnsi="Arial" w:cs="Arial"/>
          <w:bCs/>
          <w:sz w:val="28"/>
          <w:szCs w:val="28"/>
        </w:rPr>
        <w:t>en términos de lo previsto en este Acuerdo General, integrados por cada cargo de los Órganos Jurisdiccionales</w:t>
      </w:r>
      <w:r w:rsidR="006B509F" w:rsidRPr="00256F82">
        <w:rPr>
          <w:rFonts w:ascii="Arial" w:hAnsi="Arial" w:cs="Arial"/>
          <w:bCs/>
          <w:sz w:val="28"/>
          <w:szCs w:val="28"/>
        </w:rPr>
        <w:t>,</w:t>
      </w:r>
      <w:r w:rsidR="00D47D2F" w:rsidRPr="00256F82">
        <w:rPr>
          <w:rFonts w:ascii="Arial" w:hAnsi="Arial" w:cs="Arial"/>
          <w:bCs/>
          <w:sz w:val="28"/>
          <w:szCs w:val="28"/>
        </w:rPr>
        <w:t xml:space="preserve"> en los que se distinga, en su caso, el tipo de órgano, </w:t>
      </w:r>
      <w:r w:rsidR="004B51FC" w:rsidRPr="00256F82">
        <w:rPr>
          <w:rFonts w:ascii="Arial" w:hAnsi="Arial" w:cs="Arial"/>
          <w:bCs/>
          <w:sz w:val="28"/>
          <w:szCs w:val="28"/>
        </w:rPr>
        <w:t>c</w:t>
      </w:r>
      <w:r w:rsidR="00D47D2F" w:rsidRPr="00256F82">
        <w:rPr>
          <w:rFonts w:ascii="Arial" w:hAnsi="Arial" w:cs="Arial"/>
          <w:bCs/>
          <w:sz w:val="28"/>
          <w:szCs w:val="28"/>
        </w:rPr>
        <w:t>ircuito y especialidad de aqu</w:t>
      </w:r>
      <w:r w:rsidR="006B509F" w:rsidRPr="00256F82">
        <w:rPr>
          <w:rFonts w:ascii="Arial" w:hAnsi="Arial" w:cs="Arial"/>
          <w:bCs/>
          <w:sz w:val="28"/>
          <w:szCs w:val="28"/>
        </w:rPr>
        <w:t>él</w:t>
      </w:r>
      <w:r w:rsidR="00D47D2F" w:rsidRPr="00256F82">
        <w:rPr>
          <w:rFonts w:ascii="Arial" w:hAnsi="Arial" w:cs="Arial"/>
          <w:bCs/>
          <w:sz w:val="28"/>
          <w:szCs w:val="28"/>
        </w:rPr>
        <w:t>;</w:t>
      </w:r>
    </w:p>
    <w:p w14:paraId="56E5C7EE" w14:textId="2F8C60D9" w:rsidR="0002189F" w:rsidRPr="00256F82" w:rsidRDefault="0002189F"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 xml:space="preserve">Listados de ternas y duplas: </w:t>
      </w:r>
      <w:r w:rsidRPr="00256F82">
        <w:rPr>
          <w:rFonts w:ascii="Arial" w:hAnsi="Arial" w:cs="Arial"/>
          <w:bCs/>
          <w:sz w:val="28"/>
          <w:szCs w:val="28"/>
        </w:rPr>
        <w:t xml:space="preserve">Los </w:t>
      </w:r>
      <w:r w:rsidR="00F85024" w:rsidRPr="00256F82">
        <w:rPr>
          <w:rFonts w:ascii="Arial" w:hAnsi="Arial" w:cs="Arial"/>
          <w:bCs/>
          <w:sz w:val="28"/>
          <w:szCs w:val="28"/>
        </w:rPr>
        <w:t xml:space="preserve">que deriven de la insaculación regulada en el artículo 96, </w:t>
      </w:r>
      <w:r w:rsidR="007D672A" w:rsidRPr="00256F82">
        <w:rPr>
          <w:rFonts w:ascii="Arial" w:hAnsi="Arial" w:cs="Arial"/>
          <w:bCs/>
          <w:sz w:val="28"/>
          <w:szCs w:val="28"/>
        </w:rPr>
        <w:t xml:space="preserve">fracción II, inciso c), de la CPEUM, </w:t>
      </w:r>
      <w:r w:rsidR="00CC5330" w:rsidRPr="00256F82">
        <w:rPr>
          <w:rFonts w:ascii="Arial" w:hAnsi="Arial" w:cs="Arial"/>
          <w:bCs/>
          <w:sz w:val="28"/>
          <w:szCs w:val="28"/>
        </w:rPr>
        <w:t>en los términos precisados en este Acuerdo General;</w:t>
      </w:r>
    </w:p>
    <w:p w14:paraId="28AE9439" w14:textId="5E28E760" w:rsidR="006C053E" w:rsidRPr="00256F82" w:rsidRDefault="006C053E"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 xml:space="preserve">OCJC: </w:t>
      </w:r>
      <w:r w:rsidRPr="00256F82">
        <w:rPr>
          <w:rFonts w:ascii="Arial" w:hAnsi="Arial" w:cs="Arial"/>
          <w:bCs/>
          <w:sz w:val="28"/>
          <w:szCs w:val="28"/>
        </w:rPr>
        <w:t xml:space="preserve">La Oficina de Certificación Judicial y Correspondencia de la </w:t>
      </w:r>
      <w:r w:rsidR="00E57A76" w:rsidRPr="00256F82">
        <w:rPr>
          <w:rFonts w:ascii="Arial" w:hAnsi="Arial" w:cs="Arial"/>
          <w:bCs/>
          <w:sz w:val="28"/>
          <w:szCs w:val="28"/>
        </w:rPr>
        <w:t>Suprema Corte de Justicia de la Nación</w:t>
      </w:r>
      <w:r w:rsidRPr="00256F82">
        <w:rPr>
          <w:rFonts w:ascii="Arial" w:hAnsi="Arial" w:cs="Arial"/>
          <w:bCs/>
          <w:sz w:val="28"/>
          <w:szCs w:val="28"/>
        </w:rPr>
        <w:t>;</w:t>
      </w:r>
    </w:p>
    <w:p w14:paraId="18265AD4" w14:textId="41E97F2E" w:rsidR="00104CB8" w:rsidRPr="00256F82" w:rsidRDefault="00104CB8"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Órgano</w:t>
      </w:r>
      <w:r w:rsidR="003F1212" w:rsidRPr="00256F82">
        <w:rPr>
          <w:rFonts w:ascii="Arial" w:hAnsi="Arial" w:cs="Arial"/>
          <w:b/>
          <w:sz w:val="28"/>
          <w:szCs w:val="28"/>
        </w:rPr>
        <w:t>s</w:t>
      </w:r>
      <w:r w:rsidRPr="00256F82">
        <w:rPr>
          <w:rFonts w:ascii="Arial" w:hAnsi="Arial" w:cs="Arial"/>
          <w:b/>
          <w:sz w:val="28"/>
          <w:szCs w:val="28"/>
        </w:rPr>
        <w:t xml:space="preserve"> jurisdiccional</w:t>
      </w:r>
      <w:r w:rsidR="003F1212" w:rsidRPr="00256F82">
        <w:rPr>
          <w:rFonts w:ascii="Arial" w:hAnsi="Arial" w:cs="Arial"/>
          <w:b/>
          <w:sz w:val="28"/>
          <w:szCs w:val="28"/>
        </w:rPr>
        <w:t>es</w:t>
      </w:r>
      <w:r w:rsidRPr="00256F82">
        <w:rPr>
          <w:rFonts w:ascii="Arial" w:hAnsi="Arial" w:cs="Arial"/>
          <w:b/>
          <w:sz w:val="28"/>
          <w:szCs w:val="28"/>
        </w:rPr>
        <w:t>:</w:t>
      </w:r>
      <w:r w:rsidRPr="00256F82">
        <w:rPr>
          <w:rFonts w:ascii="Arial" w:hAnsi="Arial" w:cs="Arial"/>
          <w:bCs/>
          <w:sz w:val="28"/>
          <w:szCs w:val="28"/>
        </w:rPr>
        <w:t xml:space="preserve"> </w:t>
      </w:r>
      <w:r w:rsidRPr="00256F82">
        <w:rPr>
          <w:rFonts w:ascii="Arial" w:hAnsi="Arial" w:cs="Arial"/>
          <w:sz w:val="28"/>
          <w:szCs w:val="28"/>
        </w:rPr>
        <w:t>La SCJN, las Salas Superior y Regionales del Tribunal Electoral del PJF, el Tribunal de Disciplina Judicial, los Tribunales Colegiados de Circuito, los Tribunales Colegiados de Apelación y los Juzgados de Distrito;</w:t>
      </w:r>
    </w:p>
    <w:p w14:paraId="57B80A5D" w14:textId="00BB2DA9" w:rsidR="004438EC" w:rsidRPr="00256F82" w:rsidRDefault="00EA65A7"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Personas aspirantes</w:t>
      </w:r>
      <w:r w:rsidR="004438EC" w:rsidRPr="00256F82">
        <w:rPr>
          <w:rFonts w:ascii="Arial" w:hAnsi="Arial" w:cs="Arial"/>
          <w:b/>
          <w:sz w:val="28"/>
          <w:szCs w:val="28"/>
        </w:rPr>
        <w:t>:</w:t>
      </w:r>
      <w:r w:rsidR="004438EC" w:rsidRPr="00256F82">
        <w:rPr>
          <w:rFonts w:ascii="Arial" w:hAnsi="Arial" w:cs="Arial"/>
          <w:bCs/>
          <w:sz w:val="28"/>
          <w:szCs w:val="28"/>
        </w:rPr>
        <w:t xml:space="preserve"> </w:t>
      </w:r>
      <w:r w:rsidR="00C14A0D" w:rsidRPr="00256F82">
        <w:rPr>
          <w:rFonts w:ascii="Arial" w:hAnsi="Arial" w:cs="Arial"/>
          <w:bCs/>
          <w:sz w:val="28"/>
          <w:szCs w:val="28"/>
        </w:rPr>
        <w:t>Las</w:t>
      </w:r>
      <w:r w:rsidR="004438EC" w:rsidRPr="00256F82">
        <w:rPr>
          <w:rFonts w:ascii="Arial" w:hAnsi="Arial" w:cs="Arial"/>
          <w:bCs/>
          <w:sz w:val="28"/>
          <w:szCs w:val="28"/>
        </w:rPr>
        <w:t xml:space="preserve"> que concurran a la </w:t>
      </w:r>
      <w:r w:rsidR="00D65CC9" w:rsidRPr="00256F82">
        <w:rPr>
          <w:rFonts w:ascii="Arial" w:hAnsi="Arial" w:cs="Arial"/>
          <w:bCs/>
          <w:sz w:val="28"/>
          <w:szCs w:val="28"/>
        </w:rPr>
        <w:t>Convocatoria del Comité</w:t>
      </w:r>
      <w:r w:rsidR="004438EC" w:rsidRPr="00256F82">
        <w:rPr>
          <w:rFonts w:ascii="Arial" w:hAnsi="Arial" w:cs="Arial"/>
          <w:bCs/>
          <w:sz w:val="28"/>
          <w:szCs w:val="28"/>
        </w:rPr>
        <w:t>;</w:t>
      </w:r>
    </w:p>
    <w:p w14:paraId="5F4F2824" w14:textId="77777777" w:rsidR="006C053E" w:rsidRPr="00256F82" w:rsidRDefault="006C053E" w:rsidP="00256F82">
      <w:pPr>
        <w:pStyle w:val="Prrafodelista"/>
        <w:numPr>
          <w:ilvl w:val="0"/>
          <w:numId w:val="10"/>
        </w:numPr>
        <w:spacing w:after="0" w:line="360" w:lineRule="auto"/>
        <w:ind w:hanging="437"/>
        <w:jc w:val="both"/>
        <w:rPr>
          <w:rFonts w:ascii="Arial" w:hAnsi="Arial" w:cs="Arial"/>
          <w:b/>
          <w:sz w:val="28"/>
          <w:szCs w:val="28"/>
        </w:rPr>
      </w:pPr>
      <w:r w:rsidRPr="00256F82">
        <w:rPr>
          <w:rFonts w:ascii="Arial" w:hAnsi="Arial" w:cs="Arial"/>
          <w:b/>
          <w:sz w:val="28"/>
          <w:szCs w:val="28"/>
        </w:rPr>
        <w:t xml:space="preserve">PJF: </w:t>
      </w:r>
      <w:r w:rsidRPr="00256F82">
        <w:rPr>
          <w:rFonts w:ascii="Arial" w:hAnsi="Arial" w:cs="Arial"/>
          <w:bCs/>
          <w:sz w:val="28"/>
          <w:szCs w:val="28"/>
        </w:rPr>
        <w:t>El Poder Judicial de la Federación;</w:t>
      </w:r>
    </w:p>
    <w:p w14:paraId="56FA6186" w14:textId="12C8F1BC" w:rsidR="00EA7C40" w:rsidRPr="00256F82" w:rsidRDefault="00EA7C40"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 xml:space="preserve">Pleno: </w:t>
      </w:r>
      <w:r w:rsidRPr="00256F82">
        <w:rPr>
          <w:rFonts w:ascii="Arial" w:hAnsi="Arial" w:cs="Arial"/>
          <w:bCs/>
          <w:sz w:val="28"/>
          <w:szCs w:val="28"/>
        </w:rPr>
        <w:t>El Tribunal Pleno de la Suprema Corte de Justicia de la Nación;</w:t>
      </w:r>
    </w:p>
    <w:p w14:paraId="0823E065" w14:textId="19EC8F79" w:rsidR="00365A3D" w:rsidRPr="00256F82" w:rsidRDefault="00365A3D"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Portal Electrónico:</w:t>
      </w:r>
      <w:r w:rsidRPr="00256F82">
        <w:rPr>
          <w:rFonts w:ascii="Arial" w:hAnsi="Arial" w:cs="Arial"/>
          <w:bCs/>
          <w:sz w:val="28"/>
          <w:szCs w:val="28"/>
        </w:rPr>
        <w:t xml:space="preserve"> El micrositio creado en la página web de la </w:t>
      </w:r>
      <w:r w:rsidR="00C14A0D" w:rsidRPr="00256F82">
        <w:rPr>
          <w:rFonts w:ascii="Arial" w:hAnsi="Arial" w:cs="Arial"/>
          <w:bCs/>
          <w:sz w:val="28"/>
          <w:szCs w:val="28"/>
        </w:rPr>
        <w:t>S</w:t>
      </w:r>
      <w:r w:rsidR="002A755B" w:rsidRPr="00256F82">
        <w:rPr>
          <w:rFonts w:ascii="Arial" w:hAnsi="Arial" w:cs="Arial"/>
          <w:bCs/>
          <w:sz w:val="28"/>
          <w:szCs w:val="28"/>
        </w:rPr>
        <w:t>CJN</w:t>
      </w:r>
      <w:r w:rsidRPr="00256F82">
        <w:rPr>
          <w:rFonts w:ascii="Arial" w:hAnsi="Arial" w:cs="Arial"/>
          <w:bCs/>
          <w:sz w:val="28"/>
          <w:szCs w:val="28"/>
        </w:rPr>
        <w:t xml:space="preserve"> para el registro </w:t>
      </w:r>
      <w:r w:rsidRPr="00256F82">
        <w:rPr>
          <w:rFonts w:ascii="Arial" w:hAnsi="Arial" w:cs="Arial"/>
          <w:bCs/>
          <w:sz w:val="28"/>
          <w:szCs w:val="28"/>
        </w:rPr>
        <w:lastRenderedPageBreak/>
        <w:t xml:space="preserve">electrónico de las </w:t>
      </w:r>
      <w:r w:rsidR="00EA65A7" w:rsidRPr="00256F82">
        <w:rPr>
          <w:rFonts w:ascii="Arial" w:hAnsi="Arial" w:cs="Arial"/>
          <w:bCs/>
          <w:sz w:val="28"/>
          <w:szCs w:val="28"/>
        </w:rPr>
        <w:t>Personas aspirantes</w:t>
      </w:r>
      <w:r w:rsidRPr="00256F82">
        <w:rPr>
          <w:rFonts w:ascii="Arial" w:hAnsi="Arial" w:cs="Arial"/>
          <w:bCs/>
          <w:sz w:val="28"/>
          <w:szCs w:val="28"/>
        </w:rPr>
        <w:t>, la conducción y el seguimiento de las evaluaciones que realice el Comité</w:t>
      </w:r>
      <w:r w:rsidR="00C14A0D" w:rsidRPr="00256F82">
        <w:rPr>
          <w:rFonts w:ascii="Arial" w:hAnsi="Arial" w:cs="Arial"/>
          <w:bCs/>
          <w:sz w:val="28"/>
          <w:szCs w:val="28"/>
        </w:rPr>
        <w:t>;</w:t>
      </w:r>
    </w:p>
    <w:p w14:paraId="546306AD" w14:textId="1A2D59E5" w:rsidR="0016158F" w:rsidRPr="00256F82" w:rsidRDefault="0016158F"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Reglas</w:t>
      </w:r>
      <w:r w:rsidR="00A70E7D" w:rsidRPr="00256F82">
        <w:rPr>
          <w:rFonts w:ascii="Arial" w:hAnsi="Arial" w:cs="Arial"/>
          <w:b/>
          <w:sz w:val="28"/>
          <w:szCs w:val="28"/>
        </w:rPr>
        <w:t xml:space="preserve"> de Funcionamiento</w:t>
      </w:r>
      <w:r w:rsidRPr="00256F82">
        <w:rPr>
          <w:rFonts w:ascii="Arial" w:hAnsi="Arial" w:cs="Arial"/>
          <w:b/>
          <w:sz w:val="28"/>
          <w:szCs w:val="28"/>
        </w:rPr>
        <w:t xml:space="preserve">: </w:t>
      </w:r>
      <w:r w:rsidRPr="00256F82">
        <w:rPr>
          <w:rFonts w:ascii="Arial" w:hAnsi="Arial" w:cs="Arial"/>
          <w:bCs/>
          <w:sz w:val="28"/>
          <w:szCs w:val="28"/>
        </w:rPr>
        <w:t>Las reglas emitidas por el Comité</w:t>
      </w:r>
      <w:r w:rsidR="00A70E7D" w:rsidRPr="00256F82">
        <w:rPr>
          <w:rFonts w:ascii="Arial" w:hAnsi="Arial" w:cs="Arial"/>
          <w:bCs/>
          <w:sz w:val="28"/>
          <w:szCs w:val="28"/>
        </w:rPr>
        <w:t xml:space="preserve"> relacionadas con los aspectos operativos para el adecuado ejercicio de sus atribuciones;</w:t>
      </w:r>
    </w:p>
    <w:p w14:paraId="7AC3C8B6" w14:textId="2EA03D79" w:rsidR="006C053E" w:rsidRPr="00256F82" w:rsidRDefault="006C053E"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 xml:space="preserve">SCJN: </w:t>
      </w:r>
      <w:r w:rsidRPr="00256F82">
        <w:rPr>
          <w:rFonts w:ascii="Arial" w:hAnsi="Arial" w:cs="Arial"/>
          <w:bCs/>
          <w:sz w:val="28"/>
          <w:szCs w:val="28"/>
        </w:rPr>
        <w:t>La Suprema Corte de Justicia de la Nación;</w:t>
      </w:r>
    </w:p>
    <w:p w14:paraId="791BCB1C" w14:textId="76DBEEE1" w:rsidR="004438EC" w:rsidRPr="00256F82" w:rsidRDefault="004438EC"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Secretaría Técnica:</w:t>
      </w:r>
      <w:r w:rsidRPr="00256F82">
        <w:rPr>
          <w:rFonts w:ascii="Arial" w:hAnsi="Arial" w:cs="Arial"/>
          <w:bCs/>
          <w:sz w:val="28"/>
          <w:szCs w:val="28"/>
        </w:rPr>
        <w:t xml:space="preserve"> La Secretaría Técnica del Comité;</w:t>
      </w:r>
    </w:p>
    <w:p w14:paraId="10781F11" w14:textId="1A5627EA" w:rsidR="006C053E" w:rsidRPr="00256F82" w:rsidRDefault="006C053E"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 xml:space="preserve">SGA: </w:t>
      </w:r>
      <w:r w:rsidRPr="00256F82">
        <w:rPr>
          <w:rFonts w:ascii="Arial" w:hAnsi="Arial" w:cs="Arial"/>
          <w:bCs/>
          <w:sz w:val="28"/>
          <w:szCs w:val="28"/>
        </w:rPr>
        <w:t>La Secretaría General de Acuerdos de la SCJN;</w:t>
      </w:r>
    </w:p>
    <w:p w14:paraId="4013A46B" w14:textId="17BB1135" w:rsidR="00104CB8" w:rsidRPr="00256F82" w:rsidRDefault="00104CB8"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Titulares:</w:t>
      </w:r>
      <w:r w:rsidRPr="00256F82">
        <w:rPr>
          <w:rFonts w:ascii="Arial" w:hAnsi="Arial" w:cs="Arial"/>
          <w:bCs/>
          <w:sz w:val="28"/>
          <w:szCs w:val="28"/>
        </w:rPr>
        <w:t xml:space="preserve"> </w:t>
      </w:r>
      <w:r w:rsidRPr="00256F82">
        <w:rPr>
          <w:rFonts w:ascii="Arial" w:hAnsi="Arial" w:cs="Arial"/>
          <w:sz w:val="28"/>
          <w:szCs w:val="28"/>
        </w:rPr>
        <w:t xml:space="preserve">Las Ministras y </w:t>
      </w:r>
      <w:r w:rsidR="00EF298F" w:rsidRPr="00256F82">
        <w:rPr>
          <w:rFonts w:ascii="Arial" w:hAnsi="Arial" w:cs="Arial"/>
          <w:sz w:val="28"/>
          <w:szCs w:val="28"/>
        </w:rPr>
        <w:t xml:space="preserve">los </w:t>
      </w:r>
      <w:r w:rsidRPr="00256F82">
        <w:rPr>
          <w:rFonts w:ascii="Arial" w:hAnsi="Arial" w:cs="Arial"/>
          <w:sz w:val="28"/>
          <w:szCs w:val="28"/>
        </w:rPr>
        <w:t xml:space="preserve">Ministros de la </w:t>
      </w:r>
      <w:r w:rsidR="00EF298F" w:rsidRPr="00256F82">
        <w:rPr>
          <w:rFonts w:ascii="Arial" w:hAnsi="Arial" w:cs="Arial"/>
          <w:sz w:val="28"/>
          <w:szCs w:val="28"/>
        </w:rPr>
        <w:t xml:space="preserve">SCJN, </w:t>
      </w:r>
      <w:r w:rsidR="005E7531" w:rsidRPr="00256F82">
        <w:rPr>
          <w:rFonts w:ascii="Arial" w:hAnsi="Arial" w:cs="Arial"/>
          <w:sz w:val="28"/>
          <w:szCs w:val="28"/>
        </w:rPr>
        <w:t xml:space="preserve">las Magistradas y los Magistrados del Tribunal de Disciplina Judicial, </w:t>
      </w:r>
      <w:r w:rsidR="00EF298F" w:rsidRPr="00256F82">
        <w:rPr>
          <w:rFonts w:ascii="Arial" w:hAnsi="Arial" w:cs="Arial"/>
          <w:sz w:val="28"/>
          <w:szCs w:val="28"/>
        </w:rPr>
        <w:t xml:space="preserve">las </w:t>
      </w:r>
      <w:r w:rsidRPr="00256F82">
        <w:rPr>
          <w:rFonts w:ascii="Arial" w:hAnsi="Arial" w:cs="Arial"/>
          <w:sz w:val="28"/>
          <w:szCs w:val="28"/>
        </w:rPr>
        <w:t xml:space="preserve">Magistradas y </w:t>
      </w:r>
      <w:r w:rsidR="00EF298F" w:rsidRPr="00256F82">
        <w:rPr>
          <w:rFonts w:ascii="Arial" w:hAnsi="Arial" w:cs="Arial"/>
          <w:sz w:val="28"/>
          <w:szCs w:val="28"/>
        </w:rPr>
        <w:t xml:space="preserve">los </w:t>
      </w:r>
      <w:r w:rsidRPr="00256F82">
        <w:rPr>
          <w:rFonts w:ascii="Arial" w:hAnsi="Arial" w:cs="Arial"/>
          <w:sz w:val="28"/>
          <w:szCs w:val="28"/>
        </w:rPr>
        <w:t>Magistrados de las Salas Superior y Regionales del Tribunal Electoral del</w:t>
      </w:r>
      <w:r w:rsidR="00EF298F" w:rsidRPr="00256F82">
        <w:rPr>
          <w:rFonts w:ascii="Arial" w:hAnsi="Arial" w:cs="Arial"/>
          <w:sz w:val="28"/>
          <w:szCs w:val="28"/>
        </w:rPr>
        <w:t xml:space="preserve"> PJF</w:t>
      </w:r>
      <w:r w:rsidRPr="00256F82">
        <w:rPr>
          <w:rFonts w:ascii="Arial" w:hAnsi="Arial" w:cs="Arial"/>
          <w:sz w:val="28"/>
          <w:szCs w:val="28"/>
        </w:rPr>
        <w:t xml:space="preserve">, </w:t>
      </w:r>
      <w:r w:rsidR="00EF298F" w:rsidRPr="00256F82">
        <w:rPr>
          <w:rFonts w:ascii="Arial" w:hAnsi="Arial" w:cs="Arial"/>
          <w:sz w:val="28"/>
          <w:szCs w:val="28"/>
        </w:rPr>
        <w:t xml:space="preserve">las </w:t>
      </w:r>
      <w:r w:rsidRPr="00256F82">
        <w:rPr>
          <w:rFonts w:ascii="Arial" w:hAnsi="Arial" w:cs="Arial"/>
          <w:sz w:val="28"/>
          <w:szCs w:val="28"/>
        </w:rPr>
        <w:t xml:space="preserve">Magistradas y </w:t>
      </w:r>
      <w:r w:rsidR="00EF298F" w:rsidRPr="00256F82">
        <w:rPr>
          <w:rFonts w:ascii="Arial" w:hAnsi="Arial" w:cs="Arial"/>
          <w:sz w:val="28"/>
          <w:szCs w:val="28"/>
        </w:rPr>
        <w:t xml:space="preserve">los </w:t>
      </w:r>
      <w:r w:rsidRPr="00256F82">
        <w:rPr>
          <w:rFonts w:ascii="Arial" w:hAnsi="Arial" w:cs="Arial"/>
          <w:sz w:val="28"/>
          <w:szCs w:val="28"/>
        </w:rPr>
        <w:t xml:space="preserve">Magistrados de </w:t>
      </w:r>
      <w:r w:rsidR="00EF298F" w:rsidRPr="00256F82">
        <w:rPr>
          <w:rFonts w:ascii="Arial" w:hAnsi="Arial" w:cs="Arial"/>
          <w:sz w:val="28"/>
          <w:szCs w:val="28"/>
        </w:rPr>
        <w:t xml:space="preserve">los </w:t>
      </w:r>
      <w:r w:rsidRPr="00256F82">
        <w:rPr>
          <w:rFonts w:ascii="Arial" w:hAnsi="Arial" w:cs="Arial"/>
          <w:sz w:val="28"/>
          <w:szCs w:val="28"/>
        </w:rPr>
        <w:t xml:space="preserve">Tribunales Colegiados de Circuito; </w:t>
      </w:r>
      <w:r w:rsidR="00EF298F" w:rsidRPr="00256F82">
        <w:rPr>
          <w:rFonts w:ascii="Arial" w:hAnsi="Arial" w:cs="Arial"/>
          <w:sz w:val="28"/>
          <w:szCs w:val="28"/>
        </w:rPr>
        <w:t xml:space="preserve">las </w:t>
      </w:r>
      <w:r w:rsidRPr="00256F82">
        <w:rPr>
          <w:rFonts w:ascii="Arial" w:hAnsi="Arial" w:cs="Arial"/>
          <w:sz w:val="28"/>
          <w:szCs w:val="28"/>
        </w:rPr>
        <w:t xml:space="preserve">Magistradas y </w:t>
      </w:r>
      <w:r w:rsidR="00EF298F" w:rsidRPr="00256F82">
        <w:rPr>
          <w:rFonts w:ascii="Arial" w:hAnsi="Arial" w:cs="Arial"/>
          <w:sz w:val="28"/>
          <w:szCs w:val="28"/>
        </w:rPr>
        <w:t xml:space="preserve">los </w:t>
      </w:r>
      <w:r w:rsidRPr="00256F82">
        <w:rPr>
          <w:rFonts w:ascii="Arial" w:hAnsi="Arial" w:cs="Arial"/>
          <w:sz w:val="28"/>
          <w:szCs w:val="28"/>
        </w:rPr>
        <w:t xml:space="preserve">Magistrados de </w:t>
      </w:r>
      <w:r w:rsidR="00EF298F" w:rsidRPr="00256F82">
        <w:rPr>
          <w:rFonts w:ascii="Arial" w:hAnsi="Arial" w:cs="Arial"/>
          <w:sz w:val="28"/>
          <w:szCs w:val="28"/>
        </w:rPr>
        <w:t xml:space="preserve">los </w:t>
      </w:r>
      <w:r w:rsidRPr="00256F82">
        <w:rPr>
          <w:rFonts w:ascii="Arial" w:hAnsi="Arial" w:cs="Arial"/>
          <w:sz w:val="28"/>
          <w:szCs w:val="28"/>
        </w:rPr>
        <w:t xml:space="preserve">Tribunales Colegiados de Apelación, así como </w:t>
      </w:r>
      <w:r w:rsidR="00EF298F" w:rsidRPr="00256F82">
        <w:rPr>
          <w:rFonts w:ascii="Arial" w:hAnsi="Arial" w:cs="Arial"/>
          <w:sz w:val="28"/>
          <w:szCs w:val="28"/>
        </w:rPr>
        <w:t xml:space="preserve">las </w:t>
      </w:r>
      <w:r w:rsidRPr="00256F82">
        <w:rPr>
          <w:rFonts w:ascii="Arial" w:hAnsi="Arial" w:cs="Arial"/>
          <w:sz w:val="28"/>
          <w:szCs w:val="28"/>
        </w:rPr>
        <w:t xml:space="preserve">Juezas y </w:t>
      </w:r>
      <w:r w:rsidR="00EF298F" w:rsidRPr="00256F82">
        <w:rPr>
          <w:rFonts w:ascii="Arial" w:hAnsi="Arial" w:cs="Arial"/>
          <w:sz w:val="28"/>
          <w:szCs w:val="28"/>
        </w:rPr>
        <w:t xml:space="preserve">los </w:t>
      </w:r>
      <w:r w:rsidRPr="00256F82">
        <w:rPr>
          <w:rFonts w:ascii="Arial" w:hAnsi="Arial" w:cs="Arial"/>
          <w:sz w:val="28"/>
          <w:szCs w:val="28"/>
        </w:rPr>
        <w:t>Jueces de Distrito</w:t>
      </w:r>
      <w:r w:rsidR="00B415D7" w:rsidRPr="00256F82">
        <w:rPr>
          <w:rFonts w:ascii="Arial" w:hAnsi="Arial" w:cs="Arial"/>
          <w:sz w:val="28"/>
          <w:szCs w:val="28"/>
        </w:rPr>
        <w:t>,</w:t>
      </w:r>
      <w:r w:rsidR="008559AA" w:rsidRPr="00256F82">
        <w:rPr>
          <w:rFonts w:ascii="Arial" w:hAnsi="Arial" w:cs="Arial"/>
          <w:sz w:val="28"/>
          <w:szCs w:val="28"/>
        </w:rPr>
        <w:t xml:space="preserve"> y</w:t>
      </w:r>
    </w:p>
    <w:p w14:paraId="10A73E78" w14:textId="7487D62B" w:rsidR="008559AA" w:rsidRPr="00256F82" w:rsidRDefault="008559AA" w:rsidP="00256F82">
      <w:pPr>
        <w:pStyle w:val="Prrafodelista"/>
        <w:numPr>
          <w:ilvl w:val="0"/>
          <w:numId w:val="10"/>
        </w:numPr>
        <w:spacing w:after="0" w:line="360" w:lineRule="auto"/>
        <w:ind w:hanging="437"/>
        <w:jc w:val="both"/>
        <w:rPr>
          <w:rFonts w:ascii="Arial" w:hAnsi="Arial" w:cs="Arial"/>
          <w:bCs/>
          <w:sz w:val="28"/>
          <w:szCs w:val="28"/>
        </w:rPr>
      </w:pPr>
      <w:r w:rsidRPr="00256F82">
        <w:rPr>
          <w:rFonts w:ascii="Arial" w:hAnsi="Arial" w:cs="Arial"/>
          <w:b/>
          <w:sz w:val="28"/>
          <w:szCs w:val="28"/>
        </w:rPr>
        <w:t>TEPJF:</w:t>
      </w:r>
      <w:r w:rsidRPr="00256F82">
        <w:rPr>
          <w:rFonts w:ascii="Arial" w:hAnsi="Arial" w:cs="Arial"/>
          <w:bCs/>
          <w:sz w:val="28"/>
          <w:szCs w:val="28"/>
        </w:rPr>
        <w:t xml:space="preserve"> El Tribunal Electoral de PJF.</w:t>
      </w:r>
    </w:p>
    <w:p w14:paraId="39E7F9BD" w14:textId="77777777" w:rsidR="006C053E" w:rsidRPr="00256F82" w:rsidRDefault="006C053E" w:rsidP="00256F82">
      <w:pPr>
        <w:pStyle w:val="NormalWeb"/>
        <w:spacing w:before="0" w:beforeAutospacing="0" w:after="0" w:afterAutospacing="0" w:line="360" w:lineRule="auto"/>
        <w:jc w:val="both"/>
        <w:rPr>
          <w:rFonts w:ascii="Arial" w:hAnsi="Arial" w:cs="Arial"/>
          <w:sz w:val="28"/>
          <w:szCs w:val="28"/>
        </w:rPr>
      </w:pPr>
    </w:p>
    <w:p w14:paraId="63703CC5" w14:textId="1E7C74A1" w:rsidR="00846A6D" w:rsidRPr="00256F82" w:rsidRDefault="00716DEC"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w:t>
      </w:r>
      <w:r w:rsidR="00235B1E" w:rsidRPr="00256F82">
        <w:rPr>
          <w:rFonts w:ascii="Arial" w:hAnsi="Arial" w:cs="Arial"/>
          <w:b/>
          <w:bCs/>
          <w:sz w:val="28"/>
          <w:szCs w:val="28"/>
        </w:rPr>
        <w:t xml:space="preserve"> 3</w:t>
      </w:r>
      <w:r w:rsidRPr="00256F82">
        <w:rPr>
          <w:rFonts w:ascii="Arial" w:hAnsi="Arial" w:cs="Arial"/>
          <w:b/>
          <w:bCs/>
          <w:sz w:val="28"/>
          <w:szCs w:val="28"/>
        </w:rPr>
        <w:t>.</w:t>
      </w:r>
      <w:r w:rsidR="00235B1E" w:rsidRPr="00256F82">
        <w:rPr>
          <w:rFonts w:ascii="Arial" w:hAnsi="Arial" w:cs="Arial"/>
          <w:b/>
          <w:bCs/>
          <w:sz w:val="28"/>
          <w:szCs w:val="28"/>
        </w:rPr>
        <w:t xml:space="preserve"> Etapas del procedimiento. </w:t>
      </w:r>
      <w:r w:rsidR="00235B1E" w:rsidRPr="00256F82">
        <w:rPr>
          <w:rFonts w:ascii="Arial" w:hAnsi="Arial" w:cs="Arial"/>
          <w:sz w:val="28"/>
          <w:szCs w:val="28"/>
        </w:rPr>
        <w:t>Las etapas del registro de candidaturas cuyas bases se regulan en este Acuerdo General</w:t>
      </w:r>
      <w:r w:rsidR="006F159F" w:rsidRPr="00256F82">
        <w:rPr>
          <w:rFonts w:ascii="Arial" w:hAnsi="Arial" w:cs="Arial"/>
          <w:sz w:val="28"/>
          <w:szCs w:val="28"/>
        </w:rPr>
        <w:t>,</w:t>
      </w:r>
      <w:r w:rsidR="00235B1E" w:rsidRPr="00256F82">
        <w:rPr>
          <w:rFonts w:ascii="Arial" w:hAnsi="Arial" w:cs="Arial"/>
          <w:sz w:val="28"/>
          <w:szCs w:val="28"/>
        </w:rPr>
        <w:t xml:space="preserve"> consisten en </w:t>
      </w:r>
      <w:r w:rsidR="006F159F" w:rsidRPr="00256F82">
        <w:rPr>
          <w:rFonts w:ascii="Arial" w:hAnsi="Arial" w:cs="Arial"/>
          <w:sz w:val="28"/>
          <w:szCs w:val="28"/>
        </w:rPr>
        <w:t>la</w:t>
      </w:r>
      <w:r w:rsidR="00235B1E" w:rsidRPr="00256F82">
        <w:rPr>
          <w:rFonts w:ascii="Arial" w:hAnsi="Arial" w:cs="Arial"/>
          <w:sz w:val="28"/>
          <w:szCs w:val="28"/>
        </w:rPr>
        <w:t xml:space="preserve"> integración del Comité; </w:t>
      </w:r>
      <w:r w:rsidR="006F159F" w:rsidRPr="00256F82">
        <w:rPr>
          <w:rFonts w:ascii="Arial" w:hAnsi="Arial" w:cs="Arial"/>
          <w:sz w:val="28"/>
          <w:szCs w:val="28"/>
        </w:rPr>
        <w:t xml:space="preserve">la </w:t>
      </w:r>
      <w:r w:rsidR="00D65CC9" w:rsidRPr="00256F82">
        <w:rPr>
          <w:rFonts w:ascii="Arial" w:hAnsi="Arial" w:cs="Arial"/>
          <w:bCs/>
          <w:sz w:val="28"/>
          <w:szCs w:val="28"/>
        </w:rPr>
        <w:t>Convocatoria del Comité</w:t>
      </w:r>
      <w:r w:rsidR="006F159F" w:rsidRPr="00256F82">
        <w:rPr>
          <w:rFonts w:ascii="Arial" w:hAnsi="Arial" w:cs="Arial"/>
          <w:sz w:val="28"/>
          <w:szCs w:val="28"/>
        </w:rPr>
        <w:t xml:space="preserve"> y </w:t>
      </w:r>
      <w:r w:rsidR="00235B1E" w:rsidRPr="00256F82">
        <w:rPr>
          <w:rFonts w:ascii="Arial" w:hAnsi="Arial" w:cs="Arial"/>
          <w:sz w:val="28"/>
          <w:szCs w:val="28"/>
        </w:rPr>
        <w:t xml:space="preserve">la recepción documental para el registro; la revisión </w:t>
      </w:r>
      <w:r w:rsidR="006F159F" w:rsidRPr="00256F82">
        <w:rPr>
          <w:rFonts w:ascii="Arial" w:hAnsi="Arial" w:cs="Arial"/>
          <w:sz w:val="28"/>
          <w:szCs w:val="28"/>
        </w:rPr>
        <w:t xml:space="preserve">y verificación de </w:t>
      </w:r>
      <w:r w:rsidR="006B38C0" w:rsidRPr="00256F82">
        <w:rPr>
          <w:rFonts w:ascii="Arial" w:hAnsi="Arial" w:cs="Arial"/>
          <w:sz w:val="28"/>
          <w:szCs w:val="28"/>
        </w:rPr>
        <w:lastRenderedPageBreak/>
        <w:t>requisitos,</w:t>
      </w:r>
      <w:r w:rsidR="002D139B" w:rsidRPr="00256F82">
        <w:rPr>
          <w:rFonts w:ascii="Arial" w:hAnsi="Arial" w:cs="Arial"/>
          <w:sz w:val="28"/>
          <w:szCs w:val="28"/>
        </w:rPr>
        <w:t xml:space="preserve"> así como </w:t>
      </w:r>
      <w:r w:rsidR="006F159F" w:rsidRPr="00256F82">
        <w:rPr>
          <w:rFonts w:ascii="Arial" w:hAnsi="Arial" w:cs="Arial"/>
          <w:sz w:val="28"/>
          <w:szCs w:val="28"/>
        </w:rPr>
        <w:t xml:space="preserve">la impugnación de </w:t>
      </w:r>
      <w:r w:rsidR="00584E0F" w:rsidRPr="00256F82">
        <w:rPr>
          <w:rFonts w:ascii="Arial" w:hAnsi="Arial" w:cs="Arial"/>
          <w:sz w:val="28"/>
          <w:szCs w:val="28"/>
        </w:rPr>
        <w:t>los listados respectivos</w:t>
      </w:r>
      <w:r w:rsidR="00235B1E" w:rsidRPr="00256F82">
        <w:rPr>
          <w:rFonts w:ascii="Arial" w:hAnsi="Arial" w:cs="Arial"/>
          <w:sz w:val="28"/>
          <w:szCs w:val="28"/>
        </w:rPr>
        <w:t xml:space="preserve">; </w:t>
      </w:r>
      <w:r w:rsidR="002C2C93" w:rsidRPr="00256F82">
        <w:rPr>
          <w:rFonts w:ascii="Arial" w:hAnsi="Arial" w:cs="Arial"/>
          <w:sz w:val="28"/>
          <w:szCs w:val="28"/>
        </w:rPr>
        <w:t xml:space="preserve">la evaluación </w:t>
      </w:r>
      <w:r w:rsidR="00C65F7E" w:rsidRPr="00256F82">
        <w:rPr>
          <w:rFonts w:ascii="Arial" w:hAnsi="Arial" w:cs="Arial"/>
          <w:sz w:val="28"/>
          <w:szCs w:val="28"/>
        </w:rPr>
        <w:t xml:space="preserve">de la </w:t>
      </w:r>
      <w:r w:rsidR="002667C8" w:rsidRPr="00256F82">
        <w:rPr>
          <w:rFonts w:ascii="Arial" w:hAnsi="Arial" w:cs="Arial"/>
          <w:sz w:val="28"/>
          <w:szCs w:val="28"/>
        </w:rPr>
        <w:t>idoneidad,</w:t>
      </w:r>
      <w:r w:rsidR="00C65F7E" w:rsidRPr="00256F82">
        <w:rPr>
          <w:rFonts w:ascii="Arial" w:hAnsi="Arial" w:cs="Arial"/>
          <w:sz w:val="28"/>
          <w:szCs w:val="28"/>
        </w:rPr>
        <w:t xml:space="preserve"> </w:t>
      </w:r>
      <w:r w:rsidR="002E0BC1" w:rsidRPr="00256F82">
        <w:rPr>
          <w:rFonts w:ascii="Arial" w:hAnsi="Arial" w:cs="Arial"/>
          <w:sz w:val="28"/>
          <w:szCs w:val="28"/>
        </w:rPr>
        <w:t>así como</w:t>
      </w:r>
      <w:r w:rsidR="002C2C93" w:rsidRPr="00256F82">
        <w:rPr>
          <w:rFonts w:ascii="Arial" w:hAnsi="Arial" w:cs="Arial"/>
          <w:sz w:val="28"/>
          <w:szCs w:val="28"/>
        </w:rPr>
        <w:t xml:space="preserve"> </w:t>
      </w:r>
      <w:r w:rsidR="008A3EF6" w:rsidRPr="00256F82">
        <w:rPr>
          <w:rFonts w:ascii="Arial" w:hAnsi="Arial" w:cs="Arial"/>
          <w:sz w:val="28"/>
          <w:szCs w:val="28"/>
        </w:rPr>
        <w:t>la</w:t>
      </w:r>
      <w:r w:rsidR="00235B1E" w:rsidRPr="00256F82">
        <w:rPr>
          <w:rFonts w:ascii="Arial" w:hAnsi="Arial" w:cs="Arial"/>
          <w:sz w:val="28"/>
          <w:szCs w:val="28"/>
        </w:rPr>
        <w:t xml:space="preserve"> insaculación</w:t>
      </w:r>
      <w:r w:rsidR="008A3EF6" w:rsidRPr="00256F82">
        <w:rPr>
          <w:rFonts w:ascii="Arial" w:hAnsi="Arial" w:cs="Arial"/>
          <w:sz w:val="28"/>
          <w:szCs w:val="28"/>
        </w:rPr>
        <w:t xml:space="preserve"> y aprobación de </w:t>
      </w:r>
      <w:r w:rsidR="00DB7D72">
        <w:rPr>
          <w:rFonts w:ascii="Arial" w:hAnsi="Arial" w:cs="Arial"/>
          <w:sz w:val="28"/>
          <w:szCs w:val="28"/>
        </w:rPr>
        <w:t>los Listados</w:t>
      </w:r>
      <w:r w:rsidR="008A3EF6" w:rsidRPr="00256F82">
        <w:rPr>
          <w:rFonts w:ascii="Arial" w:hAnsi="Arial" w:cs="Arial"/>
          <w:sz w:val="28"/>
          <w:szCs w:val="28"/>
        </w:rPr>
        <w:t xml:space="preserve"> de ternas y duplas</w:t>
      </w:r>
      <w:r w:rsidR="00235B1E" w:rsidRPr="00256F82">
        <w:rPr>
          <w:rFonts w:ascii="Arial" w:hAnsi="Arial" w:cs="Arial"/>
          <w:sz w:val="28"/>
          <w:szCs w:val="28"/>
        </w:rPr>
        <w:t>.</w:t>
      </w:r>
    </w:p>
    <w:p w14:paraId="07B42D45" w14:textId="77777777" w:rsidR="00D630B5" w:rsidRPr="00256F82" w:rsidRDefault="00D630B5" w:rsidP="00256F82">
      <w:pPr>
        <w:pStyle w:val="NormalWeb"/>
        <w:spacing w:before="0" w:beforeAutospacing="0" w:after="0" w:afterAutospacing="0" w:line="360" w:lineRule="auto"/>
        <w:ind w:left="142" w:firstLine="709"/>
        <w:jc w:val="both"/>
        <w:rPr>
          <w:rFonts w:ascii="Arial" w:hAnsi="Arial" w:cs="Arial"/>
          <w:b/>
          <w:bCs/>
          <w:sz w:val="28"/>
          <w:szCs w:val="28"/>
        </w:rPr>
      </w:pPr>
    </w:p>
    <w:p w14:paraId="30487D7A" w14:textId="56CECB03" w:rsidR="00A862B1" w:rsidRPr="00256F82" w:rsidRDefault="00A862B1"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 xml:space="preserve">Artículo 4. Requisitos de elegibilidad. </w:t>
      </w:r>
      <w:r w:rsidRPr="00256F82">
        <w:rPr>
          <w:rFonts w:ascii="Arial" w:hAnsi="Arial" w:cs="Arial"/>
          <w:sz w:val="28"/>
          <w:szCs w:val="28"/>
        </w:rPr>
        <w:t>Atendiendo a lo dispuesto en la Base Segunda de la Convocatoria general, para la elección de Ministras y Ministros de la SCJN; de Magistradas y Magistrados del Tribunal de Disciplina Judicial, y de Magistradas y Magistrados de las Salas Superior y Regionales del TEPJF, las Personas aspirantes deberán cumplir, según corresponda, con los requisitos previstos en los artículos 95, 96, 99 y 100 de la CPEUM.</w:t>
      </w:r>
    </w:p>
    <w:p w14:paraId="4564ECC6" w14:textId="77777777" w:rsidR="00A862B1" w:rsidRPr="00256F82" w:rsidRDefault="00A862B1" w:rsidP="00256F82">
      <w:pPr>
        <w:pStyle w:val="NormalWeb"/>
        <w:spacing w:before="0" w:beforeAutospacing="0" w:after="0" w:afterAutospacing="0" w:line="360" w:lineRule="auto"/>
        <w:ind w:left="142" w:firstLine="709"/>
        <w:jc w:val="both"/>
        <w:rPr>
          <w:rFonts w:ascii="Arial" w:hAnsi="Arial" w:cs="Arial"/>
          <w:sz w:val="28"/>
          <w:szCs w:val="28"/>
        </w:rPr>
      </w:pPr>
    </w:p>
    <w:p w14:paraId="75767610" w14:textId="25C0DF9D" w:rsidR="00A862B1" w:rsidRPr="00256F82" w:rsidRDefault="00A862B1"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t>Para la elección de Magistradas y Magistrados de Tribunales Colegiados de Circuito; de Magistradas y Magistrados de Tribunales Colegiados de Apelación, así como de Juezas y Jueces de Distrito, las Personas aspirantes deberán cumplir, según corresponda, con los requisitos establecidos en los artículos 96 y 97 de la CPEUM.</w:t>
      </w:r>
    </w:p>
    <w:p w14:paraId="6F2CBEC1" w14:textId="77777777" w:rsidR="00A862B1" w:rsidRPr="00256F82" w:rsidRDefault="00A862B1" w:rsidP="00256F82">
      <w:pPr>
        <w:pStyle w:val="NormalWeb"/>
        <w:spacing w:before="0" w:beforeAutospacing="0" w:after="0" w:afterAutospacing="0" w:line="360" w:lineRule="auto"/>
        <w:ind w:left="142" w:firstLine="709"/>
        <w:jc w:val="both"/>
        <w:rPr>
          <w:rFonts w:ascii="Arial" w:hAnsi="Arial" w:cs="Arial"/>
          <w:b/>
          <w:bCs/>
          <w:sz w:val="28"/>
          <w:szCs w:val="28"/>
        </w:rPr>
      </w:pPr>
    </w:p>
    <w:p w14:paraId="0B2ED9BD" w14:textId="008EB5DE" w:rsidR="00353A8B" w:rsidRPr="00256F82" w:rsidRDefault="00EF298F" w:rsidP="00256F82">
      <w:pPr>
        <w:pStyle w:val="NormalWeb"/>
        <w:spacing w:before="0" w:beforeAutospacing="0" w:after="0" w:afterAutospacing="0" w:line="360" w:lineRule="auto"/>
        <w:ind w:left="142" w:firstLine="709"/>
        <w:jc w:val="both"/>
        <w:rPr>
          <w:rFonts w:ascii="Arial" w:hAnsi="Arial" w:cs="Arial"/>
          <w:b/>
          <w:bCs/>
          <w:sz w:val="28"/>
          <w:szCs w:val="28"/>
        </w:rPr>
      </w:pPr>
      <w:r w:rsidRPr="00256F82">
        <w:rPr>
          <w:rFonts w:ascii="Arial" w:hAnsi="Arial" w:cs="Arial"/>
          <w:b/>
          <w:bCs/>
          <w:sz w:val="28"/>
          <w:szCs w:val="28"/>
        </w:rPr>
        <w:t xml:space="preserve">Artículo </w:t>
      </w:r>
      <w:r w:rsidR="00A862B1" w:rsidRPr="00256F82">
        <w:rPr>
          <w:rFonts w:ascii="Arial" w:hAnsi="Arial" w:cs="Arial"/>
          <w:b/>
          <w:bCs/>
          <w:sz w:val="28"/>
          <w:szCs w:val="28"/>
        </w:rPr>
        <w:t>5</w:t>
      </w:r>
      <w:r w:rsidRPr="00256F82">
        <w:rPr>
          <w:rFonts w:ascii="Arial" w:hAnsi="Arial" w:cs="Arial"/>
          <w:b/>
          <w:bCs/>
          <w:sz w:val="28"/>
          <w:szCs w:val="28"/>
        </w:rPr>
        <w:t xml:space="preserve">. Perfil de los </w:t>
      </w:r>
      <w:r w:rsidR="00A3161C" w:rsidRPr="00256F82">
        <w:rPr>
          <w:rFonts w:ascii="Arial" w:hAnsi="Arial" w:cs="Arial"/>
          <w:b/>
          <w:bCs/>
          <w:sz w:val="28"/>
          <w:szCs w:val="28"/>
        </w:rPr>
        <w:t>T</w:t>
      </w:r>
      <w:r w:rsidRPr="00256F82">
        <w:rPr>
          <w:rFonts w:ascii="Arial" w:hAnsi="Arial" w:cs="Arial"/>
          <w:b/>
          <w:bCs/>
          <w:sz w:val="28"/>
          <w:szCs w:val="28"/>
        </w:rPr>
        <w:t>itulares</w:t>
      </w:r>
      <w:r w:rsidR="00353A8B" w:rsidRPr="00256F82">
        <w:rPr>
          <w:rFonts w:ascii="Arial" w:hAnsi="Arial" w:cs="Arial"/>
          <w:b/>
          <w:bCs/>
          <w:sz w:val="28"/>
          <w:szCs w:val="28"/>
        </w:rPr>
        <w:t xml:space="preserve"> de los </w:t>
      </w:r>
      <w:r w:rsidR="00CE3A50" w:rsidRPr="00256F82">
        <w:rPr>
          <w:rFonts w:ascii="Arial" w:hAnsi="Arial" w:cs="Arial"/>
          <w:b/>
          <w:bCs/>
          <w:sz w:val="28"/>
          <w:szCs w:val="28"/>
        </w:rPr>
        <w:t>Órganos Jurisdiccionales</w:t>
      </w:r>
      <w:r w:rsidR="00353A8B" w:rsidRPr="00256F82">
        <w:rPr>
          <w:rFonts w:ascii="Arial" w:hAnsi="Arial" w:cs="Arial"/>
          <w:b/>
          <w:bCs/>
          <w:sz w:val="28"/>
          <w:szCs w:val="28"/>
        </w:rPr>
        <w:t>.</w:t>
      </w:r>
      <w:r w:rsidRPr="00256F82">
        <w:rPr>
          <w:rFonts w:ascii="Arial" w:hAnsi="Arial" w:cs="Arial"/>
          <w:b/>
          <w:bCs/>
          <w:sz w:val="28"/>
          <w:szCs w:val="28"/>
        </w:rPr>
        <w:t xml:space="preserve"> </w:t>
      </w:r>
      <w:r w:rsidR="002E404B" w:rsidRPr="00256F82">
        <w:rPr>
          <w:rFonts w:ascii="Arial" w:hAnsi="Arial" w:cs="Arial"/>
          <w:sz w:val="28"/>
          <w:szCs w:val="28"/>
        </w:rPr>
        <w:t xml:space="preserve">Para calificar la idoneidad de las Personas aspirantes, el Comité considerará los factores de evaluación previstos en este Acuerdo General y fijará los que le correspondan, </w:t>
      </w:r>
      <w:r w:rsidR="00E43DAC">
        <w:rPr>
          <w:rFonts w:ascii="Arial" w:hAnsi="Arial" w:cs="Arial"/>
          <w:sz w:val="28"/>
          <w:szCs w:val="28"/>
        </w:rPr>
        <w:t xml:space="preserve">con el objeto de evaluar </w:t>
      </w:r>
      <w:r w:rsidR="002E404B" w:rsidRPr="00256F82">
        <w:rPr>
          <w:rFonts w:ascii="Arial" w:hAnsi="Arial" w:cs="Arial"/>
          <w:sz w:val="28"/>
          <w:szCs w:val="28"/>
        </w:rPr>
        <w:t>que las Personas aspirantes cuentan con las capacidades técnicas y las cualidades que resulten reveladoras de</w:t>
      </w:r>
      <w:r w:rsidR="006073B4" w:rsidRPr="00256F82">
        <w:rPr>
          <w:rFonts w:ascii="Arial" w:hAnsi="Arial" w:cs="Arial"/>
          <w:sz w:val="28"/>
          <w:szCs w:val="28"/>
        </w:rPr>
        <w:t>l</w:t>
      </w:r>
      <w:r w:rsidR="002E404B" w:rsidRPr="00256F82">
        <w:rPr>
          <w:rFonts w:ascii="Arial" w:hAnsi="Arial" w:cs="Arial"/>
          <w:sz w:val="28"/>
          <w:szCs w:val="28"/>
        </w:rPr>
        <w:t xml:space="preserve"> perfil</w:t>
      </w:r>
      <w:r w:rsidR="006073B4" w:rsidRPr="00256F82">
        <w:rPr>
          <w:rFonts w:ascii="Arial" w:hAnsi="Arial" w:cs="Arial"/>
          <w:sz w:val="28"/>
          <w:szCs w:val="28"/>
        </w:rPr>
        <w:t xml:space="preserve"> </w:t>
      </w:r>
      <w:r w:rsidR="00353A8B" w:rsidRPr="00256F82">
        <w:rPr>
          <w:rFonts w:ascii="Arial" w:hAnsi="Arial" w:cs="Arial"/>
          <w:sz w:val="28"/>
          <w:szCs w:val="28"/>
        </w:rPr>
        <w:t xml:space="preserve">de los </w:t>
      </w:r>
      <w:r w:rsidR="00A3161C" w:rsidRPr="00256F82">
        <w:rPr>
          <w:rFonts w:ascii="Arial" w:hAnsi="Arial" w:cs="Arial"/>
          <w:sz w:val="28"/>
          <w:szCs w:val="28"/>
        </w:rPr>
        <w:lastRenderedPageBreak/>
        <w:t>T</w:t>
      </w:r>
      <w:r w:rsidR="00353A8B" w:rsidRPr="00256F82">
        <w:rPr>
          <w:rFonts w:ascii="Arial" w:hAnsi="Arial" w:cs="Arial"/>
          <w:sz w:val="28"/>
          <w:szCs w:val="28"/>
        </w:rPr>
        <w:t xml:space="preserve">itulares de los </w:t>
      </w:r>
      <w:r w:rsidR="003F1212" w:rsidRPr="00256F82">
        <w:rPr>
          <w:rFonts w:ascii="Arial" w:hAnsi="Arial" w:cs="Arial"/>
          <w:sz w:val="28"/>
          <w:szCs w:val="28"/>
        </w:rPr>
        <w:t>Órganos Jurisdiccionales</w:t>
      </w:r>
      <w:r w:rsidR="001326ED">
        <w:rPr>
          <w:rFonts w:ascii="Arial" w:hAnsi="Arial" w:cs="Arial"/>
          <w:sz w:val="28"/>
          <w:szCs w:val="28"/>
        </w:rPr>
        <w:t>,</w:t>
      </w:r>
      <w:r w:rsidR="003F1212" w:rsidRPr="00256F82">
        <w:rPr>
          <w:rFonts w:ascii="Arial" w:hAnsi="Arial" w:cs="Arial"/>
          <w:sz w:val="28"/>
          <w:szCs w:val="28"/>
        </w:rPr>
        <w:t xml:space="preserve"> </w:t>
      </w:r>
      <w:r w:rsidR="00353A8B" w:rsidRPr="00256F82">
        <w:rPr>
          <w:rFonts w:ascii="Arial" w:hAnsi="Arial" w:cs="Arial"/>
          <w:sz w:val="28"/>
          <w:szCs w:val="28"/>
        </w:rPr>
        <w:t>constituido por el conjunto de capacidades</w:t>
      </w:r>
      <w:r w:rsidR="00B36179" w:rsidRPr="00256F82">
        <w:rPr>
          <w:rFonts w:ascii="Arial" w:hAnsi="Arial" w:cs="Arial"/>
          <w:sz w:val="28"/>
          <w:szCs w:val="28"/>
        </w:rPr>
        <w:t xml:space="preserve"> técnicas</w:t>
      </w:r>
      <w:r w:rsidR="00353A8B" w:rsidRPr="00256F82">
        <w:rPr>
          <w:rFonts w:ascii="Arial" w:hAnsi="Arial" w:cs="Arial"/>
          <w:sz w:val="28"/>
          <w:szCs w:val="28"/>
        </w:rPr>
        <w:t xml:space="preserve"> y cualidades personales que permiten asegurar que, en el ejercicio de sus funciones, responderá</w:t>
      </w:r>
      <w:r w:rsidR="00462F58" w:rsidRPr="00256F82">
        <w:rPr>
          <w:rFonts w:ascii="Arial" w:hAnsi="Arial" w:cs="Arial"/>
          <w:sz w:val="28"/>
          <w:szCs w:val="28"/>
        </w:rPr>
        <w:t>n</w:t>
      </w:r>
      <w:r w:rsidR="00353A8B" w:rsidRPr="00256F82">
        <w:rPr>
          <w:rFonts w:ascii="Arial" w:hAnsi="Arial" w:cs="Arial"/>
          <w:sz w:val="28"/>
          <w:szCs w:val="28"/>
        </w:rPr>
        <w:t xml:space="preserve"> de manera idónea a las demandas de justicia. Entre las principales características que deberá</w:t>
      </w:r>
      <w:r w:rsidR="003F5C40" w:rsidRPr="00256F82">
        <w:rPr>
          <w:rFonts w:ascii="Arial" w:hAnsi="Arial" w:cs="Arial"/>
          <w:sz w:val="28"/>
          <w:szCs w:val="28"/>
        </w:rPr>
        <w:t>n</w:t>
      </w:r>
      <w:r w:rsidR="00353A8B" w:rsidRPr="00256F82">
        <w:rPr>
          <w:rFonts w:ascii="Arial" w:hAnsi="Arial" w:cs="Arial"/>
          <w:sz w:val="28"/>
          <w:szCs w:val="28"/>
        </w:rPr>
        <w:t xml:space="preserve"> reunir dichos </w:t>
      </w:r>
      <w:r w:rsidR="00A3161C" w:rsidRPr="00256F82">
        <w:rPr>
          <w:rFonts w:ascii="Arial" w:hAnsi="Arial" w:cs="Arial"/>
          <w:sz w:val="28"/>
          <w:szCs w:val="28"/>
        </w:rPr>
        <w:t>T</w:t>
      </w:r>
      <w:r w:rsidR="00353A8B" w:rsidRPr="00256F82">
        <w:rPr>
          <w:rFonts w:ascii="Arial" w:hAnsi="Arial" w:cs="Arial"/>
          <w:sz w:val="28"/>
          <w:szCs w:val="28"/>
        </w:rPr>
        <w:t>itulares se encuentran las siguientes:</w:t>
      </w:r>
    </w:p>
    <w:p w14:paraId="1F63DB4A" w14:textId="77777777" w:rsidR="00353A8B" w:rsidRPr="00256F82" w:rsidRDefault="00353A8B" w:rsidP="00256F82">
      <w:pPr>
        <w:pStyle w:val="Estilo"/>
        <w:spacing w:line="360" w:lineRule="auto"/>
        <w:rPr>
          <w:rFonts w:eastAsia="Times New Roman" w:cs="Arial"/>
          <w:color w:val="000000"/>
          <w:sz w:val="28"/>
          <w:szCs w:val="28"/>
          <w:lang w:val="es-ES" w:eastAsia="es-ES"/>
        </w:rPr>
      </w:pPr>
    </w:p>
    <w:p w14:paraId="7251C6DF" w14:textId="77777777" w:rsidR="00C34F4A" w:rsidRPr="00256F82" w:rsidRDefault="00353A8B" w:rsidP="00256F82">
      <w:pPr>
        <w:pStyle w:val="Prrafodelista"/>
        <w:numPr>
          <w:ilvl w:val="0"/>
          <w:numId w:val="14"/>
        </w:numPr>
        <w:spacing w:after="0" w:line="360" w:lineRule="auto"/>
        <w:ind w:hanging="437"/>
        <w:jc w:val="both"/>
        <w:rPr>
          <w:rFonts w:ascii="Arial" w:eastAsia="Times New Roman" w:hAnsi="Arial" w:cs="Arial"/>
          <w:color w:val="000000"/>
          <w:sz w:val="28"/>
          <w:szCs w:val="28"/>
          <w:lang w:val="es-ES" w:eastAsia="es-ES"/>
        </w:rPr>
      </w:pPr>
      <w:r w:rsidRPr="00256F82">
        <w:rPr>
          <w:rFonts w:ascii="Arial" w:eastAsia="Times New Roman" w:hAnsi="Arial" w:cs="Arial"/>
          <w:color w:val="000000"/>
          <w:sz w:val="28"/>
          <w:szCs w:val="28"/>
          <w:lang w:val="es-ES" w:eastAsia="es-ES"/>
        </w:rPr>
        <w:t>Formación jurídica sólida e integral;</w:t>
      </w:r>
    </w:p>
    <w:p w14:paraId="30E8EFC8" w14:textId="77777777" w:rsidR="00C34F4A" w:rsidRPr="00256F82" w:rsidRDefault="00353A8B" w:rsidP="00256F82">
      <w:pPr>
        <w:pStyle w:val="Prrafodelista"/>
        <w:numPr>
          <w:ilvl w:val="0"/>
          <w:numId w:val="14"/>
        </w:numPr>
        <w:spacing w:after="0" w:line="360" w:lineRule="auto"/>
        <w:ind w:hanging="437"/>
        <w:jc w:val="both"/>
        <w:rPr>
          <w:rFonts w:ascii="Arial" w:eastAsia="Times New Roman" w:hAnsi="Arial" w:cs="Arial"/>
          <w:color w:val="000000"/>
          <w:sz w:val="28"/>
          <w:szCs w:val="28"/>
          <w:lang w:val="es-ES" w:eastAsia="es-ES"/>
        </w:rPr>
      </w:pPr>
      <w:r w:rsidRPr="00256F82">
        <w:rPr>
          <w:rFonts w:ascii="Arial" w:eastAsia="Times New Roman" w:hAnsi="Arial" w:cs="Arial"/>
          <w:color w:val="000000"/>
          <w:sz w:val="28"/>
          <w:szCs w:val="28"/>
          <w:lang w:val="es-ES" w:eastAsia="es-ES"/>
        </w:rPr>
        <w:t>Independencia y autonomía en el ejercicio de su función y defensa del estado de derecho;</w:t>
      </w:r>
    </w:p>
    <w:p w14:paraId="25036027" w14:textId="77777777" w:rsidR="00C34F4A" w:rsidRPr="00256F82" w:rsidRDefault="00353A8B" w:rsidP="00256F82">
      <w:pPr>
        <w:pStyle w:val="Prrafodelista"/>
        <w:numPr>
          <w:ilvl w:val="0"/>
          <w:numId w:val="14"/>
        </w:numPr>
        <w:spacing w:after="0" w:line="360" w:lineRule="auto"/>
        <w:ind w:hanging="437"/>
        <w:jc w:val="both"/>
        <w:rPr>
          <w:rFonts w:ascii="Arial" w:eastAsia="Times New Roman" w:hAnsi="Arial" w:cs="Arial"/>
          <w:color w:val="000000"/>
          <w:sz w:val="28"/>
          <w:szCs w:val="28"/>
          <w:lang w:val="es-ES" w:eastAsia="es-ES"/>
        </w:rPr>
      </w:pPr>
      <w:r w:rsidRPr="00256F82">
        <w:rPr>
          <w:rFonts w:ascii="Arial" w:eastAsia="Times New Roman" w:hAnsi="Arial" w:cs="Arial"/>
          <w:color w:val="000000"/>
          <w:sz w:val="28"/>
          <w:szCs w:val="28"/>
          <w:lang w:val="es-ES" w:eastAsia="es-ES"/>
        </w:rPr>
        <w:t>El respeto absoluto y el compromiso con la defensa y protección de los derechos humanos;</w:t>
      </w:r>
    </w:p>
    <w:p w14:paraId="0F48F43F" w14:textId="2BC23C2F" w:rsidR="00C34F4A" w:rsidRPr="00256F82" w:rsidRDefault="00353A8B" w:rsidP="00256F82">
      <w:pPr>
        <w:pStyle w:val="Prrafodelista"/>
        <w:numPr>
          <w:ilvl w:val="0"/>
          <w:numId w:val="14"/>
        </w:numPr>
        <w:spacing w:after="0" w:line="360" w:lineRule="auto"/>
        <w:ind w:hanging="437"/>
        <w:jc w:val="both"/>
        <w:rPr>
          <w:rFonts w:ascii="Arial" w:eastAsia="Times New Roman" w:hAnsi="Arial" w:cs="Arial"/>
          <w:color w:val="000000"/>
          <w:sz w:val="28"/>
          <w:szCs w:val="28"/>
          <w:lang w:val="es-ES" w:eastAsia="es-ES"/>
        </w:rPr>
      </w:pPr>
      <w:r w:rsidRPr="00256F82">
        <w:rPr>
          <w:rFonts w:ascii="Arial" w:eastAsia="Times New Roman" w:hAnsi="Arial" w:cs="Arial"/>
          <w:color w:val="000000"/>
          <w:sz w:val="28"/>
          <w:szCs w:val="28"/>
          <w:lang w:val="es-ES" w:eastAsia="es-ES"/>
        </w:rPr>
        <w:t xml:space="preserve">Capacidad de interpretar y razonar jurídicamente a partir de casos concretos y con perspectiva </w:t>
      </w:r>
      <w:r w:rsidR="00B90A61" w:rsidRPr="00256F82">
        <w:rPr>
          <w:rFonts w:ascii="Arial" w:eastAsia="Times New Roman" w:hAnsi="Arial" w:cs="Arial"/>
          <w:color w:val="000000"/>
          <w:sz w:val="28"/>
          <w:szCs w:val="28"/>
          <w:lang w:val="es-ES" w:eastAsia="es-ES"/>
        </w:rPr>
        <w:t xml:space="preserve">de género e </w:t>
      </w:r>
      <w:r w:rsidRPr="00256F82">
        <w:rPr>
          <w:rFonts w:ascii="Arial" w:eastAsia="Times New Roman" w:hAnsi="Arial" w:cs="Arial"/>
          <w:color w:val="000000"/>
          <w:sz w:val="28"/>
          <w:szCs w:val="28"/>
          <w:lang w:val="es-ES" w:eastAsia="es-ES"/>
        </w:rPr>
        <w:t>interseccional</w:t>
      </w:r>
      <w:r w:rsidR="00B90A61" w:rsidRPr="00256F82">
        <w:rPr>
          <w:rFonts w:ascii="Arial" w:eastAsia="Times New Roman" w:hAnsi="Arial" w:cs="Arial"/>
          <w:color w:val="000000"/>
          <w:sz w:val="28"/>
          <w:szCs w:val="28"/>
          <w:lang w:val="es-ES" w:eastAsia="es-ES"/>
        </w:rPr>
        <w:t xml:space="preserve"> y enfoque de derechos humanos</w:t>
      </w:r>
      <w:r w:rsidRPr="00256F82">
        <w:rPr>
          <w:rFonts w:ascii="Arial" w:eastAsia="Times New Roman" w:hAnsi="Arial" w:cs="Arial"/>
          <w:color w:val="000000"/>
          <w:sz w:val="28"/>
          <w:szCs w:val="28"/>
          <w:lang w:val="es-ES" w:eastAsia="es-ES"/>
        </w:rPr>
        <w:t>;</w:t>
      </w:r>
    </w:p>
    <w:p w14:paraId="66C61888" w14:textId="77777777" w:rsidR="00C34F4A" w:rsidRPr="00256F82" w:rsidRDefault="00353A8B" w:rsidP="00256F82">
      <w:pPr>
        <w:pStyle w:val="Prrafodelista"/>
        <w:numPr>
          <w:ilvl w:val="0"/>
          <w:numId w:val="14"/>
        </w:numPr>
        <w:spacing w:after="0" w:line="360" w:lineRule="auto"/>
        <w:ind w:hanging="437"/>
        <w:jc w:val="both"/>
        <w:rPr>
          <w:rFonts w:ascii="Arial" w:eastAsia="Times New Roman" w:hAnsi="Arial" w:cs="Arial"/>
          <w:color w:val="000000"/>
          <w:sz w:val="28"/>
          <w:szCs w:val="28"/>
          <w:lang w:val="es-ES" w:eastAsia="es-ES"/>
        </w:rPr>
      </w:pPr>
      <w:r w:rsidRPr="00256F82">
        <w:rPr>
          <w:rFonts w:ascii="Arial" w:eastAsia="Times New Roman" w:hAnsi="Arial" w:cs="Arial"/>
          <w:color w:val="000000"/>
          <w:sz w:val="28"/>
          <w:szCs w:val="28"/>
          <w:lang w:val="es-ES" w:eastAsia="es-ES"/>
        </w:rPr>
        <w:t>Aptitud para identificar los contextos sociales en que se presentan los casos sujetos a su conocimiento;</w:t>
      </w:r>
    </w:p>
    <w:p w14:paraId="1E51EAA4" w14:textId="77777777" w:rsidR="00C34F4A" w:rsidRPr="00256F82" w:rsidRDefault="00353A8B" w:rsidP="00256F82">
      <w:pPr>
        <w:pStyle w:val="Prrafodelista"/>
        <w:numPr>
          <w:ilvl w:val="0"/>
          <w:numId w:val="14"/>
        </w:numPr>
        <w:spacing w:after="0" w:line="360" w:lineRule="auto"/>
        <w:ind w:hanging="437"/>
        <w:jc w:val="both"/>
        <w:rPr>
          <w:rFonts w:ascii="Arial" w:eastAsia="Times New Roman" w:hAnsi="Arial" w:cs="Arial"/>
          <w:color w:val="000000"/>
          <w:sz w:val="28"/>
          <w:szCs w:val="28"/>
          <w:lang w:val="es-ES" w:eastAsia="es-ES"/>
        </w:rPr>
      </w:pPr>
      <w:r w:rsidRPr="00256F82">
        <w:rPr>
          <w:rFonts w:ascii="Arial" w:eastAsia="Times New Roman" w:hAnsi="Arial" w:cs="Arial"/>
          <w:color w:val="000000"/>
          <w:sz w:val="28"/>
          <w:szCs w:val="28"/>
          <w:lang w:val="es-ES" w:eastAsia="es-ES"/>
        </w:rPr>
        <w:t>Conocimiento de la organización y, en su caso, manejo del despacho judicial;</w:t>
      </w:r>
    </w:p>
    <w:p w14:paraId="19C6C5E2" w14:textId="77777777" w:rsidR="00C34F4A" w:rsidRPr="00256F82" w:rsidRDefault="00353A8B" w:rsidP="00256F82">
      <w:pPr>
        <w:pStyle w:val="Prrafodelista"/>
        <w:numPr>
          <w:ilvl w:val="0"/>
          <w:numId w:val="14"/>
        </w:numPr>
        <w:spacing w:after="0" w:line="360" w:lineRule="auto"/>
        <w:ind w:hanging="437"/>
        <w:jc w:val="both"/>
        <w:rPr>
          <w:rFonts w:ascii="Arial" w:eastAsia="Times New Roman" w:hAnsi="Arial" w:cs="Arial"/>
          <w:color w:val="000000"/>
          <w:sz w:val="28"/>
          <w:szCs w:val="28"/>
          <w:lang w:val="es-ES" w:eastAsia="es-ES"/>
        </w:rPr>
      </w:pPr>
      <w:r w:rsidRPr="00256F82">
        <w:rPr>
          <w:rFonts w:ascii="Arial" w:eastAsia="Times New Roman" w:hAnsi="Arial" w:cs="Arial"/>
          <w:color w:val="000000"/>
          <w:sz w:val="28"/>
          <w:szCs w:val="28"/>
          <w:lang w:val="es-ES" w:eastAsia="es-ES"/>
        </w:rPr>
        <w:t>Aptitud de servicio y compromiso social, y</w:t>
      </w:r>
    </w:p>
    <w:p w14:paraId="13AF54FD" w14:textId="2F48E004" w:rsidR="00353A8B" w:rsidRPr="00256F82" w:rsidRDefault="00353A8B" w:rsidP="00256F82">
      <w:pPr>
        <w:pStyle w:val="Prrafodelista"/>
        <w:numPr>
          <w:ilvl w:val="0"/>
          <w:numId w:val="14"/>
        </w:numPr>
        <w:spacing w:after="0" w:line="360" w:lineRule="auto"/>
        <w:ind w:hanging="437"/>
        <w:jc w:val="both"/>
        <w:rPr>
          <w:rFonts w:ascii="Arial" w:eastAsia="Times New Roman" w:hAnsi="Arial" w:cs="Arial"/>
          <w:color w:val="000000"/>
          <w:sz w:val="28"/>
          <w:szCs w:val="28"/>
          <w:lang w:val="es-ES" w:eastAsia="es-ES"/>
        </w:rPr>
      </w:pPr>
      <w:r w:rsidRPr="00256F82">
        <w:rPr>
          <w:rFonts w:ascii="Arial" w:eastAsia="Times New Roman" w:hAnsi="Arial" w:cs="Arial"/>
          <w:color w:val="000000"/>
          <w:sz w:val="28"/>
          <w:szCs w:val="28"/>
          <w:lang w:val="es-ES" w:eastAsia="es-ES"/>
        </w:rPr>
        <w:t>Trayectoria personal íntegra.</w:t>
      </w:r>
    </w:p>
    <w:p w14:paraId="636B8F5E" w14:textId="77777777" w:rsidR="005B36F9" w:rsidRDefault="005B36F9" w:rsidP="00256F82">
      <w:pPr>
        <w:pStyle w:val="NormalWeb"/>
        <w:spacing w:before="0" w:beforeAutospacing="0" w:after="0" w:afterAutospacing="0" w:line="360" w:lineRule="auto"/>
        <w:ind w:left="142" w:firstLine="709"/>
        <w:jc w:val="both"/>
        <w:rPr>
          <w:rFonts w:ascii="Arial" w:hAnsi="Arial" w:cs="Arial"/>
          <w:sz w:val="28"/>
          <w:szCs w:val="28"/>
        </w:rPr>
      </w:pPr>
    </w:p>
    <w:p w14:paraId="726EBD1A" w14:textId="77777777" w:rsidR="00094CB8" w:rsidRDefault="00094CB8" w:rsidP="00256F82">
      <w:pPr>
        <w:pStyle w:val="NormalWeb"/>
        <w:spacing w:before="0" w:beforeAutospacing="0" w:after="0" w:afterAutospacing="0" w:line="360" w:lineRule="auto"/>
        <w:ind w:left="142" w:firstLine="709"/>
        <w:jc w:val="both"/>
        <w:rPr>
          <w:rFonts w:ascii="Arial" w:hAnsi="Arial" w:cs="Arial"/>
          <w:sz w:val="28"/>
          <w:szCs w:val="28"/>
        </w:rPr>
      </w:pPr>
    </w:p>
    <w:p w14:paraId="0C6F6E56" w14:textId="77777777" w:rsidR="00094CB8" w:rsidRDefault="00094CB8" w:rsidP="00256F82">
      <w:pPr>
        <w:pStyle w:val="NormalWeb"/>
        <w:spacing w:before="0" w:beforeAutospacing="0" w:after="0" w:afterAutospacing="0" w:line="360" w:lineRule="auto"/>
        <w:ind w:left="142" w:firstLine="709"/>
        <w:jc w:val="both"/>
        <w:rPr>
          <w:rFonts w:ascii="Arial" w:hAnsi="Arial" w:cs="Arial"/>
          <w:sz w:val="28"/>
          <w:szCs w:val="28"/>
        </w:rPr>
      </w:pPr>
    </w:p>
    <w:p w14:paraId="593A62B7" w14:textId="77777777" w:rsidR="00094CB8" w:rsidRDefault="00094CB8" w:rsidP="00256F82">
      <w:pPr>
        <w:pStyle w:val="NormalWeb"/>
        <w:spacing w:before="0" w:beforeAutospacing="0" w:after="0" w:afterAutospacing="0" w:line="360" w:lineRule="auto"/>
        <w:ind w:left="142" w:firstLine="709"/>
        <w:jc w:val="both"/>
        <w:rPr>
          <w:rFonts w:ascii="Arial" w:hAnsi="Arial" w:cs="Arial"/>
          <w:sz w:val="28"/>
          <w:szCs w:val="28"/>
        </w:rPr>
      </w:pPr>
    </w:p>
    <w:p w14:paraId="5CE6FCBE" w14:textId="77777777" w:rsidR="003E3FFF" w:rsidRDefault="003E3FFF" w:rsidP="00256F82">
      <w:pPr>
        <w:pStyle w:val="NormalWeb"/>
        <w:spacing w:before="0" w:beforeAutospacing="0" w:after="0" w:afterAutospacing="0" w:line="360" w:lineRule="auto"/>
        <w:ind w:left="142" w:firstLine="709"/>
        <w:jc w:val="both"/>
        <w:rPr>
          <w:rFonts w:ascii="Arial" w:hAnsi="Arial" w:cs="Arial"/>
          <w:sz w:val="28"/>
          <w:szCs w:val="28"/>
        </w:rPr>
      </w:pPr>
    </w:p>
    <w:p w14:paraId="1806DE7F" w14:textId="77777777" w:rsidR="003E3FFF" w:rsidRDefault="003E3FFF" w:rsidP="00256F82">
      <w:pPr>
        <w:pStyle w:val="NormalWeb"/>
        <w:spacing w:before="0" w:beforeAutospacing="0" w:after="0" w:afterAutospacing="0" w:line="360" w:lineRule="auto"/>
        <w:ind w:left="142" w:firstLine="709"/>
        <w:jc w:val="both"/>
        <w:rPr>
          <w:rFonts w:ascii="Arial" w:hAnsi="Arial" w:cs="Arial"/>
          <w:sz w:val="28"/>
          <w:szCs w:val="28"/>
        </w:rPr>
      </w:pPr>
    </w:p>
    <w:p w14:paraId="062297F3" w14:textId="07C16F0F" w:rsidR="00235B1E" w:rsidRPr="00256F82" w:rsidRDefault="00CE3A50" w:rsidP="00256F82">
      <w:pPr>
        <w:spacing w:after="0" w:line="360" w:lineRule="auto"/>
        <w:ind w:left="142" w:firstLine="709"/>
        <w:jc w:val="center"/>
        <w:rPr>
          <w:rFonts w:ascii="Arial" w:hAnsi="Arial" w:cs="Arial"/>
          <w:b/>
          <w:bCs/>
          <w:sz w:val="28"/>
          <w:szCs w:val="28"/>
        </w:rPr>
      </w:pPr>
      <w:r w:rsidRPr="00256F82">
        <w:rPr>
          <w:rFonts w:ascii="Arial" w:hAnsi="Arial" w:cs="Arial"/>
          <w:b/>
          <w:bCs/>
          <w:sz w:val="28"/>
          <w:szCs w:val="28"/>
        </w:rPr>
        <w:lastRenderedPageBreak/>
        <w:t>CAPÍTULO II</w:t>
      </w:r>
    </w:p>
    <w:p w14:paraId="0FB2A6ED" w14:textId="77777777" w:rsidR="00CE3A50" w:rsidRPr="00256F82" w:rsidRDefault="00CE3A50" w:rsidP="00256F82">
      <w:pPr>
        <w:spacing w:after="0" w:line="360" w:lineRule="auto"/>
        <w:ind w:left="142" w:firstLine="709"/>
        <w:jc w:val="center"/>
        <w:rPr>
          <w:rFonts w:ascii="Arial" w:hAnsi="Arial" w:cs="Arial"/>
          <w:b/>
          <w:bCs/>
          <w:sz w:val="28"/>
          <w:szCs w:val="28"/>
        </w:rPr>
      </w:pPr>
      <w:r w:rsidRPr="00256F82">
        <w:rPr>
          <w:rFonts w:ascii="Arial" w:hAnsi="Arial" w:cs="Arial"/>
          <w:b/>
          <w:bCs/>
          <w:sz w:val="28"/>
          <w:szCs w:val="28"/>
        </w:rPr>
        <w:t>DE LAS FUNCIONES Y DE LA</w:t>
      </w:r>
    </w:p>
    <w:p w14:paraId="71BA10A1" w14:textId="38B3E6C5" w:rsidR="00CE65CC" w:rsidRPr="00256F82" w:rsidRDefault="00CE3A50" w:rsidP="00256F82">
      <w:pPr>
        <w:spacing w:after="0" w:line="360" w:lineRule="auto"/>
        <w:ind w:left="142" w:firstLine="709"/>
        <w:jc w:val="center"/>
        <w:rPr>
          <w:rFonts w:ascii="Arial" w:hAnsi="Arial" w:cs="Arial"/>
          <w:b/>
          <w:bCs/>
          <w:sz w:val="28"/>
          <w:szCs w:val="28"/>
        </w:rPr>
      </w:pPr>
      <w:r w:rsidRPr="00256F82">
        <w:rPr>
          <w:rFonts w:ascii="Arial" w:hAnsi="Arial" w:cs="Arial"/>
          <w:b/>
          <w:bCs/>
          <w:sz w:val="28"/>
          <w:szCs w:val="28"/>
        </w:rPr>
        <w:t>INTEGRACIÓN DEL COMITÉ</w:t>
      </w:r>
    </w:p>
    <w:p w14:paraId="1EDDF31D" w14:textId="77777777" w:rsidR="00CE65CC" w:rsidRPr="00256F82" w:rsidRDefault="00CE65CC" w:rsidP="00256F82">
      <w:pPr>
        <w:pStyle w:val="NormalWeb"/>
        <w:spacing w:before="0" w:beforeAutospacing="0" w:after="0" w:afterAutospacing="0" w:line="360" w:lineRule="auto"/>
        <w:ind w:left="142" w:firstLine="709"/>
        <w:jc w:val="both"/>
        <w:rPr>
          <w:rFonts w:ascii="Arial" w:hAnsi="Arial" w:cs="Arial"/>
          <w:b/>
          <w:bCs/>
          <w:sz w:val="28"/>
          <w:szCs w:val="28"/>
        </w:rPr>
      </w:pPr>
    </w:p>
    <w:p w14:paraId="2A0893BA" w14:textId="33C02944" w:rsidR="002C3D3E" w:rsidRPr="00256F82" w:rsidRDefault="006C053E" w:rsidP="00256F82">
      <w:pPr>
        <w:pStyle w:val="NormalWeb"/>
        <w:spacing w:before="0" w:beforeAutospacing="0" w:after="0" w:afterAutospacing="0" w:line="360" w:lineRule="auto"/>
        <w:ind w:left="142" w:firstLine="709"/>
        <w:jc w:val="both"/>
        <w:rPr>
          <w:rFonts w:ascii="Arial" w:hAnsi="Arial" w:cs="Arial"/>
          <w:sz w:val="28"/>
          <w:szCs w:val="28"/>
          <w:lang w:val="es-MX"/>
        </w:rPr>
      </w:pPr>
      <w:r w:rsidRPr="00256F82">
        <w:rPr>
          <w:rFonts w:ascii="Arial" w:hAnsi="Arial" w:cs="Arial"/>
          <w:b/>
          <w:bCs/>
          <w:sz w:val="28"/>
          <w:szCs w:val="28"/>
        </w:rPr>
        <w:t xml:space="preserve">Artículo </w:t>
      </w:r>
      <w:r w:rsidR="005A79A3" w:rsidRPr="00256F82">
        <w:rPr>
          <w:rFonts w:ascii="Arial" w:hAnsi="Arial" w:cs="Arial"/>
          <w:b/>
          <w:bCs/>
          <w:sz w:val="28"/>
          <w:szCs w:val="28"/>
        </w:rPr>
        <w:t>6</w:t>
      </w:r>
      <w:r w:rsidRPr="00256F82">
        <w:rPr>
          <w:rFonts w:ascii="Arial" w:hAnsi="Arial" w:cs="Arial"/>
          <w:b/>
          <w:bCs/>
          <w:sz w:val="28"/>
          <w:szCs w:val="28"/>
        </w:rPr>
        <w:t>.</w:t>
      </w:r>
      <w:r w:rsidR="00284459" w:rsidRPr="00256F82">
        <w:rPr>
          <w:rFonts w:ascii="Arial" w:hAnsi="Arial" w:cs="Arial"/>
          <w:b/>
          <w:bCs/>
          <w:sz w:val="28"/>
          <w:szCs w:val="28"/>
        </w:rPr>
        <w:t xml:space="preserve"> </w:t>
      </w:r>
      <w:r w:rsidR="00353A8B" w:rsidRPr="00256F82">
        <w:rPr>
          <w:rFonts w:ascii="Arial" w:hAnsi="Arial" w:cs="Arial"/>
          <w:b/>
          <w:bCs/>
          <w:sz w:val="28"/>
          <w:szCs w:val="28"/>
        </w:rPr>
        <w:t>Funciones del Comité</w:t>
      </w:r>
      <w:r w:rsidR="00A76F56" w:rsidRPr="00256F82">
        <w:rPr>
          <w:rFonts w:ascii="Arial" w:hAnsi="Arial" w:cs="Arial"/>
          <w:b/>
          <w:bCs/>
          <w:sz w:val="28"/>
          <w:szCs w:val="28"/>
        </w:rPr>
        <w:t xml:space="preserve">. </w:t>
      </w:r>
      <w:r w:rsidR="00A76F56" w:rsidRPr="00256F82">
        <w:rPr>
          <w:rFonts w:ascii="Arial" w:hAnsi="Arial" w:cs="Arial"/>
          <w:sz w:val="28"/>
          <w:szCs w:val="28"/>
          <w:lang w:val="es-MX"/>
        </w:rPr>
        <w:t xml:space="preserve">El Comité </w:t>
      </w:r>
      <w:r w:rsidR="002C3D3E" w:rsidRPr="00256F82">
        <w:rPr>
          <w:rFonts w:ascii="Arial" w:hAnsi="Arial" w:cs="Arial"/>
          <w:sz w:val="28"/>
          <w:szCs w:val="28"/>
          <w:lang w:val="es-MX"/>
        </w:rPr>
        <w:t>tendrá las funciones siguientes:</w:t>
      </w:r>
    </w:p>
    <w:p w14:paraId="05F97552" w14:textId="77777777" w:rsidR="002C3D3E" w:rsidRPr="00256F82" w:rsidRDefault="002C3D3E" w:rsidP="00256F82">
      <w:pPr>
        <w:pStyle w:val="NormalWeb"/>
        <w:spacing w:before="0" w:beforeAutospacing="0" w:after="0" w:afterAutospacing="0" w:line="360" w:lineRule="auto"/>
        <w:ind w:left="142" w:firstLine="709"/>
        <w:jc w:val="both"/>
        <w:rPr>
          <w:rFonts w:ascii="Arial" w:hAnsi="Arial" w:cs="Arial"/>
          <w:sz w:val="28"/>
          <w:szCs w:val="28"/>
          <w:lang w:val="es-MX"/>
        </w:rPr>
      </w:pPr>
    </w:p>
    <w:p w14:paraId="55A60D76" w14:textId="73E263CE" w:rsidR="00E766E7" w:rsidRPr="00256F82" w:rsidRDefault="00E766E7" w:rsidP="00256F82">
      <w:pPr>
        <w:pStyle w:val="Prrafodelista"/>
        <w:numPr>
          <w:ilvl w:val="0"/>
          <w:numId w:val="18"/>
        </w:numPr>
        <w:spacing w:after="0" w:line="360" w:lineRule="auto"/>
        <w:jc w:val="both"/>
        <w:rPr>
          <w:rFonts w:ascii="Arial" w:hAnsi="Arial" w:cs="Arial"/>
          <w:sz w:val="28"/>
          <w:szCs w:val="28"/>
        </w:rPr>
      </w:pPr>
      <w:r w:rsidRPr="00256F82">
        <w:rPr>
          <w:rFonts w:ascii="Arial" w:hAnsi="Arial" w:cs="Arial"/>
          <w:sz w:val="28"/>
          <w:szCs w:val="28"/>
        </w:rPr>
        <w:t>Solicitar al CJF</w:t>
      </w:r>
      <w:r w:rsidR="00BE2A90" w:rsidRPr="00256F82">
        <w:rPr>
          <w:rFonts w:ascii="Arial" w:hAnsi="Arial" w:cs="Arial"/>
          <w:sz w:val="28"/>
          <w:szCs w:val="28"/>
        </w:rPr>
        <w:t>,</w:t>
      </w:r>
      <w:r w:rsidRPr="00256F82">
        <w:rPr>
          <w:rFonts w:ascii="Arial" w:hAnsi="Arial" w:cs="Arial"/>
          <w:sz w:val="28"/>
          <w:szCs w:val="28"/>
        </w:rPr>
        <w:t xml:space="preserve"> </w:t>
      </w:r>
      <w:r w:rsidR="00BE2A90" w:rsidRPr="00256F82">
        <w:rPr>
          <w:rFonts w:ascii="Arial" w:hAnsi="Arial" w:cs="Arial"/>
          <w:sz w:val="28"/>
          <w:szCs w:val="28"/>
        </w:rPr>
        <w:t xml:space="preserve">por conducto de la Secretaría Técnica, </w:t>
      </w:r>
      <w:r w:rsidR="000E0B1B" w:rsidRPr="00256F82">
        <w:rPr>
          <w:rFonts w:ascii="Arial" w:hAnsi="Arial" w:cs="Arial"/>
          <w:sz w:val="28"/>
          <w:szCs w:val="28"/>
        </w:rPr>
        <w:t xml:space="preserve">la </w:t>
      </w:r>
      <w:r w:rsidR="00A362E6" w:rsidRPr="00256F82">
        <w:rPr>
          <w:rFonts w:ascii="Arial" w:hAnsi="Arial" w:cs="Arial"/>
          <w:sz w:val="28"/>
          <w:szCs w:val="28"/>
        </w:rPr>
        <w:t xml:space="preserve">información que estime de utilidad, </w:t>
      </w:r>
      <w:r w:rsidRPr="00256F82">
        <w:rPr>
          <w:rFonts w:ascii="Arial" w:hAnsi="Arial" w:cs="Arial"/>
          <w:sz w:val="28"/>
          <w:szCs w:val="28"/>
        </w:rPr>
        <w:t xml:space="preserve">con el objeto de contar con la necesaria para la elaboración de la </w:t>
      </w:r>
      <w:r w:rsidR="00D65CC9" w:rsidRPr="00256F82">
        <w:rPr>
          <w:rFonts w:ascii="Arial" w:hAnsi="Arial" w:cs="Arial"/>
          <w:bCs/>
          <w:sz w:val="28"/>
          <w:szCs w:val="28"/>
        </w:rPr>
        <w:t>Convocatoria del Comité</w:t>
      </w:r>
      <w:r w:rsidRPr="00256F82">
        <w:rPr>
          <w:rFonts w:ascii="Arial" w:hAnsi="Arial" w:cs="Arial"/>
          <w:sz w:val="28"/>
          <w:szCs w:val="28"/>
        </w:rPr>
        <w:t>;</w:t>
      </w:r>
    </w:p>
    <w:p w14:paraId="63F8C7E6" w14:textId="2F285CC5" w:rsidR="002C3D3E" w:rsidRPr="00256F82" w:rsidRDefault="002C3D3E" w:rsidP="00256F82">
      <w:pPr>
        <w:pStyle w:val="Prrafodelista"/>
        <w:numPr>
          <w:ilvl w:val="0"/>
          <w:numId w:val="18"/>
        </w:numPr>
        <w:spacing w:after="0" w:line="360" w:lineRule="auto"/>
        <w:jc w:val="both"/>
        <w:rPr>
          <w:rFonts w:ascii="Arial" w:hAnsi="Arial" w:cs="Arial"/>
          <w:sz w:val="28"/>
          <w:szCs w:val="28"/>
        </w:rPr>
      </w:pPr>
      <w:r w:rsidRPr="00256F82">
        <w:rPr>
          <w:rFonts w:ascii="Arial" w:hAnsi="Arial" w:cs="Arial"/>
          <w:sz w:val="28"/>
          <w:szCs w:val="28"/>
        </w:rPr>
        <w:t>C</w:t>
      </w:r>
      <w:r w:rsidR="00A76F56" w:rsidRPr="00256F82">
        <w:rPr>
          <w:rFonts w:ascii="Arial" w:hAnsi="Arial" w:cs="Arial"/>
          <w:sz w:val="28"/>
          <w:szCs w:val="28"/>
        </w:rPr>
        <w:t>elebra</w:t>
      </w:r>
      <w:r w:rsidR="00125DF0" w:rsidRPr="00256F82">
        <w:rPr>
          <w:rFonts w:ascii="Arial" w:hAnsi="Arial" w:cs="Arial"/>
          <w:sz w:val="28"/>
          <w:szCs w:val="28"/>
        </w:rPr>
        <w:t>r</w:t>
      </w:r>
      <w:r w:rsidRPr="00256F82">
        <w:rPr>
          <w:rFonts w:ascii="Arial" w:hAnsi="Arial" w:cs="Arial"/>
          <w:sz w:val="28"/>
          <w:szCs w:val="28"/>
        </w:rPr>
        <w:t>, en su caso, los</w:t>
      </w:r>
      <w:r w:rsidR="00A76F56" w:rsidRPr="00256F82">
        <w:rPr>
          <w:rFonts w:ascii="Arial" w:hAnsi="Arial" w:cs="Arial"/>
          <w:sz w:val="28"/>
          <w:szCs w:val="28"/>
        </w:rPr>
        <w:t xml:space="preserve"> convenios</w:t>
      </w:r>
      <w:r w:rsidRPr="00256F82">
        <w:rPr>
          <w:rFonts w:ascii="Arial" w:hAnsi="Arial" w:cs="Arial"/>
          <w:sz w:val="28"/>
          <w:szCs w:val="28"/>
        </w:rPr>
        <w:t xml:space="preserve"> </w:t>
      </w:r>
      <w:r w:rsidR="00A76F56" w:rsidRPr="00256F82">
        <w:rPr>
          <w:rFonts w:ascii="Arial" w:hAnsi="Arial" w:cs="Arial"/>
          <w:sz w:val="28"/>
          <w:szCs w:val="28"/>
        </w:rPr>
        <w:t>con instituciones públicas que coadyuven en sus respectivos procesos y privilegiarán el uso de las tecnologías</w:t>
      </w:r>
      <w:r w:rsidRPr="00256F82">
        <w:rPr>
          <w:rFonts w:ascii="Arial" w:hAnsi="Arial" w:cs="Arial"/>
          <w:sz w:val="28"/>
          <w:szCs w:val="28"/>
        </w:rPr>
        <w:t xml:space="preserve"> </w:t>
      </w:r>
      <w:r w:rsidR="00A76F56" w:rsidRPr="00256F82">
        <w:rPr>
          <w:rFonts w:ascii="Arial" w:hAnsi="Arial" w:cs="Arial"/>
          <w:sz w:val="28"/>
          <w:szCs w:val="28"/>
        </w:rPr>
        <w:t>de la información para la recepción de solicitudes, evaluación y selección de postulaciones</w:t>
      </w:r>
      <w:r w:rsidRPr="00256F82">
        <w:rPr>
          <w:rFonts w:ascii="Arial" w:hAnsi="Arial" w:cs="Arial"/>
          <w:sz w:val="28"/>
          <w:szCs w:val="28"/>
        </w:rPr>
        <w:t>;</w:t>
      </w:r>
    </w:p>
    <w:p w14:paraId="124356F1" w14:textId="4E2DF34E" w:rsidR="00627476" w:rsidRPr="00256F82" w:rsidRDefault="002C3D3E" w:rsidP="00256F82">
      <w:pPr>
        <w:pStyle w:val="Prrafodelista"/>
        <w:numPr>
          <w:ilvl w:val="0"/>
          <w:numId w:val="18"/>
        </w:numPr>
        <w:spacing w:after="0" w:line="360" w:lineRule="auto"/>
        <w:jc w:val="both"/>
        <w:rPr>
          <w:rFonts w:ascii="Arial" w:hAnsi="Arial" w:cs="Arial"/>
          <w:sz w:val="28"/>
          <w:szCs w:val="28"/>
        </w:rPr>
      </w:pPr>
      <w:r w:rsidRPr="00256F82">
        <w:rPr>
          <w:rFonts w:ascii="Arial" w:hAnsi="Arial" w:cs="Arial"/>
          <w:sz w:val="28"/>
          <w:szCs w:val="28"/>
        </w:rPr>
        <w:t>P</w:t>
      </w:r>
      <w:r w:rsidR="00A76F56" w:rsidRPr="00256F82">
        <w:rPr>
          <w:rFonts w:ascii="Arial" w:hAnsi="Arial" w:cs="Arial"/>
          <w:sz w:val="28"/>
          <w:szCs w:val="28"/>
        </w:rPr>
        <w:t xml:space="preserve">ublicar </w:t>
      </w:r>
      <w:r w:rsidR="007C2885" w:rsidRPr="00256F82">
        <w:rPr>
          <w:rFonts w:ascii="Arial" w:hAnsi="Arial" w:cs="Arial"/>
          <w:sz w:val="28"/>
          <w:szCs w:val="28"/>
        </w:rPr>
        <w:t xml:space="preserve">a más tardar el </w:t>
      </w:r>
      <w:r w:rsidR="007C2885" w:rsidRPr="00256F82">
        <w:rPr>
          <w:rFonts w:ascii="Arial" w:hAnsi="Arial" w:cs="Arial"/>
          <w:b/>
          <w:bCs/>
          <w:sz w:val="28"/>
          <w:szCs w:val="28"/>
        </w:rPr>
        <w:t>cinco de noviembre de dos mil veinticuatro</w:t>
      </w:r>
      <w:r w:rsidR="00627476" w:rsidRPr="00256F82">
        <w:rPr>
          <w:rFonts w:ascii="Arial" w:hAnsi="Arial" w:cs="Arial"/>
          <w:sz w:val="28"/>
          <w:szCs w:val="28"/>
        </w:rPr>
        <w:t>,</w:t>
      </w:r>
      <w:r w:rsidR="00A76F56" w:rsidRPr="00256F82">
        <w:rPr>
          <w:rFonts w:ascii="Arial" w:hAnsi="Arial" w:cs="Arial"/>
          <w:sz w:val="28"/>
          <w:szCs w:val="28"/>
        </w:rPr>
        <w:t xml:space="preserve"> </w:t>
      </w:r>
      <w:r w:rsidR="00BE2A90" w:rsidRPr="00256F82">
        <w:rPr>
          <w:rFonts w:ascii="Arial" w:hAnsi="Arial" w:cs="Arial"/>
          <w:sz w:val="28"/>
          <w:szCs w:val="28"/>
        </w:rPr>
        <w:t xml:space="preserve">con el apoyo de la Secretaría Técnica, </w:t>
      </w:r>
      <w:r w:rsidR="00A76F56" w:rsidRPr="00256F82">
        <w:rPr>
          <w:rFonts w:ascii="Arial" w:hAnsi="Arial" w:cs="Arial"/>
          <w:sz w:val="28"/>
          <w:szCs w:val="28"/>
        </w:rPr>
        <w:t>la</w:t>
      </w:r>
      <w:r w:rsidR="00627476" w:rsidRPr="00256F82">
        <w:rPr>
          <w:rFonts w:ascii="Arial" w:hAnsi="Arial" w:cs="Arial"/>
          <w:sz w:val="28"/>
          <w:szCs w:val="28"/>
        </w:rPr>
        <w:t xml:space="preserve"> </w:t>
      </w:r>
      <w:r w:rsidR="00D65CC9" w:rsidRPr="00256F82">
        <w:rPr>
          <w:rFonts w:ascii="Arial" w:hAnsi="Arial" w:cs="Arial"/>
          <w:bCs/>
          <w:sz w:val="28"/>
          <w:szCs w:val="28"/>
        </w:rPr>
        <w:t>Convocatoria del Comité</w:t>
      </w:r>
      <w:r w:rsidR="00A76F56" w:rsidRPr="00256F82">
        <w:rPr>
          <w:rFonts w:ascii="Arial" w:hAnsi="Arial" w:cs="Arial"/>
          <w:sz w:val="28"/>
          <w:szCs w:val="28"/>
        </w:rPr>
        <w:t xml:space="preserve"> para participar en el proceso de evaluación y selección de postulaciones</w:t>
      </w:r>
      <w:r w:rsidR="00627476" w:rsidRPr="00256F82">
        <w:rPr>
          <w:rFonts w:ascii="Arial" w:hAnsi="Arial" w:cs="Arial"/>
          <w:sz w:val="28"/>
          <w:szCs w:val="28"/>
        </w:rPr>
        <w:t>;</w:t>
      </w:r>
    </w:p>
    <w:p w14:paraId="47AC5E24" w14:textId="3AA471E1" w:rsidR="000B601D" w:rsidRPr="00256F82" w:rsidRDefault="000B601D" w:rsidP="00256F82">
      <w:pPr>
        <w:pStyle w:val="Prrafodelista"/>
        <w:numPr>
          <w:ilvl w:val="0"/>
          <w:numId w:val="18"/>
        </w:numPr>
        <w:spacing w:after="0" w:line="360" w:lineRule="auto"/>
        <w:jc w:val="both"/>
        <w:rPr>
          <w:rFonts w:ascii="Arial" w:hAnsi="Arial" w:cs="Arial"/>
          <w:sz w:val="28"/>
          <w:szCs w:val="28"/>
        </w:rPr>
      </w:pPr>
      <w:r w:rsidRPr="00256F82">
        <w:rPr>
          <w:rFonts w:ascii="Arial" w:hAnsi="Arial" w:cs="Arial"/>
          <w:sz w:val="28"/>
          <w:szCs w:val="28"/>
        </w:rPr>
        <w:t>Recibir de la OCJC los expedientes en versión electrónica de las Personas aspirantes;</w:t>
      </w:r>
    </w:p>
    <w:p w14:paraId="1D2EF0C3" w14:textId="22E598D2" w:rsidR="00627476" w:rsidRPr="00256F82" w:rsidRDefault="00627476" w:rsidP="00256F82">
      <w:pPr>
        <w:pStyle w:val="Prrafodelista"/>
        <w:numPr>
          <w:ilvl w:val="0"/>
          <w:numId w:val="18"/>
        </w:numPr>
        <w:spacing w:after="0" w:line="360" w:lineRule="auto"/>
        <w:jc w:val="both"/>
        <w:rPr>
          <w:rFonts w:ascii="Arial" w:hAnsi="Arial" w:cs="Arial"/>
          <w:sz w:val="28"/>
          <w:szCs w:val="28"/>
        </w:rPr>
      </w:pPr>
      <w:r w:rsidRPr="00256F82">
        <w:rPr>
          <w:rFonts w:ascii="Arial" w:hAnsi="Arial" w:cs="Arial"/>
          <w:sz w:val="28"/>
          <w:szCs w:val="28"/>
        </w:rPr>
        <w:t>I</w:t>
      </w:r>
      <w:r w:rsidR="00A76F56" w:rsidRPr="00256F82">
        <w:rPr>
          <w:rFonts w:ascii="Arial" w:hAnsi="Arial" w:cs="Arial"/>
          <w:sz w:val="28"/>
          <w:szCs w:val="28"/>
        </w:rPr>
        <w:t xml:space="preserve">ntegrar </w:t>
      </w:r>
      <w:r w:rsidR="00BF0ED9" w:rsidRPr="00256F82">
        <w:rPr>
          <w:rFonts w:ascii="Arial" w:hAnsi="Arial" w:cs="Arial"/>
          <w:sz w:val="28"/>
          <w:szCs w:val="28"/>
        </w:rPr>
        <w:t xml:space="preserve">y publicar </w:t>
      </w:r>
      <w:r w:rsidR="00261E7D" w:rsidRPr="00256F82">
        <w:rPr>
          <w:rFonts w:ascii="Arial" w:hAnsi="Arial" w:cs="Arial"/>
          <w:sz w:val="28"/>
          <w:szCs w:val="28"/>
        </w:rPr>
        <w:t xml:space="preserve">los </w:t>
      </w:r>
      <w:r w:rsidR="002E6768" w:rsidRPr="00256F82">
        <w:rPr>
          <w:rFonts w:ascii="Arial" w:hAnsi="Arial" w:cs="Arial"/>
          <w:sz w:val="28"/>
          <w:szCs w:val="28"/>
        </w:rPr>
        <w:t>L</w:t>
      </w:r>
      <w:r w:rsidR="00261E7D" w:rsidRPr="00256F82">
        <w:rPr>
          <w:rFonts w:ascii="Arial" w:hAnsi="Arial" w:cs="Arial"/>
          <w:sz w:val="28"/>
          <w:szCs w:val="28"/>
        </w:rPr>
        <w:t>istados</w:t>
      </w:r>
      <w:r w:rsidR="00A76F56" w:rsidRPr="00256F82">
        <w:rPr>
          <w:rFonts w:ascii="Arial" w:hAnsi="Arial" w:cs="Arial"/>
          <w:sz w:val="28"/>
          <w:szCs w:val="28"/>
        </w:rPr>
        <w:t xml:space="preserve"> de </w:t>
      </w:r>
      <w:r w:rsidR="006E11E8" w:rsidRPr="00256F82">
        <w:rPr>
          <w:rFonts w:ascii="Arial" w:hAnsi="Arial" w:cs="Arial"/>
          <w:sz w:val="28"/>
          <w:szCs w:val="28"/>
        </w:rPr>
        <w:t>p</w:t>
      </w:r>
      <w:r w:rsidR="00EA65A7" w:rsidRPr="00256F82">
        <w:rPr>
          <w:rFonts w:ascii="Arial" w:hAnsi="Arial" w:cs="Arial"/>
          <w:sz w:val="28"/>
          <w:szCs w:val="28"/>
        </w:rPr>
        <w:t>ersonas aspirantes</w:t>
      </w:r>
      <w:r w:rsidR="00A76F56" w:rsidRPr="00256F82">
        <w:rPr>
          <w:rFonts w:ascii="Arial" w:hAnsi="Arial" w:cs="Arial"/>
          <w:sz w:val="28"/>
          <w:szCs w:val="28"/>
        </w:rPr>
        <w:t xml:space="preserve"> </w:t>
      </w:r>
      <w:r w:rsidR="00261E7D" w:rsidRPr="00256F82">
        <w:rPr>
          <w:rFonts w:ascii="Arial" w:hAnsi="Arial" w:cs="Arial"/>
          <w:sz w:val="28"/>
          <w:szCs w:val="28"/>
        </w:rPr>
        <w:t>elegibles</w:t>
      </w:r>
      <w:r w:rsidRPr="00256F82">
        <w:rPr>
          <w:rFonts w:ascii="Arial" w:hAnsi="Arial" w:cs="Arial"/>
          <w:sz w:val="28"/>
          <w:szCs w:val="28"/>
        </w:rPr>
        <w:t>;</w:t>
      </w:r>
    </w:p>
    <w:p w14:paraId="6999E71C" w14:textId="7A37741C" w:rsidR="00627476" w:rsidRPr="00256F82" w:rsidRDefault="00627476" w:rsidP="00256F82">
      <w:pPr>
        <w:pStyle w:val="Prrafodelista"/>
        <w:numPr>
          <w:ilvl w:val="0"/>
          <w:numId w:val="18"/>
        </w:numPr>
        <w:spacing w:after="0" w:line="360" w:lineRule="auto"/>
        <w:jc w:val="both"/>
        <w:rPr>
          <w:rFonts w:ascii="Arial" w:hAnsi="Arial" w:cs="Arial"/>
          <w:sz w:val="28"/>
          <w:szCs w:val="28"/>
        </w:rPr>
      </w:pPr>
      <w:r w:rsidRPr="00256F82">
        <w:rPr>
          <w:rFonts w:ascii="Arial" w:hAnsi="Arial" w:cs="Arial"/>
          <w:sz w:val="28"/>
          <w:szCs w:val="28"/>
        </w:rPr>
        <w:t>C</w:t>
      </w:r>
      <w:r w:rsidR="00A76F56" w:rsidRPr="00256F82">
        <w:rPr>
          <w:rFonts w:ascii="Arial" w:hAnsi="Arial" w:cs="Arial"/>
          <w:sz w:val="28"/>
          <w:szCs w:val="28"/>
        </w:rPr>
        <w:t xml:space="preserve">alificar </w:t>
      </w:r>
      <w:r w:rsidRPr="00256F82">
        <w:rPr>
          <w:rFonts w:ascii="Arial" w:hAnsi="Arial" w:cs="Arial"/>
          <w:sz w:val="28"/>
          <w:szCs w:val="28"/>
        </w:rPr>
        <w:t>la</w:t>
      </w:r>
      <w:r w:rsidR="00A76F56" w:rsidRPr="00256F82">
        <w:rPr>
          <w:rFonts w:ascii="Arial" w:hAnsi="Arial" w:cs="Arial"/>
          <w:sz w:val="28"/>
          <w:szCs w:val="28"/>
        </w:rPr>
        <w:t xml:space="preserve"> idoneidad </w:t>
      </w:r>
      <w:r w:rsidRPr="00256F82">
        <w:rPr>
          <w:rFonts w:ascii="Arial" w:hAnsi="Arial" w:cs="Arial"/>
          <w:sz w:val="28"/>
          <w:szCs w:val="28"/>
        </w:rPr>
        <w:t xml:space="preserve">de las </w:t>
      </w:r>
      <w:r w:rsidR="00EA65A7" w:rsidRPr="00256F82">
        <w:rPr>
          <w:rFonts w:ascii="Arial" w:hAnsi="Arial" w:cs="Arial"/>
          <w:sz w:val="28"/>
          <w:szCs w:val="28"/>
        </w:rPr>
        <w:t>Personas aspirantes</w:t>
      </w:r>
      <w:r w:rsidRPr="00256F82">
        <w:rPr>
          <w:rFonts w:ascii="Arial" w:hAnsi="Arial" w:cs="Arial"/>
          <w:sz w:val="28"/>
          <w:szCs w:val="28"/>
        </w:rPr>
        <w:t xml:space="preserve"> </w:t>
      </w:r>
      <w:r w:rsidR="00A76F56" w:rsidRPr="00256F82">
        <w:rPr>
          <w:rFonts w:ascii="Arial" w:hAnsi="Arial" w:cs="Arial"/>
          <w:sz w:val="28"/>
          <w:szCs w:val="28"/>
        </w:rPr>
        <w:t>para desempeñar el cargo</w:t>
      </w:r>
      <w:r w:rsidRPr="00256F82">
        <w:rPr>
          <w:rFonts w:ascii="Arial" w:hAnsi="Arial" w:cs="Arial"/>
          <w:sz w:val="28"/>
          <w:szCs w:val="28"/>
        </w:rPr>
        <w:t xml:space="preserve">, y publicar </w:t>
      </w:r>
      <w:r w:rsidR="002E6768" w:rsidRPr="00256F82">
        <w:rPr>
          <w:rFonts w:ascii="Arial" w:hAnsi="Arial" w:cs="Arial"/>
          <w:sz w:val="28"/>
          <w:szCs w:val="28"/>
        </w:rPr>
        <w:t>los Listados de personas mejor evaluadas</w:t>
      </w:r>
      <w:r w:rsidRPr="00256F82">
        <w:rPr>
          <w:rFonts w:ascii="Arial" w:hAnsi="Arial" w:cs="Arial"/>
          <w:sz w:val="28"/>
          <w:szCs w:val="28"/>
        </w:rPr>
        <w:t>;</w:t>
      </w:r>
    </w:p>
    <w:p w14:paraId="653DFFBF" w14:textId="30819813" w:rsidR="00627476" w:rsidRPr="00256F82" w:rsidRDefault="00A509B5" w:rsidP="00256F82">
      <w:pPr>
        <w:pStyle w:val="Prrafodelista"/>
        <w:numPr>
          <w:ilvl w:val="0"/>
          <w:numId w:val="18"/>
        </w:numPr>
        <w:spacing w:after="0" w:line="360" w:lineRule="auto"/>
        <w:jc w:val="both"/>
        <w:rPr>
          <w:rFonts w:ascii="Arial" w:hAnsi="Arial" w:cs="Arial"/>
          <w:b/>
          <w:bCs/>
          <w:sz w:val="28"/>
          <w:szCs w:val="28"/>
        </w:rPr>
      </w:pPr>
      <w:r w:rsidRPr="00256F82">
        <w:rPr>
          <w:rFonts w:ascii="Arial" w:hAnsi="Arial" w:cs="Arial"/>
          <w:sz w:val="28"/>
          <w:szCs w:val="28"/>
        </w:rPr>
        <w:lastRenderedPageBreak/>
        <w:t xml:space="preserve">Mediante insaculación pública depurar </w:t>
      </w:r>
      <w:r w:rsidR="00C11072" w:rsidRPr="00256F82">
        <w:rPr>
          <w:rFonts w:ascii="Arial" w:hAnsi="Arial" w:cs="Arial"/>
          <w:sz w:val="28"/>
          <w:szCs w:val="28"/>
        </w:rPr>
        <w:t xml:space="preserve">los Listados </w:t>
      </w:r>
      <w:r w:rsidRPr="00256F82">
        <w:rPr>
          <w:rFonts w:ascii="Arial" w:hAnsi="Arial" w:cs="Arial"/>
          <w:sz w:val="28"/>
          <w:szCs w:val="28"/>
        </w:rPr>
        <w:t xml:space="preserve">de las </w:t>
      </w:r>
      <w:r w:rsidR="009A6C9F" w:rsidRPr="00256F82">
        <w:rPr>
          <w:rFonts w:ascii="Arial" w:hAnsi="Arial" w:cs="Arial"/>
          <w:sz w:val="28"/>
          <w:szCs w:val="28"/>
        </w:rPr>
        <w:t xml:space="preserve">personas </w:t>
      </w:r>
      <w:r w:rsidR="00C11072" w:rsidRPr="00256F82">
        <w:rPr>
          <w:rFonts w:ascii="Arial" w:hAnsi="Arial" w:cs="Arial"/>
          <w:sz w:val="28"/>
          <w:szCs w:val="28"/>
        </w:rPr>
        <w:t xml:space="preserve">mejor evaluadas </w:t>
      </w:r>
      <w:r w:rsidR="005D53A1" w:rsidRPr="00256F82">
        <w:rPr>
          <w:rFonts w:ascii="Arial" w:hAnsi="Arial" w:cs="Arial"/>
          <w:sz w:val="28"/>
          <w:szCs w:val="28"/>
        </w:rPr>
        <w:t xml:space="preserve">para obtener las </w:t>
      </w:r>
      <w:r w:rsidR="00A76F56" w:rsidRPr="00256F82">
        <w:rPr>
          <w:rFonts w:ascii="Arial" w:hAnsi="Arial" w:cs="Arial"/>
          <w:sz w:val="28"/>
          <w:szCs w:val="28"/>
        </w:rPr>
        <w:t xml:space="preserve">ternas </w:t>
      </w:r>
      <w:r w:rsidR="005D53A1" w:rsidRPr="00256F82">
        <w:rPr>
          <w:rFonts w:ascii="Arial" w:hAnsi="Arial" w:cs="Arial"/>
          <w:sz w:val="28"/>
          <w:szCs w:val="28"/>
        </w:rPr>
        <w:t>o</w:t>
      </w:r>
      <w:r w:rsidR="00A76F56" w:rsidRPr="00256F82">
        <w:rPr>
          <w:rFonts w:ascii="Arial" w:hAnsi="Arial" w:cs="Arial"/>
          <w:sz w:val="28"/>
          <w:szCs w:val="28"/>
        </w:rPr>
        <w:t xml:space="preserve"> duplas </w:t>
      </w:r>
      <w:r w:rsidR="005D53A1" w:rsidRPr="00256F82">
        <w:rPr>
          <w:rFonts w:ascii="Arial" w:hAnsi="Arial" w:cs="Arial"/>
          <w:sz w:val="28"/>
          <w:szCs w:val="28"/>
        </w:rPr>
        <w:t>que serán sometidas a consideración del Pleno</w:t>
      </w:r>
      <w:r w:rsidR="00627476" w:rsidRPr="00256F82">
        <w:rPr>
          <w:rFonts w:ascii="Arial" w:hAnsi="Arial" w:cs="Arial"/>
          <w:sz w:val="28"/>
          <w:szCs w:val="28"/>
        </w:rPr>
        <w:t>;</w:t>
      </w:r>
    </w:p>
    <w:p w14:paraId="1A916BF0" w14:textId="426F8A24" w:rsidR="00353A8B" w:rsidRPr="00256F82" w:rsidRDefault="00627476" w:rsidP="00256F82">
      <w:pPr>
        <w:pStyle w:val="Prrafodelista"/>
        <w:numPr>
          <w:ilvl w:val="0"/>
          <w:numId w:val="18"/>
        </w:numPr>
        <w:spacing w:after="0" w:line="360" w:lineRule="auto"/>
        <w:jc w:val="both"/>
        <w:rPr>
          <w:rFonts w:ascii="Arial" w:hAnsi="Arial" w:cs="Arial"/>
          <w:b/>
          <w:bCs/>
          <w:sz w:val="28"/>
          <w:szCs w:val="28"/>
        </w:rPr>
      </w:pPr>
      <w:r w:rsidRPr="00256F82">
        <w:rPr>
          <w:rFonts w:ascii="Arial" w:hAnsi="Arial" w:cs="Arial"/>
          <w:sz w:val="28"/>
          <w:szCs w:val="28"/>
        </w:rPr>
        <w:t>P</w:t>
      </w:r>
      <w:r w:rsidR="00A76F56" w:rsidRPr="00256F82">
        <w:rPr>
          <w:rFonts w:ascii="Arial" w:hAnsi="Arial" w:cs="Arial"/>
          <w:sz w:val="28"/>
          <w:szCs w:val="28"/>
        </w:rPr>
        <w:t xml:space="preserve">ublicar </w:t>
      </w:r>
      <w:r w:rsidR="006E11E8" w:rsidRPr="00256F82">
        <w:rPr>
          <w:rFonts w:ascii="Arial" w:hAnsi="Arial" w:cs="Arial"/>
          <w:sz w:val="28"/>
          <w:szCs w:val="28"/>
        </w:rPr>
        <w:t>los Listados</w:t>
      </w:r>
      <w:r w:rsidR="00F96100" w:rsidRPr="00256F82">
        <w:rPr>
          <w:rFonts w:ascii="Arial" w:hAnsi="Arial" w:cs="Arial"/>
          <w:sz w:val="28"/>
          <w:szCs w:val="28"/>
        </w:rPr>
        <w:t xml:space="preserve"> de ternas o duplas antes referidas </w:t>
      </w:r>
      <w:r w:rsidR="00A76F56" w:rsidRPr="00256F82">
        <w:rPr>
          <w:rFonts w:ascii="Arial" w:hAnsi="Arial" w:cs="Arial"/>
          <w:sz w:val="28"/>
          <w:szCs w:val="28"/>
        </w:rPr>
        <w:t xml:space="preserve">y </w:t>
      </w:r>
      <w:r w:rsidR="00037030" w:rsidRPr="00256F82">
        <w:rPr>
          <w:rFonts w:ascii="Arial" w:hAnsi="Arial" w:cs="Arial"/>
          <w:sz w:val="28"/>
          <w:szCs w:val="28"/>
        </w:rPr>
        <w:t>remitirlas</w:t>
      </w:r>
      <w:r w:rsidR="00A76F56" w:rsidRPr="00256F82">
        <w:rPr>
          <w:rFonts w:ascii="Arial" w:hAnsi="Arial" w:cs="Arial"/>
          <w:sz w:val="28"/>
          <w:szCs w:val="28"/>
        </w:rPr>
        <w:t xml:space="preserve"> a</w:t>
      </w:r>
      <w:r w:rsidRPr="00256F82">
        <w:rPr>
          <w:rFonts w:ascii="Arial" w:hAnsi="Arial" w:cs="Arial"/>
          <w:sz w:val="28"/>
          <w:szCs w:val="28"/>
        </w:rPr>
        <w:t>l Pleno</w:t>
      </w:r>
      <w:r w:rsidR="00A76F56" w:rsidRPr="00256F82">
        <w:rPr>
          <w:rFonts w:ascii="Arial" w:hAnsi="Arial" w:cs="Arial"/>
          <w:sz w:val="28"/>
          <w:szCs w:val="28"/>
        </w:rPr>
        <w:t xml:space="preserve"> para su</w:t>
      </w:r>
      <w:r w:rsidRPr="00256F82">
        <w:rPr>
          <w:rFonts w:ascii="Arial" w:hAnsi="Arial" w:cs="Arial"/>
          <w:sz w:val="28"/>
          <w:szCs w:val="28"/>
        </w:rPr>
        <w:t xml:space="preserve"> </w:t>
      </w:r>
      <w:r w:rsidR="00A76F56" w:rsidRPr="00256F82">
        <w:rPr>
          <w:rFonts w:ascii="Arial" w:hAnsi="Arial" w:cs="Arial"/>
          <w:sz w:val="28"/>
          <w:szCs w:val="28"/>
        </w:rPr>
        <w:t>aprobación</w:t>
      </w:r>
      <w:r w:rsidR="00EC6492" w:rsidRPr="00256F82">
        <w:rPr>
          <w:rFonts w:ascii="Arial" w:hAnsi="Arial" w:cs="Arial"/>
          <w:sz w:val="28"/>
          <w:szCs w:val="28"/>
        </w:rPr>
        <w:t>;</w:t>
      </w:r>
    </w:p>
    <w:p w14:paraId="645592F2" w14:textId="3FE8F8FB" w:rsidR="009E73CA" w:rsidRPr="00256F82" w:rsidRDefault="009E73CA" w:rsidP="00256F82">
      <w:pPr>
        <w:pStyle w:val="Prrafodelista"/>
        <w:numPr>
          <w:ilvl w:val="0"/>
          <w:numId w:val="18"/>
        </w:numPr>
        <w:spacing w:after="0" w:line="360" w:lineRule="auto"/>
        <w:jc w:val="both"/>
        <w:rPr>
          <w:rFonts w:ascii="Arial" w:hAnsi="Arial" w:cs="Arial"/>
          <w:b/>
          <w:bCs/>
          <w:sz w:val="28"/>
          <w:szCs w:val="28"/>
        </w:rPr>
      </w:pPr>
      <w:r w:rsidRPr="00256F82">
        <w:rPr>
          <w:rFonts w:ascii="Arial" w:hAnsi="Arial" w:cs="Arial"/>
          <w:sz w:val="28"/>
          <w:szCs w:val="28"/>
        </w:rPr>
        <w:t>Adoptar las medidas necesarias para impedir filtraciones de información que favorezcan indebidamente a cualquiera de las Personas aspirantes;</w:t>
      </w:r>
    </w:p>
    <w:p w14:paraId="199CD38D" w14:textId="58DE5451" w:rsidR="00EC6492" w:rsidRPr="00256F82" w:rsidRDefault="00EC6492" w:rsidP="00256F82">
      <w:pPr>
        <w:pStyle w:val="Prrafodelista"/>
        <w:numPr>
          <w:ilvl w:val="0"/>
          <w:numId w:val="18"/>
        </w:numPr>
        <w:spacing w:after="0" w:line="360" w:lineRule="auto"/>
        <w:jc w:val="both"/>
        <w:rPr>
          <w:rFonts w:ascii="Arial" w:hAnsi="Arial" w:cs="Arial"/>
          <w:b/>
          <w:bCs/>
          <w:sz w:val="28"/>
          <w:szCs w:val="28"/>
        </w:rPr>
      </w:pPr>
      <w:r w:rsidRPr="00256F82">
        <w:rPr>
          <w:rFonts w:ascii="Arial" w:hAnsi="Arial" w:cs="Arial"/>
          <w:sz w:val="28"/>
          <w:szCs w:val="28"/>
        </w:rPr>
        <w:t>Nombrar dentro de sus integrantes a la persona que lo presida</w:t>
      </w:r>
      <w:r w:rsidR="00125DF0" w:rsidRPr="00256F82">
        <w:rPr>
          <w:rFonts w:ascii="Arial" w:hAnsi="Arial" w:cs="Arial"/>
          <w:sz w:val="28"/>
          <w:szCs w:val="28"/>
        </w:rPr>
        <w:t>;</w:t>
      </w:r>
    </w:p>
    <w:p w14:paraId="4CE43E78" w14:textId="769E2F30" w:rsidR="00EC6492" w:rsidRPr="00256F82" w:rsidRDefault="00EC6492" w:rsidP="00256F82">
      <w:pPr>
        <w:pStyle w:val="Prrafodelista"/>
        <w:numPr>
          <w:ilvl w:val="0"/>
          <w:numId w:val="18"/>
        </w:numPr>
        <w:spacing w:after="0" w:line="360" w:lineRule="auto"/>
        <w:jc w:val="both"/>
        <w:rPr>
          <w:rFonts w:ascii="Arial" w:hAnsi="Arial" w:cs="Arial"/>
          <w:b/>
          <w:bCs/>
          <w:sz w:val="28"/>
          <w:szCs w:val="28"/>
        </w:rPr>
      </w:pPr>
      <w:r w:rsidRPr="00256F82">
        <w:rPr>
          <w:rFonts w:ascii="Arial" w:hAnsi="Arial" w:cs="Arial"/>
          <w:sz w:val="28"/>
          <w:szCs w:val="28"/>
        </w:rPr>
        <w:t>Resolver sobre los impedimentos que hagan valer sus integrantes, y</w:t>
      </w:r>
    </w:p>
    <w:p w14:paraId="7B4B97BB" w14:textId="4CF7E283" w:rsidR="0073189A" w:rsidRPr="00256F82" w:rsidRDefault="0073189A" w:rsidP="00256F82">
      <w:pPr>
        <w:pStyle w:val="Prrafodelista"/>
        <w:numPr>
          <w:ilvl w:val="0"/>
          <w:numId w:val="18"/>
        </w:numPr>
        <w:spacing w:after="0" w:line="360" w:lineRule="auto"/>
        <w:jc w:val="both"/>
        <w:rPr>
          <w:rFonts w:ascii="Arial" w:hAnsi="Arial" w:cs="Arial"/>
          <w:b/>
          <w:bCs/>
          <w:sz w:val="28"/>
          <w:szCs w:val="28"/>
        </w:rPr>
      </w:pPr>
      <w:r w:rsidRPr="00256F82">
        <w:rPr>
          <w:rFonts w:ascii="Arial" w:hAnsi="Arial" w:cs="Arial"/>
          <w:sz w:val="28"/>
          <w:szCs w:val="28"/>
        </w:rPr>
        <w:t xml:space="preserve">Las demás que </w:t>
      </w:r>
      <w:r w:rsidR="00EC6492" w:rsidRPr="00256F82">
        <w:rPr>
          <w:rFonts w:ascii="Arial" w:hAnsi="Arial" w:cs="Arial"/>
          <w:sz w:val="28"/>
          <w:szCs w:val="28"/>
        </w:rPr>
        <w:t>resulten necesarias para el ejercicio de sus atribuciones</w:t>
      </w:r>
      <w:r w:rsidRPr="00256F82">
        <w:rPr>
          <w:rFonts w:ascii="Arial" w:hAnsi="Arial" w:cs="Arial"/>
          <w:sz w:val="28"/>
          <w:szCs w:val="28"/>
        </w:rPr>
        <w:t>.</w:t>
      </w:r>
    </w:p>
    <w:p w14:paraId="6C82000C" w14:textId="77777777" w:rsidR="00353A8B" w:rsidRPr="00256F82" w:rsidRDefault="00353A8B" w:rsidP="00256F82">
      <w:pPr>
        <w:pStyle w:val="NormalWeb"/>
        <w:spacing w:before="0" w:beforeAutospacing="0" w:after="0" w:afterAutospacing="0" w:line="360" w:lineRule="auto"/>
        <w:ind w:left="142" w:firstLine="709"/>
        <w:jc w:val="both"/>
        <w:rPr>
          <w:rFonts w:ascii="Arial" w:hAnsi="Arial" w:cs="Arial"/>
          <w:b/>
          <w:bCs/>
          <w:sz w:val="28"/>
          <w:szCs w:val="28"/>
        </w:rPr>
      </w:pPr>
    </w:p>
    <w:p w14:paraId="2DE57BED" w14:textId="1EC7851A" w:rsidR="00C65C80" w:rsidRPr="00256F82" w:rsidRDefault="00353A8B"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w:t>
      </w:r>
      <w:r w:rsidR="00284459" w:rsidRPr="00256F82">
        <w:rPr>
          <w:rFonts w:ascii="Arial" w:hAnsi="Arial" w:cs="Arial"/>
          <w:b/>
          <w:bCs/>
          <w:sz w:val="28"/>
          <w:szCs w:val="28"/>
        </w:rPr>
        <w:t xml:space="preserve"> </w:t>
      </w:r>
      <w:r w:rsidR="002533CA" w:rsidRPr="00256F82">
        <w:rPr>
          <w:rFonts w:ascii="Arial" w:hAnsi="Arial" w:cs="Arial"/>
          <w:b/>
          <w:bCs/>
          <w:sz w:val="28"/>
          <w:szCs w:val="28"/>
        </w:rPr>
        <w:t>7</w:t>
      </w:r>
      <w:r w:rsidR="00284459" w:rsidRPr="00256F82">
        <w:rPr>
          <w:rFonts w:ascii="Arial" w:hAnsi="Arial" w:cs="Arial"/>
          <w:b/>
          <w:bCs/>
          <w:sz w:val="28"/>
          <w:szCs w:val="28"/>
        </w:rPr>
        <w:t>. Procedimiento para la integración del Comité.</w:t>
      </w:r>
      <w:r w:rsidRPr="00256F82">
        <w:rPr>
          <w:rFonts w:ascii="Arial" w:hAnsi="Arial" w:cs="Arial"/>
          <w:b/>
          <w:bCs/>
          <w:sz w:val="28"/>
          <w:szCs w:val="28"/>
        </w:rPr>
        <w:t xml:space="preserve"> </w:t>
      </w:r>
      <w:r w:rsidR="00CC623C" w:rsidRPr="00256F82">
        <w:rPr>
          <w:rFonts w:ascii="Arial" w:hAnsi="Arial" w:cs="Arial"/>
          <w:sz w:val="28"/>
          <w:szCs w:val="28"/>
        </w:rPr>
        <w:t xml:space="preserve">El </w:t>
      </w:r>
      <w:r w:rsidR="005C4D4C" w:rsidRPr="00256F82">
        <w:rPr>
          <w:rFonts w:ascii="Arial" w:hAnsi="Arial" w:cs="Arial"/>
          <w:sz w:val="28"/>
          <w:szCs w:val="28"/>
        </w:rPr>
        <w:t>Comité</w:t>
      </w:r>
      <w:r w:rsidRPr="00256F82">
        <w:rPr>
          <w:rFonts w:ascii="Arial" w:hAnsi="Arial" w:cs="Arial"/>
          <w:sz w:val="28"/>
          <w:szCs w:val="28"/>
        </w:rPr>
        <w:t xml:space="preserve"> </w:t>
      </w:r>
      <w:r w:rsidR="005C4D4C" w:rsidRPr="00256F82">
        <w:rPr>
          <w:rFonts w:ascii="Arial" w:hAnsi="Arial" w:cs="Arial"/>
          <w:sz w:val="28"/>
          <w:szCs w:val="28"/>
        </w:rPr>
        <w:t>se integrará</w:t>
      </w:r>
      <w:r w:rsidR="00BE2A90" w:rsidRPr="00256F82">
        <w:rPr>
          <w:rFonts w:ascii="Arial" w:hAnsi="Arial" w:cs="Arial"/>
          <w:sz w:val="28"/>
          <w:szCs w:val="28"/>
        </w:rPr>
        <w:t xml:space="preserve"> </w:t>
      </w:r>
      <w:r w:rsidR="005C4D4C" w:rsidRPr="00256F82">
        <w:rPr>
          <w:rFonts w:ascii="Arial" w:hAnsi="Arial" w:cs="Arial"/>
          <w:sz w:val="28"/>
          <w:szCs w:val="28"/>
        </w:rPr>
        <w:t xml:space="preserve">por tres </w:t>
      </w:r>
      <w:r w:rsidR="009B58AB" w:rsidRPr="00256F82">
        <w:rPr>
          <w:rFonts w:ascii="Arial" w:hAnsi="Arial" w:cs="Arial"/>
          <w:sz w:val="28"/>
          <w:szCs w:val="28"/>
        </w:rPr>
        <w:t>mujeres</w:t>
      </w:r>
      <w:r w:rsidR="005C4D4C" w:rsidRPr="00256F82">
        <w:rPr>
          <w:rFonts w:ascii="Arial" w:hAnsi="Arial" w:cs="Arial"/>
          <w:sz w:val="28"/>
          <w:szCs w:val="28"/>
        </w:rPr>
        <w:t xml:space="preserve"> y </w:t>
      </w:r>
      <w:r w:rsidR="007F67EB" w:rsidRPr="00256F82">
        <w:rPr>
          <w:rFonts w:ascii="Arial" w:hAnsi="Arial" w:cs="Arial"/>
          <w:sz w:val="28"/>
          <w:szCs w:val="28"/>
        </w:rPr>
        <w:t xml:space="preserve">por </w:t>
      </w:r>
      <w:r w:rsidR="005C4D4C" w:rsidRPr="00256F82">
        <w:rPr>
          <w:rFonts w:ascii="Arial" w:hAnsi="Arial" w:cs="Arial"/>
          <w:sz w:val="28"/>
          <w:szCs w:val="28"/>
        </w:rPr>
        <w:t xml:space="preserve">dos </w:t>
      </w:r>
      <w:r w:rsidR="009B58AB" w:rsidRPr="00256F82">
        <w:rPr>
          <w:rFonts w:ascii="Arial" w:hAnsi="Arial" w:cs="Arial"/>
          <w:sz w:val="28"/>
          <w:szCs w:val="28"/>
        </w:rPr>
        <w:t>hombres</w:t>
      </w:r>
      <w:r w:rsidR="00284459" w:rsidRPr="00256F82">
        <w:rPr>
          <w:rFonts w:ascii="Arial" w:hAnsi="Arial" w:cs="Arial"/>
          <w:sz w:val="28"/>
          <w:szCs w:val="28"/>
        </w:rPr>
        <w:t xml:space="preserve"> </w:t>
      </w:r>
      <w:r w:rsidR="00EA6E4A" w:rsidRPr="00256F82">
        <w:rPr>
          <w:rFonts w:ascii="Arial" w:hAnsi="Arial" w:cs="Arial"/>
          <w:sz w:val="28"/>
          <w:szCs w:val="28"/>
        </w:rPr>
        <w:t xml:space="preserve">reconocidas en la actividad jurídica </w:t>
      </w:r>
      <w:r w:rsidR="00284459" w:rsidRPr="00256F82">
        <w:rPr>
          <w:rFonts w:ascii="Arial" w:hAnsi="Arial" w:cs="Arial"/>
          <w:sz w:val="28"/>
          <w:szCs w:val="28"/>
        </w:rPr>
        <w:t xml:space="preserve">que cumplan con los requisitos establecidos en el artículo 500, numeral 2, incisos a) al d), de la LGIPE, </w:t>
      </w:r>
      <w:r w:rsidR="009B58AB" w:rsidRPr="00256F82">
        <w:rPr>
          <w:rFonts w:ascii="Arial" w:hAnsi="Arial" w:cs="Arial"/>
          <w:sz w:val="28"/>
          <w:szCs w:val="28"/>
        </w:rPr>
        <w:t xml:space="preserve">que se elegirán </w:t>
      </w:r>
      <w:r w:rsidR="00284459" w:rsidRPr="00256F82">
        <w:rPr>
          <w:rFonts w:ascii="Arial" w:hAnsi="Arial" w:cs="Arial"/>
          <w:sz w:val="28"/>
          <w:szCs w:val="28"/>
        </w:rPr>
        <w:t xml:space="preserve">por el Pleno </w:t>
      </w:r>
      <w:r w:rsidR="009B58AB" w:rsidRPr="00256F82">
        <w:rPr>
          <w:rFonts w:ascii="Arial" w:hAnsi="Arial" w:cs="Arial"/>
          <w:sz w:val="28"/>
          <w:szCs w:val="28"/>
        </w:rPr>
        <w:t xml:space="preserve">de las </w:t>
      </w:r>
      <w:r w:rsidR="00C65C80" w:rsidRPr="00256F82">
        <w:rPr>
          <w:rFonts w:ascii="Arial" w:hAnsi="Arial" w:cs="Arial"/>
          <w:sz w:val="28"/>
          <w:szCs w:val="28"/>
        </w:rPr>
        <w:t>personas</w:t>
      </w:r>
      <w:r w:rsidR="009B58AB" w:rsidRPr="00256F82">
        <w:rPr>
          <w:rFonts w:ascii="Arial" w:hAnsi="Arial" w:cs="Arial"/>
          <w:sz w:val="28"/>
          <w:szCs w:val="28"/>
        </w:rPr>
        <w:t xml:space="preserve"> propuesta</w:t>
      </w:r>
      <w:r w:rsidR="000A15E9" w:rsidRPr="00256F82">
        <w:rPr>
          <w:rFonts w:ascii="Arial" w:hAnsi="Arial" w:cs="Arial"/>
          <w:sz w:val="28"/>
          <w:szCs w:val="28"/>
        </w:rPr>
        <w:t>s</w:t>
      </w:r>
      <w:r w:rsidR="009B58AB" w:rsidRPr="00256F82">
        <w:rPr>
          <w:rFonts w:ascii="Arial" w:hAnsi="Arial" w:cs="Arial"/>
          <w:sz w:val="28"/>
          <w:szCs w:val="28"/>
        </w:rPr>
        <w:t xml:space="preserve"> por </w:t>
      </w:r>
      <w:r w:rsidR="009D5BA7" w:rsidRPr="00256F82">
        <w:rPr>
          <w:rFonts w:ascii="Arial" w:hAnsi="Arial" w:cs="Arial"/>
          <w:sz w:val="28"/>
          <w:szCs w:val="28"/>
        </w:rPr>
        <w:t xml:space="preserve">las Ministras </w:t>
      </w:r>
      <w:r w:rsidR="00C65C80" w:rsidRPr="00256F82">
        <w:rPr>
          <w:rFonts w:ascii="Arial" w:hAnsi="Arial" w:cs="Arial"/>
          <w:sz w:val="28"/>
          <w:szCs w:val="28"/>
        </w:rPr>
        <w:t xml:space="preserve">y los </w:t>
      </w:r>
      <w:r w:rsidR="009D5BA7" w:rsidRPr="00256F82">
        <w:rPr>
          <w:rFonts w:ascii="Arial" w:hAnsi="Arial" w:cs="Arial"/>
          <w:sz w:val="28"/>
          <w:szCs w:val="28"/>
        </w:rPr>
        <w:t>Ministros</w:t>
      </w:r>
      <w:r w:rsidR="009B58AB" w:rsidRPr="00256F82">
        <w:rPr>
          <w:rFonts w:ascii="Arial" w:hAnsi="Arial" w:cs="Arial"/>
          <w:sz w:val="28"/>
          <w:szCs w:val="28"/>
        </w:rPr>
        <w:t>.</w:t>
      </w:r>
      <w:r w:rsidR="00284459" w:rsidRPr="00256F82">
        <w:rPr>
          <w:rFonts w:ascii="Arial" w:hAnsi="Arial" w:cs="Arial"/>
          <w:sz w:val="28"/>
          <w:szCs w:val="28"/>
        </w:rPr>
        <w:t xml:space="preserve"> </w:t>
      </w:r>
      <w:r w:rsidR="00C65C80" w:rsidRPr="00256F82">
        <w:rPr>
          <w:rFonts w:ascii="Arial" w:hAnsi="Arial" w:cs="Arial"/>
          <w:sz w:val="28"/>
          <w:szCs w:val="28"/>
        </w:rPr>
        <w:t>Para la selección de los integrantes de dicho Comité, se desarrollará el procedimiento siguiente:</w:t>
      </w:r>
    </w:p>
    <w:p w14:paraId="63F78013" w14:textId="77777777" w:rsidR="00C65C80" w:rsidRPr="00256F82" w:rsidRDefault="00C65C80" w:rsidP="00256F82">
      <w:pPr>
        <w:pStyle w:val="NormalWeb"/>
        <w:spacing w:before="0" w:beforeAutospacing="0" w:after="0" w:afterAutospacing="0" w:line="360" w:lineRule="auto"/>
        <w:ind w:left="142" w:firstLine="709"/>
        <w:jc w:val="both"/>
        <w:rPr>
          <w:rFonts w:ascii="Arial" w:hAnsi="Arial" w:cs="Arial"/>
          <w:sz w:val="28"/>
          <w:szCs w:val="28"/>
        </w:rPr>
      </w:pPr>
    </w:p>
    <w:p w14:paraId="7B3093C9" w14:textId="23A70714" w:rsidR="00C65C80" w:rsidRPr="00256F82" w:rsidRDefault="007378F8" w:rsidP="00256F82">
      <w:pPr>
        <w:pStyle w:val="Prrafodelista"/>
        <w:numPr>
          <w:ilvl w:val="0"/>
          <w:numId w:val="40"/>
        </w:numPr>
        <w:spacing w:after="0" w:line="360" w:lineRule="auto"/>
        <w:jc w:val="both"/>
        <w:rPr>
          <w:rFonts w:ascii="Arial" w:hAnsi="Arial" w:cs="Arial"/>
          <w:sz w:val="28"/>
          <w:szCs w:val="28"/>
        </w:rPr>
      </w:pPr>
      <w:r w:rsidRPr="00256F82">
        <w:rPr>
          <w:rFonts w:ascii="Arial" w:hAnsi="Arial" w:cs="Arial"/>
          <w:sz w:val="28"/>
          <w:szCs w:val="28"/>
        </w:rPr>
        <w:t>Las Ministras y los Ministros remitirán a la SGA el nombre de las tres personas que propongan;</w:t>
      </w:r>
    </w:p>
    <w:p w14:paraId="34A94DB0" w14:textId="538423A7" w:rsidR="00A22576" w:rsidRDefault="007378F8" w:rsidP="00256F82">
      <w:pPr>
        <w:pStyle w:val="Prrafodelista"/>
        <w:numPr>
          <w:ilvl w:val="0"/>
          <w:numId w:val="40"/>
        </w:numPr>
        <w:spacing w:after="0" w:line="360" w:lineRule="auto"/>
        <w:jc w:val="both"/>
        <w:rPr>
          <w:rFonts w:ascii="Arial" w:hAnsi="Arial" w:cs="Arial"/>
          <w:sz w:val="28"/>
          <w:szCs w:val="28"/>
        </w:rPr>
      </w:pPr>
      <w:r w:rsidRPr="00256F82">
        <w:rPr>
          <w:rFonts w:ascii="Arial" w:hAnsi="Arial" w:cs="Arial"/>
          <w:sz w:val="28"/>
          <w:szCs w:val="28"/>
        </w:rPr>
        <w:lastRenderedPageBreak/>
        <w:t xml:space="preserve">La SGA </w:t>
      </w:r>
      <w:r w:rsidR="006B752E" w:rsidRPr="00256F82">
        <w:rPr>
          <w:rFonts w:ascii="Arial" w:hAnsi="Arial" w:cs="Arial"/>
          <w:sz w:val="28"/>
          <w:szCs w:val="28"/>
        </w:rPr>
        <w:t>integrará un listado de mujeres y uno de hombres</w:t>
      </w:r>
      <w:r w:rsidR="00C82D81" w:rsidRPr="00256F82">
        <w:rPr>
          <w:rFonts w:ascii="Arial" w:hAnsi="Arial" w:cs="Arial"/>
          <w:sz w:val="28"/>
          <w:szCs w:val="28"/>
        </w:rPr>
        <w:t xml:space="preserve"> por orden alfabético de sus apellidos</w:t>
      </w:r>
      <w:r w:rsidR="00796B65" w:rsidRPr="00256F82">
        <w:rPr>
          <w:rFonts w:ascii="Arial" w:hAnsi="Arial" w:cs="Arial"/>
          <w:sz w:val="28"/>
          <w:szCs w:val="28"/>
        </w:rPr>
        <w:t>, el cual se remitirá en send</w:t>
      </w:r>
      <w:r w:rsidR="00EF7B37">
        <w:rPr>
          <w:rFonts w:ascii="Arial" w:hAnsi="Arial" w:cs="Arial"/>
          <w:sz w:val="28"/>
          <w:szCs w:val="28"/>
        </w:rPr>
        <w:t>a</w:t>
      </w:r>
      <w:r w:rsidR="00796B65" w:rsidRPr="00256F82">
        <w:rPr>
          <w:rFonts w:ascii="Arial" w:hAnsi="Arial" w:cs="Arial"/>
          <w:sz w:val="28"/>
          <w:szCs w:val="28"/>
        </w:rPr>
        <w:t>s tarjet</w:t>
      </w:r>
      <w:r w:rsidR="00EF7B37">
        <w:rPr>
          <w:rFonts w:ascii="Arial" w:hAnsi="Arial" w:cs="Arial"/>
          <w:sz w:val="28"/>
          <w:szCs w:val="28"/>
        </w:rPr>
        <w:t>as amarillas</w:t>
      </w:r>
      <w:r w:rsidR="00796B65" w:rsidRPr="00256F82">
        <w:rPr>
          <w:rFonts w:ascii="Arial" w:hAnsi="Arial" w:cs="Arial"/>
          <w:sz w:val="28"/>
          <w:szCs w:val="28"/>
        </w:rPr>
        <w:t xml:space="preserve"> a las Ministras y a los Ministros para </w:t>
      </w:r>
      <w:r w:rsidR="00E112A9" w:rsidRPr="00256F82">
        <w:rPr>
          <w:rFonts w:ascii="Arial" w:hAnsi="Arial" w:cs="Arial"/>
          <w:sz w:val="28"/>
          <w:szCs w:val="28"/>
        </w:rPr>
        <w:t>llevar</w:t>
      </w:r>
      <w:r w:rsidR="00796B65" w:rsidRPr="00256F82">
        <w:rPr>
          <w:rFonts w:ascii="Arial" w:hAnsi="Arial" w:cs="Arial"/>
          <w:sz w:val="28"/>
          <w:szCs w:val="28"/>
        </w:rPr>
        <w:t xml:space="preserve"> a cabo su votación en la sesión pública correspondiente</w:t>
      </w:r>
      <w:r w:rsidR="00A22576">
        <w:rPr>
          <w:rFonts w:ascii="Arial" w:hAnsi="Arial" w:cs="Arial"/>
          <w:sz w:val="28"/>
          <w:szCs w:val="28"/>
        </w:rPr>
        <w:t>, en la cual se desarrollará el procedimiento siguiente:</w:t>
      </w:r>
    </w:p>
    <w:p w14:paraId="1502C9D4" w14:textId="77777777" w:rsidR="00A22576" w:rsidRDefault="00A22576" w:rsidP="00A22576">
      <w:pPr>
        <w:pStyle w:val="Prrafodelista"/>
        <w:spacing w:after="0" w:line="360" w:lineRule="auto"/>
        <w:ind w:left="1571"/>
        <w:jc w:val="both"/>
        <w:rPr>
          <w:rFonts w:ascii="Arial" w:hAnsi="Arial" w:cs="Arial"/>
          <w:sz w:val="28"/>
          <w:szCs w:val="28"/>
        </w:rPr>
      </w:pPr>
    </w:p>
    <w:p w14:paraId="1BD6B7FA" w14:textId="21544373" w:rsidR="00A22576" w:rsidRDefault="00A22576" w:rsidP="00552F15">
      <w:pPr>
        <w:pStyle w:val="Prrafodelista"/>
        <w:numPr>
          <w:ilvl w:val="0"/>
          <w:numId w:val="38"/>
        </w:numPr>
        <w:spacing w:after="0" w:line="360" w:lineRule="auto"/>
        <w:ind w:left="1985" w:hanging="567"/>
        <w:contextualSpacing w:val="0"/>
        <w:jc w:val="both"/>
        <w:rPr>
          <w:rFonts w:ascii="Arial" w:hAnsi="Arial" w:cs="Arial"/>
          <w:sz w:val="30"/>
          <w:szCs w:val="30"/>
        </w:rPr>
      </w:pPr>
      <w:r w:rsidRPr="00E73340">
        <w:rPr>
          <w:rFonts w:ascii="Arial" w:hAnsi="Arial" w:cs="Arial"/>
          <w:sz w:val="30"/>
          <w:szCs w:val="30"/>
        </w:rPr>
        <w:t xml:space="preserve">Las Ministras y los Ministros entregarán al secretario general de acuerdos tarjeta amarilla en la que se indique el nombre de </w:t>
      </w:r>
      <w:r>
        <w:rPr>
          <w:rFonts w:ascii="Arial" w:hAnsi="Arial" w:cs="Arial"/>
          <w:sz w:val="30"/>
          <w:szCs w:val="30"/>
        </w:rPr>
        <w:t xml:space="preserve">las </w:t>
      </w:r>
      <w:r w:rsidRPr="00E73340">
        <w:rPr>
          <w:rFonts w:ascii="Arial" w:hAnsi="Arial" w:cs="Arial"/>
          <w:sz w:val="30"/>
          <w:szCs w:val="30"/>
        </w:rPr>
        <w:t xml:space="preserve">tres candidatas que estimen </w:t>
      </w:r>
      <w:r w:rsidR="0086668E">
        <w:rPr>
          <w:rFonts w:ascii="Arial" w:hAnsi="Arial" w:cs="Arial"/>
          <w:sz w:val="30"/>
          <w:szCs w:val="30"/>
        </w:rPr>
        <w:t>deben integrar el Comité</w:t>
      </w:r>
      <w:r w:rsidRPr="00E73340">
        <w:rPr>
          <w:rFonts w:ascii="Arial" w:hAnsi="Arial" w:cs="Arial"/>
          <w:sz w:val="30"/>
          <w:szCs w:val="30"/>
        </w:rPr>
        <w:t>.</w:t>
      </w:r>
    </w:p>
    <w:p w14:paraId="3EF36AA3" w14:textId="69BB0BF5" w:rsidR="0086668E" w:rsidRPr="0086668E" w:rsidRDefault="0086668E" w:rsidP="00552F15">
      <w:pPr>
        <w:pStyle w:val="Prrafodelista"/>
        <w:numPr>
          <w:ilvl w:val="0"/>
          <w:numId w:val="38"/>
        </w:numPr>
        <w:spacing w:after="0" w:line="360" w:lineRule="auto"/>
        <w:ind w:left="1985" w:hanging="567"/>
        <w:contextualSpacing w:val="0"/>
        <w:jc w:val="both"/>
        <w:rPr>
          <w:rFonts w:ascii="Arial" w:hAnsi="Arial" w:cs="Arial"/>
          <w:sz w:val="28"/>
          <w:szCs w:val="28"/>
        </w:rPr>
      </w:pPr>
      <w:r w:rsidRPr="00747B37">
        <w:rPr>
          <w:rFonts w:ascii="Arial" w:hAnsi="Arial" w:cs="Arial"/>
          <w:sz w:val="30"/>
          <w:szCs w:val="30"/>
        </w:rPr>
        <w:t xml:space="preserve">La Ministra Presidenta designará como escrutadores a los Ministros Presidentes de la Primera y de la Segunda Salas de </w:t>
      </w:r>
      <w:r w:rsidR="002603EB">
        <w:rPr>
          <w:rFonts w:ascii="Arial" w:hAnsi="Arial" w:cs="Arial"/>
          <w:sz w:val="30"/>
          <w:szCs w:val="30"/>
        </w:rPr>
        <w:t>la SCJN</w:t>
      </w:r>
      <w:r>
        <w:rPr>
          <w:rFonts w:ascii="Arial" w:hAnsi="Arial" w:cs="Arial"/>
          <w:sz w:val="30"/>
          <w:szCs w:val="30"/>
        </w:rPr>
        <w:t>.</w:t>
      </w:r>
    </w:p>
    <w:p w14:paraId="7863A23F" w14:textId="253CFD94" w:rsidR="0086668E" w:rsidRPr="0086668E" w:rsidRDefault="0086668E" w:rsidP="00552F15">
      <w:pPr>
        <w:pStyle w:val="Prrafodelista"/>
        <w:numPr>
          <w:ilvl w:val="0"/>
          <w:numId w:val="38"/>
        </w:numPr>
        <w:spacing w:after="0" w:line="360" w:lineRule="auto"/>
        <w:ind w:left="1985" w:hanging="567"/>
        <w:contextualSpacing w:val="0"/>
        <w:jc w:val="both"/>
        <w:rPr>
          <w:rFonts w:ascii="Arial" w:hAnsi="Arial" w:cs="Arial"/>
          <w:sz w:val="28"/>
          <w:szCs w:val="28"/>
        </w:rPr>
      </w:pPr>
      <w:r w:rsidRPr="008E3774">
        <w:rPr>
          <w:rFonts w:ascii="Arial" w:hAnsi="Arial" w:cs="Arial"/>
          <w:sz w:val="30"/>
          <w:szCs w:val="30"/>
        </w:rPr>
        <w:t xml:space="preserve">El secretario general de acuerdos una vez que cuente las tarjetas amarillas en las que cada Ministra y Ministro indicó tres </w:t>
      </w:r>
      <w:r w:rsidR="00C6496B">
        <w:rPr>
          <w:rFonts w:ascii="Arial" w:hAnsi="Arial" w:cs="Arial"/>
          <w:sz w:val="30"/>
          <w:szCs w:val="30"/>
        </w:rPr>
        <w:t>candidatas</w:t>
      </w:r>
      <w:r w:rsidRPr="008E3774">
        <w:rPr>
          <w:rFonts w:ascii="Arial" w:hAnsi="Arial" w:cs="Arial"/>
          <w:sz w:val="30"/>
          <w:szCs w:val="30"/>
        </w:rPr>
        <w:t>, las revolverá, las identificará con el número respectivo y las irá entregando en orden y forma alterna a cada uno de los Ministros escrutadores, informando en voz alta el número de la tarjeta entregada al escrutador.</w:t>
      </w:r>
    </w:p>
    <w:p w14:paraId="6DB27E03" w14:textId="10E17064" w:rsidR="0086668E" w:rsidRPr="003822CB" w:rsidRDefault="003822CB" w:rsidP="00552F15">
      <w:pPr>
        <w:pStyle w:val="Prrafodelista"/>
        <w:numPr>
          <w:ilvl w:val="0"/>
          <w:numId w:val="38"/>
        </w:numPr>
        <w:spacing w:after="0" w:line="360" w:lineRule="auto"/>
        <w:ind w:left="1985" w:hanging="567"/>
        <w:contextualSpacing w:val="0"/>
        <w:jc w:val="both"/>
        <w:rPr>
          <w:rFonts w:ascii="Arial" w:hAnsi="Arial" w:cs="Arial"/>
          <w:sz w:val="28"/>
          <w:szCs w:val="28"/>
        </w:rPr>
      </w:pPr>
      <w:r w:rsidRPr="008E3774">
        <w:rPr>
          <w:rFonts w:ascii="Arial" w:hAnsi="Arial" w:cs="Arial"/>
          <w:sz w:val="30"/>
          <w:szCs w:val="30"/>
        </w:rPr>
        <w:lastRenderedPageBreak/>
        <w:t xml:space="preserve">En caso de que en una tarjeta se indiquen más de tres </w:t>
      </w:r>
      <w:r>
        <w:rPr>
          <w:rFonts w:ascii="Arial" w:hAnsi="Arial" w:cs="Arial"/>
          <w:sz w:val="30"/>
          <w:szCs w:val="30"/>
        </w:rPr>
        <w:t>candidatas</w:t>
      </w:r>
      <w:r w:rsidRPr="008E3774">
        <w:rPr>
          <w:rFonts w:ascii="Arial" w:hAnsi="Arial" w:cs="Arial"/>
          <w:sz w:val="30"/>
          <w:szCs w:val="30"/>
        </w:rPr>
        <w:t>, la tarjeta respectiva será anulada.</w:t>
      </w:r>
    </w:p>
    <w:p w14:paraId="533DF87A" w14:textId="0BB37E05" w:rsidR="003822CB" w:rsidRPr="00ED0444" w:rsidRDefault="003822CB" w:rsidP="00552F15">
      <w:pPr>
        <w:pStyle w:val="Prrafodelista"/>
        <w:numPr>
          <w:ilvl w:val="0"/>
          <w:numId w:val="38"/>
        </w:numPr>
        <w:spacing w:after="0" w:line="360" w:lineRule="auto"/>
        <w:ind w:left="1985" w:hanging="567"/>
        <w:contextualSpacing w:val="0"/>
        <w:jc w:val="both"/>
        <w:rPr>
          <w:rFonts w:ascii="Arial" w:hAnsi="Arial" w:cs="Arial"/>
          <w:sz w:val="28"/>
          <w:szCs w:val="28"/>
        </w:rPr>
      </w:pPr>
      <w:r w:rsidRPr="008E3774">
        <w:rPr>
          <w:rFonts w:ascii="Arial" w:hAnsi="Arial" w:cs="Arial"/>
          <w:sz w:val="30"/>
          <w:szCs w:val="30"/>
        </w:rPr>
        <w:t>Cada uno de los Ministros escrutadores, alternadamente, dará lectura a los nombres de l</w:t>
      </w:r>
      <w:r w:rsidR="00EC2CD7">
        <w:rPr>
          <w:rFonts w:ascii="Arial" w:hAnsi="Arial" w:cs="Arial"/>
          <w:sz w:val="30"/>
          <w:szCs w:val="30"/>
        </w:rPr>
        <w:t>a</w:t>
      </w:r>
      <w:r w:rsidRPr="008E3774">
        <w:rPr>
          <w:rFonts w:ascii="Arial" w:hAnsi="Arial" w:cs="Arial"/>
          <w:sz w:val="30"/>
          <w:szCs w:val="30"/>
        </w:rPr>
        <w:t xml:space="preserve">s tres </w:t>
      </w:r>
      <w:r>
        <w:rPr>
          <w:rFonts w:ascii="Arial" w:hAnsi="Arial" w:cs="Arial"/>
          <w:sz w:val="30"/>
          <w:szCs w:val="30"/>
        </w:rPr>
        <w:t>candidatas</w:t>
      </w:r>
      <w:r w:rsidRPr="008E3774">
        <w:rPr>
          <w:rFonts w:ascii="Arial" w:hAnsi="Arial" w:cs="Arial"/>
          <w:sz w:val="30"/>
          <w:szCs w:val="30"/>
        </w:rPr>
        <w:t xml:space="preserve"> señalad</w:t>
      </w:r>
      <w:r w:rsidR="00EC2CD7">
        <w:rPr>
          <w:rFonts w:ascii="Arial" w:hAnsi="Arial" w:cs="Arial"/>
          <w:sz w:val="30"/>
          <w:szCs w:val="30"/>
        </w:rPr>
        <w:t>a</w:t>
      </w:r>
      <w:r w:rsidRPr="008E3774">
        <w:rPr>
          <w:rFonts w:ascii="Arial" w:hAnsi="Arial" w:cs="Arial"/>
          <w:sz w:val="30"/>
          <w:szCs w:val="30"/>
        </w:rPr>
        <w:t>s en cada una de las tarjetas amarillas entregadas por las Ministras y por los Ministros. Uno de los Ministros escrutadores leerá el número y el nombre de la candidata, el otro Ministro volverá a leerlo y, una vez que haya quedado registrado en el sistema de cómputo, así lo indicará.</w:t>
      </w:r>
    </w:p>
    <w:p w14:paraId="20E65AFC" w14:textId="6365832B" w:rsidR="00ED0444" w:rsidRPr="00ED0444" w:rsidRDefault="00ED0444" w:rsidP="00552F15">
      <w:pPr>
        <w:pStyle w:val="Prrafodelista"/>
        <w:numPr>
          <w:ilvl w:val="0"/>
          <w:numId w:val="38"/>
        </w:numPr>
        <w:spacing w:after="0" w:line="360" w:lineRule="auto"/>
        <w:ind w:left="1985" w:hanging="567"/>
        <w:contextualSpacing w:val="0"/>
        <w:jc w:val="both"/>
        <w:rPr>
          <w:rFonts w:ascii="Arial" w:hAnsi="Arial" w:cs="Arial"/>
          <w:sz w:val="28"/>
          <w:szCs w:val="28"/>
        </w:rPr>
      </w:pPr>
      <w:r w:rsidRPr="008E3774">
        <w:rPr>
          <w:rFonts w:ascii="Arial" w:hAnsi="Arial" w:cs="Arial"/>
          <w:sz w:val="30"/>
          <w:szCs w:val="30"/>
        </w:rPr>
        <w:t>Al concluir la lectura de las tarjetas amarillas, la Ministra Presidenta consultará a las Ministras y a los Ministros si están de acuerdo con el cómputo realizado o si tienen alguna objeción al procedimiento y ordenará su destrucción.</w:t>
      </w:r>
    </w:p>
    <w:p w14:paraId="6A3238F4" w14:textId="06C9B923" w:rsidR="00ED0444" w:rsidRDefault="00ED0444" w:rsidP="00552F15">
      <w:pPr>
        <w:pStyle w:val="Prrafodelista"/>
        <w:numPr>
          <w:ilvl w:val="0"/>
          <w:numId w:val="38"/>
        </w:numPr>
        <w:spacing w:after="0" w:line="360" w:lineRule="auto"/>
        <w:ind w:left="1985" w:hanging="567"/>
        <w:contextualSpacing w:val="0"/>
        <w:jc w:val="both"/>
        <w:rPr>
          <w:rFonts w:ascii="Arial" w:hAnsi="Arial" w:cs="Arial"/>
          <w:sz w:val="28"/>
          <w:szCs w:val="28"/>
        </w:rPr>
      </w:pPr>
      <w:r w:rsidRPr="008E3774">
        <w:rPr>
          <w:rFonts w:ascii="Arial" w:hAnsi="Arial" w:cs="Arial"/>
          <w:sz w:val="30"/>
          <w:szCs w:val="30"/>
        </w:rPr>
        <w:t>Al concluir el registro de los votos señalados en las tarjetas amarillas, el secretario general de acuerdos verificará los resultados obtenidos y leerá los nombres de las candidatas que hayan obtenido el mayor número de votos.</w:t>
      </w:r>
      <w:r w:rsidR="00CF34C3">
        <w:rPr>
          <w:rFonts w:ascii="Arial" w:hAnsi="Arial" w:cs="Arial"/>
          <w:sz w:val="30"/>
          <w:szCs w:val="30"/>
        </w:rPr>
        <w:t xml:space="preserve"> Las candidatas que hayan obtenido ocho </w:t>
      </w:r>
      <w:r w:rsidR="00D22C6B">
        <w:rPr>
          <w:rFonts w:ascii="Arial" w:hAnsi="Arial" w:cs="Arial"/>
          <w:sz w:val="30"/>
          <w:szCs w:val="30"/>
        </w:rPr>
        <w:lastRenderedPageBreak/>
        <w:t>votos</w:t>
      </w:r>
      <w:r w:rsidR="00CF34C3">
        <w:rPr>
          <w:rFonts w:ascii="Arial" w:hAnsi="Arial" w:cs="Arial"/>
          <w:sz w:val="30"/>
          <w:szCs w:val="30"/>
        </w:rPr>
        <w:t xml:space="preserve"> o más, integrar</w:t>
      </w:r>
      <w:r w:rsidR="0082768A">
        <w:rPr>
          <w:rFonts w:ascii="Arial" w:hAnsi="Arial" w:cs="Arial"/>
          <w:sz w:val="30"/>
          <w:szCs w:val="30"/>
        </w:rPr>
        <w:t>á</w:t>
      </w:r>
      <w:r w:rsidR="00CF34C3">
        <w:rPr>
          <w:rFonts w:ascii="Arial" w:hAnsi="Arial" w:cs="Arial"/>
          <w:sz w:val="30"/>
          <w:szCs w:val="30"/>
        </w:rPr>
        <w:t xml:space="preserve">n el </w:t>
      </w:r>
      <w:r w:rsidR="00D22C6B">
        <w:rPr>
          <w:rFonts w:ascii="Arial" w:hAnsi="Arial" w:cs="Arial"/>
          <w:sz w:val="30"/>
          <w:szCs w:val="30"/>
        </w:rPr>
        <w:t>Comité</w:t>
      </w:r>
      <w:r w:rsidR="00CF34C3">
        <w:rPr>
          <w:rFonts w:ascii="Arial" w:hAnsi="Arial" w:cs="Arial"/>
          <w:sz w:val="30"/>
          <w:szCs w:val="30"/>
        </w:rPr>
        <w:t xml:space="preserve">. Las </w:t>
      </w:r>
      <w:r w:rsidR="00D22C6B">
        <w:rPr>
          <w:rFonts w:ascii="Arial" w:hAnsi="Arial" w:cs="Arial"/>
          <w:sz w:val="30"/>
          <w:szCs w:val="30"/>
        </w:rPr>
        <w:t>candidatas</w:t>
      </w:r>
      <w:r w:rsidR="00CF34C3">
        <w:rPr>
          <w:rFonts w:ascii="Arial" w:hAnsi="Arial" w:cs="Arial"/>
          <w:sz w:val="30"/>
          <w:szCs w:val="30"/>
        </w:rPr>
        <w:t xml:space="preserve"> que ocupen los lugares del cuarto al </w:t>
      </w:r>
      <w:r w:rsidR="001C548B">
        <w:rPr>
          <w:rFonts w:ascii="Arial" w:hAnsi="Arial" w:cs="Arial"/>
          <w:sz w:val="30"/>
          <w:szCs w:val="30"/>
        </w:rPr>
        <w:t>sexto</w:t>
      </w:r>
      <w:r w:rsidR="00CF34C3">
        <w:rPr>
          <w:rFonts w:ascii="Arial" w:hAnsi="Arial" w:cs="Arial"/>
          <w:sz w:val="30"/>
          <w:szCs w:val="30"/>
        </w:rPr>
        <w:t xml:space="preserve"> serán </w:t>
      </w:r>
      <w:r w:rsidR="00D22C6B">
        <w:rPr>
          <w:rFonts w:ascii="Arial" w:hAnsi="Arial" w:cs="Arial"/>
          <w:sz w:val="30"/>
          <w:szCs w:val="30"/>
        </w:rPr>
        <w:t>las</w:t>
      </w:r>
      <w:r w:rsidR="00CF34C3">
        <w:rPr>
          <w:rFonts w:ascii="Arial" w:hAnsi="Arial" w:cs="Arial"/>
          <w:sz w:val="30"/>
          <w:szCs w:val="30"/>
        </w:rPr>
        <w:t xml:space="preserve"> suplentes de aquellas</w:t>
      </w:r>
      <w:r w:rsidR="00094CB8">
        <w:rPr>
          <w:rFonts w:ascii="Arial" w:hAnsi="Arial" w:cs="Arial"/>
          <w:sz w:val="30"/>
          <w:szCs w:val="30"/>
        </w:rPr>
        <w:t>, y</w:t>
      </w:r>
    </w:p>
    <w:p w14:paraId="5091DA67" w14:textId="2D005D88" w:rsidR="007378F8" w:rsidRPr="00256F82" w:rsidRDefault="007378F8" w:rsidP="00A22576">
      <w:pPr>
        <w:pStyle w:val="Prrafodelista"/>
        <w:spacing w:after="0" w:line="360" w:lineRule="auto"/>
        <w:ind w:left="1571"/>
        <w:jc w:val="both"/>
        <w:rPr>
          <w:rFonts w:ascii="Arial" w:hAnsi="Arial" w:cs="Arial"/>
          <w:sz w:val="28"/>
          <w:szCs w:val="28"/>
        </w:rPr>
      </w:pPr>
    </w:p>
    <w:p w14:paraId="2BC68CA9" w14:textId="29A27436" w:rsidR="00552E22" w:rsidRPr="00256F82" w:rsidRDefault="00552E22" w:rsidP="00256F82">
      <w:pPr>
        <w:pStyle w:val="Prrafodelista"/>
        <w:numPr>
          <w:ilvl w:val="0"/>
          <w:numId w:val="40"/>
        </w:numPr>
        <w:spacing w:after="0" w:line="360" w:lineRule="auto"/>
        <w:jc w:val="both"/>
        <w:rPr>
          <w:rFonts w:ascii="Arial" w:hAnsi="Arial" w:cs="Arial"/>
          <w:sz w:val="28"/>
          <w:szCs w:val="28"/>
        </w:rPr>
      </w:pPr>
      <w:r w:rsidRPr="00256F82">
        <w:rPr>
          <w:rFonts w:ascii="Arial" w:hAnsi="Arial" w:cs="Arial"/>
          <w:sz w:val="28"/>
          <w:szCs w:val="28"/>
        </w:rPr>
        <w:t>Para la selección de los dos hombres que integren el Comité, se seguirá el procedimiento precisado en la fracción II de este artículo.</w:t>
      </w:r>
    </w:p>
    <w:p w14:paraId="7A41A814" w14:textId="77777777" w:rsidR="005B14AD" w:rsidRPr="00256F82" w:rsidRDefault="005B14AD" w:rsidP="00256F82">
      <w:pPr>
        <w:pStyle w:val="Prrafodelista"/>
        <w:spacing w:after="0" w:line="360" w:lineRule="auto"/>
        <w:ind w:left="1571"/>
        <w:jc w:val="both"/>
        <w:rPr>
          <w:rFonts w:ascii="Arial" w:hAnsi="Arial" w:cs="Arial"/>
          <w:sz w:val="28"/>
          <w:szCs w:val="28"/>
        </w:rPr>
      </w:pPr>
    </w:p>
    <w:p w14:paraId="06FFE24F" w14:textId="3E687AD9" w:rsidR="00912A03" w:rsidRPr="00256F82" w:rsidRDefault="00A70E7D"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w:t>
      </w:r>
      <w:r w:rsidR="00BD5923" w:rsidRPr="00256F82">
        <w:rPr>
          <w:rFonts w:ascii="Arial" w:hAnsi="Arial" w:cs="Arial"/>
          <w:b/>
          <w:bCs/>
          <w:sz w:val="28"/>
          <w:szCs w:val="28"/>
        </w:rPr>
        <w:t xml:space="preserve"> </w:t>
      </w:r>
      <w:r w:rsidR="004A52EA" w:rsidRPr="00256F82">
        <w:rPr>
          <w:rFonts w:ascii="Arial" w:hAnsi="Arial" w:cs="Arial"/>
          <w:b/>
          <w:bCs/>
          <w:sz w:val="28"/>
          <w:szCs w:val="28"/>
        </w:rPr>
        <w:t>8</w:t>
      </w:r>
      <w:r w:rsidRPr="00256F82">
        <w:rPr>
          <w:rFonts w:ascii="Arial" w:hAnsi="Arial" w:cs="Arial"/>
          <w:b/>
          <w:bCs/>
          <w:sz w:val="28"/>
          <w:szCs w:val="28"/>
        </w:rPr>
        <w:t xml:space="preserve">. </w:t>
      </w:r>
      <w:r w:rsidR="00A41BAF" w:rsidRPr="00256F82">
        <w:rPr>
          <w:rFonts w:ascii="Arial" w:hAnsi="Arial" w:cs="Arial"/>
          <w:b/>
          <w:bCs/>
          <w:sz w:val="28"/>
          <w:szCs w:val="28"/>
        </w:rPr>
        <w:t>S</w:t>
      </w:r>
      <w:r w:rsidR="00365A3D" w:rsidRPr="00256F82">
        <w:rPr>
          <w:rFonts w:ascii="Arial" w:hAnsi="Arial" w:cs="Arial"/>
          <w:b/>
          <w:bCs/>
          <w:sz w:val="28"/>
          <w:szCs w:val="28"/>
        </w:rPr>
        <w:t>esiones del Comité</w:t>
      </w:r>
      <w:r w:rsidR="00A41BAF" w:rsidRPr="00256F82">
        <w:rPr>
          <w:rFonts w:ascii="Arial" w:hAnsi="Arial" w:cs="Arial"/>
          <w:b/>
          <w:bCs/>
          <w:sz w:val="28"/>
          <w:szCs w:val="28"/>
        </w:rPr>
        <w:t>, quorum y votación requerida</w:t>
      </w:r>
      <w:r w:rsidR="00365A3D" w:rsidRPr="00256F82">
        <w:rPr>
          <w:rFonts w:ascii="Arial" w:hAnsi="Arial" w:cs="Arial"/>
          <w:b/>
          <w:bCs/>
          <w:sz w:val="28"/>
          <w:szCs w:val="28"/>
        </w:rPr>
        <w:t>.</w:t>
      </w:r>
      <w:r w:rsidR="00365A3D" w:rsidRPr="00256F82">
        <w:rPr>
          <w:rFonts w:ascii="Arial" w:hAnsi="Arial" w:cs="Arial"/>
          <w:sz w:val="28"/>
          <w:szCs w:val="28"/>
        </w:rPr>
        <w:t xml:space="preserve"> </w:t>
      </w:r>
      <w:r w:rsidRPr="00256F82">
        <w:rPr>
          <w:rFonts w:ascii="Arial" w:hAnsi="Arial" w:cs="Arial"/>
          <w:sz w:val="28"/>
          <w:szCs w:val="28"/>
        </w:rPr>
        <w:t xml:space="preserve">El Comité </w:t>
      </w:r>
      <w:r w:rsidR="009C77D1" w:rsidRPr="00256F82">
        <w:rPr>
          <w:rFonts w:ascii="Arial" w:hAnsi="Arial" w:cs="Arial"/>
          <w:sz w:val="28"/>
          <w:szCs w:val="28"/>
        </w:rPr>
        <w:t>celebrará sus sesiones</w:t>
      </w:r>
      <w:r w:rsidRPr="00256F82">
        <w:rPr>
          <w:rFonts w:ascii="Arial" w:hAnsi="Arial" w:cs="Arial"/>
          <w:sz w:val="28"/>
          <w:szCs w:val="28"/>
        </w:rPr>
        <w:t xml:space="preserve"> bajo la conducción de la persona que lo presida.</w:t>
      </w:r>
    </w:p>
    <w:p w14:paraId="1D255091" w14:textId="77777777" w:rsidR="00912A03" w:rsidRPr="00256F82" w:rsidRDefault="00912A03" w:rsidP="00256F82">
      <w:pPr>
        <w:pStyle w:val="NormalWeb"/>
        <w:spacing w:before="0" w:beforeAutospacing="0" w:after="0" w:afterAutospacing="0" w:line="360" w:lineRule="auto"/>
        <w:ind w:left="142" w:firstLine="709"/>
        <w:jc w:val="both"/>
        <w:rPr>
          <w:rFonts w:ascii="Arial" w:hAnsi="Arial" w:cs="Arial"/>
          <w:sz w:val="28"/>
          <w:szCs w:val="28"/>
        </w:rPr>
      </w:pPr>
    </w:p>
    <w:p w14:paraId="55550543" w14:textId="2F0B5A2D" w:rsidR="00A70E7D" w:rsidRPr="00256F82" w:rsidRDefault="00A70E7D"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t xml:space="preserve">Para sesionar será necesaria la presencia, cuando menos, de </w:t>
      </w:r>
      <w:r w:rsidR="00F50B71" w:rsidRPr="00256F82">
        <w:rPr>
          <w:rFonts w:ascii="Arial" w:hAnsi="Arial" w:cs="Arial"/>
          <w:sz w:val="28"/>
          <w:szCs w:val="28"/>
        </w:rPr>
        <w:t>tres</w:t>
      </w:r>
      <w:r w:rsidRPr="00256F82">
        <w:rPr>
          <w:rFonts w:ascii="Arial" w:hAnsi="Arial" w:cs="Arial"/>
          <w:sz w:val="28"/>
          <w:szCs w:val="28"/>
        </w:rPr>
        <w:t xml:space="preserve"> de </w:t>
      </w:r>
      <w:r w:rsidR="006E7811" w:rsidRPr="00256F82">
        <w:rPr>
          <w:rFonts w:ascii="Arial" w:hAnsi="Arial" w:cs="Arial"/>
          <w:sz w:val="28"/>
          <w:szCs w:val="28"/>
        </w:rPr>
        <w:t>los</w:t>
      </w:r>
      <w:r w:rsidRPr="00256F82">
        <w:rPr>
          <w:rFonts w:ascii="Arial" w:hAnsi="Arial" w:cs="Arial"/>
          <w:sz w:val="28"/>
          <w:szCs w:val="28"/>
        </w:rPr>
        <w:t xml:space="preserve"> integrantes</w:t>
      </w:r>
      <w:r w:rsidR="006E7811" w:rsidRPr="00256F82">
        <w:rPr>
          <w:rFonts w:ascii="Arial" w:hAnsi="Arial" w:cs="Arial"/>
          <w:sz w:val="28"/>
          <w:szCs w:val="28"/>
        </w:rPr>
        <w:t xml:space="preserve"> del Comité</w:t>
      </w:r>
      <w:r w:rsidRPr="00256F82">
        <w:rPr>
          <w:rFonts w:ascii="Arial" w:hAnsi="Arial" w:cs="Arial"/>
          <w:sz w:val="28"/>
          <w:szCs w:val="28"/>
        </w:rPr>
        <w:t xml:space="preserve">. Ante la ausencia de quien lo presida, conducirá las sesiones </w:t>
      </w:r>
      <w:r w:rsidR="00A41BAF" w:rsidRPr="00256F82">
        <w:rPr>
          <w:rFonts w:ascii="Arial" w:hAnsi="Arial" w:cs="Arial"/>
          <w:sz w:val="28"/>
          <w:szCs w:val="28"/>
        </w:rPr>
        <w:t>la persona</w:t>
      </w:r>
      <w:r w:rsidRPr="00256F82">
        <w:rPr>
          <w:rFonts w:ascii="Arial" w:hAnsi="Arial" w:cs="Arial"/>
          <w:sz w:val="28"/>
          <w:szCs w:val="28"/>
        </w:rPr>
        <w:t xml:space="preserve"> integrante </w:t>
      </w:r>
      <w:r w:rsidR="004C6AE9" w:rsidRPr="00256F82">
        <w:rPr>
          <w:rFonts w:ascii="Arial" w:hAnsi="Arial" w:cs="Arial"/>
          <w:sz w:val="28"/>
          <w:szCs w:val="28"/>
        </w:rPr>
        <w:t>de</w:t>
      </w:r>
      <w:r w:rsidRPr="00256F82">
        <w:rPr>
          <w:rFonts w:ascii="Arial" w:hAnsi="Arial" w:cs="Arial"/>
          <w:sz w:val="28"/>
          <w:szCs w:val="28"/>
        </w:rPr>
        <w:t xml:space="preserve"> mayor edad.</w:t>
      </w:r>
      <w:r w:rsidR="00A41BAF" w:rsidRPr="00256F82">
        <w:rPr>
          <w:rFonts w:ascii="Arial" w:hAnsi="Arial" w:cs="Arial"/>
          <w:sz w:val="28"/>
          <w:szCs w:val="28"/>
        </w:rPr>
        <w:t xml:space="preserve"> Las determinaciones del Comité serán adoptadas por mayoría simple.</w:t>
      </w:r>
    </w:p>
    <w:p w14:paraId="56E5406F" w14:textId="77777777" w:rsidR="00A70E7D" w:rsidRPr="00256F82" w:rsidRDefault="00A70E7D" w:rsidP="00256F82">
      <w:pPr>
        <w:pStyle w:val="NormalWeb"/>
        <w:spacing w:before="0" w:beforeAutospacing="0" w:after="0" w:afterAutospacing="0" w:line="360" w:lineRule="auto"/>
        <w:ind w:left="851"/>
        <w:jc w:val="both"/>
        <w:rPr>
          <w:rFonts w:ascii="Arial" w:hAnsi="Arial" w:cs="Arial"/>
          <w:sz w:val="28"/>
          <w:szCs w:val="28"/>
        </w:rPr>
      </w:pPr>
    </w:p>
    <w:p w14:paraId="297C6B4E" w14:textId="600B5882" w:rsidR="005753C4" w:rsidRPr="00256F82" w:rsidRDefault="00284459"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w:t>
      </w:r>
      <w:r w:rsidR="008761B6" w:rsidRPr="00256F82">
        <w:rPr>
          <w:rFonts w:ascii="Arial" w:hAnsi="Arial" w:cs="Arial"/>
          <w:b/>
          <w:bCs/>
          <w:sz w:val="28"/>
          <w:szCs w:val="28"/>
        </w:rPr>
        <w:t xml:space="preserve"> </w:t>
      </w:r>
      <w:r w:rsidR="004A52EA" w:rsidRPr="00256F82">
        <w:rPr>
          <w:rFonts w:ascii="Arial" w:hAnsi="Arial" w:cs="Arial"/>
          <w:b/>
          <w:bCs/>
          <w:sz w:val="28"/>
          <w:szCs w:val="28"/>
        </w:rPr>
        <w:t>9</w:t>
      </w:r>
      <w:r w:rsidRPr="00256F82">
        <w:rPr>
          <w:rFonts w:ascii="Arial" w:hAnsi="Arial" w:cs="Arial"/>
          <w:b/>
          <w:bCs/>
          <w:sz w:val="28"/>
          <w:szCs w:val="28"/>
        </w:rPr>
        <w:t>.</w:t>
      </w:r>
      <w:r w:rsidR="00365A3D" w:rsidRPr="00256F82">
        <w:rPr>
          <w:rFonts w:ascii="Arial" w:hAnsi="Arial" w:cs="Arial"/>
          <w:b/>
          <w:bCs/>
          <w:sz w:val="28"/>
          <w:szCs w:val="28"/>
        </w:rPr>
        <w:t xml:space="preserve"> Impedimentos de los integrantes del Comité.</w:t>
      </w:r>
      <w:r w:rsidRPr="00256F82">
        <w:rPr>
          <w:rFonts w:ascii="Arial" w:hAnsi="Arial" w:cs="Arial"/>
          <w:sz w:val="28"/>
          <w:szCs w:val="28"/>
        </w:rPr>
        <w:t xml:space="preserve"> Los integrantes del Comité se declararán impedidos para aprobar algun</w:t>
      </w:r>
      <w:r w:rsidR="0097178C" w:rsidRPr="00256F82">
        <w:rPr>
          <w:rFonts w:ascii="Arial" w:hAnsi="Arial" w:cs="Arial"/>
          <w:sz w:val="28"/>
          <w:szCs w:val="28"/>
        </w:rPr>
        <w:t>o</w:t>
      </w:r>
      <w:r w:rsidRPr="00256F82">
        <w:rPr>
          <w:rFonts w:ascii="Arial" w:hAnsi="Arial" w:cs="Arial"/>
          <w:sz w:val="28"/>
          <w:szCs w:val="28"/>
        </w:rPr>
        <w:t xml:space="preserve"> </w:t>
      </w:r>
      <w:r w:rsidR="00A70E7D" w:rsidRPr="00256F82">
        <w:rPr>
          <w:rFonts w:ascii="Arial" w:hAnsi="Arial" w:cs="Arial"/>
          <w:sz w:val="28"/>
          <w:szCs w:val="28"/>
        </w:rPr>
        <w:t xml:space="preserve">de </w:t>
      </w:r>
      <w:r w:rsidR="008D1661" w:rsidRPr="00256F82">
        <w:rPr>
          <w:rFonts w:ascii="Arial" w:hAnsi="Arial" w:cs="Arial"/>
          <w:sz w:val="28"/>
          <w:szCs w:val="28"/>
        </w:rPr>
        <w:t>los listados</w:t>
      </w:r>
      <w:r w:rsidR="00A70E7D" w:rsidRPr="00256F82">
        <w:rPr>
          <w:rFonts w:ascii="Arial" w:hAnsi="Arial" w:cs="Arial"/>
          <w:sz w:val="28"/>
          <w:szCs w:val="28"/>
        </w:rPr>
        <w:t xml:space="preserve"> </w:t>
      </w:r>
      <w:r w:rsidRPr="00256F82">
        <w:rPr>
          <w:rFonts w:ascii="Arial" w:hAnsi="Arial" w:cs="Arial"/>
          <w:sz w:val="28"/>
          <w:szCs w:val="28"/>
        </w:rPr>
        <w:t xml:space="preserve">o </w:t>
      </w:r>
      <w:r w:rsidR="001801D2" w:rsidRPr="00256F82">
        <w:rPr>
          <w:rFonts w:ascii="Arial" w:hAnsi="Arial" w:cs="Arial"/>
          <w:sz w:val="28"/>
          <w:szCs w:val="28"/>
        </w:rPr>
        <w:t>conducir alguna</w:t>
      </w:r>
      <w:r w:rsidRPr="00256F82">
        <w:rPr>
          <w:rFonts w:ascii="Arial" w:hAnsi="Arial" w:cs="Arial"/>
          <w:sz w:val="28"/>
          <w:szCs w:val="28"/>
        </w:rPr>
        <w:t xml:space="preserve"> entrevista</w:t>
      </w:r>
      <w:r w:rsidR="00A70E7D" w:rsidRPr="00256F82">
        <w:rPr>
          <w:rFonts w:ascii="Arial" w:hAnsi="Arial" w:cs="Arial"/>
          <w:sz w:val="28"/>
          <w:szCs w:val="28"/>
        </w:rPr>
        <w:t xml:space="preserve">, únicamente respecto de la relacionada con el tipo de cargo y, en su caso, </w:t>
      </w:r>
      <w:r w:rsidR="00962D12" w:rsidRPr="00256F82">
        <w:rPr>
          <w:rFonts w:ascii="Arial" w:hAnsi="Arial" w:cs="Arial"/>
          <w:sz w:val="28"/>
          <w:szCs w:val="28"/>
        </w:rPr>
        <w:t>c</w:t>
      </w:r>
      <w:r w:rsidR="00A70E7D" w:rsidRPr="00256F82">
        <w:rPr>
          <w:rFonts w:ascii="Arial" w:hAnsi="Arial" w:cs="Arial"/>
          <w:sz w:val="28"/>
          <w:szCs w:val="28"/>
        </w:rPr>
        <w:t xml:space="preserve">ircuito </w:t>
      </w:r>
      <w:r w:rsidR="00962D12" w:rsidRPr="00256F82">
        <w:rPr>
          <w:rFonts w:ascii="Arial" w:hAnsi="Arial" w:cs="Arial"/>
          <w:sz w:val="28"/>
          <w:szCs w:val="28"/>
        </w:rPr>
        <w:t xml:space="preserve">y especialidad </w:t>
      </w:r>
      <w:r w:rsidR="00A70E7D" w:rsidRPr="00256F82">
        <w:rPr>
          <w:rFonts w:ascii="Arial" w:hAnsi="Arial" w:cs="Arial"/>
          <w:sz w:val="28"/>
          <w:szCs w:val="28"/>
        </w:rPr>
        <w:t>correspondiente,</w:t>
      </w:r>
      <w:r w:rsidRPr="00256F82">
        <w:rPr>
          <w:rFonts w:ascii="Arial" w:hAnsi="Arial" w:cs="Arial"/>
          <w:sz w:val="28"/>
          <w:szCs w:val="28"/>
        </w:rPr>
        <w:t xml:space="preserve"> cuando consideren que </w:t>
      </w:r>
      <w:r w:rsidR="00A70E7D" w:rsidRPr="00256F82">
        <w:rPr>
          <w:rFonts w:ascii="Arial" w:hAnsi="Arial" w:cs="Arial"/>
          <w:sz w:val="28"/>
          <w:szCs w:val="28"/>
        </w:rPr>
        <w:t xml:space="preserve">en relación con </w:t>
      </w:r>
      <w:r w:rsidR="004438EC" w:rsidRPr="00256F82">
        <w:rPr>
          <w:rFonts w:ascii="Arial" w:hAnsi="Arial" w:cs="Arial"/>
          <w:sz w:val="28"/>
          <w:szCs w:val="28"/>
        </w:rPr>
        <w:t xml:space="preserve">alguna de las </w:t>
      </w:r>
      <w:r w:rsidR="00EA65A7" w:rsidRPr="00256F82">
        <w:rPr>
          <w:rFonts w:ascii="Arial" w:hAnsi="Arial" w:cs="Arial"/>
          <w:sz w:val="28"/>
          <w:szCs w:val="28"/>
        </w:rPr>
        <w:t>Personas aspirantes</w:t>
      </w:r>
      <w:r w:rsidR="004438EC" w:rsidRPr="00256F82">
        <w:rPr>
          <w:rFonts w:ascii="Arial" w:hAnsi="Arial" w:cs="Arial"/>
          <w:sz w:val="28"/>
          <w:szCs w:val="28"/>
        </w:rPr>
        <w:t xml:space="preserve"> </w:t>
      </w:r>
      <w:r w:rsidRPr="00256F82">
        <w:rPr>
          <w:rFonts w:ascii="Arial" w:hAnsi="Arial" w:cs="Arial"/>
          <w:sz w:val="28"/>
          <w:szCs w:val="28"/>
        </w:rPr>
        <w:t>se actualiza</w:t>
      </w:r>
      <w:r w:rsidR="00A70E7D" w:rsidRPr="00256F82">
        <w:rPr>
          <w:rFonts w:ascii="Arial" w:hAnsi="Arial" w:cs="Arial"/>
          <w:sz w:val="28"/>
          <w:szCs w:val="28"/>
        </w:rPr>
        <w:t xml:space="preserve"> una o más </w:t>
      </w:r>
      <w:r w:rsidRPr="00256F82">
        <w:rPr>
          <w:rFonts w:ascii="Arial" w:hAnsi="Arial" w:cs="Arial"/>
          <w:sz w:val="28"/>
          <w:szCs w:val="28"/>
        </w:rPr>
        <w:t xml:space="preserve">causas </w:t>
      </w:r>
      <w:r w:rsidR="00A70E7D" w:rsidRPr="00256F82">
        <w:rPr>
          <w:rFonts w:ascii="Arial" w:hAnsi="Arial" w:cs="Arial"/>
          <w:sz w:val="28"/>
          <w:szCs w:val="28"/>
        </w:rPr>
        <w:t xml:space="preserve">de impedimento </w:t>
      </w:r>
      <w:r w:rsidRPr="00256F82">
        <w:rPr>
          <w:rFonts w:ascii="Arial" w:hAnsi="Arial" w:cs="Arial"/>
          <w:sz w:val="28"/>
          <w:szCs w:val="28"/>
        </w:rPr>
        <w:t>previstas en el artículo 39 del Código Federal de Procedimientos Civiles.</w:t>
      </w:r>
    </w:p>
    <w:p w14:paraId="57DE4F67" w14:textId="77777777" w:rsidR="005753C4" w:rsidRPr="00256F82" w:rsidRDefault="005753C4" w:rsidP="00256F82">
      <w:pPr>
        <w:pStyle w:val="NormalWeb"/>
        <w:spacing w:before="0" w:beforeAutospacing="0" w:after="0" w:afterAutospacing="0" w:line="360" w:lineRule="auto"/>
        <w:ind w:left="142" w:firstLine="709"/>
        <w:jc w:val="both"/>
        <w:rPr>
          <w:rFonts w:ascii="Arial" w:hAnsi="Arial" w:cs="Arial"/>
          <w:sz w:val="28"/>
          <w:szCs w:val="28"/>
        </w:rPr>
      </w:pPr>
    </w:p>
    <w:p w14:paraId="299A1909" w14:textId="59BC0EC0" w:rsidR="00284459" w:rsidRPr="00256F82" w:rsidRDefault="00284459"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lastRenderedPageBreak/>
        <w:t>Los impedimentos</w:t>
      </w:r>
      <w:r w:rsidR="00A70E7D" w:rsidRPr="00256F82">
        <w:rPr>
          <w:rFonts w:ascii="Arial" w:hAnsi="Arial" w:cs="Arial"/>
          <w:sz w:val="28"/>
          <w:szCs w:val="28"/>
        </w:rPr>
        <w:t xml:space="preserve"> se calificarán por el Comité conforme al procedimiento que establezca en </w:t>
      </w:r>
      <w:r w:rsidR="005753C4" w:rsidRPr="00256F82">
        <w:rPr>
          <w:rFonts w:ascii="Arial" w:hAnsi="Arial" w:cs="Arial"/>
          <w:sz w:val="28"/>
          <w:szCs w:val="28"/>
        </w:rPr>
        <w:t>las</w:t>
      </w:r>
      <w:r w:rsidR="00A70E7D" w:rsidRPr="00256F82">
        <w:rPr>
          <w:rFonts w:ascii="Arial" w:hAnsi="Arial" w:cs="Arial"/>
          <w:sz w:val="28"/>
          <w:szCs w:val="28"/>
        </w:rPr>
        <w:t xml:space="preserve"> Reglas de Funcionamiento.</w:t>
      </w:r>
    </w:p>
    <w:p w14:paraId="76C3D7E9" w14:textId="77777777" w:rsidR="00CE6FD9" w:rsidRPr="00256F82" w:rsidRDefault="00CE6FD9" w:rsidP="00256F82">
      <w:pPr>
        <w:pStyle w:val="NormalWeb"/>
        <w:spacing w:before="0" w:beforeAutospacing="0" w:after="0" w:afterAutospacing="0" w:line="360" w:lineRule="auto"/>
        <w:ind w:left="142" w:firstLine="709"/>
        <w:jc w:val="both"/>
        <w:rPr>
          <w:rFonts w:ascii="Arial" w:hAnsi="Arial" w:cs="Arial"/>
          <w:b/>
          <w:bCs/>
          <w:sz w:val="28"/>
          <w:szCs w:val="28"/>
        </w:rPr>
      </w:pPr>
    </w:p>
    <w:p w14:paraId="3285D6DC" w14:textId="41A36571" w:rsidR="001D7D2F" w:rsidRPr="00256F82" w:rsidRDefault="00D569EA"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w:t>
      </w:r>
      <w:r w:rsidR="000B3FE9" w:rsidRPr="00256F82">
        <w:rPr>
          <w:rFonts w:ascii="Arial" w:hAnsi="Arial" w:cs="Arial"/>
          <w:b/>
          <w:bCs/>
          <w:sz w:val="28"/>
          <w:szCs w:val="28"/>
        </w:rPr>
        <w:t xml:space="preserve"> </w:t>
      </w:r>
      <w:r w:rsidR="004A52EA" w:rsidRPr="00256F82">
        <w:rPr>
          <w:rFonts w:ascii="Arial" w:hAnsi="Arial" w:cs="Arial"/>
          <w:b/>
          <w:bCs/>
          <w:sz w:val="28"/>
          <w:szCs w:val="28"/>
        </w:rPr>
        <w:t>10</w:t>
      </w:r>
      <w:r w:rsidR="001D7D2F" w:rsidRPr="00256F82">
        <w:rPr>
          <w:rFonts w:ascii="Arial" w:hAnsi="Arial" w:cs="Arial"/>
          <w:b/>
          <w:bCs/>
          <w:sz w:val="28"/>
          <w:szCs w:val="28"/>
        </w:rPr>
        <w:t>. De la Secretaría Técnica.</w:t>
      </w:r>
      <w:r w:rsidR="001D7D2F" w:rsidRPr="00256F82">
        <w:rPr>
          <w:rFonts w:ascii="Arial" w:hAnsi="Arial" w:cs="Arial"/>
          <w:sz w:val="28"/>
          <w:szCs w:val="28"/>
        </w:rPr>
        <w:t xml:space="preserve"> La presidencia de la SCJN creará una Secretaría Técnica con el personal y los recursos materiales que resulten suficientes para </w:t>
      </w:r>
      <w:r w:rsidR="00BE2A90" w:rsidRPr="00256F82">
        <w:rPr>
          <w:rFonts w:ascii="Arial" w:hAnsi="Arial" w:cs="Arial"/>
          <w:sz w:val="28"/>
          <w:szCs w:val="28"/>
        </w:rPr>
        <w:t xml:space="preserve">desarrollar las labores de enlace y coordinación con los órganos de la SCJN </w:t>
      </w:r>
      <w:r w:rsidR="005E5401" w:rsidRPr="00256F82">
        <w:rPr>
          <w:rFonts w:ascii="Arial" w:hAnsi="Arial" w:cs="Arial"/>
          <w:sz w:val="28"/>
          <w:szCs w:val="28"/>
        </w:rPr>
        <w:t xml:space="preserve">y del CJF </w:t>
      </w:r>
      <w:r w:rsidR="00BE2A90" w:rsidRPr="00256F82">
        <w:rPr>
          <w:rFonts w:ascii="Arial" w:hAnsi="Arial" w:cs="Arial"/>
          <w:sz w:val="28"/>
          <w:szCs w:val="28"/>
        </w:rPr>
        <w:t xml:space="preserve">para el adecuado </w:t>
      </w:r>
      <w:r w:rsidR="001D7D2F" w:rsidRPr="00256F82">
        <w:rPr>
          <w:rFonts w:ascii="Arial" w:hAnsi="Arial" w:cs="Arial"/>
          <w:sz w:val="28"/>
          <w:szCs w:val="28"/>
        </w:rPr>
        <w:t xml:space="preserve">ejercicio de </w:t>
      </w:r>
      <w:r w:rsidR="00BE2A90" w:rsidRPr="00256F82">
        <w:rPr>
          <w:rFonts w:ascii="Arial" w:hAnsi="Arial" w:cs="Arial"/>
          <w:sz w:val="28"/>
          <w:szCs w:val="28"/>
        </w:rPr>
        <w:t xml:space="preserve">las </w:t>
      </w:r>
      <w:r w:rsidR="001D7D2F" w:rsidRPr="00256F82">
        <w:rPr>
          <w:rFonts w:ascii="Arial" w:hAnsi="Arial" w:cs="Arial"/>
          <w:sz w:val="28"/>
          <w:szCs w:val="28"/>
        </w:rPr>
        <w:t>funciones</w:t>
      </w:r>
      <w:r w:rsidR="00BE2A90" w:rsidRPr="00256F82">
        <w:rPr>
          <w:rFonts w:ascii="Arial" w:hAnsi="Arial" w:cs="Arial"/>
          <w:sz w:val="28"/>
          <w:szCs w:val="28"/>
        </w:rPr>
        <w:t xml:space="preserve"> del Comité</w:t>
      </w:r>
      <w:r w:rsidR="001D7D2F" w:rsidRPr="00256F82">
        <w:rPr>
          <w:rFonts w:ascii="Arial" w:hAnsi="Arial" w:cs="Arial"/>
          <w:sz w:val="28"/>
          <w:szCs w:val="28"/>
        </w:rPr>
        <w:t xml:space="preserve">. </w:t>
      </w:r>
      <w:r w:rsidR="00BE2A90" w:rsidRPr="00256F82">
        <w:rPr>
          <w:rFonts w:ascii="Arial" w:hAnsi="Arial" w:cs="Arial"/>
          <w:sz w:val="28"/>
          <w:szCs w:val="28"/>
        </w:rPr>
        <w:t xml:space="preserve">La persona titular de dicha Secretaría será designada por </w:t>
      </w:r>
      <w:r w:rsidR="00DA1765" w:rsidRPr="00256F82">
        <w:rPr>
          <w:rFonts w:ascii="Arial" w:hAnsi="Arial" w:cs="Arial"/>
          <w:sz w:val="28"/>
          <w:szCs w:val="28"/>
        </w:rPr>
        <w:t>el Pleno, por mayoría de ocho votos</w:t>
      </w:r>
      <w:r w:rsidR="00BE2A90" w:rsidRPr="00256F82">
        <w:rPr>
          <w:rFonts w:ascii="Arial" w:hAnsi="Arial" w:cs="Arial"/>
          <w:sz w:val="28"/>
          <w:szCs w:val="28"/>
        </w:rPr>
        <w:t>.</w:t>
      </w:r>
    </w:p>
    <w:p w14:paraId="028644C8" w14:textId="77777777" w:rsidR="00DE5ECD" w:rsidRPr="00256F82" w:rsidRDefault="00DE5ECD" w:rsidP="00256F82">
      <w:pPr>
        <w:pStyle w:val="NormalWeb"/>
        <w:spacing w:before="0" w:beforeAutospacing="0" w:after="0" w:afterAutospacing="0" w:line="360" w:lineRule="auto"/>
        <w:ind w:left="142" w:firstLine="709"/>
        <w:jc w:val="both"/>
        <w:rPr>
          <w:rFonts w:ascii="Arial" w:hAnsi="Arial" w:cs="Arial"/>
          <w:sz w:val="28"/>
          <w:szCs w:val="28"/>
        </w:rPr>
      </w:pPr>
    </w:p>
    <w:p w14:paraId="267D6CBE" w14:textId="53FB2EBA" w:rsidR="00DE5ECD" w:rsidRPr="00256F82" w:rsidRDefault="00DE5ECD"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t xml:space="preserve">La Secretaría Técnica establecerá las medidas que resulten convenientes para que prevalezca el principio de mayor publicidad </w:t>
      </w:r>
      <w:r w:rsidR="00784D14" w:rsidRPr="00256F82">
        <w:rPr>
          <w:rFonts w:ascii="Arial" w:hAnsi="Arial" w:cs="Arial"/>
          <w:sz w:val="28"/>
          <w:szCs w:val="28"/>
        </w:rPr>
        <w:t xml:space="preserve">y máxima transparencia </w:t>
      </w:r>
      <w:r w:rsidRPr="00256F82">
        <w:rPr>
          <w:rFonts w:ascii="Arial" w:hAnsi="Arial" w:cs="Arial"/>
          <w:sz w:val="28"/>
          <w:szCs w:val="28"/>
        </w:rPr>
        <w:t>en las etapas reguladas en los Capítulos III al</w:t>
      </w:r>
      <w:r w:rsidR="00784D14" w:rsidRPr="00256F82">
        <w:rPr>
          <w:rFonts w:ascii="Arial" w:hAnsi="Arial" w:cs="Arial"/>
          <w:sz w:val="28"/>
          <w:szCs w:val="28"/>
        </w:rPr>
        <w:t xml:space="preserve"> V</w:t>
      </w:r>
      <w:r w:rsidR="009138B2" w:rsidRPr="00256F82">
        <w:rPr>
          <w:rFonts w:ascii="Arial" w:hAnsi="Arial" w:cs="Arial"/>
          <w:sz w:val="28"/>
          <w:szCs w:val="28"/>
        </w:rPr>
        <w:t>I</w:t>
      </w:r>
      <w:r w:rsidR="00784D14" w:rsidRPr="00256F82">
        <w:rPr>
          <w:rFonts w:ascii="Arial" w:hAnsi="Arial" w:cs="Arial"/>
          <w:sz w:val="28"/>
          <w:szCs w:val="28"/>
        </w:rPr>
        <w:t xml:space="preserve"> </w:t>
      </w:r>
      <w:r w:rsidRPr="00256F82">
        <w:rPr>
          <w:rFonts w:ascii="Arial" w:hAnsi="Arial" w:cs="Arial"/>
          <w:sz w:val="28"/>
          <w:szCs w:val="28"/>
        </w:rPr>
        <w:t xml:space="preserve">de este Acuerdo General, así como los </w:t>
      </w:r>
      <w:r w:rsidR="00784D14" w:rsidRPr="00256F82">
        <w:rPr>
          <w:rFonts w:ascii="Arial" w:hAnsi="Arial" w:cs="Arial"/>
          <w:sz w:val="28"/>
          <w:szCs w:val="28"/>
        </w:rPr>
        <w:t>mecanismos idóneos para la participación de la sociedad civil.</w:t>
      </w:r>
    </w:p>
    <w:p w14:paraId="76022C98" w14:textId="77777777" w:rsidR="00AA12D9" w:rsidRPr="00256F82" w:rsidRDefault="00AA12D9" w:rsidP="00256F82">
      <w:pPr>
        <w:pStyle w:val="NormalWeb"/>
        <w:spacing w:before="0" w:beforeAutospacing="0" w:after="0" w:afterAutospacing="0" w:line="360" w:lineRule="auto"/>
        <w:ind w:left="851"/>
        <w:jc w:val="both"/>
        <w:rPr>
          <w:rFonts w:ascii="Arial" w:hAnsi="Arial" w:cs="Arial"/>
          <w:sz w:val="28"/>
          <w:szCs w:val="28"/>
        </w:rPr>
      </w:pPr>
    </w:p>
    <w:p w14:paraId="52F00CF9" w14:textId="0D16D5BD" w:rsidR="00284459" w:rsidRPr="00256F82" w:rsidRDefault="00944ED9" w:rsidP="00256F82">
      <w:pPr>
        <w:spacing w:after="0" w:line="360" w:lineRule="auto"/>
        <w:ind w:left="142" w:firstLine="709"/>
        <w:jc w:val="center"/>
        <w:rPr>
          <w:rFonts w:ascii="Arial" w:hAnsi="Arial" w:cs="Arial"/>
          <w:b/>
          <w:bCs/>
          <w:sz w:val="28"/>
          <w:szCs w:val="28"/>
        </w:rPr>
      </w:pPr>
      <w:r w:rsidRPr="00256F82">
        <w:rPr>
          <w:rFonts w:ascii="Arial" w:hAnsi="Arial" w:cs="Arial"/>
          <w:b/>
          <w:bCs/>
          <w:sz w:val="28"/>
          <w:szCs w:val="28"/>
        </w:rPr>
        <w:t>CAPITULO III</w:t>
      </w:r>
    </w:p>
    <w:p w14:paraId="1E406B70" w14:textId="6A083A54" w:rsidR="00365A3D" w:rsidRPr="00256F82" w:rsidRDefault="00944ED9" w:rsidP="00256F82">
      <w:pPr>
        <w:spacing w:after="0" w:line="360" w:lineRule="auto"/>
        <w:ind w:left="142" w:firstLine="709"/>
        <w:jc w:val="center"/>
        <w:rPr>
          <w:rFonts w:ascii="Arial" w:hAnsi="Arial" w:cs="Arial"/>
          <w:b/>
          <w:bCs/>
          <w:sz w:val="28"/>
          <w:szCs w:val="28"/>
        </w:rPr>
      </w:pPr>
      <w:r w:rsidRPr="00256F82">
        <w:rPr>
          <w:rFonts w:ascii="Arial" w:hAnsi="Arial" w:cs="Arial"/>
          <w:b/>
          <w:bCs/>
          <w:sz w:val="28"/>
          <w:szCs w:val="28"/>
        </w:rPr>
        <w:t xml:space="preserve">DE LA </w:t>
      </w:r>
      <w:r w:rsidR="00D65CC9" w:rsidRPr="00256F82">
        <w:rPr>
          <w:rFonts w:ascii="Arial" w:hAnsi="Arial" w:cs="Arial"/>
          <w:b/>
          <w:bCs/>
          <w:sz w:val="28"/>
          <w:szCs w:val="28"/>
        </w:rPr>
        <w:t xml:space="preserve">CONVOCATORIA DEL COMITÉ </w:t>
      </w:r>
      <w:r w:rsidRPr="00256F82">
        <w:rPr>
          <w:rFonts w:ascii="Arial" w:hAnsi="Arial" w:cs="Arial"/>
          <w:b/>
          <w:bCs/>
          <w:sz w:val="28"/>
          <w:szCs w:val="28"/>
        </w:rPr>
        <w:t>Y DE LA RECEPCIÓN DOCUMENTAL PARA EL REGISTRO</w:t>
      </w:r>
    </w:p>
    <w:p w14:paraId="6E470D6F" w14:textId="77777777" w:rsidR="00715A04" w:rsidRPr="00256F82" w:rsidRDefault="00715A04" w:rsidP="00256F82">
      <w:pPr>
        <w:pStyle w:val="NormalWeb"/>
        <w:spacing w:before="0" w:beforeAutospacing="0" w:after="0" w:afterAutospacing="0" w:line="360" w:lineRule="auto"/>
        <w:ind w:left="851"/>
        <w:jc w:val="both"/>
        <w:rPr>
          <w:rFonts w:ascii="Arial" w:hAnsi="Arial" w:cs="Arial"/>
          <w:b/>
          <w:bCs/>
          <w:sz w:val="28"/>
          <w:szCs w:val="28"/>
        </w:rPr>
      </w:pPr>
    </w:p>
    <w:p w14:paraId="2D53CD7D" w14:textId="6623C98A" w:rsidR="00715A04" w:rsidRPr="00256F82" w:rsidRDefault="00715A04"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w:t>
      </w:r>
      <w:r w:rsidR="00944ED9" w:rsidRPr="00256F82">
        <w:rPr>
          <w:rFonts w:ascii="Arial" w:hAnsi="Arial" w:cs="Arial"/>
          <w:b/>
          <w:bCs/>
          <w:sz w:val="28"/>
          <w:szCs w:val="28"/>
        </w:rPr>
        <w:t xml:space="preserve"> 1</w:t>
      </w:r>
      <w:r w:rsidR="008F31BF" w:rsidRPr="00256F82">
        <w:rPr>
          <w:rFonts w:ascii="Arial" w:hAnsi="Arial" w:cs="Arial"/>
          <w:b/>
          <w:bCs/>
          <w:sz w:val="28"/>
          <w:szCs w:val="28"/>
        </w:rPr>
        <w:t>1</w:t>
      </w:r>
      <w:r w:rsidRPr="00256F82">
        <w:rPr>
          <w:rFonts w:ascii="Arial" w:hAnsi="Arial" w:cs="Arial"/>
          <w:b/>
          <w:bCs/>
          <w:sz w:val="28"/>
          <w:szCs w:val="28"/>
        </w:rPr>
        <w:t>.</w:t>
      </w:r>
      <w:r w:rsidR="009B00AF" w:rsidRPr="00256F82">
        <w:rPr>
          <w:rFonts w:ascii="Arial" w:hAnsi="Arial" w:cs="Arial"/>
          <w:b/>
          <w:bCs/>
          <w:sz w:val="28"/>
          <w:szCs w:val="28"/>
        </w:rPr>
        <w:t xml:space="preserve"> Del contenido de la </w:t>
      </w:r>
      <w:r w:rsidR="00D65CC9" w:rsidRPr="00256F82">
        <w:rPr>
          <w:rFonts w:ascii="Arial" w:hAnsi="Arial" w:cs="Arial"/>
          <w:b/>
          <w:sz w:val="28"/>
          <w:szCs w:val="28"/>
        </w:rPr>
        <w:t>Convocatoria del Comité</w:t>
      </w:r>
      <w:r w:rsidR="009B00AF" w:rsidRPr="00256F82">
        <w:rPr>
          <w:rFonts w:ascii="Arial" w:hAnsi="Arial" w:cs="Arial"/>
          <w:b/>
          <w:sz w:val="28"/>
          <w:szCs w:val="28"/>
        </w:rPr>
        <w:t>.</w:t>
      </w:r>
      <w:r w:rsidRPr="00256F82">
        <w:rPr>
          <w:rFonts w:ascii="Arial" w:hAnsi="Arial" w:cs="Arial"/>
          <w:sz w:val="28"/>
          <w:szCs w:val="28"/>
        </w:rPr>
        <w:t xml:space="preserve"> El Comité</w:t>
      </w:r>
      <w:r w:rsidR="00244F00" w:rsidRPr="00256F82">
        <w:rPr>
          <w:rFonts w:ascii="Arial" w:hAnsi="Arial" w:cs="Arial"/>
          <w:sz w:val="28"/>
          <w:szCs w:val="28"/>
        </w:rPr>
        <w:t xml:space="preserve"> </w:t>
      </w:r>
      <w:r w:rsidRPr="00256F82">
        <w:rPr>
          <w:rFonts w:ascii="Arial" w:hAnsi="Arial" w:cs="Arial"/>
          <w:sz w:val="28"/>
          <w:szCs w:val="28"/>
        </w:rPr>
        <w:t>emitirá la convocatoria para participar en el proceso correspondiente, la que deberá contener</w:t>
      </w:r>
      <w:r w:rsidR="00A67F22" w:rsidRPr="00256F82">
        <w:rPr>
          <w:rFonts w:ascii="Arial" w:hAnsi="Arial" w:cs="Arial"/>
          <w:sz w:val="28"/>
          <w:szCs w:val="28"/>
        </w:rPr>
        <w:t>,</w:t>
      </w:r>
      <w:r w:rsidRPr="00256F82">
        <w:rPr>
          <w:rFonts w:ascii="Arial" w:hAnsi="Arial" w:cs="Arial"/>
          <w:sz w:val="28"/>
          <w:szCs w:val="28"/>
        </w:rPr>
        <w:t xml:space="preserve"> al menos, lo siguiente:</w:t>
      </w:r>
    </w:p>
    <w:p w14:paraId="4EC6F8DD" w14:textId="77777777" w:rsidR="00D356EF" w:rsidRPr="00256F82" w:rsidRDefault="00D356EF" w:rsidP="00256F82">
      <w:pPr>
        <w:pStyle w:val="NormalWeb"/>
        <w:spacing w:before="0" w:beforeAutospacing="0" w:after="0" w:afterAutospacing="0" w:line="360" w:lineRule="auto"/>
        <w:ind w:left="142" w:firstLine="709"/>
        <w:jc w:val="both"/>
        <w:rPr>
          <w:rFonts w:ascii="Arial" w:hAnsi="Arial" w:cs="Arial"/>
          <w:sz w:val="28"/>
          <w:szCs w:val="28"/>
        </w:rPr>
      </w:pPr>
    </w:p>
    <w:p w14:paraId="5D56C3F7" w14:textId="2DC0BDB9" w:rsidR="0080107C" w:rsidRPr="00256F82" w:rsidRDefault="00715A04" w:rsidP="00256F82">
      <w:pPr>
        <w:pStyle w:val="Prrafodelista"/>
        <w:numPr>
          <w:ilvl w:val="0"/>
          <w:numId w:val="19"/>
        </w:numPr>
        <w:spacing w:after="0" w:line="360" w:lineRule="auto"/>
        <w:jc w:val="both"/>
        <w:rPr>
          <w:rFonts w:ascii="Arial" w:hAnsi="Arial" w:cs="Arial"/>
          <w:sz w:val="28"/>
          <w:szCs w:val="28"/>
        </w:rPr>
      </w:pPr>
      <w:r w:rsidRPr="00256F82">
        <w:rPr>
          <w:rFonts w:ascii="Arial" w:hAnsi="Arial" w:cs="Arial"/>
          <w:sz w:val="28"/>
          <w:szCs w:val="28"/>
        </w:rPr>
        <w:lastRenderedPageBreak/>
        <w:t>La información pertinente contenida en la Convocatoria</w:t>
      </w:r>
      <w:r w:rsidR="00D65CC9" w:rsidRPr="00256F82">
        <w:rPr>
          <w:rFonts w:ascii="Arial" w:hAnsi="Arial" w:cs="Arial"/>
          <w:sz w:val="28"/>
          <w:szCs w:val="28"/>
        </w:rPr>
        <w:t xml:space="preserve"> general</w:t>
      </w:r>
      <w:r w:rsidRPr="00256F82">
        <w:rPr>
          <w:rFonts w:ascii="Arial" w:hAnsi="Arial" w:cs="Arial"/>
          <w:sz w:val="28"/>
          <w:szCs w:val="28"/>
        </w:rPr>
        <w:t>;</w:t>
      </w:r>
    </w:p>
    <w:p w14:paraId="17F85FDC" w14:textId="768F6EC0" w:rsidR="00CF442E" w:rsidRPr="00256F82" w:rsidRDefault="00427391" w:rsidP="00256F82">
      <w:pPr>
        <w:pStyle w:val="Prrafodelista"/>
        <w:numPr>
          <w:ilvl w:val="0"/>
          <w:numId w:val="19"/>
        </w:numPr>
        <w:spacing w:after="0" w:line="360" w:lineRule="auto"/>
        <w:jc w:val="both"/>
        <w:rPr>
          <w:rFonts w:ascii="Arial" w:hAnsi="Arial" w:cs="Arial"/>
          <w:sz w:val="28"/>
          <w:szCs w:val="28"/>
        </w:rPr>
      </w:pPr>
      <w:r w:rsidRPr="00256F82">
        <w:rPr>
          <w:rFonts w:ascii="Arial" w:hAnsi="Arial" w:cs="Arial"/>
          <w:sz w:val="28"/>
          <w:szCs w:val="28"/>
        </w:rPr>
        <w:t xml:space="preserve">La precisión sobre los cargos por tipo de órgano, </w:t>
      </w:r>
      <w:r w:rsidR="009B00AF" w:rsidRPr="00256F82">
        <w:rPr>
          <w:rFonts w:ascii="Arial" w:hAnsi="Arial" w:cs="Arial"/>
          <w:sz w:val="28"/>
          <w:szCs w:val="28"/>
        </w:rPr>
        <w:t xml:space="preserve">en su caso, </w:t>
      </w:r>
      <w:r w:rsidRPr="00256F82">
        <w:rPr>
          <w:rFonts w:ascii="Arial" w:hAnsi="Arial" w:cs="Arial"/>
          <w:sz w:val="28"/>
          <w:szCs w:val="28"/>
        </w:rPr>
        <w:t xml:space="preserve">por circuito y por especialidad </w:t>
      </w:r>
      <w:r w:rsidR="00894295" w:rsidRPr="00256F82">
        <w:rPr>
          <w:rFonts w:ascii="Arial" w:hAnsi="Arial" w:cs="Arial"/>
          <w:sz w:val="28"/>
          <w:szCs w:val="28"/>
        </w:rPr>
        <w:t>sujetos a elección popular, indicando e</w:t>
      </w:r>
      <w:r w:rsidR="0011176A" w:rsidRPr="00256F82">
        <w:rPr>
          <w:rFonts w:ascii="Arial" w:hAnsi="Arial" w:cs="Arial"/>
          <w:sz w:val="28"/>
          <w:szCs w:val="28"/>
        </w:rPr>
        <w:t>l número de los que por circuito y especialidad corresponden a hombres o a mujeres</w:t>
      </w:r>
      <w:r w:rsidRPr="00256F82">
        <w:rPr>
          <w:rFonts w:ascii="Arial" w:hAnsi="Arial" w:cs="Arial"/>
          <w:sz w:val="28"/>
          <w:szCs w:val="28"/>
        </w:rPr>
        <w:t>, considerando el porcentaje de los cargos no sometidos a elección para el proceso extraordinario 2024-2025 que son ocupados por cada género, conforme a los listados remitidos al Senado de la República por el C</w:t>
      </w:r>
      <w:r w:rsidR="009B00AF" w:rsidRPr="00256F82">
        <w:rPr>
          <w:rFonts w:ascii="Arial" w:hAnsi="Arial" w:cs="Arial"/>
          <w:sz w:val="28"/>
          <w:szCs w:val="28"/>
        </w:rPr>
        <w:t>JF</w:t>
      </w:r>
      <w:r w:rsidR="0011176A" w:rsidRPr="00256F82">
        <w:rPr>
          <w:rFonts w:ascii="Arial" w:hAnsi="Arial" w:cs="Arial"/>
          <w:sz w:val="28"/>
          <w:szCs w:val="28"/>
        </w:rPr>
        <w:t xml:space="preserve"> atendiendo a lo previsto en el Transitorio Segundo, párrafo cuarto, inciso a), del Decreto referido en el Considerando Segundo de este Acuerdo General</w:t>
      </w:r>
      <w:r w:rsidRPr="00256F82">
        <w:rPr>
          <w:rFonts w:ascii="Arial" w:hAnsi="Arial" w:cs="Arial"/>
          <w:sz w:val="28"/>
          <w:szCs w:val="28"/>
        </w:rPr>
        <w:t xml:space="preserve">, de tal suerte que el porcentaje de los </w:t>
      </w:r>
      <w:r w:rsidR="00077CC5" w:rsidRPr="00256F82">
        <w:rPr>
          <w:rFonts w:ascii="Arial" w:hAnsi="Arial" w:cs="Arial"/>
          <w:sz w:val="28"/>
          <w:szCs w:val="28"/>
        </w:rPr>
        <w:t xml:space="preserve">cargos </w:t>
      </w:r>
      <w:r w:rsidRPr="00256F82">
        <w:rPr>
          <w:rFonts w:ascii="Arial" w:hAnsi="Arial" w:cs="Arial"/>
          <w:sz w:val="28"/>
          <w:szCs w:val="28"/>
        </w:rPr>
        <w:t>exclusivos para mujeres corresponda al porcentaje que por tipo de órgano, por circuito y especialidad ocupan hombres en los cargos no sometidos a elección</w:t>
      </w:r>
      <w:r w:rsidR="0011176A" w:rsidRPr="00256F82">
        <w:rPr>
          <w:rFonts w:ascii="Arial" w:hAnsi="Arial" w:cs="Arial"/>
          <w:sz w:val="28"/>
          <w:szCs w:val="28"/>
        </w:rPr>
        <w:t>; sin menoscabo de que una vez aplicada esta fórmula se realicen los ajustes que favorezcan la paridad de género</w:t>
      </w:r>
      <w:r w:rsidRPr="00256F82">
        <w:rPr>
          <w:rFonts w:ascii="Arial" w:hAnsi="Arial" w:cs="Arial"/>
          <w:sz w:val="28"/>
          <w:szCs w:val="28"/>
        </w:rPr>
        <w:t>;</w:t>
      </w:r>
    </w:p>
    <w:p w14:paraId="0991D26C" w14:textId="77B83802" w:rsidR="00CF442E" w:rsidRPr="00256F82" w:rsidRDefault="00CF442E" w:rsidP="00256F82">
      <w:pPr>
        <w:pStyle w:val="Prrafodelista"/>
        <w:numPr>
          <w:ilvl w:val="0"/>
          <w:numId w:val="19"/>
        </w:numPr>
        <w:spacing w:after="0" w:line="360" w:lineRule="auto"/>
        <w:jc w:val="both"/>
        <w:rPr>
          <w:rFonts w:ascii="Arial" w:hAnsi="Arial" w:cs="Arial"/>
          <w:sz w:val="28"/>
          <w:szCs w:val="28"/>
        </w:rPr>
      </w:pPr>
      <w:r w:rsidRPr="00256F82">
        <w:rPr>
          <w:rFonts w:ascii="Arial" w:hAnsi="Arial" w:cs="Arial"/>
          <w:sz w:val="28"/>
          <w:szCs w:val="28"/>
        </w:rPr>
        <w:t>La página web o los lugares en los que pueda realizarse el procedimiento de inscripción</w:t>
      </w:r>
      <w:r w:rsidR="00CB532A" w:rsidRPr="00256F82">
        <w:rPr>
          <w:rFonts w:ascii="Arial" w:hAnsi="Arial" w:cs="Arial"/>
          <w:sz w:val="28"/>
          <w:szCs w:val="28"/>
        </w:rPr>
        <w:t>, incluyendo los teléfonos en los que se orientará a los interesados para realizar su inscripción</w:t>
      </w:r>
      <w:r w:rsidRPr="00256F82">
        <w:rPr>
          <w:rFonts w:ascii="Arial" w:hAnsi="Arial" w:cs="Arial"/>
          <w:sz w:val="28"/>
          <w:szCs w:val="28"/>
        </w:rPr>
        <w:t>;</w:t>
      </w:r>
    </w:p>
    <w:p w14:paraId="2481C15F" w14:textId="654FD780" w:rsidR="00CF442E" w:rsidRPr="00256F82" w:rsidRDefault="00FC08FE" w:rsidP="00256F82">
      <w:pPr>
        <w:pStyle w:val="Prrafodelista"/>
        <w:numPr>
          <w:ilvl w:val="0"/>
          <w:numId w:val="19"/>
        </w:numPr>
        <w:spacing w:after="0" w:line="360" w:lineRule="auto"/>
        <w:jc w:val="both"/>
        <w:rPr>
          <w:rFonts w:ascii="Arial" w:hAnsi="Arial" w:cs="Arial"/>
          <w:sz w:val="28"/>
          <w:szCs w:val="28"/>
        </w:rPr>
      </w:pPr>
      <w:r w:rsidRPr="00256F82">
        <w:rPr>
          <w:rFonts w:ascii="Arial" w:hAnsi="Arial" w:cs="Arial"/>
          <w:sz w:val="28"/>
          <w:szCs w:val="28"/>
        </w:rPr>
        <w:t>Las etapas, fechas y plazos aplicables al proceso de inscripción, evaluación y selección de postulaciones al Comité</w:t>
      </w:r>
      <w:r w:rsidR="00CF442E" w:rsidRPr="00256F82">
        <w:rPr>
          <w:rFonts w:ascii="Arial" w:hAnsi="Arial" w:cs="Arial"/>
          <w:sz w:val="28"/>
          <w:szCs w:val="28"/>
        </w:rPr>
        <w:t>;</w:t>
      </w:r>
    </w:p>
    <w:p w14:paraId="3E629A84" w14:textId="5BC187F6" w:rsidR="00CF442E" w:rsidRPr="00256F82" w:rsidRDefault="00CF442E" w:rsidP="00256F82">
      <w:pPr>
        <w:pStyle w:val="Prrafodelista"/>
        <w:numPr>
          <w:ilvl w:val="0"/>
          <w:numId w:val="19"/>
        </w:numPr>
        <w:spacing w:after="0" w:line="360" w:lineRule="auto"/>
        <w:jc w:val="both"/>
        <w:rPr>
          <w:rFonts w:ascii="Arial" w:hAnsi="Arial" w:cs="Arial"/>
          <w:sz w:val="28"/>
          <w:szCs w:val="28"/>
        </w:rPr>
      </w:pPr>
      <w:r w:rsidRPr="00256F82">
        <w:rPr>
          <w:rFonts w:ascii="Arial" w:hAnsi="Arial" w:cs="Arial"/>
          <w:sz w:val="28"/>
          <w:szCs w:val="28"/>
        </w:rPr>
        <w:lastRenderedPageBreak/>
        <w:t>El día, hora</w:t>
      </w:r>
      <w:r w:rsidR="00CE5516" w:rsidRPr="00256F82">
        <w:rPr>
          <w:rFonts w:ascii="Arial" w:hAnsi="Arial" w:cs="Arial"/>
          <w:sz w:val="28"/>
          <w:szCs w:val="28"/>
        </w:rPr>
        <w:t>, modalidad</w:t>
      </w:r>
      <w:r w:rsidRPr="00256F82">
        <w:rPr>
          <w:rFonts w:ascii="Arial" w:hAnsi="Arial" w:cs="Arial"/>
          <w:sz w:val="28"/>
          <w:szCs w:val="28"/>
        </w:rPr>
        <w:t xml:space="preserve"> y la sede o lugares en los que se llevarán a cabo los actos de evaluación de idoneidad de los aspirantes;</w:t>
      </w:r>
    </w:p>
    <w:p w14:paraId="30ABBD77" w14:textId="66500472" w:rsidR="00CF442E" w:rsidRPr="00256F82" w:rsidRDefault="00CF442E" w:rsidP="00256F82">
      <w:pPr>
        <w:pStyle w:val="Prrafodelista"/>
        <w:numPr>
          <w:ilvl w:val="0"/>
          <w:numId w:val="19"/>
        </w:numPr>
        <w:spacing w:after="0" w:line="360" w:lineRule="auto"/>
        <w:jc w:val="both"/>
        <w:rPr>
          <w:rFonts w:ascii="Arial" w:hAnsi="Arial" w:cs="Arial"/>
          <w:sz w:val="28"/>
          <w:szCs w:val="28"/>
        </w:rPr>
      </w:pPr>
      <w:r w:rsidRPr="00256F82">
        <w:rPr>
          <w:rFonts w:ascii="Arial" w:hAnsi="Arial" w:cs="Arial"/>
          <w:sz w:val="28"/>
          <w:szCs w:val="28"/>
        </w:rPr>
        <w:t>L</w:t>
      </w:r>
      <w:r w:rsidR="00FC08FE" w:rsidRPr="00256F82">
        <w:rPr>
          <w:rFonts w:ascii="Arial" w:hAnsi="Arial" w:cs="Arial"/>
          <w:sz w:val="28"/>
          <w:szCs w:val="28"/>
        </w:rPr>
        <w:t xml:space="preserve">a metodología de evaluación de idoneidad </w:t>
      </w:r>
      <w:r w:rsidR="00EE286B">
        <w:rPr>
          <w:rFonts w:ascii="Arial" w:hAnsi="Arial" w:cs="Arial"/>
          <w:sz w:val="28"/>
          <w:szCs w:val="28"/>
        </w:rPr>
        <w:t>de</w:t>
      </w:r>
      <w:r w:rsidR="00FC08FE" w:rsidRPr="00256F82">
        <w:rPr>
          <w:rFonts w:ascii="Arial" w:hAnsi="Arial" w:cs="Arial"/>
          <w:sz w:val="28"/>
          <w:szCs w:val="28"/>
        </w:rPr>
        <w:t xml:space="preserve"> las </w:t>
      </w:r>
      <w:r w:rsidR="00EE286B">
        <w:rPr>
          <w:rFonts w:ascii="Arial" w:hAnsi="Arial" w:cs="Arial"/>
          <w:sz w:val="28"/>
          <w:szCs w:val="28"/>
        </w:rPr>
        <w:t>P</w:t>
      </w:r>
      <w:r w:rsidR="00FC08FE" w:rsidRPr="00256F82">
        <w:rPr>
          <w:rFonts w:ascii="Arial" w:hAnsi="Arial" w:cs="Arial"/>
          <w:sz w:val="28"/>
          <w:szCs w:val="28"/>
        </w:rPr>
        <w:t xml:space="preserve">ersonas aspirantes para el desempeño de los </w:t>
      </w:r>
      <w:r w:rsidR="00687E5D">
        <w:rPr>
          <w:rFonts w:ascii="Arial" w:hAnsi="Arial" w:cs="Arial"/>
          <w:sz w:val="28"/>
          <w:szCs w:val="28"/>
        </w:rPr>
        <w:t>C</w:t>
      </w:r>
      <w:r w:rsidR="00FC08FE" w:rsidRPr="00256F82">
        <w:rPr>
          <w:rFonts w:ascii="Arial" w:hAnsi="Arial" w:cs="Arial"/>
          <w:sz w:val="28"/>
          <w:szCs w:val="28"/>
        </w:rPr>
        <w:t>argos sujetos a elección que correspondan por cada tipo de cargo y materia de especialización</w:t>
      </w:r>
      <w:r w:rsidRPr="00256F82">
        <w:rPr>
          <w:rFonts w:ascii="Arial" w:hAnsi="Arial" w:cs="Arial"/>
          <w:sz w:val="28"/>
          <w:szCs w:val="28"/>
        </w:rPr>
        <w:t xml:space="preserve"> y, en su caso, el o los criterios para desempate</w:t>
      </w:r>
      <w:r w:rsidR="00E96419" w:rsidRPr="00256F82">
        <w:rPr>
          <w:rFonts w:ascii="Arial" w:hAnsi="Arial" w:cs="Arial"/>
          <w:sz w:val="28"/>
          <w:szCs w:val="28"/>
        </w:rPr>
        <w:t>, y</w:t>
      </w:r>
    </w:p>
    <w:p w14:paraId="15286EB7" w14:textId="087075D5" w:rsidR="009B00AF" w:rsidRPr="00256F82" w:rsidRDefault="00CF442E" w:rsidP="00256F82">
      <w:pPr>
        <w:pStyle w:val="Prrafodelista"/>
        <w:numPr>
          <w:ilvl w:val="0"/>
          <w:numId w:val="19"/>
        </w:numPr>
        <w:spacing w:after="0" w:line="360" w:lineRule="auto"/>
        <w:jc w:val="both"/>
        <w:rPr>
          <w:rFonts w:ascii="Arial" w:hAnsi="Arial" w:cs="Arial"/>
          <w:sz w:val="28"/>
          <w:szCs w:val="28"/>
        </w:rPr>
      </w:pPr>
      <w:r w:rsidRPr="00256F82">
        <w:rPr>
          <w:rFonts w:ascii="Arial" w:hAnsi="Arial" w:cs="Arial"/>
          <w:sz w:val="28"/>
          <w:szCs w:val="28"/>
        </w:rPr>
        <w:t>La información que deben contener los formatos de inscripción, así como la documentación que debe anexarse por los aspirantes para tal fin</w:t>
      </w:r>
      <w:r w:rsidR="00E96419" w:rsidRPr="00256F82">
        <w:rPr>
          <w:rFonts w:ascii="Arial" w:hAnsi="Arial" w:cs="Arial"/>
          <w:sz w:val="28"/>
          <w:szCs w:val="28"/>
        </w:rPr>
        <w:t>.</w:t>
      </w:r>
    </w:p>
    <w:p w14:paraId="3D5418DA" w14:textId="77777777" w:rsidR="00CF442E" w:rsidRPr="00256F82" w:rsidRDefault="00CF442E" w:rsidP="00256F82">
      <w:pPr>
        <w:spacing w:after="0" w:line="360" w:lineRule="auto"/>
        <w:jc w:val="both"/>
        <w:rPr>
          <w:rFonts w:ascii="Arial" w:hAnsi="Arial" w:cs="Arial"/>
          <w:sz w:val="28"/>
          <w:szCs w:val="28"/>
        </w:rPr>
      </w:pPr>
    </w:p>
    <w:p w14:paraId="496D8E53" w14:textId="06E4C73E" w:rsidR="00715A04" w:rsidRPr="00256F82" w:rsidRDefault="00CF442E" w:rsidP="00256F82">
      <w:pPr>
        <w:pStyle w:val="NormalWeb"/>
        <w:spacing w:before="0" w:beforeAutospacing="0" w:after="0" w:afterAutospacing="0" w:line="360" w:lineRule="auto"/>
        <w:ind w:left="142" w:firstLine="709"/>
        <w:jc w:val="both"/>
        <w:rPr>
          <w:rFonts w:ascii="Arial" w:hAnsi="Arial" w:cs="Arial"/>
          <w:sz w:val="28"/>
          <w:szCs w:val="28"/>
          <w:highlight w:val="green"/>
        </w:rPr>
      </w:pPr>
      <w:r w:rsidRPr="00256F82">
        <w:rPr>
          <w:rFonts w:ascii="Arial" w:hAnsi="Arial" w:cs="Arial"/>
          <w:b/>
          <w:bCs/>
          <w:sz w:val="28"/>
          <w:szCs w:val="28"/>
        </w:rPr>
        <w:t xml:space="preserve">Artículo </w:t>
      </w:r>
      <w:r w:rsidR="00F12637" w:rsidRPr="00256F82">
        <w:rPr>
          <w:rFonts w:ascii="Arial" w:hAnsi="Arial" w:cs="Arial"/>
          <w:b/>
          <w:bCs/>
          <w:sz w:val="28"/>
          <w:szCs w:val="28"/>
        </w:rPr>
        <w:t>1</w:t>
      </w:r>
      <w:r w:rsidR="008F31BF" w:rsidRPr="00256F82">
        <w:rPr>
          <w:rFonts w:ascii="Arial" w:hAnsi="Arial" w:cs="Arial"/>
          <w:b/>
          <w:bCs/>
          <w:sz w:val="28"/>
          <w:szCs w:val="28"/>
        </w:rPr>
        <w:t>2</w:t>
      </w:r>
      <w:r w:rsidRPr="00256F82">
        <w:rPr>
          <w:rFonts w:ascii="Arial" w:hAnsi="Arial" w:cs="Arial"/>
          <w:b/>
          <w:bCs/>
          <w:sz w:val="28"/>
          <w:szCs w:val="28"/>
        </w:rPr>
        <w:t>.</w:t>
      </w:r>
      <w:r w:rsidR="00A62016" w:rsidRPr="00256F82">
        <w:rPr>
          <w:rFonts w:ascii="Arial" w:hAnsi="Arial" w:cs="Arial"/>
          <w:b/>
          <w:bCs/>
          <w:sz w:val="28"/>
          <w:szCs w:val="28"/>
        </w:rPr>
        <w:t xml:space="preserve"> Publicación de la </w:t>
      </w:r>
      <w:r w:rsidR="00D65CC9" w:rsidRPr="00256F82">
        <w:rPr>
          <w:rFonts w:ascii="Arial" w:hAnsi="Arial" w:cs="Arial"/>
          <w:b/>
          <w:sz w:val="28"/>
          <w:szCs w:val="28"/>
        </w:rPr>
        <w:t>Convocatoria del Comité</w:t>
      </w:r>
      <w:r w:rsidR="00A62016" w:rsidRPr="00256F82">
        <w:rPr>
          <w:rFonts w:ascii="Arial" w:hAnsi="Arial" w:cs="Arial"/>
          <w:b/>
          <w:bCs/>
          <w:sz w:val="28"/>
          <w:szCs w:val="28"/>
        </w:rPr>
        <w:t>.</w:t>
      </w:r>
      <w:r w:rsidRPr="00256F82">
        <w:rPr>
          <w:rFonts w:ascii="Arial" w:hAnsi="Arial" w:cs="Arial"/>
          <w:b/>
          <w:bCs/>
          <w:sz w:val="28"/>
          <w:szCs w:val="28"/>
        </w:rPr>
        <w:t xml:space="preserve"> </w:t>
      </w:r>
      <w:r w:rsidRPr="00256F82">
        <w:rPr>
          <w:rFonts w:ascii="Arial" w:hAnsi="Arial" w:cs="Arial"/>
          <w:sz w:val="28"/>
          <w:szCs w:val="28"/>
        </w:rPr>
        <w:t xml:space="preserve">La </w:t>
      </w:r>
      <w:r w:rsidR="00D65CC9" w:rsidRPr="00256F82">
        <w:rPr>
          <w:rFonts w:ascii="Arial" w:hAnsi="Arial" w:cs="Arial"/>
          <w:bCs/>
          <w:sz w:val="28"/>
          <w:szCs w:val="28"/>
        </w:rPr>
        <w:t>Convocatoria del Comité</w:t>
      </w:r>
      <w:r w:rsidRPr="00256F82">
        <w:rPr>
          <w:rFonts w:ascii="Arial" w:hAnsi="Arial" w:cs="Arial"/>
          <w:sz w:val="28"/>
          <w:szCs w:val="28"/>
        </w:rPr>
        <w:t xml:space="preserve"> debe</w:t>
      </w:r>
      <w:r w:rsidR="008105EE" w:rsidRPr="00256F82">
        <w:rPr>
          <w:rFonts w:ascii="Arial" w:hAnsi="Arial" w:cs="Arial"/>
          <w:sz w:val="28"/>
          <w:szCs w:val="28"/>
        </w:rPr>
        <w:t>rá</w:t>
      </w:r>
      <w:r w:rsidRPr="00256F82">
        <w:rPr>
          <w:rFonts w:ascii="Arial" w:hAnsi="Arial" w:cs="Arial"/>
          <w:sz w:val="28"/>
          <w:szCs w:val="28"/>
        </w:rPr>
        <w:t xml:space="preserve"> publicarse en el Diario Oficial de la Federación, en el Semanario Judicial de la </w:t>
      </w:r>
      <w:r w:rsidR="002A24F7" w:rsidRPr="00256F82">
        <w:rPr>
          <w:rFonts w:ascii="Arial" w:hAnsi="Arial" w:cs="Arial"/>
          <w:sz w:val="28"/>
          <w:szCs w:val="28"/>
        </w:rPr>
        <w:t>Federación,</w:t>
      </w:r>
      <w:r w:rsidR="00CB532A" w:rsidRPr="00256F82">
        <w:rPr>
          <w:rFonts w:ascii="Arial" w:hAnsi="Arial" w:cs="Arial"/>
          <w:sz w:val="28"/>
          <w:szCs w:val="28"/>
        </w:rPr>
        <w:t xml:space="preserve"> así como en el Portal Electrónico</w:t>
      </w:r>
      <w:r w:rsidRPr="00256F82">
        <w:rPr>
          <w:rFonts w:ascii="Arial" w:hAnsi="Arial" w:cs="Arial"/>
          <w:sz w:val="28"/>
          <w:szCs w:val="28"/>
        </w:rPr>
        <w:t xml:space="preserve"> y </w:t>
      </w:r>
      <w:r w:rsidR="00CB532A" w:rsidRPr="00256F82">
        <w:rPr>
          <w:rFonts w:ascii="Arial" w:hAnsi="Arial" w:cs="Arial"/>
          <w:sz w:val="28"/>
          <w:szCs w:val="28"/>
        </w:rPr>
        <w:t xml:space="preserve">en los diversos </w:t>
      </w:r>
      <w:r w:rsidRPr="00256F82">
        <w:rPr>
          <w:rFonts w:ascii="Arial" w:hAnsi="Arial" w:cs="Arial"/>
          <w:sz w:val="28"/>
          <w:szCs w:val="28"/>
        </w:rPr>
        <w:t>medios electrónicos que determine el Comité.</w:t>
      </w:r>
    </w:p>
    <w:p w14:paraId="337B6BCF" w14:textId="77777777" w:rsidR="00996936" w:rsidRPr="00256F82" w:rsidRDefault="00996936" w:rsidP="00256F82">
      <w:pPr>
        <w:pStyle w:val="NormalWeb"/>
        <w:spacing w:before="0" w:beforeAutospacing="0" w:after="0" w:afterAutospacing="0" w:line="360" w:lineRule="auto"/>
        <w:ind w:left="142" w:firstLine="709"/>
        <w:jc w:val="both"/>
        <w:rPr>
          <w:rFonts w:ascii="Arial" w:hAnsi="Arial" w:cs="Arial"/>
          <w:b/>
          <w:bCs/>
          <w:sz w:val="28"/>
          <w:szCs w:val="28"/>
        </w:rPr>
      </w:pPr>
    </w:p>
    <w:p w14:paraId="091CCE37" w14:textId="7F23F859" w:rsidR="00EC5CC7" w:rsidRPr="00256F82" w:rsidRDefault="00EC5CC7"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 1</w:t>
      </w:r>
      <w:r w:rsidR="008F31BF" w:rsidRPr="00256F82">
        <w:rPr>
          <w:rFonts w:ascii="Arial" w:hAnsi="Arial" w:cs="Arial"/>
          <w:b/>
          <w:bCs/>
          <w:sz w:val="28"/>
          <w:szCs w:val="28"/>
        </w:rPr>
        <w:t>3</w:t>
      </w:r>
      <w:r w:rsidRPr="00256F82">
        <w:rPr>
          <w:rFonts w:ascii="Arial" w:hAnsi="Arial" w:cs="Arial"/>
          <w:b/>
          <w:bCs/>
          <w:sz w:val="28"/>
          <w:szCs w:val="28"/>
        </w:rPr>
        <w:t xml:space="preserve">. </w:t>
      </w:r>
      <w:r w:rsidR="00A62016" w:rsidRPr="00256F82">
        <w:rPr>
          <w:rFonts w:ascii="Arial" w:hAnsi="Arial" w:cs="Arial"/>
          <w:b/>
          <w:bCs/>
          <w:sz w:val="28"/>
          <w:szCs w:val="28"/>
        </w:rPr>
        <w:t xml:space="preserve">Formatos de inscripción. </w:t>
      </w:r>
      <w:r w:rsidRPr="00256F82">
        <w:rPr>
          <w:rFonts w:ascii="Arial" w:hAnsi="Arial" w:cs="Arial"/>
          <w:sz w:val="28"/>
          <w:szCs w:val="28"/>
        </w:rPr>
        <w:t>Los formatos de inscripción electrónica contendrán los siguientes requisitos:</w:t>
      </w:r>
    </w:p>
    <w:p w14:paraId="311FDBEA" w14:textId="77777777" w:rsidR="00EC5CC7" w:rsidRPr="00256F82" w:rsidRDefault="00EC5CC7" w:rsidP="00256F82">
      <w:pPr>
        <w:pStyle w:val="Prrafodelista"/>
        <w:spacing w:after="0" w:line="360" w:lineRule="auto"/>
        <w:ind w:left="0"/>
        <w:contextualSpacing w:val="0"/>
        <w:jc w:val="both"/>
        <w:rPr>
          <w:rFonts w:ascii="Arial" w:hAnsi="Arial" w:cs="Arial"/>
          <w:sz w:val="28"/>
          <w:szCs w:val="28"/>
        </w:rPr>
      </w:pPr>
    </w:p>
    <w:p w14:paraId="73754593" w14:textId="77777777" w:rsidR="00EC5CC7" w:rsidRPr="00256F82" w:rsidRDefault="00EC5CC7" w:rsidP="00256F82">
      <w:pPr>
        <w:pStyle w:val="Prrafodelista"/>
        <w:numPr>
          <w:ilvl w:val="0"/>
          <w:numId w:val="20"/>
        </w:numPr>
        <w:spacing w:after="0" w:line="360" w:lineRule="auto"/>
        <w:jc w:val="both"/>
        <w:rPr>
          <w:rFonts w:ascii="Arial" w:hAnsi="Arial" w:cs="Arial"/>
          <w:sz w:val="28"/>
          <w:szCs w:val="28"/>
        </w:rPr>
      </w:pPr>
      <w:r w:rsidRPr="00256F82">
        <w:rPr>
          <w:rFonts w:ascii="Arial" w:hAnsi="Arial" w:cs="Arial"/>
          <w:sz w:val="28"/>
          <w:szCs w:val="28"/>
        </w:rPr>
        <w:t>Datos personales;</w:t>
      </w:r>
    </w:p>
    <w:p w14:paraId="304EAC16" w14:textId="77777777" w:rsidR="00C05FC5" w:rsidRPr="00256F82" w:rsidRDefault="00EC5CC7" w:rsidP="00256F82">
      <w:pPr>
        <w:pStyle w:val="Prrafodelista"/>
        <w:numPr>
          <w:ilvl w:val="0"/>
          <w:numId w:val="20"/>
        </w:numPr>
        <w:spacing w:after="0" w:line="360" w:lineRule="auto"/>
        <w:jc w:val="both"/>
        <w:rPr>
          <w:rFonts w:ascii="Arial" w:hAnsi="Arial" w:cs="Arial"/>
          <w:sz w:val="28"/>
          <w:szCs w:val="28"/>
        </w:rPr>
      </w:pPr>
      <w:r w:rsidRPr="00256F82">
        <w:rPr>
          <w:rFonts w:ascii="Arial" w:hAnsi="Arial" w:cs="Arial"/>
          <w:sz w:val="28"/>
          <w:szCs w:val="28"/>
        </w:rPr>
        <w:t>Correo electrónico para efecto de recibir notificaciones;</w:t>
      </w:r>
    </w:p>
    <w:p w14:paraId="6447F7FA" w14:textId="69A58858" w:rsidR="00C05FC5" w:rsidRPr="00256F82" w:rsidRDefault="00EC5CC7" w:rsidP="00256F82">
      <w:pPr>
        <w:pStyle w:val="Prrafodelista"/>
        <w:numPr>
          <w:ilvl w:val="0"/>
          <w:numId w:val="20"/>
        </w:numPr>
        <w:spacing w:after="0" w:line="360" w:lineRule="auto"/>
        <w:jc w:val="both"/>
        <w:rPr>
          <w:rFonts w:ascii="Arial" w:hAnsi="Arial" w:cs="Arial"/>
          <w:sz w:val="28"/>
          <w:szCs w:val="28"/>
        </w:rPr>
      </w:pPr>
      <w:r w:rsidRPr="00256F82">
        <w:rPr>
          <w:rFonts w:ascii="Arial" w:hAnsi="Arial" w:cs="Arial"/>
          <w:sz w:val="28"/>
          <w:szCs w:val="28"/>
        </w:rPr>
        <w:t xml:space="preserve">Manifestación bajo protesta de decir verdad de que al día de la inscripción el aspirante cumple los requisitos señalados en los artículos 95, 96 </w:t>
      </w:r>
      <w:r w:rsidRPr="00256F82">
        <w:rPr>
          <w:rFonts w:ascii="Arial" w:hAnsi="Arial" w:cs="Arial"/>
          <w:sz w:val="28"/>
          <w:szCs w:val="28"/>
        </w:rPr>
        <w:lastRenderedPageBreak/>
        <w:t>y/o 97</w:t>
      </w:r>
      <w:r w:rsidR="00CD37A5" w:rsidRPr="00256F82">
        <w:rPr>
          <w:rFonts w:ascii="Arial" w:hAnsi="Arial" w:cs="Arial"/>
          <w:sz w:val="28"/>
          <w:szCs w:val="28"/>
        </w:rPr>
        <w:t>, 99 y 100,</w:t>
      </w:r>
      <w:r w:rsidRPr="00256F82">
        <w:rPr>
          <w:rFonts w:ascii="Arial" w:hAnsi="Arial" w:cs="Arial"/>
          <w:sz w:val="28"/>
          <w:szCs w:val="28"/>
        </w:rPr>
        <w:t xml:space="preserve"> de la </w:t>
      </w:r>
      <w:r w:rsidR="00C05FC5" w:rsidRPr="00256F82">
        <w:rPr>
          <w:rFonts w:ascii="Arial" w:hAnsi="Arial" w:cs="Arial"/>
          <w:sz w:val="28"/>
          <w:szCs w:val="28"/>
        </w:rPr>
        <w:t>CPEUM</w:t>
      </w:r>
      <w:r w:rsidRPr="00256F82">
        <w:rPr>
          <w:rFonts w:ascii="Arial" w:hAnsi="Arial" w:cs="Arial"/>
          <w:sz w:val="28"/>
          <w:szCs w:val="28"/>
        </w:rPr>
        <w:t>, según corresponda</w:t>
      </w:r>
      <w:r w:rsidR="00936EDB" w:rsidRPr="00256F82">
        <w:rPr>
          <w:rFonts w:ascii="Arial" w:hAnsi="Arial" w:cs="Arial"/>
          <w:sz w:val="28"/>
          <w:szCs w:val="28"/>
        </w:rPr>
        <w:t>;</w:t>
      </w:r>
    </w:p>
    <w:p w14:paraId="1C5419FA" w14:textId="1003B856" w:rsidR="00C05FC5" w:rsidRPr="00256F82" w:rsidRDefault="00EC5CC7" w:rsidP="00256F82">
      <w:pPr>
        <w:pStyle w:val="Prrafodelista"/>
        <w:numPr>
          <w:ilvl w:val="0"/>
          <w:numId w:val="20"/>
        </w:numPr>
        <w:spacing w:after="0" w:line="360" w:lineRule="auto"/>
        <w:jc w:val="both"/>
        <w:rPr>
          <w:rFonts w:ascii="Arial" w:hAnsi="Arial" w:cs="Arial"/>
          <w:sz w:val="28"/>
          <w:szCs w:val="28"/>
        </w:rPr>
      </w:pPr>
      <w:r w:rsidRPr="00256F82">
        <w:rPr>
          <w:rFonts w:ascii="Arial" w:hAnsi="Arial" w:cs="Arial"/>
          <w:sz w:val="28"/>
          <w:szCs w:val="28"/>
        </w:rPr>
        <w:t xml:space="preserve">Manifestación bajo protesta de decir verdad sobre si tiene alguna discapacidad, y si requiere </w:t>
      </w:r>
      <w:r w:rsidR="000B5DEF" w:rsidRPr="00256F82">
        <w:rPr>
          <w:rFonts w:ascii="Arial" w:hAnsi="Arial" w:cs="Arial"/>
          <w:sz w:val="28"/>
          <w:szCs w:val="28"/>
        </w:rPr>
        <w:t>A</w:t>
      </w:r>
      <w:r w:rsidRPr="00256F82">
        <w:rPr>
          <w:rFonts w:ascii="Arial" w:hAnsi="Arial" w:cs="Arial"/>
          <w:sz w:val="28"/>
          <w:szCs w:val="28"/>
        </w:rPr>
        <w:t>juste</w:t>
      </w:r>
      <w:r w:rsidR="000B5DEF" w:rsidRPr="00256F82">
        <w:rPr>
          <w:rFonts w:ascii="Arial" w:hAnsi="Arial" w:cs="Arial"/>
          <w:sz w:val="28"/>
          <w:szCs w:val="28"/>
        </w:rPr>
        <w:t>s</w:t>
      </w:r>
      <w:r w:rsidRPr="00256F82">
        <w:rPr>
          <w:rFonts w:ascii="Arial" w:hAnsi="Arial" w:cs="Arial"/>
          <w:sz w:val="28"/>
          <w:szCs w:val="28"/>
        </w:rPr>
        <w:t xml:space="preserve"> razonable</w:t>
      </w:r>
      <w:r w:rsidR="000B5DEF" w:rsidRPr="00256F82">
        <w:rPr>
          <w:rFonts w:ascii="Arial" w:hAnsi="Arial" w:cs="Arial"/>
          <w:sz w:val="28"/>
          <w:szCs w:val="28"/>
        </w:rPr>
        <w:t>s</w:t>
      </w:r>
      <w:r w:rsidR="00936EDB" w:rsidRPr="00256F82">
        <w:rPr>
          <w:rFonts w:ascii="Arial" w:hAnsi="Arial" w:cs="Arial"/>
          <w:sz w:val="28"/>
          <w:szCs w:val="28"/>
        </w:rPr>
        <w:t>;</w:t>
      </w:r>
    </w:p>
    <w:p w14:paraId="48787B02" w14:textId="045FE6B0" w:rsidR="00936EDB" w:rsidRPr="00256F82" w:rsidRDefault="00EC5CC7" w:rsidP="00256F82">
      <w:pPr>
        <w:pStyle w:val="Prrafodelista"/>
        <w:numPr>
          <w:ilvl w:val="0"/>
          <w:numId w:val="20"/>
        </w:numPr>
        <w:spacing w:after="0" w:line="360" w:lineRule="auto"/>
        <w:jc w:val="both"/>
        <w:rPr>
          <w:rFonts w:ascii="Arial" w:hAnsi="Arial" w:cs="Arial"/>
          <w:sz w:val="28"/>
          <w:szCs w:val="28"/>
        </w:rPr>
      </w:pPr>
      <w:r w:rsidRPr="00256F82">
        <w:rPr>
          <w:rFonts w:ascii="Arial" w:hAnsi="Arial" w:cs="Arial"/>
          <w:sz w:val="28"/>
          <w:szCs w:val="28"/>
        </w:rPr>
        <w:t xml:space="preserve">Manifestación bajo protesta de decir verdad informando las relaciones familiares por afinidad y consanguinidad hasta el </w:t>
      </w:r>
      <w:r w:rsidR="006E491A" w:rsidRPr="00256F82">
        <w:rPr>
          <w:rFonts w:ascii="Arial" w:hAnsi="Arial" w:cs="Arial"/>
          <w:sz w:val="28"/>
          <w:szCs w:val="28"/>
        </w:rPr>
        <w:t xml:space="preserve">cuarto </w:t>
      </w:r>
      <w:r w:rsidRPr="00256F82">
        <w:rPr>
          <w:rFonts w:ascii="Arial" w:hAnsi="Arial" w:cs="Arial"/>
          <w:sz w:val="28"/>
          <w:szCs w:val="28"/>
        </w:rPr>
        <w:t xml:space="preserve">grado y por parentesco civil que tiene con servidoras y servidores públicos del </w:t>
      </w:r>
      <w:r w:rsidR="00C05FC5" w:rsidRPr="00256F82">
        <w:rPr>
          <w:rFonts w:ascii="Arial" w:hAnsi="Arial" w:cs="Arial"/>
          <w:sz w:val="28"/>
          <w:szCs w:val="28"/>
        </w:rPr>
        <w:t>PJF</w:t>
      </w:r>
      <w:r w:rsidR="00936EDB" w:rsidRPr="00256F82">
        <w:rPr>
          <w:rFonts w:ascii="Arial" w:hAnsi="Arial" w:cs="Arial"/>
          <w:sz w:val="28"/>
          <w:szCs w:val="28"/>
        </w:rPr>
        <w:t>;</w:t>
      </w:r>
    </w:p>
    <w:p w14:paraId="2445D758" w14:textId="4B565BBF" w:rsidR="00936EDB" w:rsidRPr="00256F82" w:rsidRDefault="00EC5CC7" w:rsidP="00256F82">
      <w:pPr>
        <w:pStyle w:val="Prrafodelista"/>
        <w:numPr>
          <w:ilvl w:val="0"/>
          <w:numId w:val="20"/>
        </w:numPr>
        <w:spacing w:after="0" w:line="360" w:lineRule="auto"/>
        <w:jc w:val="both"/>
        <w:rPr>
          <w:rFonts w:ascii="Arial" w:hAnsi="Arial" w:cs="Arial"/>
          <w:sz w:val="28"/>
          <w:szCs w:val="28"/>
        </w:rPr>
      </w:pPr>
      <w:r w:rsidRPr="00256F82">
        <w:rPr>
          <w:rFonts w:ascii="Arial" w:hAnsi="Arial" w:cs="Arial"/>
          <w:sz w:val="28"/>
          <w:szCs w:val="28"/>
        </w:rPr>
        <w:t>La manifestación del cargo por el que es su interés participar</w:t>
      </w:r>
      <w:r w:rsidR="00936EDB" w:rsidRPr="00256F82">
        <w:rPr>
          <w:rFonts w:ascii="Arial" w:hAnsi="Arial" w:cs="Arial"/>
          <w:sz w:val="28"/>
          <w:szCs w:val="28"/>
        </w:rPr>
        <w:t xml:space="preserve">, </w:t>
      </w:r>
      <w:r w:rsidR="003B732E" w:rsidRPr="00256F82">
        <w:rPr>
          <w:rFonts w:ascii="Arial" w:hAnsi="Arial" w:cs="Arial"/>
          <w:sz w:val="28"/>
          <w:szCs w:val="28"/>
        </w:rPr>
        <w:t>atendiendo, en su caso, a</w:t>
      </w:r>
      <w:r w:rsidR="00936EDB" w:rsidRPr="00256F82">
        <w:rPr>
          <w:rFonts w:ascii="Arial" w:hAnsi="Arial" w:cs="Arial"/>
          <w:sz w:val="28"/>
          <w:szCs w:val="28"/>
        </w:rPr>
        <w:t xml:space="preserve"> los indicados en los </w:t>
      </w:r>
      <w:r w:rsidR="00AC05C4" w:rsidRPr="00256F82">
        <w:rPr>
          <w:rFonts w:ascii="Arial" w:hAnsi="Arial" w:cs="Arial"/>
          <w:sz w:val="28"/>
          <w:szCs w:val="28"/>
        </w:rPr>
        <w:t>A</w:t>
      </w:r>
      <w:r w:rsidR="00936EDB" w:rsidRPr="00256F82">
        <w:rPr>
          <w:rFonts w:ascii="Arial" w:hAnsi="Arial" w:cs="Arial"/>
          <w:sz w:val="28"/>
          <w:szCs w:val="28"/>
        </w:rPr>
        <w:t>nexos 1 y 2 de la Convocatoria</w:t>
      </w:r>
      <w:r w:rsidR="00E13EB3" w:rsidRPr="00256F82">
        <w:rPr>
          <w:rFonts w:ascii="Arial" w:hAnsi="Arial" w:cs="Arial"/>
          <w:sz w:val="28"/>
          <w:szCs w:val="28"/>
        </w:rPr>
        <w:t xml:space="preserve"> general</w:t>
      </w:r>
      <w:r w:rsidR="00936EDB" w:rsidRPr="00256F82">
        <w:rPr>
          <w:rFonts w:ascii="Arial" w:hAnsi="Arial" w:cs="Arial"/>
          <w:sz w:val="28"/>
          <w:szCs w:val="28"/>
        </w:rPr>
        <w:t>;</w:t>
      </w:r>
    </w:p>
    <w:p w14:paraId="33481EE7" w14:textId="41BB271F" w:rsidR="00936EDB" w:rsidRPr="00256F82" w:rsidRDefault="00EC5CC7" w:rsidP="00256F82">
      <w:pPr>
        <w:pStyle w:val="Prrafodelista"/>
        <w:numPr>
          <w:ilvl w:val="0"/>
          <w:numId w:val="20"/>
        </w:numPr>
        <w:spacing w:after="0" w:line="360" w:lineRule="auto"/>
        <w:jc w:val="both"/>
        <w:rPr>
          <w:rFonts w:ascii="Arial" w:hAnsi="Arial" w:cs="Arial"/>
          <w:sz w:val="28"/>
          <w:szCs w:val="28"/>
        </w:rPr>
      </w:pPr>
      <w:r w:rsidRPr="00256F82">
        <w:rPr>
          <w:rFonts w:ascii="Arial" w:hAnsi="Arial" w:cs="Arial"/>
          <w:sz w:val="28"/>
          <w:szCs w:val="28"/>
        </w:rPr>
        <w:t>La manifestación bajo protesta de decir verdad de que, ante otro Poder, no planteó su inscripción al procedimiento de elección por un cargo distinto del que corresponde a la fracción anterior</w:t>
      </w:r>
      <w:r w:rsidR="009572EC" w:rsidRPr="00256F82">
        <w:rPr>
          <w:rFonts w:ascii="Arial" w:hAnsi="Arial" w:cs="Arial"/>
          <w:sz w:val="28"/>
          <w:szCs w:val="28"/>
        </w:rPr>
        <w:t>;</w:t>
      </w:r>
    </w:p>
    <w:p w14:paraId="385FC4BA" w14:textId="0F76EB68" w:rsidR="00936EDB" w:rsidRPr="00256F82" w:rsidRDefault="00EC5CC7" w:rsidP="00256F82">
      <w:pPr>
        <w:pStyle w:val="Prrafodelista"/>
        <w:numPr>
          <w:ilvl w:val="0"/>
          <w:numId w:val="20"/>
        </w:numPr>
        <w:spacing w:after="0" w:line="360" w:lineRule="auto"/>
        <w:jc w:val="both"/>
        <w:rPr>
          <w:rFonts w:ascii="Arial" w:hAnsi="Arial" w:cs="Arial"/>
          <w:sz w:val="28"/>
          <w:szCs w:val="28"/>
        </w:rPr>
      </w:pPr>
      <w:r w:rsidRPr="00256F82">
        <w:rPr>
          <w:rFonts w:ascii="Arial" w:hAnsi="Arial" w:cs="Arial"/>
          <w:sz w:val="28"/>
          <w:szCs w:val="28"/>
        </w:rPr>
        <w:t>La manifestación bajo protesta de decir verdad de la calidad de los documentos digitalizados que se acompañan al formato de inscripción (original, copia certificada o copia simple) y que corresponden a una reproducción íntegra e inalterada del documento impreso</w:t>
      </w:r>
      <w:r w:rsidR="00936EDB" w:rsidRPr="00256F82">
        <w:rPr>
          <w:rFonts w:ascii="Arial" w:hAnsi="Arial" w:cs="Arial"/>
          <w:sz w:val="28"/>
          <w:szCs w:val="28"/>
        </w:rPr>
        <w:t>, y</w:t>
      </w:r>
    </w:p>
    <w:p w14:paraId="60AFF295" w14:textId="43806625" w:rsidR="00EC5CC7" w:rsidRPr="00256F82" w:rsidRDefault="00EC5CC7" w:rsidP="00256F82">
      <w:pPr>
        <w:pStyle w:val="Prrafodelista"/>
        <w:numPr>
          <w:ilvl w:val="0"/>
          <w:numId w:val="20"/>
        </w:numPr>
        <w:spacing w:after="0" w:line="360" w:lineRule="auto"/>
        <w:jc w:val="both"/>
        <w:rPr>
          <w:rFonts w:ascii="Arial" w:hAnsi="Arial" w:cs="Arial"/>
          <w:sz w:val="28"/>
          <w:szCs w:val="28"/>
        </w:rPr>
      </w:pPr>
      <w:r w:rsidRPr="00256F82">
        <w:rPr>
          <w:rFonts w:ascii="Arial" w:hAnsi="Arial" w:cs="Arial"/>
          <w:sz w:val="28"/>
          <w:szCs w:val="28"/>
        </w:rPr>
        <w:t xml:space="preserve">Aquéllos que se señalen en la </w:t>
      </w:r>
      <w:r w:rsidR="00E13EB3" w:rsidRPr="00256F82">
        <w:rPr>
          <w:rFonts w:ascii="Arial" w:hAnsi="Arial" w:cs="Arial"/>
          <w:bCs/>
          <w:sz w:val="28"/>
          <w:szCs w:val="28"/>
        </w:rPr>
        <w:t>Convocatoria del Comité</w:t>
      </w:r>
      <w:r w:rsidRPr="00256F82">
        <w:rPr>
          <w:rFonts w:ascii="Arial" w:hAnsi="Arial" w:cs="Arial"/>
          <w:sz w:val="28"/>
          <w:szCs w:val="28"/>
        </w:rPr>
        <w:t>.</w:t>
      </w:r>
    </w:p>
    <w:p w14:paraId="206B04E6" w14:textId="77777777" w:rsidR="009308F4" w:rsidRPr="00256F82" w:rsidRDefault="009308F4" w:rsidP="00256F82">
      <w:pPr>
        <w:spacing w:after="0" w:line="360" w:lineRule="auto"/>
        <w:jc w:val="both"/>
        <w:rPr>
          <w:rFonts w:ascii="Arial" w:hAnsi="Arial" w:cs="Arial"/>
          <w:sz w:val="28"/>
          <w:szCs w:val="28"/>
        </w:rPr>
      </w:pPr>
    </w:p>
    <w:p w14:paraId="737DD968" w14:textId="427BFCF2" w:rsidR="009308F4" w:rsidRPr="00256F82" w:rsidRDefault="009308F4"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lastRenderedPageBreak/>
        <w:t xml:space="preserve">No se admitirán formas de inscripción distintas a las previstas en este artículo. La solicitud de inscripción electrónica </w:t>
      </w:r>
      <w:r w:rsidR="00125016" w:rsidRPr="00256F82">
        <w:rPr>
          <w:rFonts w:ascii="Arial" w:hAnsi="Arial" w:cs="Arial"/>
          <w:sz w:val="28"/>
          <w:szCs w:val="28"/>
        </w:rPr>
        <w:t>deberá</w:t>
      </w:r>
      <w:r w:rsidRPr="00256F82">
        <w:rPr>
          <w:rFonts w:ascii="Arial" w:hAnsi="Arial" w:cs="Arial"/>
          <w:sz w:val="28"/>
          <w:szCs w:val="28"/>
        </w:rPr>
        <w:t xml:space="preserve"> realizarse mediante FIREL o e.firma.</w:t>
      </w:r>
    </w:p>
    <w:p w14:paraId="12729D59" w14:textId="77777777" w:rsidR="00EC5CC7" w:rsidRPr="00256F82" w:rsidRDefault="00EC5CC7" w:rsidP="00256F82">
      <w:pPr>
        <w:pStyle w:val="NormalWeb"/>
        <w:spacing w:before="0" w:beforeAutospacing="0" w:after="0" w:afterAutospacing="0" w:line="360" w:lineRule="auto"/>
        <w:jc w:val="both"/>
        <w:rPr>
          <w:rFonts w:ascii="Arial" w:hAnsi="Arial" w:cs="Arial"/>
          <w:b/>
          <w:bCs/>
          <w:sz w:val="28"/>
          <w:szCs w:val="28"/>
          <w:lang w:val="es-MX"/>
        </w:rPr>
      </w:pPr>
    </w:p>
    <w:p w14:paraId="27E488D7" w14:textId="480295F7" w:rsidR="003246AA" w:rsidRPr="00256F82" w:rsidRDefault="00D05AA8"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 1</w:t>
      </w:r>
      <w:r w:rsidR="008F31BF" w:rsidRPr="00256F82">
        <w:rPr>
          <w:rFonts w:ascii="Arial" w:hAnsi="Arial" w:cs="Arial"/>
          <w:b/>
          <w:bCs/>
          <w:sz w:val="28"/>
          <w:szCs w:val="28"/>
        </w:rPr>
        <w:t>4</w:t>
      </w:r>
      <w:r w:rsidRPr="00256F82">
        <w:rPr>
          <w:rFonts w:ascii="Arial" w:hAnsi="Arial" w:cs="Arial"/>
          <w:b/>
          <w:bCs/>
          <w:sz w:val="28"/>
          <w:szCs w:val="28"/>
        </w:rPr>
        <w:t xml:space="preserve">. </w:t>
      </w:r>
      <w:r w:rsidR="00A62016" w:rsidRPr="00256F82">
        <w:rPr>
          <w:rFonts w:ascii="Arial" w:hAnsi="Arial" w:cs="Arial"/>
          <w:b/>
          <w:bCs/>
          <w:sz w:val="28"/>
          <w:szCs w:val="28"/>
        </w:rPr>
        <w:t xml:space="preserve">Recepción e integración de expedientes. </w:t>
      </w:r>
      <w:r w:rsidRPr="00256F82">
        <w:rPr>
          <w:rFonts w:ascii="Arial" w:hAnsi="Arial" w:cs="Arial"/>
          <w:sz w:val="28"/>
          <w:szCs w:val="28"/>
        </w:rPr>
        <w:t xml:space="preserve">La OCJC </w:t>
      </w:r>
      <w:r w:rsidR="004920F5" w:rsidRPr="00256F82">
        <w:rPr>
          <w:rFonts w:ascii="Arial" w:hAnsi="Arial" w:cs="Arial"/>
          <w:sz w:val="28"/>
          <w:szCs w:val="28"/>
        </w:rPr>
        <w:t xml:space="preserve">será la responsable de recibir </w:t>
      </w:r>
      <w:r w:rsidR="003B6069" w:rsidRPr="00256F82">
        <w:rPr>
          <w:rFonts w:ascii="Arial" w:hAnsi="Arial" w:cs="Arial"/>
          <w:sz w:val="28"/>
          <w:szCs w:val="28"/>
        </w:rPr>
        <w:t xml:space="preserve">la versión electrónica de las solicitudes por </w:t>
      </w:r>
      <w:r w:rsidR="00C75DAD" w:rsidRPr="00256F82">
        <w:rPr>
          <w:rFonts w:ascii="Arial" w:hAnsi="Arial" w:cs="Arial"/>
          <w:sz w:val="28"/>
          <w:szCs w:val="28"/>
        </w:rPr>
        <w:t xml:space="preserve">tipo de órgano y, en su caso, </w:t>
      </w:r>
      <w:r w:rsidR="00CE55D3" w:rsidRPr="00256F82">
        <w:rPr>
          <w:rFonts w:ascii="Arial" w:hAnsi="Arial" w:cs="Arial"/>
          <w:sz w:val="28"/>
          <w:szCs w:val="28"/>
        </w:rPr>
        <w:t xml:space="preserve">por </w:t>
      </w:r>
      <w:r w:rsidR="006976CC" w:rsidRPr="00256F82">
        <w:rPr>
          <w:rFonts w:ascii="Arial" w:hAnsi="Arial" w:cs="Arial"/>
          <w:sz w:val="28"/>
          <w:szCs w:val="28"/>
        </w:rPr>
        <w:t>c</w:t>
      </w:r>
      <w:r w:rsidR="00CE55D3" w:rsidRPr="00256F82">
        <w:rPr>
          <w:rFonts w:ascii="Arial" w:hAnsi="Arial" w:cs="Arial"/>
          <w:sz w:val="28"/>
          <w:szCs w:val="28"/>
        </w:rPr>
        <w:t>ircuito y por especialidad.</w:t>
      </w:r>
    </w:p>
    <w:p w14:paraId="2AD96E06" w14:textId="77777777" w:rsidR="003246AA" w:rsidRPr="00256F82" w:rsidRDefault="003246AA" w:rsidP="00256F82">
      <w:pPr>
        <w:pStyle w:val="NormalWeb"/>
        <w:spacing w:before="0" w:beforeAutospacing="0" w:after="0" w:afterAutospacing="0" w:line="360" w:lineRule="auto"/>
        <w:ind w:left="142" w:firstLine="709"/>
        <w:jc w:val="both"/>
        <w:rPr>
          <w:rFonts w:ascii="Arial" w:hAnsi="Arial" w:cs="Arial"/>
          <w:sz w:val="28"/>
          <w:szCs w:val="28"/>
        </w:rPr>
      </w:pPr>
    </w:p>
    <w:p w14:paraId="73E3B84F" w14:textId="77777777" w:rsidR="003246AA" w:rsidRPr="00256F82" w:rsidRDefault="006E491A"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t xml:space="preserve">En </w:t>
      </w:r>
      <w:r w:rsidR="00180BFF" w:rsidRPr="00256F82">
        <w:rPr>
          <w:rFonts w:ascii="Arial" w:hAnsi="Arial" w:cs="Arial"/>
          <w:sz w:val="28"/>
          <w:szCs w:val="28"/>
        </w:rPr>
        <w:t xml:space="preserve">la SCJN y en </w:t>
      </w:r>
      <w:r w:rsidRPr="00256F82">
        <w:rPr>
          <w:rFonts w:ascii="Arial" w:hAnsi="Arial" w:cs="Arial"/>
          <w:sz w:val="28"/>
          <w:szCs w:val="28"/>
        </w:rPr>
        <w:t xml:space="preserve">las Casas de la Cultura Jurídica se </w:t>
      </w:r>
      <w:r w:rsidR="00180BFF" w:rsidRPr="00256F82">
        <w:rPr>
          <w:rFonts w:ascii="Arial" w:hAnsi="Arial" w:cs="Arial"/>
          <w:sz w:val="28"/>
          <w:szCs w:val="28"/>
        </w:rPr>
        <w:t xml:space="preserve">establecerán mesas de ayuda que </w:t>
      </w:r>
      <w:r w:rsidRPr="00256F82">
        <w:rPr>
          <w:rFonts w:ascii="Arial" w:hAnsi="Arial" w:cs="Arial"/>
          <w:sz w:val="28"/>
          <w:szCs w:val="28"/>
        </w:rPr>
        <w:t>brind</w:t>
      </w:r>
      <w:r w:rsidR="00180BFF" w:rsidRPr="00256F82">
        <w:rPr>
          <w:rFonts w:ascii="Arial" w:hAnsi="Arial" w:cs="Arial"/>
          <w:sz w:val="28"/>
          <w:szCs w:val="28"/>
        </w:rPr>
        <w:t>en</w:t>
      </w:r>
      <w:r w:rsidRPr="00256F82">
        <w:rPr>
          <w:rFonts w:ascii="Arial" w:hAnsi="Arial" w:cs="Arial"/>
          <w:sz w:val="28"/>
          <w:szCs w:val="28"/>
        </w:rPr>
        <w:t xml:space="preserve"> los apoyos que resulten necesarios para que las personas interesadas ingresen su solicitud de inscripción por vía electrónica al Portal Electrónico.</w:t>
      </w:r>
    </w:p>
    <w:p w14:paraId="0896BA7E" w14:textId="77777777" w:rsidR="003246AA" w:rsidRPr="00256F82" w:rsidRDefault="003246AA" w:rsidP="00256F82">
      <w:pPr>
        <w:pStyle w:val="NormalWeb"/>
        <w:spacing w:before="0" w:beforeAutospacing="0" w:after="0" w:afterAutospacing="0" w:line="360" w:lineRule="auto"/>
        <w:ind w:left="142" w:firstLine="709"/>
        <w:jc w:val="both"/>
        <w:rPr>
          <w:rFonts w:ascii="Arial" w:hAnsi="Arial" w:cs="Arial"/>
          <w:sz w:val="28"/>
          <w:szCs w:val="28"/>
        </w:rPr>
      </w:pPr>
    </w:p>
    <w:p w14:paraId="774710AD" w14:textId="0222B56D" w:rsidR="00C617BA" w:rsidRPr="00256F82" w:rsidRDefault="00C617BA"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t>La OCJC con el apoyo de la DGTI,</w:t>
      </w:r>
      <w:r w:rsidR="00A2584F" w:rsidRPr="00256F82">
        <w:rPr>
          <w:rFonts w:ascii="Arial" w:hAnsi="Arial" w:cs="Arial"/>
          <w:sz w:val="28"/>
          <w:szCs w:val="28"/>
        </w:rPr>
        <w:t xml:space="preserve"> </w:t>
      </w:r>
      <w:r w:rsidR="001C07F9" w:rsidRPr="00256F82">
        <w:rPr>
          <w:rFonts w:ascii="Arial" w:hAnsi="Arial" w:cs="Arial"/>
          <w:sz w:val="28"/>
          <w:szCs w:val="28"/>
        </w:rPr>
        <w:t xml:space="preserve">ingresará </w:t>
      </w:r>
      <w:r w:rsidR="00F83C3F" w:rsidRPr="00256F82">
        <w:rPr>
          <w:rFonts w:ascii="Arial" w:hAnsi="Arial" w:cs="Arial"/>
          <w:sz w:val="28"/>
          <w:szCs w:val="28"/>
        </w:rPr>
        <w:t xml:space="preserve">al vinculo respectivo del Portal Electrónico todos los expedientes </w:t>
      </w:r>
      <w:r w:rsidR="004E3034" w:rsidRPr="00256F82">
        <w:rPr>
          <w:rFonts w:ascii="Arial" w:hAnsi="Arial" w:cs="Arial"/>
          <w:sz w:val="28"/>
          <w:szCs w:val="28"/>
        </w:rPr>
        <w:t xml:space="preserve">que se integren con motivo de las </w:t>
      </w:r>
      <w:r w:rsidR="002966E2" w:rsidRPr="00256F82">
        <w:rPr>
          <w:rFonts w:ascii="Arial" w:hAnsi="Arial" w:cs="Arial"/>
          <w:sz w:val="28"/>
          <w:szCs w:val="28"/>
        </w:rPr>
        <w:t xml:space="preserve">solicitudes presentadas por las </w:t>
      </w:r>
      <w:r w:rsidR="00EA65A7" w:rsidRPr="00256F82">
        <w:rPr>
          <w:rFonts w:ascii="Arial" w:hAnsi="Arial" w:cs="Arial"/>
          <w:sz w:val="28"/>
          <w:szCs w:val="28"/>
        </w:rPr>
        <w:t>Personas aspirantes</w:t>
      </w:r>
      <w:r w:rsidR="002966E2" w:rsidRPr="00256F82">
        <w:rPr>
          <w:rFonts w:ascii="Arial" w:hAnsi="Arial" w:cs="Arial"/>
          <w:sz w:val="28"/>
          <w:szCs w:val="28"/>
        </w:rPr>
        <w:t>.</w:t>
      </w:r>
    </w:p>
    <w:p w14:paraId="7F162438" w14:textId="77777777" w:rsidR="008F31BF" w:rsidRPr="00256F82" w:rsidRDefault="008F31BF" w:rsidP="00256F82">
      <w:pPr>
        <w:spacing w:after="0" w:line="360" w:lineRule="auto"/>
        <w:ind w:left="142" w:firstLine="709"/>
        <w:jc w:val="center"/>
        <w:rPr>
          <w:rFonts w:ascii="Arial" w:hAnsi="Arial" w:cs="Arial"/>
          <w:b/>
          <w:bCs/>
          <w:sz w:val="28"/>
          <w:szCs w:val="28"/>
        </w:rPr>
      </w:pPr>
    </w:p>
    <w:p w14:paraId="16B52E6A" w14:textId="263FF7E7" w:rsidR="00715A04" w:rsidRPr="00256F82" w:rsidRDefault="00244DE8" w:rsidP="00256F82">
      <w:pPr>
        <w:spacing w:after="0" w:line="360" w:lineRule="auto"/>
        <w:ind w:left="142" w:firstLine="709"/>
        <w:jc w:val="center"/>
        <w:rPr>
          <w:rFonts w:ascii="Arial" w:hAnsi="Arial" w:cs="Arial"/>
          <w:b/>
          <w:bCs/>
          <w:sz w:val="28"/>
          <w:szCs w:val="28"/>
        </w:rPr>
      </w:pPr>
      <w:r w:rsidRPr="00256F82">
        <w:rPr>
          <w:rFonts w:ascii="Arial" w:hAnsi="Arial" w:cs="Arial"/>
          <w:b/>
          <w:bCs/>
          <w:sz w:val="28"/>
          <w:szCs w:val="28"/>
        </w:rPr>
        <w:t>CAPÍTULO IV</w:t>
      </w:r>
    </w:p>
    <w:p w14:paraId="3C0998F6" w14:textId="45BE39A0" w:rsidR="00715A04" w:rsidRPr="00256F82" w:rsidRDefault="00244DE8" w:rsidP="00256F82">
      <w:pPr>
        <w:spacing w:after="0" w:line="360" w:lineRule="auto"/>
        <w:ind w:left="142" w:firstLine="709"/>
        <w:jc w:val="center"/>
        <w:rPr>
          <w:rFonts w:ascii="Arial" w:hAnsi="Arial" w:cs="Arial"/>
          <w:b/>
          <w:bCs/>
          <w:sz w:val="28"/>
          <w:szCs w:val="28"/>
        </w:rPr>
      </w:pPr>
      <w:r w:rsidRPr="00256F82">
        <w:rPr>
          <w:rFonts w:ascii="Arial" w:hAnsi="Arial" w:cs="Arial"/>
          <w:b/>
          <w:bCs/>
          <w:sz w:val="28"/>
          <w:szCs w:val="28"/>
        </w:rPr>
        <w:t xml:space="preserve">DE LA REVISIÓN Y VERIFICACIÓN DE </w:t>
      </w:r>
      <w:r w:rsidR="00AF1C43" w:rsidRPr="00256F82">
        <w:rPr>
          <w:rFonts w:ascii="Arial" w:hAnsi="Arial" w:cs="Arial"/>
          <w:b/>
          <w:bCs/>
          <w:sz w:val="28"/>
          <w:szCs w:val="28"/>
        </w:rPr>
        <w:t>REQUISITOS,</w:t>
      </w:r>
      <w:r w:rsidRPr="00256F82">
        <w:rPr>
          <w:rFonts w:ascii="Arial" w:hAnsi="Arial" w:cs="Arial"/>
          <w:b/>
          <w:bCs/>
          <w:sz w:val="28"/>
          <w:szCs w:val="28"/>
        </w:rPr>
        <w:t xml:space="preserve"> ASÍ COMO DE LA IMPUGNACIÓN DE </w:t>
      </w:r>
      <w:r w:rsidR="002306BE" w:rsidRPr="00256F82">
        <w:rPr>
          <w:rFonts w:ascii="Arial" w:hAnsi="Arial" w:cs="Arial"/>
          <w:b/>
          <w:bCs/>
          <w:sz w:val="28"/>
          <w:szCs w:val="28"/>
        </w:rPr>
        <w:t>LOS</w:t>
      </w:r>
      <w:r w:rsidRPr="00256F82">
        <w:rPr>
          <w:rFonts w:ascii="Arial" w:hAnsi="Arial" w:cs="Arial"/>
          <w:b/>
          <w:bCs/>
          <w:sz w:val="28"/>
          <w:szCs w:val="28"/>
        </w:rPr>
        <w:t xml:space="preserve"> LISTA</w:t>
      </w:r>
      <w:r w:rsidR="002306BE" w:rsidRPr="00256F82">
        <w:rPr>
          <w:rFonts w:ascii="Arial" w:hAnsi="Arial" w:cs="Arial"/>
          <w:b/>
          <w:bCs/>
          <w:sz w:val="28"/>
          <w:szCs w:val="28"/>
        </w:rPr>
        <w:t>DOS</w:t>
      </w:r>
      <w:r w:rsidRPr="00256F82">
        <w:rPr>
          <w:rFonts w:ascii="Arial" w:hAnsi="Arial" w:cs="Arial"/>
          <w:b/>
          <w:bCs/>
          <w:sz w:val="28"/>
          <w:szCs w:val="28"/>
        </w:rPr>
        <w:t xml:space="preserve"> RESPECTIV</w:t>
      </w:r>
      <w:r w:rsidR="002306BE" w:rsidRPr="00256F82">
        <w:rPr>
          <w:rFonts w:ascii="Arial" w:hAnsi="Arial" w:cs="Arial"/>
          <w:b/>
          <w:bCs/>
          <w:sz w:val="28"/>
          <w:szCs w:val="28"/>
        </w:rPr>
        <w:t>O</w:t>
      </w:r>
      <w:r w:rsidRPr="00256F82">
        <w:rPr>
          <w:rFonts w:ascii="Arial" w:hAnsi="Arial" w:cs="Arial"/>
          <w:b/>
          <w:bCs/>
          <w:sz w:val="28"/>
          <w:szCs w:val="28"/>
        </w:rPr>
        <w:t>S</w:t>
      </w:r>
    </w:p>
    <w:p w14:paraId="7A29C4DB" w14:textId="77777777" w:rsidR="009B58AB" w:rsidRPr="00256F82" w:rsidRDefault="009B58AB" w:rsidP="00256F82">
      <w:pPr>
        <w:pStyle w:val="NormalWeb"/>
        <w:spacing w:before="0" w:beforeAutospacing="0" w:after="0" w:afterAutospacing="0" w:line="360" w:lineRule="auto"/>
        <w:jc w:val="both"/>
        <w:rPr>
          <w:rFonts w:ascii="Arial" w:hAnsi="Arial" w:cs="Arial"/>
          <w:sz w:val="28"/>
          <w:szCs w:val="28"/>
          <w:lang w:val="es-MX"/>
        </w:rPr>
      </w:pPr>
    </w:p>
    <w:p w14:paraId="68BB0F3B" w14:textId="7F64A8AF" w:rsidR="004C47FF" w:rsidRPr="00256F82" w:rsidRDefault="00244DE8"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 1</w:t>
      </w:r>
      <w:r w:rsidR="008F31BF" w:rsidRPr="00256F82">
        <w:rPr>
          <w:rFonts w:ascii="Arial" w:hAnsi="Arial" w:cs="Arial"/>
          <w:b/>
          <w:bCs/>
          <w:sz w:val="28"/>
          <w:szCs w:val="28"/>
        </w:rPr>
        <w:t>5</w:t>
      </w:r>
      <w:r w:rsidRPr="00256F82">
        <w:rPr>
          <w:rFonts w:ascii="Arial" w:hAnsi="Arial" w:cs="Arial"/>
          <w:b/>
          <w:bCs/>
          <w:sz w:val="28"/>
          <w:szCs w:val="28"/>
        </w:rPr>
        <w:t>.</w:t>
      </w:r>
      <w:r w:rsidR="00A62016" w:rsidRPr="00256F82">
        <w:rPr>
          <w:rFonts w:ascii="Arial" w:hAnsi="Arial" w:cs="Arial"/>
          <w:b/>
          <w:bCs/>
          <w:sz w:val="28"/>
          <w:szCs w:val="28"/>
        </w:rPr>
        <w:t xml:space="preserve"> De la revisión documental.</w:t>
      </w:r>
      <w:r w:rsidRPr="00256F82">
        <w:rPr>
          <w:rFonts w:ascii="Arial" w:hAnsi="Arial" w:cs="Arial"/>
          <w:sz w:val="28"/>
          <w:szCs w:val="28"/>
        </w:rPr>
        <w:t xml:space="preserve"> </w:t>
      </w:r>
      <w:r w:rsidR="004C47FF" w:rsidRPr="00256F82">
        <w:rPr>
          <w:rFonts w:ascii="Arial" w:hAnsi="Arial" w:cs="Arial"/>
          <w:sz w:val="28"/>
          <w:szCs w:val="28"/>
        </w:rPr>
        <w:t xml:space="preserve">Concluido el período de inscripción, el Comité </w:t>
      </w:r>
      <w:r w:rsidR="00CB0FF0" w:rsidRPr="00256F82">
        <w:rPr>
          <w:rFonts w:ascii="Arial" w:hAnsi="Arial" w:cs="Arial"/>
          <w:sz w:val="28"/>
          <w:szCs w:val="28"/>
        </w:rPr>
        <w:t xml:space="preserve">con el apoyo de </w:t>
      </w:r>
      <w:r w:rsidR="004627CF">
        <w:rPr>
          <w:rFonts w:ascii="Arial" w:hAnsi="Arial" w:cs="Arial"/>
          <w:sz w:val="28"/>
          <w:szCs w:val="28"/>
        </w:rPr>
        <w:t>la</w:t>
      </w:r>
      <w:r w:rsidR="00CB0FF0" w:rsidRPr="00256F82">
        <w:rPr>
          <w:rFonts w:ascii="Arial" w:hAnsi="Arial" w:cs="Arial"/>
          <w:sz w:val="28"/>
          <w:szCs w:val="28"/>
        </w:rPr>
        <w:t xml:space="preserve"> Secretaría Técnica, </w:t>
      </w:r>
      <w:r w:rsidR="004C47FF" w:rsidRPr="00256F82">
        <w:rPr>
          <w:rFonts w:ascii="Arial" w:hAnsi="Arial" w:cs="Arial"/>
          <w:sz w:val="28"/>
          <w:szCs w:val="28"/>
        </w:rPr>
        <w:t xml:space="preserve">verificará el cumplimiento de los requisitos de elegibilidad, para lo cual contará con </w:t>
      </w:r>
      <w:r w:rsidR="00916A94" w:rsidRPr="00256F82">
        <w:rPr>
          <w:rFonts w:ascii="Arial" w:hAnsi="Arial" w:cs="Arial"/>
          <w:sz w:val="28"/>
          <w:szCs w:val="28"/>
        </w:rPr>
        <w:t>las claves</w:t>
      </w:r>
      <w:r w:rsidR="004C47FF" w:rsidRPr="00256F82">
        <w:rPr>
          <w:rFonts w:ascii="Arial" w:hAnsi="Arial" w:cs="Arial"/>
          <w:sz w:val="28"/>
          <w:szCs w:val="28"/>
        </w:rPr>
        <w:t xml:space="preserve"> de acceso al </w:t>
      </w:r>
      <w:r w:rsidR="00827229" w:rsidRPr="00256F82">
        <w:rPr>
          <w:rFonts w:ascii="Arial" w:hAnsi="Arial" w:cs="Arial"/>
          <w:sz w:val="28"/>
          <w:szCs w:val="28"/>
        </w:rPr>
        <w:t xml:space="preserve">vínculo respectivo del </w:t>
      </w:r>
      <w:r w:rsidR="00942106" w:rsidRPr="00256F82">
        <w:rPr>
          <w:rFonts w:ascii="Arial" w:hAnsi="Arial" w:cs="Arial"/>
          <w:sz w:val="28"/>
          <w:szCs w:val="28"/>
        </w:rPr>
        <w:t xml:space="preserve">Portal </w:t>
      </w:r>
      <w:r w:rsidR="00942106" w:rsidRPr="00256F82">
        <w:rPr>
          <w:rFonts w:ascii="Arial" w:hAnsi="Arial" w:cs="Arial"/>
          <w:sz w:val="28"/>
          <w:szCs w:val="28"/>
        </w:rPr>
        <w:lastRenderedPageBreak/>
        <w:t>Electrónico</w:t>
      </w:r>
      <w:r w:rsidR="004C47FF" w:rsidRPr="00256F82">
        <w:rPr>
          <w:rFonts w:ascii="Arial" w:hAnsi="Arial" w:cs="Arial"/>
          <w:sz w:val="28"/>
          <w:szCs w:val="28"/>
        </w:rPr>
        <w:t xml:space="preserve">, a efecto de que </w:t>
      </w:r>
      <w:r w:rsidR="00AE0D54" w:rsidRPr="00256F82">
        <w:rPr>
          <w:rFonts w:ascii="Arial" w:hAnsi="Arial" w:cs="Arial"/>
          <w:sz w:val="28"/>
          <w:szCs w:val="28"/>
        </w:rPr>
        <w:t>lleve a cabo</w:t>
      </w:r>
      <w:r w:rsidR="004C47FF" w:rsidRPr="00256F82">
        <w:rPr>
          <w:rFonts w:ascii="Arial" w:hAnsi="Arial" w:cs="Arial"/>
          <w:sz w:val="28"/>
          <w:szCs w:val="28"/>
        </w:rPr>
        <w:t xml:space="preserve"> la revisión de los expedientes electrónicos </w:t>
      </w:r>
      <w:r w:rsidR="00DD2656" w:rsidRPr="00256F82">
        <w:rPr>
          <w:rFonts w:ascii="Arial" w:hAnsi="Arial" w:cs="Arial"/>
          <w:sz w:val="28"/>
          <w:szCs w:val="28"/>
        </w:rPr>
        <w:t>de</w:t>
      </w:r>
      <w:r w:rsidR="004C47FF" w:rsidRPr="00256F82">
        <w:rPr>
          <w:rFonts w:ascii="Arial" w:hAnsi="Arial" w:cs="Arial"/>
          <w:sz w:val="28"/>
          <w:szCs w:val="28"/>
        </w:rPr>
        <w:t xml:space="preserve"> cada </w:t>
      </w:r>
      <w:r w:rsidR="00DD2656" w:rsidRPr="00256F82">
        <w:rPr>
          <w:rFonts w:ascii="Arial" w:hAnsi="Arial" w:cs="Arial"/>
          <w:sz w:val="28"/>
          <w:szCs w:val="28"/>
        </w:rPr>
        <w:t xml:space="preserve">persona </w:t>
      </w:r>
      <w:r w:rsidR="004C47FF" w:rsidRPr="00256F82">
        <w:rPr>
          <w:rFonts w:ascii="Arial" w:hAnsi="Arial" w:cs="Arial"/>
          <w:sz w:val="28"/>
          <w:szCs w:val="28"/>
        </w:rPr>
        <w:t>aspirante.</w:t>
      </w:r>
    </w:p>
    <w:p w14:paraId="141680A9" w14:textId="77777777" w:rsidR="009308F4" w:rsidRPr="00256F82" w:rsidRDefault="009308F4" w:rsidP="00256F82">
      <w:pPr>
        <w:pStyle w:val="Prrafodelista"/>
        <w:spacing w:after="0" w:line="360" w:lineRule="auto"/>
        <w:ind w:left="0"/>
        <w:contextualSpacing w:val="0"/>
        <w:jc w:val="both"/>
        <w:rPr>
          <w:rFonts w:ascii="Arial" w:hAnsi="Arial" w:cs="Arial"/>
          <w:sz w:val="28"/>
          <w:szCs w:val="28"/>
        </w:rPr>
      </w:pPr>
    </w:p>
    <w:p w14:paraId="2CCEC9AF" w14:textId="333C977F" w:rsidR="009308F4" w:rsidRPr="00256F82" w:rsidRDefault="009308F4"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 1</w:t>
      </w:r>
      <w:r w:rsidR="008F31BF" w:rsidRPr="00256F82">
        <w:rPr>
          <w:rFonts w:ascii="Arial" w:hAnsi="Arial" w:cs="Arial"/>
          <w:b/>
          <w:bCs/>
          <w:sz w:val="28"/>
          <w:szCs w:val="28"/>
        </w:rPr>
        <w:t>6</w:t>
      </w:r>
      <w:r w:rsidRPr="00256F82">
        <w:rPr>
          <w:rFonts w:ascii="Arial" w:hAnsi="Arial" w:cs="Arial"/>
          <w:b/>
          <w:bCs/>
          <w:sz w:val="28"/>
          <w:szCs w:val="28"/>
        </w:rPr>
        <w:t xml:space="preserve">. </w:t>
      </w:r>
      <w:r w:rsidR="00A62016" w:rsidRPr="00256F82">
        <w:rPr>
          <w:rFonts w:ascii="Arial" w:hAnsi="Arial" w:cs="Arial"/>
          <w:b/>
          <w:bCs/>
          <w:sz w:val="28"/>
          <w:szCs w:val="28"/>
        </w:rPr>
        <w:t xml:space="preserve">De la verificación de la información. </w:t>
      </w:r>
      <w:r w:rsidRPr="00256F82">
        <w:rPr>
          <w:rFonts w:ascii="Arial" w:hAnsi="Arial" w:cs="Arial"/>
          <w:sz w:val="28"/>
          <w:szCs w:val="28"/>
        </w:rPr>
        <w:t xml:space="preserve">El Comité tendrá la facultad de verificar en todo momento la información que las </w:t>
      </w:r>
      <w:r w:rsidR="00EA65A7" w:rsidRPr="00256F82">
        <w:rPr>
          <w:rFonts w:ascii="Arial" w:hAnsi="Arial" w:cs="Arial"/>
          <w:sz w:val="28"/>
          <w:szCs w:val="28"/>
        </w:rPr>
        <w:t>Personas aspirantes</w:t>
      </w:r>
      <w:r w:rsidRPr="00256F82">
        <w:rPr>
          <w:rFonts w:ascii="Arial" w:hAnsi="Arial" w:cs="Arial"/>
          <w:sz w:val="28"/>
          <w:szCs w:val="28"/>
        </w:rPr>
        <w:t xml:space="preserve"> proporcionen y, de advertir alguna omisión o irregularidad, procederá a su descalificación. Se considera omisión la presentación de documentos incompletos o ilegibles.</w:t>
      </w:r>
    </w:p>
    <w:p w14:paraId="0D2ACED2" w14:textId="77777777" w:rsidR="009308F4" w:rsidRPr="00256F82" w:rsidRDefault="009308F4" w:rsidP="00256F82">
      <w:pPr>
        <w:pStyle w:val="NormalWeb"/>
        <w:spacing w:before="0" w:beforeAutospacing="0" w:after="0" w:afterAutospacing="0" w:line="360" w:lineRule="auto"/>
        <w:jc w:val="both"/>
        <w:rPr>
          <w:rFonts w:ascii="Arial" w:hAnsi="Arial" w:cs="Arial"/>
          <w:sz w:val="28"/>
          <w:szCs w:val="28"/>
        </w:rPr>
      </w:pPr>
    </w:p>
    <w:p w14:paraId="3E13FF32" w14:textId="4EFF5639" w:rsidR="00942106" w:rsidRPr="00256F82" w:rsidRDefault="004C47FF"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 1</w:t>
      </w:r>
      <w:r w:rsidR="008F31BF" w:rsidRPr="00256F82">
        <w:rPr>
          <w:rFonts w:ascii="Arial" w:hAnsi="Arial" w:cs="Arial"/>
          <w:b/>
          <w:bCs/>
          <w:sz w:val="28"/>
          <w:szCs w:val="28"/>
        </w:rPr>
        <w:t>7</w:t>
      </w:r>
      <w:r w:rsidRPr="00256F82">
        <w:rPr>
          <w:rFonts w:ascii="Arial" w:hAnsi="Arial" w:cs="Arial"/>
          <w:b/>
          <w:bCs/>
          <w:sz w:val="28"/>
          <w:szCs w:val="28"/>
        </w:rPr>
        <w:t xml:space="preserve">. </w:t>
      </w:r>
      <w:r w:rsidR="00A62016" w:rsidRPr="00256F82">
        <w:rPr>
          <w:rFonts w:ascii="Arial" w:hAnsi="Arial" w:cs="Arial"/>
          <w:b/>
          <w:bCs/>
          <w:sz w:val="28"/>
          <w:szCs w:val="28"/>
        </w:rPr>
        <w:t xml:space="preserve">Integración y publicación de </w:t>
      </w:r>
      <w:r w:rsidR="00161D32" w:rsidRPr="00256F82">
        <w:rPr>
          <w:rFonts w:ascii="Arial" w:hAnsi="Arial" w:cs="Arial"/>
          <w:b/>
          <w:bCs/>
          <w:sz w:val="28"/>
          <w:szCs w:val="28"/>
        </w:rPr>
        <w:t>los Listados de personas aspirantes elegibles</w:t>
      </w:r>
      <w:r w:rsidR="00A62016" w:rsidRPr="00256F82">
        <w:rPr>
          <w:rFonts w:ascii="Arial" w:hAnsi="Arial" w:cs="Arial"/>
          <w:b/>
          <w:bCs/>
          <w:sz w:val="28"/>
          <w:szCs w:val="28"/>
        </w:rPr>
        <w:t xml:space="preserve">. </w:t>
      </w:r>
      <w:r w:rsidRPr="00256F82">
        <w:rPr>
          <w:rFonts w:ascii="Arial" w:hAnsi="Arial" w:cs="Arial"/>
          <w:sz w:val="28"/>
          <w:szCs w:val="28"/>
        </w:rPr>
        <w:t xml:space="preserve">Una vez agotada la revisión documental, el Comité </w:t>
      </w:r>
      <w:r w:rsidR="00770DA7" w:rsidRPr="00256F82">
        <w:rPr>
          <w:rFonts w:ascii="Arial" w:hAnsi="Arial" w:cs="Arial"/>
          <w:sz w:val="28"/>
          <w:szCs w:val="28"/>
        </w:rPr>
        <w:t>integrará</w:t>
      </w:r>
      <w:r w:rsidRPr="00256F82">
        <w:rPr>
          <w:rFonts w:ascii="Arial" w:hAnsi="Arial" w:cs="Arial"/>
          <w:sz w:val="28"/>
          <w:szCs w:val="28"/>
        </w:rPr>
        <w:t xml:space="preserve"> </w:t>
      </w:r>
      <w:r w:rsidR="00A63D35" w:rsidRPr="00256F82">
        <w:rPr>
          <w:rFonts w:ascii="Arial" w:hAnsi="Arial" w:cs="Arial"/>
          <w:sz w:val="28"/>
          <w:szCs w:val="28"/>
        </w:rPr>
        <w:t>un listado</w:t>
      </w:r>
      <w:r w:rsidRPr="00256F82">
        <w:rPr>
          <w:rFonts w:ascii="Arial" w:hAnsi="Arial" w:cs="Arial"/>
          <w:sz w:val="28"/>
          <w:szCs w:val="28"/>
        </w:rPr>
        <w:t xml:space="preserve"> </w:t>
      </w:r>
      <w:r w:rsidR="009132DF" w:rsidRPr="00256F82">
        <w:rPr>
          <w:rFonts w:ascii="Arial" w:hAnsi="Arial" w:cs="Arial"/>
          <w:sz w:val="28"/>
          <w:szCs w:val="28"/>
        </w:rPr>
        <w:t xml:space="preserve">por cada cargo, </w:t>
      </w:r>
      <w:r w:rsidR="00E84E7F" w:rsidRPr="00256F82">
        <w:rPr>
          <w:rFonts w:ascii="Arial" w:hAnsi="Arial" w:cs="Arial"/>
          <w:sz w:val="28"/>
          <w:szCs w:val="28"/>
        </w:rPr>
        <w:t xml:space="preserve">por tipo de órgano, </w:t>
      </w:r>
      <w:r w:rsidR="00E27D95" w:rsidRPr="00256F82">
        <w:rPr>
          <w:rFonts w:ascii="Arial" w:hAnsi="Arial" w:cs="Arial"/>
          <w:sz w:val="28"/>
          <w:szCs w:val="28"/>
        </w:rPr>
        <w:t xml:space="preserve">en su caso, </w:t>
      </w:r>
      <w:r w:rsidR="00E84E7F" w:rsidRPr="00256F82">
        <w:rPr>
          <w:rFonts w:ascii="Arial" w:hAnsi="Arial" w:cs="Arial"/>
          <w:sz w:val="28"/>
          <w:szCs w:val="28"/>
        </w:rPr>
        <w:t xml:space="preserve">por </w:t>
      </w:r>
      <w:r w:rsidR="00A62016" w:rsidRPr="00256F82">
        <w:rPr>
          <w:rFonts w:ascii="Arial" w:hAnsi="Arial" w:cs="Arial"/>
          <w:sz w:val="28"/>
          <w:szCs w:val="28"/>
        </w:rPr>
        <w:t>c</w:t>
      </w:r>
      <w:r w:rsidR="00E84E7F" w:rsidRPr="00256F82">
        <w:rPr>
          <w:rFonts w:ascii="Arial" w:hAnsi="Arial" w:cs="Arial"/>
          <w:sz w:val="28"/>
          <w:szCs w:val="28"/>
        </w:rPr>
        <w:t xml:space="preserve">ircuito y por especialidad, </w:t>
      </w:r>
      <w:r w:rsidRPr="00256F82">
        <w:rPr>
          <w:rFonts w:ascii="Arial" w:hAnsi="Arial" w:cs="Arial"/>
          <w:sz w:val="28"/>
          <w:szCs w:val="28"/>
        </w:rPr>
        <w:t>con los folios y nombres de las personas que hayan cumplido con los requisitos constitucionales y legales de elegibilidad</w:t>
      </w:r>
      <w:r w:rsidR="00D80DA7" w:rsidRPr="00256F82">
        <w:rPr>
          <w:rFonts w:ascii="Arial" w:hAnsi="Arial" w:cs="Arial"/>
          <w:sz w:val="28"/>
          <w:szCs w:val="28"/>
        </w:rPr>
        <w:t>, los cuales deberá aprobar a más tardar el seis de diciembre de dos mil veintic</w:t>
      </w:r>
      <w:r w:rsidR="00694396">
        <w:rPr>
          <w:rFonts w:ascii="Arial" w:hAnsi="Arial" w:cs="Arial"/>
          <w:sz w:val="28"/>
          <w:szCs w:val="28"/>
        </w:rPr>
        <w:t>uatro</w:t>
      </w:r>
      <w:r w:rsidR="00D80DA7" w:rsidRPr="00256F82">
        <w:rPr>
          <w:rFonts w:ascii="Arial" w:hAnsi="Arial" w:cs="Arial"/>
          <w:sz w:val="28"/>
          <w:szCs w:val="28"/>
        </w:rPr>
        <w:t>, los cuales deberán</w:t>
      </w:r>
      <w:r w:rsidRPr="00256F82">
        <w:rPr>
          <w:rFonts w:ascii="Arial" w:hAnsi="Arial" w:cs="Arial"/>
          <w:sz w:val="28"/>
          <w:szCs w:val="28"/>
        </w:rPr>
        <w:t xml:space="preserve"> publica</w:t>
      </w:r>
      <w:r w:rsidR="00D80DA7" w:rsidRPr="00256F82">
        <w:rPr>
          <w:rFonts w:ascii="Arial" w:hAnsi="Arial" w:cs="Arial"/>
          <w:sz w:val="28"/>
          <w:szCs w:val="28"/>
        </w:rPr>
        <w:t xml:space="preserve">rse, </w:t>
      </w:r>
      <w:r w:rsidR="002E6F72" w:rsidRPr="00256F82">
        <w:rPr>
          <w:rFonts w:ascii="Arial" w:hAnsi="Arial" w:cs="Arial"/>
          <w:sz w:val="28"/>
          <w:szCs w:val="28"/>
        </w:rPr>
        <w:t xml:space="preserve">a más tardar </w:t>
      </w:r>
      <w:r w:rsidRPr="00256F82">
        <w:rPr>
          <w:rFonts w:ascii="Arial" w:hAnsi="Arial" w:cs="Arial"/>
          <w:b/>
          <w:bCs/>
          <w:sz w:val="28"/>
          <w:szCs w:val="28"/>
        </w:rPr>
        <w:t xml:space="preserve">el </w:t>
      </w:r>
      <w:r w:rsidR="00D80DA7" w:rsidRPr="00256F82">
        <w:rPr>
          <w:rFonts w:ascii="Arial" w:hAnsi="Arial" w:cs="Arial"/>
          <w:b/>
          <w:bCs/>
          <w:sz w:val="28"/>
          <w:szCs w:val="28"/>
        </w:rPr>
        <w:t xml:space="preserve">nueve </w:t>
      </w:r>
      <w:r w:rsidR="00D801A9" w:rsidRPr="00256F82">
        <w:rPr>
          <w:rFonts w:ascii="Arial" w:hAnsi="Arial" w:cs="Arial"/>
          <w:b/>
          <w:bCs/>
          <w:sz w:val="28"/>
          <w:szCs w:val="28"/>
        </w:rPr>
        <w:t xml:space="preserve">de diciembre </w:t>
      </w:r>
      <w:r w:rsidRPr="00256F82">
        <w:rPr>
          <w:rFonts w:ascii="Arial" w:hAnsi="Arial" w:cs="Arial"/>
          <w:b/>
          <w:bCs/>
          <w:sz w:val="28"/>
          <w:szCs w:val="28"/>
        </w:rPr>
        <w:t xml:space="preserve">de </w:t>
      </w:r>
      <w:r w:rsidR="00D80DA7" w:rsidRPr="00256F82">
        <w:rPr>
          <w:rFonts w:ascii="Arial" w:hAnsi="Arial" w:cs="Arial"/>
          <w:b/>
          <w:bCs/>
          <w:sz w:val="28"/>
          <w:szCs w:val="28"/>
        </w:rPr>
        <w:t xml:space="preserve">esa anualidad, </w:t>
      </w:r>
      <w:r w:rsidRPr="00256F82">
        <w:rPr>
          <w:rFonts w:ascii="Arial" w:hAnsi="Arial" w:cs="Arial"/>
          <w:sz w:val="28"/>
          <w:szCs w:val="28"/>
        </w:rPr>
        <w:t xml:space="preserve">en </w:t>
      </w:r>
      <w:r w:rsidR="002E6F72" w:rsidRPr="00256F82">
        <w:rPr>
          <w:rFonts w:ascii="Arial" w:hAnsi="Arial" w:cs="Arial"/>
          <w:sz w:val="28"/>
          <w:szCs w:val="28"/>
        </w:rPr>
        <w:t xml:space="preserve">el </w:t>
      </w:r>
      <w:r w:rsidR="00942106" w:rsidRPr="00256F82">
        <w:rPr>
          <w:rFonts w:ascii="Arial" w:hAnsi="Arial" w:cs="Arial"/>
          <w:sz w:val="28"/>
          <w:szCs w:val="28"/>
        </w:rPr>
        <w:t>Portal Electrónico</w:t>
      </w:r>
      <w:r w:rsidRPr="00256F82">
        <w:rPr>
          <w:rFonts w:ascii="Arial" w:hAnsi="Arial" w:cs="Arial"/>
          <w:sz w:val="28"/>
          <w:szCs w:val="28"/>
        </w:rPr>
        <w:t xml:space="preserve">, en el Diario Oficial de la Federación y </w:t>
      </w:r>
      <w:r w:rsidR="0092296C" w:rsidRPr="00256F82">
        <w:rPr>
          <w:rFonts w:ascii="Arial" w:hAnsi="Arial" w:cs="Arial"/>
          <w:sz w:val="28"/>
          <w:szCs w:val="28"/>
        </w:rPr>
        <w:t xml:space="preserve">en </w:t>
      </w:r>
      <w:r w:rsidRPr="00256F82">
        <w:rPr>
          <w:rFonts w:ascii="Arial" w:hAnsi="Arial" w:cs="Arial"/>
          <w:sz w:val="28"/>
          <w:szCs w:val="28"/>
        </w:rPr>
        <w:t>los demás medios electrónicos habilitados para tal fin.</w:t>
      </w:r>
    </w:p>
    <w:p w14:paraId="4DE0B6C9" w14:textId="77777777" w:rsidR="002D7961" w:rsidRPr="00256F82" w:rsidRDefault="002D7961" w:rsidP="00256F82">
      <w:pPr>
        <w:pStyle w:val="NormalWeb"/>
        <w:spacing w:before="0" w:beforeAutospacing="0" w:after="0" w:afterAutospacing="0" w:line="360" w:lineRule="auto"/>
        <w:ind w:left="142" w:firstLine="709"/>
        <w:jc w:val="both"/>
        <w:rPr>
          <w:rFonts w:ascii="Arial" w:hAnsi="Arial" w:cs="Arial"/>
          <w:sz w:val="28"/>
          <w:szCs w:val="28"/>
        </w:rPr>
      </w:pPr>
    </w:p>
    <w:p w14:paraId="1832BF1F" w14:textId="453A6A2D" w:rsidR="00244DE8" w:rsidRPr="00256F82" w:rsidRDefault="004C47FF"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t xml:space="preserve">Para los efectos del recurso </w:t>
      </w:r>
      <w:r w:rsidR="000273D0" w:rsidRPr="00256F82">
        <w:rPr>
          <w:rFonts w:ascii="Arial" w:hAnsi="Arial" w:cs="Arial"/>
          <w:sz w:val="28"/>
          <w:szCs w:val="28"/>
        </w:rPr>
        <w:t xml:space="preserve">de inconformidad </w:t>
      </w:r>
      <w:r w:rsidR="00E96632" w:rsidRPr="00256F82">
        <w:rPr>
          <w:rFonts w:ascii="Arial" w:hAnsi="Arial" w:cs="Arial"/>
          <w:sz w:val="28"/>
          <w:szCs w:val="28"/>
        </w:rPr>
        <w:t>regulado</w:t>
      </w:r>
      <w:r w:rsidR="000273D0" w:rsidRPr="00256F82">
        <w:rPr>
          <w:rFonts w:ascii="Arial" w:hAnsi="Arial" w:cs="Arial"/>
          <w:sz w:val="28"/>
          <w:szCs w:val="28"/>
        </w:rPr>
        <w:t xml:space="preserve"> en el </w:t>
      </w:r>
      <w:r w:rsidR="00331EB9" w:rsidRPr="00256F82">
        <w:rPr>
          <w:rFonts w:ascii="Arial" w:hAnsi="Arial" w:cs="Arial"/>
          <w:sz w:val="28"/>
          <w:szCs w:val="28"/>
        </w:rPr>
        <w:t>artículo siguiente</w:t>
      </w:r>
      <w:r w:rsidRPr="00256F82">
        <w:rPr>
          <w:rFonts w:ascii="Arial" w:hAnsi="Arial" w:cs="Arial"/>
          <w:sz w:val="28"/>
          <w:szCs w:val="28"/>
        </w:rPr>
        <w:t xml:space="preserve">, la </w:t>
      </w:r>
      <w:r w:rsidR="00331EB9" w:rsidRPr="00256F82">
        <w:rPr>
          <w:rFonts w:ascii="Arial" w:hAnsi="Arial" w:cs="Arial"/>
          <w:sz w:val="28"/>
          <w:szCs w:val="28"/>
        </w:rPr>
        <w:t>referida publicación</w:t>
      </w:r>
      <w:r w:rsidRPr="00256F82">
        <w:rPr>
          <w:rFonts w:ascii="Arial" w:hAnsi="Arial" w:cs="Arial"/>
          <w:sz w:val="28"/>
          <w:szCs w:val="28"/>
        </w:rPr>
        <w:t xml:space="preserve"> tendrá efectos de notificación.</w:t>
      </w:r>
    </w:p>
    <w:p w14:paraId="28B76904" w14:textId="77777777" w:rsidR="000273D0" w:rsidRPr="00256F82" w:rsidRDefault="000273D0" w:rsidP="00256F82">
      <w:pPr>
        <w:pStyle w:val="NormalWeb"/>
        <w:spacing w:before="0" w:beforeAutospacing="0" w:after="0" w:afterAutospacing="0" w:line="360" w:lineRule="auto"/>
        <w:ind w:left="142" w:firstLine="709"/>
        <w:jc w:val="both"/>
        <w:rPr>
          <w:rFonts w:ascii="Arial" w:hAnsi="Arial" w:cs="Arial"/>
          <w:sz w:val="28"/>
          <w:szCs w:val="28"/>
        </w:rPr>
      </w:pPr>
    </w:p>
    <w:p w14:paraId="1ECD1990" w14:textId="2CFFE8D5" w:rsidR="00466493" w:rsidRPr="00256F82" w:rsidRDefault="000273D0" w:rsidP="00256F82">
      <w:pPr>
        <w:pStyle w:val="NormalWeb"/>
        <w:spacing w:before="0" w:beforeAutospacing="0" w:after="0" w:afterAutospacing="0" w:line="360" w:lineRule="auto"/>
        <w:ind w:left="142" w:firstLine="709"/>
        <w:jc w:val="both"/>
        <w:rPr>
          <w:rFonts w:ascii="Arial" w:hAnsi="Arial" w:cs="Arial"/>
          <w:sz w:val="28"/>
          <w:szCs w:val="28"/>
          <w:lang w:val="es-MX"/>
        </w:rPr>
      </w:pPr>
      <w:r w:rsidRPr="00256F82">
        <w:rPr>
          <w:rFonts w:ascii="Arial" w:hAnsi="Arial" w:cs="Arial"/>
          <w:b/>
          <w:bCs/>
          <w:sz w:val="28"/>
          <w:szCs w:val="28"/>
        </w:rPr>
        <w:t>Artículo 1</w:t>
      </w:r>
      <w:r w:rsidR="008F31BF" w:rsidRPr="00256F82">
        <w:rPr>
          <w:rFonts w:ascii="Arial" w:hAnsi="Arial" w:cs="Arial"/>
          <w:b/>
          <w:bCs/>
          <w:sz w:val="28"/>
          <w:szCs w:val="28"/>
        </w:rPr>
        <w:t>8</w:t>
      </w:r>
      <w:r w:rsidRPr="00256F82">
        <w:rPr>
          <w:rFonts w:ascii="Arial" w:hAnsi="Arial" w:cs="Arial"/>
          <w:b/>
          <w:bCs/>
          <w:sz w:val="28"/>
          <w:szCs w:val="28"/>
        </w:rPr>
        <w:t>.</w:t>
      </w:r>
      <w:r w:rsidRPr="00256F82">
        <w:rPr>
          <w:rFonts w:ascii="Arial" w:hAnsi="Arial" w:cs="Arial"/>
          <w:sz w:val="28"/>
          <w:szCs w:val="28"/>
        </w:rPr>
        <w:t xml:space="preserve"> </w:t>
      </w:r>
      <w:r w:rsidR="009132DF" w:rsidRPr="00256F82">
        <w:rPr>
          <w:rFonts w:ascii="Arial" w:hAnsi="Arial" w:cs="Arial"/>
          <w:b/>
          <w:bCs/>
          <w:sz w:val="28"/>
          <w:szCs w:val="28"/>
          <w:lang w:val="es-MX"/>
        </w:rPr>
        <w:t>Recurso de inconformidad.</w:t>
      </w:r>
      <w:r w:rsidR="002D7961" w:rsidRPr="00256F82">
        <w:rPr>
          <w:rFonts w:ascii="Arial" w:hAnsi="Arial" w:cs="Arial"/>
          <w:b/>
          <w:bCs/>
          <w:sz w:val="28"/>
          <w:szCs w:val="28"/>
          <w:lang w:val="es-MX"/>
        </w:rPr>
        <w:t xml:space="preserve"> </w:t>
      </w:r>
      <w:r w:rsidR="009132DF" w:rsidRPr="00256F82">
        <w:rPr>
          <w:rFonts w:ascii="Arial" w:hAnsi="Arial" w:cs="Arial"/>
          <w:sz w:val="28"/>
          <w:szCs w:val="28"/>
          <w:lang w:val="es-MX"/>
        </w:rPr>
        <w:t>En contra de la determinación de</w:t>
      </w:r>
      <w:r w:rsidR="002D7961" w:rsidRPr="00256F82">
        <w:rPr>
          <w:rFonts w:ascii="Arial" w:hAnsi="Arial" w:cs="Arial"/>
          <w:sz w:val="28"/>
          <w:szCs w:val="28"/>
          <w:lang w:val="es-MX"/>
        </w:rPr>
        <w:t xml:space="preserve">l Comité que tenga por rechazada una </w:t>
      </w:r>
      <w:r w:rsidR="0092296C" w:rsidRPr="00256F82">
        <w:rPr>
          <w:rFonts w:ascii="Arial" w:hAnsi="Arial" w:cs="Arial"/>
          <w:sz w:val="28"/>
          <w:szCs w:val="28"/>
          <w:lang w:val="es-MX"/>
        </w:rPr>
        <w:t>solicitud</w:t>
      </w:r>
      <w:r w:rsidR="002D7961" w:rsidRPr="00256F82">
        <w:rPr>
          <w:rFonts w:ascii="Arial" w:hAnsi="Arial" w:cs="Arial"/>
          <w:sz w:val="28"/>
          <w:szCs w:val="28"/>
          <w:lang w:val="es-MX"/>
        </w:rPr>
        <w:t>,</w:t>
      </w:r>
      <w:r w:rsidR="009132DF" w:rsidRPr="00256F82">
        <w:rPr>
          <w:rFonts w:ascii="Arial" w:hAnsi="Arial" w:cs="Arial"/>
          <w:sz w:val="28"/>
          <w:szCs w:val="28"/>
          <w:lang w:val="es-MX"/>
        </w:rPr>
        <w:t xml:space="preserve"> procede</w:t>
      </w:r>
      <w:r w:rsidR="002D7961" w:rsidRPr="00256F82">
        <w:rPr>
          <w:rFonts w:ascii="Arial" w:hAnsi="Arial" w:cs="Arial"/>
          <w:sz w:val="28"/>
          <w:szCs w:val="28"/>
          <w:lang w:val="es-MX"/>
        </w:rPr>
        <w:t>rá</w:t>
      </w:r>
      <w:r w:rsidR="009132DF" w:rsidRPr="00256F82">
        <w:rPr>
          <w:rFonts w:ascii="Arial" w:hAnsi="Arial" w:cs="Arial"/>
          <w:sz w:val="28"/>
          <w:szCs w:val="28"/>
          <w:lang w:val="es-MX"/>
        </w:rPr>
        <w:t xml:space="preserve"> el recurso de inconformidad</w:t>
      </w:r>
      <w:r w:rsidR="0073038B" w:rsidRPr="00256F82">
        <w:rPr>
          <w:rFonts w:ascii="Arial" w:hAnsi="Arial" w:cs="Arial"/>
          <w:sz w:val="28"/>
          <w:szCs w:val="28"/>
          <w:lang w:val="es-MX"/>
        </w:rPr>
        <w:t xml:space="preserve">, </w:t>
      </w:r>
      <w:r w:rsidR="00D633F6" w:rsidRPr="00256F82">
        <w:rPr>
          <w:rFonts w:ascii="Arial" w:hAnsi="Arial" w:cs="Arial"/>
          <w:sz w:val="28"/>
          <w:szCs w:val="28"/>
          <w:lang w:val="es-MX"/>
        </w:rPr>
        <w:t xml:space="preserve">el </w:t>
      </w:r>
      <w:r w:rsidR="00D633F6" w:rsidRPr="00256F82">
        <w:rPr>
          <w:rFonts w:ascii="Arial" w:hAnsi="Arial" w:cs="Arial"/>
          <w:sz w:val="28"/>
          <w:szCs w:val="28"/>
          <w:lang w:val="es-MX"/>
        </w:rPr>
        <w:lastRenderedPageBreak/>
        <w:t xml:space="preserve">cual </w:t>
      </w:r>
      <w:r w:rsidR="009132DF" w:rsidRPr="00256F82">
        <w:rPr>
          <w:rFonts w:ascii="Arial" w:hAnsi="Arial" w:cs="Arial"/>
          <w:sz w:val="28"/>
          <w:szCs w:val="28"/>
          <w:lang w:val="es-MX"/>
        </w:rPr>
        <w:t>podrá interponerse</w:t>
      </w:r>
      <w:r w:rsidR="00D80DA7" w:rsidRPr="00256F82">
        <w:rPr>
          <w:rFonts w:ascii="Arial" w:hAnsi="Arial" w:cs="Arial"/>
          <w:sz w:val="28"/>
          <w:szCs w:val="28"/>
          <w:lang w:val="es-MX"/>
        </w:rPr>
        <w:t xml:space="preserve"> ante la SCJN</w:t>
      </w:r>
      <w:r w:rsidR="009132DF" w:rsidRPr="00256F82">
        <w:rPr>
          <w:rFonts w:ascii="Arial" w:hAnsi="Arial" w:cs="Arial"/>
          <w:sz w:val="28"/>
          <w:szCs w:val="28"/>
          <w:lang w:val="es-MX"/>
        </w:rPr>
        <w:t>, por escrito</w:t>
      </w:r>
      <w:r w:rsidR="00D80DA7" w:rsidRPr="00256F82">
        <w:rPr>
          <w:rFonts w:ascii="Arial" w:hAnsi="Arial" w:cs="Arial"/>
          <w:sz w:val="28"/>
          <w:szCs w:val="28"/>
          <w:lang w:val="es-MX"/>
        </w:rPr>
        <w:t xml:space="preserve"> presentado en la OCJC</w:t>
      </w:r>
      <w:r w:rsidR="009132DF" w:rsidRPr="00256F82">
        <w:rPr>
          <w:rFonts w:ascii="Arial" w:hAnsi="Arial" w:cs="Arial"/>
          <w:sz w:val="28"/>
          <w:szCs w:val="28"/>
          <w:lang w:val="es-MX"/>
        </w:rPr>
        <w:t xml:space="preserve"> o mediante el </w:t>
      </w:r>
      <w:r w:rsidR="002D7961" w:rsidRPr="00256F82">
        <w:rPr>
          <w:rFonts w:ascii="Arial" w:hAnsi="Arial" w:cs="Arial"/>
          <w:bCs/>
          <w:sz w:val="28"/>
          <w:szCs w:val="28"/>
        </w:rPr>
        <w:t>Portal Electrónico</w:t>
      </w:r>
      <w:r w:rsidR="009132DF" w:rsidRPr="00256F82">
        <w:rPr>
          <w:rFonts w:ascii="Arial" w:hAnsi="Arial" w:cs="Arial"/>
          <w:sz w:val="28"/>
          <w:szCs w:val="28"/>
          <w:lang w:val="es-MX"/>
        </w:rPr>
        <w:t>, dentro del</w:t>
      </w:r>
      <w:r w:rsidR="002D7961" w:rsidRPr="00256F82">
        <w:rPr>
          <w:rFonts w:ascii="Arial" w:hAnsi="Arial" w:cs="Arial"/>
          <w:sz w:val="28"/>
          <w:szCs w:val="28"/>
          <w:lang w:val="es-MX"/>
        </w:rPr>
        <w:t xml:space="preserve"> </w:t>
      </w:r>
      <w:r w:rsidR="009132DF" w:rsidRPr="00256F82">
        <w:rPr>
          <w:rFonts w:ascii="Arial" w:hAnsi="Arial" w:cs="Arial"/>
          <w:sz w:val="28"/>
          <w:szCs w:val="28"/>
          <w:lang w:val="es-MX"/>
        </w:rPr>
        <w:t xml:space="preserve">plazo de </w:t>
      </w:r>
      <w:r w:rsidR="002D7961" w:rsidRPr="00256F82">
        <w:rPr>
          <w:rFonts w:ascii="Arial" w:hAnsi="Arial" w:cs="Arial"/>
          <w:sz w:val="28"/>
          <w:szCs w:val="28"/>
          <w:lang w:val="es-MX"/>
        </w:rPr>
        <w:t>tres</w:t>
      </w:r>
      <w:r w:rsidR="009132DF" w:rsidRPr="00256F82">
        <w:rPr>
          <w:rFonts w:ascii="Arial" w:hAnsi="Arial" w:cs="Arial"/>
          <w:sz w:val="28"/>
          <w:szCs w:val="28"/>
          <w:lang w:val="es-MX"/>
        </w:rPr>
        <w:t xml:space="preserve"> días </w:t>
      </w:r>
      <w:r w:rsidR="00A62016" w:rsidRPr="00256F82">
        <w:rPr>
          <w:rFonts w:ascii="Arial" w:hAnsi="Arial" w:cs="Arial"/>
          <w:sz w:val="28"/>
          <w:szCs w:val="28"/>
          <w:lang w:val="es-MX"/>
        </w:rPr>
        <w:t xml:space="preserve">naturales </w:t>
      </w:r>
      <w:r w:rsidR="009132DF" w:rsidRPr="00256F82">
        <w:rPr>
          <w:rFonts w:ascii="Arial" w:hAnsi="Arial" w:cs="Arial"/>
          <w:sz w:val="28"/>
          <w:szCs w:val="28"/>
          <w:lang w:val="es-MX"/>
        </w:rPr>
        <w:t xml:space="preserve">siguientes a aquel en que se haya efectuado la </w:t>
      </w:r>
      <w:r w:rsidR="003D1F5A" w:rsidRPr="00256F82">
        <w:rPr>
          <w:rFonts w:ascii="Arial" w:hAnsi="Arial" w:cs="Arial"/>
          <w:sz w:val="28"/>
          <w:szCs w:val="28"/>
          <w:lang w:val="es-MX"/>
        </w:rPr>
        <w:t>publicación</w:t>
      </w:r>
      <w:r w:rsidR="009132DF" w:rsidRPr="00256F82">
        <w:rPr>
          <w:rFonts w:ascii="Arial" w:hAnsi="Arial" w:cs="Arial"/>
          <w:sz w:val="28"/>
          <w:szCs w:val="28"/>
          <w:lang w:val="es-MX"/>
        </w:rPr>
        <w:t xml:space="preserve"> de</w:t>
      </w:r>
      <w:r w:rsidR="0005663B" w:rsidRPr="00256F82">
        <w:rPr>
          <w:rFonts w:ascii="Arial" w:hAnsi="Arial" w:cs="Arial"/>
          <w:sz w:val="28"/>
          <w:szCs w:val="28"/>
          <w:lang w:val="es-MX"/>
        </w:rPr>
        <w:t xml:space="preserve"> </w:t>
      </w:r>
      <w:r w:rsidR="00625C2B" w:rsidRPr="00256F82">
        <w:rPr>
          <w:rFonts w:ascii="Arial" w:hAnsi="Arial" w:cs="Arial"/>
          <w:sz w:val="28"/>
          <w:szCs w:val="28"/>
          <w:lang w:val="es-MX"/>
        </w:rPr>
        <w:t xml:space="preserve">los </w:t>
      </w:r>
      <w:r w:rsidR="00FB2B55">
        <w:rPr>
          <w:rFonts w:ascii="Arial" w:hAnsi="Arial" w:cs="Arial"/>
          <w:sz w:val="28"/>
          <w:szCs w:val="28"/>
          <w:lang w:val="es-MX"/>
        </w:rPr>
        <w:t>L</w:t>
      </w:r>
      <w:r w:rsidR="00625C2B" w:rsidRPr="00256F82">
        <w:rPr>
          <w:rFonts w:ascii="Arial" w:hAnsi="Arial" w:cs="Arial"/>
          <w:sz w:val="28"/>
          <w:szCs w:val="28"/>
          <w:lang w:val="es-MX"/>
        </w:rPr>
        <w:t>istados</w:t>
      </w:r>
      <w:r w:rsidR="0005663B" w:rsidRPr="00256F82">
        <w:rPr>
          <w:rFonts w:ascii="Arial" w:hAnsi="Arial" w:cs="Arial"/>
          <w:sz w:val="28"/>
          <w:szCs w:val="28"/>
          <w:lang w:val="es-MX"/>
        </w:rPr>
        <w:t xml:space="preserve"> </w:t>
      </w:r>
      <w:r w:rsidR="0005663B" w:rsidRPr="00256F82">
        <w:rPr>
          <w:rFonts w:ascii="Arial" w:hAnsi="Arial" w:cs="Arial"/>
          <w:bCs/>
          <w:sz w:val="28"/>
          <w:szCs w:val="28"/>
        </w:rPr>
        <w:t xml:space="preserve">de </w:t>
      </w:r>
      <w:r w:rsidR="00625C2B" w:rsidRPr="00256F82">
        <w:rPr>
          <w:rFonts w:ascii="Arial" w:hAnsi="Arial" w:cs="Arial"/>
          <w:bCs/>
          <w:sz w:val="28"/>
          <w:szCs w:val="28"/>
        </w:rPr>
        <w:t>p</w:t>
      </w:r>
      <w:r w:rsidR="00EA65A7" w:rsidRPr="00256F82">
        <w:rPr>
          <w:rFonts w:ascii="Arial" w:hAnsi="Arial" w:cs="Arial"/>
          <w:bCs/>
          <w:sz w:val="28"/>
          <w:szCs w:val="28"/>
        </w:rPr>
        <w:t>ersonas aspirantes</w:t>
      </w:r>
      <w:r w:rsidR="0005663B" w:rsidRPr="00256F82">
        <w:rPr>
          <w:rFonts w:ascii="Arial" w:hAnsi="Arial" w:cs="Arial"/>
          <w:bCs/>
          <w:sz w:val="28"/>
          <w:szCs w:val="28"/>
        </w:rPr>
        <w:t xml:space="preserve"> </w:t>
      </w:r>
      <w:r w:rsidR="00625C2B" w:rsidRPr="00256F82">
        <w:rPr>
          <w:rFonts w:ascii="Arial" w:hAnsi="Arial" w:cs="Arial"/>
          <w:bCs/>
          <w:sz w:val="28"/>
          <w:szCs w:val="28"/>
        </w:rPr>
        <w:t>elegibles</w:t>
      </w:r>
      <w:r w:rsidR="009132DF" w:rsidRPr="00256F82">
        <w:rPr>
          <w:rFonts w:ascii="Arial" w:hAnsi="Arial" w:cs="Arial"/>
          <w:sz w:val="28"/>
          <w:szCs w:val="28"/>
          <w:lang w:val="es-MX"/>
        </w:rPr>
        <w:t>.</w:t>
      </w:r>
      <w:r w:rsidR="00541A51" w:rsidRPr="00256F82">
        <w:rPr>
          <w:rFonts w:ascii="Arial" w:hAnsi="Arial" w:cs="Arial"/>
          <w:sz w:val="28"/>
          <w:szCs w:val="28"/>
          <w:lang w:val="es-MX"/>
        </w:rPr>
        <w:t xml:space="preserve"> En </w:t>
      </w:r>
      <w:r w:rsidR="00F75B5B" w:rsidRPr="00256F82">
        <w:rPr>
          <w:rFonts w:ascii="Arial" w:hAnsi="Arial" w:cs="Arial"/>
          <w:sz w:val="28"/>
          <w:szCs w:val="28"/>
          <w:lang w:val="es-MX"/>
        </w:rPr>
        <w:t xml:space="preserve">el </w:t>
      </w:r>
      <w:r w:rsidR="00194066" w:rsidRPr="00256F82">
        <w:rPr>
          <w:rFonts w:ascii="Arial" w:hAnsi="Arial" w:cs="Arial"/>
          <w:sz w:val="28"/>
          <w:szCs w:val="28"/>
          <w:lang w:val="es-MX"/>
        </w:rPr>
        <w:t>referido</w:t>
      </w:r>
      <w:r w:rsidR="00541A51" w:rsidRPr="00256F82">
        <w:rPr>
          <w:rFonts w:ascii="Arial" w:hAnsi="Arial" w:cs="Arial"/>
          <w:sz w:val="28"/>
          <w:szCs w:val="28"/>
          <w:lang w:val="es-MX"/>
        </w:rPr>
        <w:t xml:space="preserve"> escrito, la parte promovente deberá proporcionar una dirección de correo electrónico para recibir notificaciones.</w:t>
      </w:r>
    </w:p>
    <w:p w14:paraId="3182C4D5" w14:textId="77777777" w:rsidR="00F0145C" w:rsidRPr="00256F82" w:rsidRDefault="00F0145C" w:rsidP="00256F82">
      <w:pPr>
        <w:pStyle w:val="NormalWeb"/>
        <w:spacing w:before="0" w:beforeAutospacing="0" w:after="0" w:afterAutospacing="0" w:line="360" w:lineRule="auto"/>
        <w:ind w:left="142" w:firstLine="709"/>
        <w:jc w:val="both"/>
        <w:rPr>
          <w:rFonts w:ascii="Arial" w:hAnsi="Arial" w:cs="Arial"/>
          <w:b/>
          <w:bCs/>
          <w:sz w:val="28"/>
          <w:szCs w:val="28"/>
          <w:lang w:val="es-MX"/>
        </w:rPr>
      </w:pPr>
    </w:p>
    <w:p w14:paraId="00DA322C" w14:textId="1CF96FB6" w:rsidR="00AB7356" w:rsidRPr="00256F82" w:rsidRDefault="00AB7356" w:rsidP="00256F82">
      <w:pPr>
        <w:pStyle w:val="NormalWeb"/>
        <w:spacing w:before="0" w:beforeAutospacing="0" w:after="0" w:afterAutospacing="0" w:line="360" w:lineRule="auto"/>
        <w:ind w:left="142" w:firstLine="709"/>
        <w:jc w:val="both"/>
        <w:rPr>
          <w:rFonts w:ascii="Arial" w:hAnsi="Arial" w:cs="Arial"/>
          <w:sz w:val="28"/>
          <w:szCs w:val="28"/>
          <w:lang w:val="es-MX"/>
        </w:rPr>
      </w:pPr>
      <w:r w:rsidRPr="00256F82">
        <w:rPr>
          <w:rFonts w:ascii="Arial" w:hAnsi="Arial" w:cs="Arial"/>
          <w:b/>
          <w:bCs/>
          <w:sz w:val="28"/>
          <w:szCs w:val="28"/>
          <w:lang w:val="es-MX"/>
        </w:rPr>
        <w:t>Artículo 1</w:t>
      </w:r>
      <w:r w:rsidR="007013DE" w:rsidRPr="00256F82">
        <w:rPr>
          <w:rFonts w:ascii="Arial" w:hAnsi="Arial" w:cs="Arial"/>
          <w:b/>
          <w:bCs/>
          <w:sz w:val="28"/>
          <w:szCs w:val="28"/>
          <w:lang w:val="es-MX"/>
        </w:rPr>
        <w:t>9</w:t>
      </w:r>
      <w:r w:rsidRPr="00256F82">
        <w:rPr>
          <w:rFonts w:ascii="Arial" w:hAnsi="Arial" w:cs="Arial"/>
          <w:b/>
          <w:bCs/>
          <w:sz w:val="28"/>
          <w:szCs w:val="28"/>
          <w:lang w:val="es-MX"/>
        </w:rPr>
        <w:t xml:space="preserve">. </w:t>
      </w:r>
      <w:r w:rsidR="005F049D" w:rsidRPr="00256F82">
        <w:rPr>
          <w:rFonts w:ascii="Arial" w:hAnsi="Arial" w:cs="Arial"/>
          <w:b/>
          <w:bCs/>
          <w:sz w:val="28"/>
          <w:szCs w:val="28"/>
          <w:lang w:val="es-MX"/>
        </w:rPr>
        <w:t xml:space="preserve">Tramite y resolución de los recursos de inconformidad. </w:t>
      </w:r>
      <w:r w:rsidR="00F20D5D" w:rsidRPr="00256F82">
        <w:rPr>
          <w:rFonts w:ascii="Arial" w:hAnsi="Arial" w:cs="Arial"/>
          <w:sz w:val="28"/>
          <w:szCs w:val="28"/>
          <w:lang w:val="es-MX"/>
        </w:rPr>
        <w:t xml:space="preserve">La OCJC integrará los expedientes electrónicos de los recursos de inconformidad </w:t>
      </w:r>
      <w:r w:rsidR="003B4696" w:rsidRPr="00256F82">
        <w:rPr>
          <w:rFonts w:ascii="Arial" w:hAnsi="Arial" w:cs="Arial"/>
          <w:sz w:val="28"/>
          <w:szCs w:val="28"/>
          <w:lang w:val="es-MX"/>
        </w:rPr>
        <w:t xml:space="preserve">y a más tardar a los dos días </w:t>
      </w:r>
      <w:r w:rsidR="00E87C5B" w:rsidRPr="00256F82">
        <w:rPr>
          <w:rFonts w:ascii="Arial" w:hAnsi="Arial" w:cs="Arial"/>
          <w:sz w:val="28"/>
          <w:szCs w:val="28"/>
          <w:lang w:val="es-MX"/>
        </w:rPr>
        <w:t>naturales</w:t>
      </w:r>
      <w:r w:rsidR="003B4696" w:rsidRPr="00256F82">
        <w:rPr>
          <w:rFonts w:ascii="Arial" w:hAnsi="Arial" w:cs="Arial"/>
          <w:sz w:val="28"/>
          <w:szCs w:val="28"/>
          <w:lang w:val="es-MX"/>
        </w:rPr>
        <w:t xml:space="preserve"> siguientes a su recepción, los remitirá electrónicamente a una Mesa de Trámite de la SGA, la cual elaborará el proveído presidencial inicial</w:t>
      </w:r>
      <w:r w:rsidR="009039E4" w:rsidRPr="00256F82">
        <w:rPr>
          <w:rFonts w:ascii="Arial" w:hAnsi="Arial" w:cs="Arial"/>
          <w:sz w:val="28"/>
          <w:szCs w:val="28"/>
          <w:lang w:val="es-MX"/>
        </w:rPr>
        <w:t xml:space="preserve"> y, de admitirse, concluirá el respectivo proyecto de resolución a los tres días </w:t>
      </w:r>
      <w:r w:rsidR="00290779" w:rsidRPr="00256F82">
        <w:rPr>
          <w:rFonts w:ascii="Arial" w:hAnsi="Arial" w:cs="Arial"/>
          <w:sz w:val="28"/>
          <w:szCs w:val="28"/>
          <w:lang w:val="es-MX"/>
        </w:rPr>
        <w:t>naturales</w:t>
      </w:r>
      <w:r w:rsidR="009039E4" w:rsidRPr="00256F82">
        <w:rPr>
          <w:rFonts w:ascii="Arial" w:hAnsi="Arial" w:cs="Arial"/>
          <w:sz w:val="28"/>
          <w:szCs w:val="28"/>
          <w:lang w:val="es-MX"/>
        </w:rPr>
        <w:t xml:space="preserve"> siguientes a su admisión. </w:t>
      </w:r>
      <w:r w:rsidR="00F5399B" w:rsidRPr="00256F82">
        <w:rPr>
          <w:rFonts w:ascii="Arial" w:hAnsi="Arial" w:cs="Arial"/>
          <w:sz w:val="28"/>
          <w:szCs w:val="28"/>
          <w:lang w:val="es-MX"/>
        </w:rPr>
        <w:t xml:space="preserve">Al cuarto día </w:t>
      </w:r>
      <w:r w:rsidR="00290779" w:rsidRPr="00256F82">
        <w:rPr>
          <w:rFonts w:ascii="Arial" w:hAnsi="Arial" w:cs="Arial"/>
          <w:sz w:val="28"/>
          <w:szCs w:val="28"/>
          <w:lang w:val="es-MX"/>
        </w:rPr>
        <w:t>natural</w:t>
      </w:r>
      <w:r w:rsidR="00F5399B" w:rsidRPr="00256F82">
        <w:rPr>
          <w:rFonts w:ascii="Arial" w:hAnsi="Arial" w:cs="Arial"/>
          <w:sz w:val="28"/>
          <w:szCs w:val="28"/>
          <w:lang w:val="es-MX"/>
        </w:rPr>
        <w:t xml:space="preserve"> siguiente</w:t>
      </w:r>
      <w:r w:rsidR="00D21868" w:rsidRPr="00256F82">
        <w:rPr>
          <w:rFonts w:ascii="Arial" w:hAnsi="Arial" w:cs="Arial"/>
          <w:sz w:val="28"/>
          <w:szCs w:val="28"/>
          <w:lang w:val="es-MX"/>
        </w:rPr>
        <w:t xml:space="preserve"> a la recepción del recurso en la OCJC</w:t>
      </w:r>
      <w:r w:rsidR="00F5399B" w:rsidRPr="00256F82">
        <w:rPr>
          <w:rFonts w:ascii="Arial" w:hAnsi="Arial" w:cs="Arial"/>
          <w:sz w:val="28"/>
          <w:szCs w:val="28"/>
          <w:lang w:val="es-MX"/>
        </w:rPr>
        <w:t>, el proyecto de resolución se distribuirá entre las ponencias de las señoras Ministras y de los señores Ministros</w:t>
      </w:r>
      <w:r w:rsidR="00D21868" w:rsidRPr="00256F82">
        <w:rPr>
          <w:rFonts w:ascii="Arial" w:hAnsi="Arial" w:cs="Arial"/>
          <w:sz w:val="28"/>
          <w:szCs w:val="28"/>
          <w:lang w:val="es-MX"/>
        </w:rPr>
        <w:t>,</w:t>
      </w:r>
      <w:r w:rsidR="00F5399B" w:rsidRPr="00256F82">
        <w:rPr>
          <w:rFonts w:ascii="Arial" w:hAnsi="Arial" w:cs="Arial"/>
          <w:sz w:val="28"/>
          <w:szCs w:val="28"/>
          <w:lang w:val="es-MX"/>
        </w:rPr>
        <w:t xml:space="preserve"> con el objeto de que se resuelvan</w:t>
      </w:r>
      <w:r w:rsidR="00530303" w:rsidRPr="00256F82">
        <w:rPr>
          <w:rFonts w:ascii="Arial" w:hAnsi="Arial" w:cs="Arial"/>
          <w:sz w:val="28"/>
          <w:szCs w:val="28"/>
          <w:lang w:val="es-MX"/>
        </w:rPr>
        <w:t xml:space="preserve"> </w:t>
      </w:r>
      <w:r w:rsidR="00E76000" w:rsidRPr="00256F82">
        <w:rPr>
          <w:rFonts w:ascii="Arial" w:hAnsi="Arial" w:cs="Arial"/>
          <w:sz w:val="28"/>
          <w:szCs w:val="28"/>
          <w:lang w:val="es-MX"/>
        </w:rPr>
        <w:t>en sesión p</w:t>
      </w:r>
      <w:r w:rsidR="00701200" w:rsidRPr="00256F82">
        <w:rPr>
          <w:rFonts w:ascii="Arial" w:hAnsi="Arial" w:cs="Arial"/>
          <w:sz w:val="28"/>
          <w:szCs w:val="28"/>
          <w:lang w:val="es-MX"/>
        </w:rPr>
        <w:t>ú</w:t>
      </w:r>
      <w:r w:rsidR="00E76000" w:rsidRPr="00256F82">
        <w:rPr>
          <w:rFonts w:ascii="Arial" w:hAnsi="Arial" w:cs="Arial"/>
          <w:sz w:val="28"/>
          <w:szCs w:val="28"/>
          <w:lang w:val="es-MX"/>
        </w:rPr>
        <w:t xml:space="preserve">blica del Pleno, </w:t>
      </w:r>
      <w:r w:rsidR="00E76000" w:rsidRPr="00256F82">
        <w:rPr>
          <w:rFonts w:ascii="Arial" w:hAnsi="Arial" w:cs="Arial"/>
          <w:b/>
          <w:bCs/>
          <w:sz w:val="28"/>
          <w:szCs w:val="28"/>
          <w:lang w:val="es-MX"/>
        </w:rPr>
        <w:t>entre el</w:t>
      </w:r>
      <w:r w:rsidR="00E76000" w:rsidRPr="00256F82">
        <w:rPr>
          <w:rFonts w:ascii="Arial" w:hAnsi="Arial" w:cs="Arial"/>
          <w:sz w:val="28"/>
          <w:szCs w:val="28"/>
          <w:lang w:val="es-MX"/>
        </w:rPr>
        <w:t xml:space="preserve"> </w:t>
      </w:r>
      <w:r w:rsidR="00E76000" w:rsidRPr="00256F82">
        <w:rPr>
          <w:rFonts w:ascii="Arial" w:hAnsi="Arial" w:cs="Arial"/>
          <w:b/>
          <w:bCs/>
          <w:sz w:val="28"/>
          <w:szCs w:val="28"/>
          <w:lang w:val="es-MX"/>
        </w:rPr>
        <w:t xml:space="preserve">seis y </w:t>
      </w:r>
      <w:r w:rsidR="00F93544" w:rsidRPr="00256F82">
        <w:rPr>
          <w:rFonts w:ascii="Arial" w:hAnsi="Arial" w:cs="Arial"/>
          <w:b/>
          <w:bCs/>
          <w:sz w:val="28"/>
          <w:szCs w:val="28"/>
          <w:lang w:val="es-MX"/>
        </w:rPr>
        <w:t xml:space="preserve">el </w:t>
      </w:r>
      <w:r w:rsidR="00E76000" w:rsidRPr="00256F82">
        <w:rPr>
          <w:rFonts w:ascii="Arial" w:hAnsi="Arial" w:cs="Arial"/>
          <w:b/>
          <w:bCs/>
          <w:sz w:val="28"/>
          <w:szCs w:val="28"/>
          <w:lang w:val="es-MX"/>
        </w:rPr>
        <w:t>nueve de enero de dos mil veinticinco</w:t>
      </w:r>
      <w:r w:rsidR="009C70D0" w:rsidRPr="00256F82">
        <w:rPr>
          <w:rFonts w:ascii="Arial" w:hAnsi="Arial" w:cs="Arial"/>
          <w:sz w:val="28"/>
          <w:szCs w:val="28"/>
          <w:lang w:val="es-MX"/>
        </w:rPr>
        <w:t>, por mayoría de ocho votos.</w:t>
      </w:r>
    </w:p>
    <w:p w14:paraId="607184E6" w14:textId="77777777" w:rsidR="00AF515B" w:rsidRPr="00256F82" w:rsidRDefault="00AF515B" w:rsidP="00256F82">
      <w:pPr>
        <w:pStyle w:val="NormalWeb"/>
        <w:spacing w:before="0" w:beforeAutospacing="0" w:after="0" w:afterAutospacing="0" w:line="360" w:lineRule="auto"/>
        <w:ind w:left="142" w:firstLine="709"/>
        <w:jc w:val="both"/>
        <w:rPr>
          <w:rFonts w:ascii="Arial" w:hAnsi="Arial" w:cs="Arial"/>
          <w:sz w:val="28"/>
          <w:szCs w:val="28"/>
          <w:lang w:val="es-MX"/>
        </w:rPr>
      </w:pPr>
    </w:p>
    <w:p w14:paraId="05C73B48" w14:textId="5566960A" w:rsidR="00AF515B" w:rsidRPr="00256F82" w:rsidRDefault="00EA5249" w:rsidP="00256F82">
      <w:pPr>
        <w:pStyle w:val="NormalWeb"/>
        <w:spacing w:before="0" w:beforeAutospacing="0" w:after="0" w:afterAutospacing="0" w:line="360" w:lineRule="auto"/>
        <w:ind w:left="142" w:firstLine="709"/>
        <w:jc w:val="both"/>
        <w:rPr>
          <w:rFonts w:ascii="Arial" w:hAnsi="Arial" w:cs="Arial"/>
          <w:sz w:val="28"/>
          <w:szCs w:val="28"/>
          <w:lang w:val="es-MX"/>
        </w:rPr>
      </w:pPr>
      <w:r w:rsidRPr="00256F82">
        <w:rPr>
          <w:rFonts w:ascii="Arial" w:hAnsi="Arial" w:cs="Arial"/>
          <w:b/>
          <w:bCs/>
          <w:sz w:val="28"/>
          <w:szCs w:val="28"/>
          <w:lang w:val="es-MX"/>
        </w:rPr>
        <w:t>Artículo</w:t>
      </w:r>
      <w:r w:rsidR="00AF515B" w:rsidRPr="00256F82">
        <w:rPr>
          <w:rFonts w:ascii="Arial" w:hAnsi="Arial" w:cs="Arial"/>
          <w:b/>
          <w:bCs/>
          <w:sz w:val="28"/>
          <w:szCs w:val="28"/>
          <w:lang w:val="es-MX"/>
        </w:rPr>
        <w:t xml:space="preserve"> </w:t>
      </w:r>
      <w:r w:rsidR="007013DE" w:rsidRPr="00256F82">
        <w:rPr>
          <w:rFonts w:ascii="Arial" w:hAnsi="Arial" w:cs="Arial"/>
          <w:b/>
          <w:bCs/>
          <w:sz w:val="28"/>
          <w:szCs w:val="28"/>
          <w:lang w:val="es-MX"/>
        </w:rPr>
        <w:t>20</w:t>
      </w:r>
      <w:r w:rsidR="00AF515B" w:rsidRPr="00256F82">
        <w:rPr>
          <w:rFonts w:ascii="Arial" w:hAnsi="Arial" w:cs="Arial"/>
          <w:b/>
          <w:bCs/>
          <w:sz w:val="28"/>
          <w:szCs w:val="28"/>
          <w:lang w:val="es-MX"/>
        </w:rPr>
        <w:t>.</w:t>
      </w:r>
      <w:r w:rsidR="00AF515B" w:rsidRPr="00256F82">
        <w:rPr>
          <w:rFonts w:ascii="Arial" w:hAnsi="Arial" w:cs="Arial"/>
          <w:sz w:val="28"/>
          <w:szCs w:val="28"/>
          <w:lang w:val="es-MX"/>
        </w:rPr>
        <w:t xml:space="preserve"> </w:t>
      </w:r>
      <w:r w:rsidR="005342CD" w:rsidRPr="00256F82">
        <w:rPr>
          <w:rFonts w:ascii="Arial" w:hAnsi="Arial" w:cs="Arial"/>
          <w:b/>
          <w:bCs/>
          <w:sz w:val="28"/>
          <w:szCs w:val="28"/>
          <w:lang w:val="es-MX"/>
        </w:rPr>
        <w:t>Notificación y efectos de las resoluciones.</w:t>
      </w:r>
      <w:r w:rsidR="005342CD" w:rsidRPr="00256F82">
        <w:rPr>
          <w:rFonts w:ascii="Arial" w:hAnsi="Arial" w:cs="Arial"/>
          <w:sz w:val="28"/>
          <w:szCs w:val="28"/>
          <w:lang w:val="es-MX"/>
        </w:rPr>
        <w:t xml:space="preserve"> </w:t>
      </w:r>
      <w:r w:rsidR="00AF515B" w:rsidRPr="00256F82">
        <w:rPr>
          <w:rFonts w:ascii="Arial" w:hAnsi="Arial" w:cs="Arial"/>
          <w:sz w:val="28"/>
          <w:szCs w:val="28"/>
          <w:lang w:val="es-MX"/>
        </w:rPr>
        <w:t xml:space="preserve">Las resoluciones emitidas por el </w:t>
      </w:r>
      <w:r w:rsidR="00C7367F" w:rsidRPr="00256F82">
        <w:rPr>
          <w:rFonts w:ascii="Arial" w:hAnsi="Arial" w:cs="Arial"/>
          <w:sz w:val="28"/>
          <w:szCs w:val="28"/>
          <w:lang w:val="es-MX"/>
        </w:rPr>
        <w:t>Pleno</w:t>
      </w:r>
      <w:r w:rsidR="00AF515B" w:rsidRPr="00256F82">
        <w:rPr>
          <w:rFonts w:ascii="Arial" w:hAnsi="Arial" w:cs="Arial"/>
          <w:sz w:val="28"/>
          <w:szCs w:val="28"/>
          <w:lang w:val="es-MX"/>
        </w:rPr>
        <w:t xml:space="preserve"> deberán notificarse por la SGA en los Estrados. De resultar fundado el recurso</w:t>
      </w:r>
      <w:r w:rsidR="00C7367F" w:rsidRPr="00256F82">
        <w:rPr>
          <w:rFonts w:ascii="Arial" w:hAnsi="Arial" w:cs="Arial"/>
          <w:sz w:val="28"/>
          <w:szCs w:val="28"/>
          <w:lang w:val="es-MX"/>
        </w:rPr>
        <w:t xml:space="preserve"> </w:t>
      </w:r>
      <w:r w:rsidR="00EE2B17" w:rsidRPr="00256F82">
        <w:rPr>
          <w:rFonts w:ascii="Arial" w:hAnsi="Arial" w:cs="Arial"/>
          <w:sz w:val="28"/>
          <w:szCs w:val="28"/>
          <w:lang w:val="es-MX"/>
        </w:rPr>
        <w:t>una vez notificada la resolución</w:t>
      </w:r>
      <w:r w:rsidR="00C7367F" w:rsidRPr="00256F82">
        <w:rPr>
          <w:rFonts w:ascii="Arial" w:hAnsi="Arial" w:cs="Arial"/>
          <w:sz w:val="28"/>
          <w:szCs w:val="28"/>
          <w:lang w:val="es-MX"/>
        </w:rPr>
        <w:t xml:space="preserve"> respectiva, el </w:t>
      </w:r>
      <w:r w:rsidR="00A62016" w:rsidRPr="00256F82">
        <w:rPr>
          <w:rFonts w:ascii="Arial" w:hAnsi="Arial" w:cs="Arial"/>
          <w:sz w:val="28"/>
          <w:szCs w:val="28"/>
          <w:lang w:val="es-MX"/>
        </w:rPr>
        <w:t>C</w:t>
      </w:r>
      <w:r w:rsidR="00C7367F" w:rsidRPr="00256F82">
        <w:rPr>
          <w:rFonts w:ascii="Arial" w:hAnsi="Arial" w:cs="Arial"/>
          <w:sz w:val="28"/>
          <w:szCs w:val="28"/>
          <w:lang w:val="es-MX"/>
        </w:rPr>
        <w:t xml:space="preserve">omité deberá agregar </w:t>
      </w:r>
      <w:r w:rsidR="0044450D" w:rsidRPr="00256F82">
        <w:rPr>
          <w:rFonts w:ascii="Arial" w:hAnsi="Arial" w:cs="Arial"/>
          <w:sz w:val="28"/>
          <w:szCs w:val="28"/>
          <w:lang w:val="es-MX"/>
        </w:rPr>
        <w:t xml:space="preserve">al recurrente </w:t>
      </w:r>
      <w:r w:rsidR="00C7367F" w:rsidRPr="00256F82">
        <w:rPr>
          <w:rFonts w:ascii="Arial" w:hAnsi="Arial" w:cs="Arial"/>
          <w:sz w:val="28"/>
          <w:szCs w:val="28"/>
          <w:lang w:val="es-MX"/>
        </w:rPr>
        <w:t>a</w:t>
      </w:r>
      <w:r w:rsidR="0044450D" w:rsidRPr="00256F82">
        <w:rPr>
          <w:rFonts w:ascii="Arial" w:hAnsi="Arial" w:cs="Arial"/>
          <w:sz w:val="28"/>
          <w:szCs w:val="28"/>
          <w:lang w:val="es-MX"/>
        </w:rPr>
        <w:t xml:space="preserve">l </w:t>
      </w:r>
      <w:r w:rsidR="00D80DA7" w:rsidRPr="00256F82">
        <w:rPr>
          <w:rFonts w:ascii="Arial" w:hAnsi="Arial" w:cs="Arial"/>
          <w:sz w:val="28"/>
          <w:szCs w:val="28"/>
          <w:lang w:val="es-MX"/>
        </w:rPr>
        <w:t xml:space="preserve">listado </w:t>
      </w:r>
      <w:r w:rsidR="0044450D" w:rsidRPr="00256F82">
        <w:rPr>
          <w:rFonts w:ascii="Arial" w:hAnsi="Arial" w:cs="Arial"/>
          <w:sz w:val="28"/>
          <w:szCs w:val="28"/>
          <w:lang w:val="es-MX"/>
        </w:rPr>
        <w:t>de personas aspirantes elegibles</w:t>
      </w:r>
      <w:r w:rsidR="00D80DA7" w:rsidRPr="00256F82">
        <w:rPr>
          <w:rFonts w:ascii="Arial" w:hAnsi="Arial" w:cs="Arial"/>
          <w:sz w:val="28"/>
          <w:szCs w:val="28"/>
          <w:lang w:val="es-MX"/>
        </w:rPr>
        <w:t xml:space="preserve"> que corresponda </w:t>
      </w:r>
      <w:r w:rsidR="00D80DA7" w:rsidRPr="00256F82">
        <w:rPr>
          <w:rFonts w:ascii="Arial" w:hAnsi="Arial" w:cs="Arial"/>
          <w:sz w:val="28"/>
          <w:szCs w:val="28"/>
          <w:lang w:val="es-MX"/>
        </w:rPr>
        <w:lastRenderedPageBreak/>
        <w:t>y</w:t>
      </w:r>
      <w:r w:rsidR="0044450D" w:rsidRPr="00256F82">
        <w:rPr>
          <w:rFonts w:ascii="Arial" w:hAnsi="Arial" w:cs="Arial"/>
          <w:sz w:val="28"/>
          <w:szCs w:val="28"/>
          <w:lang w:val="es-MX"/>
        </w:rPr>
        <w:t xml:space="preserve"> </w:t>
      </w:r>
      <w:r w:rsidR="00C7367F" w:rsidRPr="00256F82">
        <w:rPr>
          <w:rFonts w:ascii="Arial" w:hAnsi="Arial" w:cs="Arial"/>
          <w:sz w:val="28"/>
          <w:szCs w:val="28"/>
          <w:lang w:val="es-MX"/>
        </w:rPr>
        <w:t>publicarl</w:t>
      </w:r>
      <w:r w:rsidR="0044450D" w:rsidRPr="00256F82">
        <w:rPr>
          <w:rFonts w:ascii="Arial" w:hAnsi="Arial" w:cs="Arial"/>
          <w:sz w:val="28"/>
          <w:szCs w:val="28"/>
          <w:lang w:val="es-MX"/>
        </w:rPr>
        <w:t>o</w:t>
      </w:r>
      <w:r w:rsidR="00C7367F" w:rsidRPr="00256F82">
        <w:rPr>
          <w:rFonts w:ascii="Arial" w:hAnsi="Arial" w:cs="Arial"/>
          <w:sz w:val="28"/>
          <w:szCs w:val="28"/>
          <w:lang w:val="es-MX"/>
        </w:rPr>
        <w:t xml:space="preserve"> nuevamente en el Portal Electrónico</w:t>
      </w:r>
      <w:r w:rsidR="00F56B2E" w:rsidRPr="00256F82">
        <w:rPr>
          <w:rFonts w:ascii="Arial" w:hAnsi="Arial" w:cs="Arial"/>
          <w:sz w:val="28"/>
          <w:szCs w:val="28"/>
          <w:lang w:val="es-MX"/>
        </w:rPr>
        <w:t>, con la indicación</w:t>
      </w:r>
      <w:r w:rsidR="00D80DA7" w:rsidRPr="00256F82">
        <w:rPr>
          <w:rFonts w:ascii="Arial" w:hAnsi="Arial" w:cs="Arial"/>
          <w:sz w:val="28"/>
          <w:szCs w:val="28"/>
          <w:lang w:val="es-MX"/>
        </w:rPr>
        <w:t xml:space="preserve"> pertinente</w:t>
      </w:r>
      <w:r w:rsidR="00F56B2E" w:rsidRPr="00256F82">
        <w:rPr>
          <w:rFonts w:ascii="Arial" w:hAnsi="Arial" w:cs="Arial"/>
          <w:sz w:val="28"/>
          <w:szCs w:val="28"/>
          <w:lang w:val="es-MX"/>
        </w:rPr>
        <w:t>.</w:t>
      </w:r>
    </w:p>
    <w:p w14:paraId="7999C72B" w14:textId="77777777" w:rsidR="002D4575" w:rsidRPr="00256F82" w:rsidRDefault="002D4575" w:rsidP="00256F82">
      <w:pPr>
        <w:spacing w:after="0" w:line="360" w:lineRule="auto"/>
        <w:jc w:val="center"/>
        <w:rPr>
          <w:rFonts w:ascii="Arial" w:hAnsi="Arial" w:cs="Arial"/>
          <w:b/>
          <w:bCs/>
          <w:sz w:val="28"/>
          <w:szCs w:val="28"/>
        </w:rPr>
      </w:pPr>
    </w:p>
    <w:p w14:paraId="684FA743" w14:textId="566847DD" w:rsidR="00715A04" w:rsidRPr="00256F82" w:rsidRDefault="00E84B93" w:rsidP="00256F82">
      <w:pPr>
        <w:spacing w:after="0" w:line="360" w:lineRule="auto"/>
        <w:ind w:left="142" w:firstLine="709"/>
        <w:jc w:val="center"/>
        <w:rPr>
          <w:rFonts w:ascii="Arial" w:hAnsi="Arial" w:cs="Arial"/>
          <w:b/>
          <w:bCs/>
          <w:sz w:val="28"/>
          <w:szCs w:val="28"/>
        </w:rPr>
      </w:pPr>
      <w:r w:rsidRPr="00256F82">
        <w:rPr>
          <w:rFonts w:ascii="Arial" w:hAnsi="Arial" w:cs="Arial"/>
          <w:b/>
          <w:bCs/>
          <w:sz w:val="28"/>
          <w:szCs w:val="28"/>
        </w:rPr>
        <w:t>CAPITULO V</w:t>
      </w:r>
    </w:p>
    <w:p w14:paraId="6644E1F2" w14:textId="01E321F3" w:rsidR="00715A04" w:rsidRPr="00256F82" w:rsidRDefault="00E84B93" w:rsidP="00256F82">
      <w:pPr>
        <w:spacing w:after="0" w:line="360" w:lineRule="auto"/>
        <w:ind w:left="142" w:firstLine="709"/>
        <w:jc w:val="center"/>
        <w:rPr>
          <w:rFonts w:ascii="Arial" w:hAnsi="Arial" w:cs="Arial"/>
          <w:b/>
          <w:bCs/>
          <w:sz w:val="28"/>
          <w:szCs w:val="28"/>
        </w:rPr>
      </w:pPr>
      <w:r w:rsidRPr="00256F82">
        <w:rPr>
          <w:rFonts w:ascii="Arial" w:hAnsi="Arial" w:cs="Arial"/>
          <w:b/>
          <w:bCs/>
          <w:sz w:val="28"/>
          <w:szCs w:val="28"/>
        </w:rPr>
        <w:t xml:space="preserve">DE LA EVALUACIÓN </w:t>
      </w:r>
      <w:r w:rsidR="00A62016" w:rsidRPr="00256F82">
        <w:rPr>
          <w:rFonts w:ascii="Arial" w:hAnsi="Arial" w:cs="Arial"/>
          <w:b/>
          <w:bCs/>
          <w:sz w:val="28"/>
          <w:szCs w:val="28"/>
        </w:rPr>
        <w:t>DE LA IDONEIDAD</w:t>
      </w:r>
    </w:p>
    <w:p w14:paraId="2A44728F" w14:textId="77777777" w:rsidR="00EF2BFE" w:rsidRPr="00256F82" w:rsidRDefault="00EF2BFE" w:rsidP="00256F82">
      <w:pPr>
        <w:pStyle w:val="NormalWeb"/>
        <w:spacing w:before="0" w:beforeAutospacing="0" w:after="0" w:afterAutospacing="0" w:line="360" w:lineRule="auto"/>
        <w:ind w:left="142" w:firstLine="709"/>
        <w:jc w:val="both"/>
        <w:rPr>
          <w:rFonts w:ascii="Arial" w:hAnsi="Arial" w:cs="Arial"/>
          <w:b/>
          <w:bCs/>
          <w:sz w:val="28"/>
          <w:szCs w:val="28"/>
        </w:rPr>
      </w:pPr>
    </w:p>
    <w:p w14:paraId="36BF0B9F" w14:textId="575F8347" w:rsidR="00A62016" w:rsidRPr="00256F82" w:rsidRDefault="00A62016" w:rsidP="00256F82">
      <w:pPr>
        <w:pStyle w:val="NormalWeb"/>
        <w:spacing w:before="0" w:beforeAutospacing="0" w:after="0" w:afterAutospacing="0" w:line="360" w:lineRule="auto"/>
        <w:ind w:left="142" w:firstLine="709"/>
        <w:jc w:val="both"/>
        <w:rPr>
          <w:rFonts w:ascii="Arial" w:hAnsi="Arial" w:cs="Arial"/>
          <w:b/>
          <w:bCs/>
          <w:sz w:val="28"/>
          <w:szCs w:val="28"/>
        </w:rPr>
      </w:pPr>
      <w:r w:rsidRPr="00256F82">
        <w:rPr>
          <w:rFonts w:ascii="Arial" w:hAnsi="Arial" w:cs="Arial"/>
          <w:b/>
          <w:bCs/>
          <w:sz w:val="28"/>
          <w:szCs w:val="28"/>
        </w:rPr>
        <w:t>Artículo 2</w:t>
      </w:r>
      <w:r w:rsidR="007013DE" w:rsidRPr="00256F82">
        <w:rPr>
          <w:rFonts w:ascii="Arial" w:hAnsi="Arial" w:cs="Arial"/>
          <w:b/>
          <w:bCs/>
          <w:sz w:val="28"/>
          <w:szCs w:val="28"/>
        </w:rPr>
        <w:t>1</w:t>
      </w:r>
      <w:r w:rsidRPr="00256F82">
        <w:rPr>
          <w:rFonts w:ascii="Arial" w:hAnsi="Arial" w:cs="Arial"/>
          <w:b/>
          <w:bCs/>
          <w:sz w:val="28"/>
          <w:szCs w:val="28"/>
        </w:rPr>
        <w:t xml:space="preserve">. De los elementos </w:t>
      </w:r>
      <w:r w:rsidR="008559AA" w:rsidRPr="00256F82">
        <w:rPr>
          <w:rFonts w:ascii="Arial" w:hAnsi="Arial" w:cs="Arial"/>
          <w:b/>
          <w:bCs/>
          <w:sz w:val="28"/>
          <w:szCs w:val="28"/>
        </w:rPr>
        <w:t>para la</w:t>
      </w:r>
      <w:r w:rsidRPr="00256F82">
        <w:rPr>
          <w:rFonts w:ascii="Arial" w:hAnsi="Arial" w:cs="Arial"/>
          <w:b/>
          <w:bCs/>
          <w:sz w:val="28"/>
          <w:szCs w:val="28"/>
        </w:rPr>
        <w:t xml:space="preserve"> evaluación. </w:t>
      </w:r>
      <w:r w:rsidRPr="00256F82">
        <w:rPr>
          <w:rFonts w:ascii="Arial" w:hAnsi="Arial" w:cs="Arial"/>
          <w:sz w:val="28"/>
          <w:szCs w:val="28"/>
        </w:rPr>
        <w:t>De acuerdo con el artículo 500, número 6, primera parte, de la LGIPE, las personas que reúnan los requisitos de elegibilidad serán calificadas por el Comité para determinar su idoneidad para el cargo al que aspiran, conforme a: su perfil curricular, sus antecedentes profesionales y académicos</w:t>
      </w:r>
      <w:r w:rsidRPr="00256F82">
        <w:rPr>
          <w:rFonts w:ascii="Arial" w:hAnsi="Arial" w:cs="Arial"/>
          <w:b/>
          <w:bCs/>
          <w:sz w:val="28"/>
          <w:szCs w:val="28"/>
        </w:rPr>
        <w:t>.</w:t>
      </w:r>
    </w:p>
    <w:p w14:paraId="6B2AE80E" w14:textId="77777777" w:rsidR="00CE251F" w:rsidRPr="00256F82" w:rsidRDefault="00CE251F" w:rsidP="00256F82">
      <w:pPr>
        <w:spacing w:after="0" w:line="360" w:lineRule="auto"/>
        <w:jc w:val="both"/>
        <w:rPr>
          <w:rFonts w:ascii="Arial" w:hAnsi="Arial" w:cs="Arial"/>
          <w:b/>
          <w:bCs/>
          <w:sz w:val="28"/>
          <w:szCs w:val="28"/>
          <w:lang w:val="es-ES"/>
        </w:rPr>
      </w:pPr>
    </w:p>
    <w:p w14:paraId="7C0A24E8" w14:textId="130705B2" w:rsidR="00A62016" w:rsidRPr="00256F82" w:rsidRDefault="00A62016"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t xml:space="preserve">En el caso de las </w:t>
      </w:r>
      <w:r w:rsidR="00EA65A7" w:rsidRPr="00256F82">
        <w:rPr>
          <w:rFonts w:ascii="Arial" w:hAnsi="Arial" w:cs="Arial"/>
          <w:sz w:val="28"/>
          <w:szCs w:val="28"/>
        </w:rPr>
        <w:t>Personas aspirantes</w:t>
      </w:r>
      <w:r w:rsidRPr="00256F82">
        <w:rPr>
          <w:rFonts w:ascii="Arial" w:hAnsi="Arial" w:cs="Arial"/>
          <w:sz w:val="28"/>
          <w:szCs w:val="28"/>
        </w:rPr>
        <w:t xml:space="preserve"> a los cargos de Ministras y Ministros de la </w:t>
      </w:r>
      <w:r w:rsidR="00EE5246" w:rsidRPr="00256F82">
        <w:rPr>
          <w:rFonts w:ascii="Arial" w:hAnsi="Arial" w:cs="Arial"/>
          <w:sz w:val="28"/>
          <w:szCs w:val="28"/>
        </w:rPr>
        <w:t>SCJN,</w:t>
      </w:r>
      <w:r w:rsidRPr="00256F82">
        <w:rPr>
          <w:rFonts w:ascii="Arial" w:hAnsi="Arial" w:cs="Arial"/>
          <w:sz w:val="28"/>
          <w:szCs w:val="28"/>
        </w:rPr>
        <w:t xml:space="preserve"> </w:t>
      </w:r>
      <w:r w:rsidR="00025DFB" w:rsidRPr="00256F82">
        <w:rPr>
          <w:rFonts w:ascii="Arial" w:hAnsi="Arial" w:cs="Arial"/>
          <w:sz w:val="28"/>
          <w:szCs w:val="28"/>
        </w:rPr>
        <w:t xml:space="preserve">de Magistradas y Magistrados del Tribunal de Disciplina del PJF, </w:t>
      </w:r>
      <w:r w:rsidRPr="00256F82">
        <w:rPr>
          <w:rFonts w:ascii="Arial" w:hAnsi="Arial" w:cs="Arial"/>
          <w:sz w:val="28"/>
          <w:szCs w:val="28"/>
        </w:rPr>
        <w:t>así como de Magistradas y Magistrados de las Salas Superior y Regionales del TEPJF, la evaluación de la idoneidad también se llevará a cabo mediante la celebración de entrevistas públicas.</w:t>
      </w:r>
    </w:p>
    <w:p w14:paraId="31F68666" w14:textId="77777777" w:rsidR="00C42AB9" w:rsidRDefault="00C42AB9" w:rsidP="00256F82">
      <w:pPr>
        <w:pStyle w:val="NormalWeb"/>
        <w:spacing w:before="0" w:beforeAutospacing="0" w:after="0" w:afterAutospacing="0" w:line="360" w:lineRule="auto"/>
        <w:ind w:left="142" w:firstLine="709"/>
        <w:jc w:val="both"/>
        <w:rPr>
          <w:rFonts w:ascii="Arial" w:hAnsi="Arial" w:cs="Arial"/>
          <w:sz w:val="28"/>
          <w:szCs w:val="28"/>
        </w:rPr>
      </w:pPr>
    </w:p>
    <w:p w14:paraId="5B646421" w14:textId="276A3EC3" w:rsidR="00A62016" w:rsidRPr="00256F82" w:rsidRDefault="00A62016"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t xml:space="preserve">Tratándose de las </w:t>
      </w:r>
      <w:r w:rsidR="00EA65A7" w:rsidRPr="00256F82">
        <w:rPr>
          <w:rFonts w:ascii="Arial" w:hAnsi="Arial" w:cs="Arial"/>
          <w:sz w:val="28"/>
          <w:szCs w:val="28"/>
        </w:rPr>
        <w:t>Personas aspirantes</w:t>
      </w:r>
      <w:r w:rsidRPr="00256F82">
        <w:rPr>
          <w:rFonts w:ascii="Arial" w:hAnsi="Arial" w:cs="Arial"/>
          <w:sz w:val="28"/>
          <w:szCs w:val="28"/>
        </w:rPr>
        <w:t xml:space="preserve"> a los cargos de </w:t>
      </w:r>
      <w:r w:rsidR="00EB0250" w:rsidRPr="00256F82">
        <w:rPr>
          <w:rFonts w:ascii="Arial" w:hAnsi="Arial" w:cs="Arial"/>
          <w:sz w:val="28"/>
          <w:szCs w:val="28"/>
        </w:rPr>
        <w:t xml:space="preserve">Ministras y Ministros de la SCJN, de </w:t>
      </w:r>
      <w:r w:rsidRPr="00256F82">
        <w:rPr>
          <w:rFonts w:ascii="Arial" w:hAnsi="Arial" w:cs="Arial"/>
          <w:sz w:val="28"/>
          <w:szCs w:val="28"/>
        </w:rPr>
        <w:t xml:space="preserve">Magistradas y Magistrados del Tribunal de Disciplina del PJF, </w:t>
      </w:r>
      <w:r w:rsidR="006E4F34" w:rsidRPr="00256F82">
        <w:rPr>
          <w:rFonts w:ascii="Arial" w:hAnsi="Arial" w:cs="Arial"/>
          <w:sz w:val="28"/>
          <w:szCs w:val="28"/>
        </w:rPr>
        <w:t xml:space="preserve">de Magistradas y Magistrados </w:t>
      </w:r>
      <w:r w:rsidRPr="00256F82">
        <w:rPr>
          <w:rFonts w:ascii="Arial" w:hAnsi="Arial" w:cs="Arial"/>
          <w:sz w:val="28"/>
          <w:szCs w:val="28"/>
        </w:rPr>
        <w:t xml:space="preserve">de </w:t>
      </w:r>
      <w:r w:rsidR="006E4F34" w:rsidRPr="00256F82">
        <w:rPr>
          <w:rFonts w:ascii="Arial" w:hAnsi="Arial" w:cs="Arial"/>
          <w:sz w:val="28"/>
          <w:szCs w:val="28"/>
        </w:rPr>
        <w:t xml:space="preserve">las Salas Superior y Regionales del TEPJF, de </w:t>
      </w:r>
      <w:r w:rsidRPr="00256F82">
        <w:rPr>
          <w:rFonts w:ascii="Arial" w:hAnsi="Arial" w:cs="Arial"/>
          <w:sz w:val="28"/>
          <w:szCs w:val="28"/>
        </w:rPr>
        <w:t xml:space="preserve">Magistradas y Magistrados de Tribunales Colegiados de Circuito, de Magistradas y Magistrados de Tribunales Colegiados de </w:t>
      </w:r>
      <w:r w:rsidR="00EE3F51" w:rsidRPr="00256F82">
        <w:rPr>
          <w:rFonts w:ascii="Arial" w:hAnsi="Arial" w:cs="Arial"/>
          <w:sz w:val="28"/>
          <w:szCs w:val="28"/>
        </w:rPr>
        <w:t>Apelación,</w:t>
      </w:r>
      <w:r w:rsidRPr="00256F82">
        <w:rPr>
          <w:rFonts w:ascii="Arial" w:hAnsi="Arial" w:cs="Arial"/>
          <w:sz w:val="28"/>
          <w:szCs w:val="28"/>
        </w:rPr>
        <w:t xml:space="preserve"> así como de Juezas y Jueces de Distrito</w:t>
      </w:r>
      <w:r w:rsidR="006E4F34" w:rsidRPr="00256F82">
        <w:rPr>
          <w:rFonts w:ascii="Arial" w:hAnsi="Arial" w:cs="Arial"/>
          <w:sz w:val="28"/>
          <w:szCs w:val="28"/>
        </w:rPr>
        <w:t>,</w:t>
      </w:r>
      <w:r w:rsidRPr="00256F82">
        <w:rPr>
          <w:rFonts w:ascii="Arial" w:hAnsi="Arial" w:cs="Arial"/>
          <w:sz w:val="28"/>
          <w:szCs w:val="28"/>
        </w:rPr>
        <w:t xml:space="preserve"> la evaluación de la </w:t>
      </w:r>
      <w:r w:rsidRPr="00256F82">
        <w:rPr>
          <w:rFonts w:ascii="Arial" w:hAnsi="Arial" w:cs="Arial"/>
          <w:sz w:val="28"/>
          <w:szCs w:val="28"/>
        </w:rPr>
        <w:lastRenderedPageBreak/>
        <w:t>idoneidad también se llevará a cabo mediante un examen escrito de conocimientos</w:t>
      </w:r>
      <w:r w:rsidR="0023670C" w:rsidRPr="00256F82">
        <w:rPr>
          <w:rFonts w:ascii="Arial" w:hAnsi="Arial" w:cs="Arial"/>
          <w:sz w:val="28"/>
          <w:szCs w:val="28"/>
        </w:rPr>
        <w:t xml:space="preserve"> aprobado por el Comité.</w:t>
      </w:r>
    </w:p>
    <w:p w14:paraId="476643AC" w14:textId="77777777" w:rsidR="00A62016" w:rsidRPr="00256F82" w:rsidRDefault="00A62016" w:rsidP="00256F82">
      <w:pPr>
        <w:spacing w:after="0" w:line="360" w:lineRule="auto"/>
        <w:jc w:val="both"/>
        <w:rPr>
          <w:rFonts w:ascii="Arial" w:hAnsi="Arial" w:cs="Arial"/>
          <w:sz w:val="28"/>
          <w:szCs w:val="28"/>
        </w:rPr>
      </w:pPr>
    </w:p>
    <w:p w14:paraId="047161CD" w14:textId="264990D5" w:rsidR="00A62016" w:rsidRPr="00256F82" w:rsidRDefault="00A62016"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 2</w:t>
      </w:r>
      <w:r w:rsidR="007013DE" w:rsidRPr="00256F82">
        <w:rPr>
          <w:rFonts w:ascii="Arial" w:hAnsi="Arial" w:cs="Arial"/>
          <w:b/>
          <w:bCs/>
          <w:sz w:val="28"/>
          <w:szCs w:val="28"/>
        </w:rPr>
        <w:t>2</w:t>
      </w:r>
      <w:r w:rsidRPr="00256F82">
        <w:rPr>
          <w:rFonts w:ascii="Arial" w:hAnsi="Arial" w:cs="Arial"/>
          <w:b/>
          <w:bCs/>
          <w:sz w:val="28"/>
          <w:szCs w:val="28"/>
        </w:rPr>
        <w:t xml:space="preserve">. </w:t>
      </w:r>
      <w:r w:rsidR="008559AA" w:rsidRPr="00256F82">
        <w:rPr>
          <w:rFonts w:ascii="Arial" w:hAnsi="Arial" w:cs="Arial"/>
          <w:b/>
          <w:bCs/>
          <w:sz w:val="28"/>
          <w:szCs w:val="28"/>
        </w:rPr>
        <w:t xml:space="preserve">Factores de evaluación de la idoneidad. </w:t>
      </w:r>
      <w:r w:rsidRPr="00256F82">
        <w:rPr>
          <w:rFonts w:ascii="Arial" w:hAnsi="Arial" w:cs="Arial"/>
          <w:sz w:val="28"/>
          <w:szCs w:val="28"/>
        </w:rPr>
        <w:t xml:space="preserve">Como regla general, el Comité evaluará a las </w:t>
      </w:r>
      <w:r w:rsidR="00EA65A7" w:rsidRPr="00256F82">
        <w:rPr>
          <w:rFonts w:ascii="Arial" w:hAnsi="Arial" w:cs="Arial"/>
          <w:sz w:val="28"/>
          <w:szCs w:val="28"/>
        </w:rPr>
        <w:t>Personas aspirantes</w:t>
      </w:r>
      <w:r w:rsidRPr="00256F82">
        <w:rPr>
          <w:rFonts w:ascii="Arial" w:hAnsi="Arial" w:cs="Arial"/>
          <w:sz w:val="28"/>
          <w:szCs w:val="28"/>
        </w:rPr>
        <w:t xml:space="preserve"> atendiendo a la especialidad o </w:t>
      </w:r>
      <w:r w:rsidR="008559AA" w:rsidRPr="00256F82">
        <w:rPr>
          <w:rFonts w:ascii="Arial" w:hAnsi="Arial" w:cs="Arial"/>
          <w:sz w:val="28"/>
          <w:szCs w:val="28"/>
        </w:rPr>
        <w:t xml:space="preserve">las funciones del </w:t>
      </w:r>
      <w:r w:rsidRPr="00256F82">
        <w:rPr>
          <w:rFonts w:ascii="Arial" w:hAnsi="Arial" w:cs="Arial"/>
          <w:sz w:val="28"/>
          <w:szCs w:val="28"/>
        </w:rPr>
        <w:t>cargo al que aspiran.</w:t>
      </w:r>
      <w:r w:rsidR="00541D70" w:rsidRPr="00256F82">
        <w:rPr>
          <w:rFonts w:ascii="Arial" w:hAnsi="Arial" w:cs="Arial"/>
          <w:sz w:val="28"/>
          <w:szCs w:val="28"/>
        </w:rPr>
        <w:t xml:space="preserve"> Para </w:t>
      </w:r>
      <w:r w:rsidRPr="00256F82">
        <w:rPr>
          <w:rFonts w:ascii="Arial" w:hAnsi="Arial" w:cs="Arial"/>
          <w:sz w:val="28"/>
          <w:szCs w:val="28"/>
        </w:rPr>
        <w:t>determinar la idoneidad de una persona aspirante</w:t>
      </w:r>
      <w:r w:rsidR="003E4CCA" w:rsidRPr="00256F82">
        <w:rPr>
          <w:rFonts w:ascii="Arial" w:hAnsi="Arial" w:cs="Arial"/>
          <w:sz w:val="28"/>
          <w:szCs w:val="28"/>
        </w:rPr>
        <w:t xml:space="preserve">, </w:t>
      </w:r>
      <w:r w:rsidRPr="00256F82">
        <w:rPr>
          <w:rFonts w:ascii="Arial" w:hAnsi="Arial" w:cs="Arial"/>
          <w:sz w:val="28"/>
          <w:szCs w:val="28"/>
        </w:rPr>
        <w:t xml:space="preserve">el Comité </w:t>
      </w:r>
      <w:r w:rsidR="003E4CCA" w:rsidRPr="00256F82">
        <w:rPr>
          <w:rFonts w:ascii="Arial" w:hAnsi="Arial" w:cs="Arial"/>
          <w:sz w:val="28"/>
          <w:szCs w:val="28"/>
        </w:rPr>
        <w:t>tomará en cuenta</w:t>
      </w:r>
      <w:r w:rsidR="00180F67" w:rsidRPr="00256F82">
        <w:rPr>
          <w:rFonts w:ascii="Arial" w:hAnsi="Arial" w:cs="Arial"/>
          <w:sz w:val="28"/>
          <w:szCs w:val="28"/>
        </w:rPr>
        <w:t xml:space="preserve"> la evaluación curricular, </w:t>
      </w:r>
      <w:r w:rsidR="009B1F7D">
        <w:rPr>
          <w:rFonts w:ascii="Arial" w:hAnsi="Arial" w:cs="Arial"/>
          <w:sz w:val="28"/>
          <w:szCs w:val="28"/>
        </w:rPr>
        <w:t xml:space="preserve">en su caso, </w:t>
      </w:r>
      <w:r w:rsidR="00180F67" w:rsidRPr="00256F82">
        <w:rPr>
          <w:rFonts w:ascii="Arial" w:hAnsi="Arial" w:cs="Arial"/>
          <w:sz w:val="28"/>
          <w:szCs w:val="28"/>
        </w:rPr>
        <w:t>la entrevista, el examen escrito</w:t>
      </w:r>
      <w:r w:rsidR="005C2B4E" w:rsidRPr="00256F82">
        <w:rPr>
          <w:rFonts w:ascii="Arial" w:hAnsi="Arial" w:cs="Arial"/>
          <w:sz w:val="28"/>
          <w:szCs w:val="28"/>
        </w:rPr>
        <w:t xml:space="preserve"> de conocimientos </w:t>
      </w:r>
      <w:r w:rsidR="00083A21" w:rsidRPr="00256F82">
        <w:rPr>
          <w:rFonts w:ascii="Arial" w:hAnsi="Arial" w:cs="Arial"/>
          <w:sz w:val="28"/>
          <w:szCs w:val="28"/>
        </w:rPr>
        <w:t>así como la honestidad y buena fama pública</w:t>
      </w:r>
      <w:r w:rsidR="00B86553" w:rsidRPr="00256F82">
        <w:rPr>
          <w:rFonts w:ascii="Arial" w:hAnsi="Arial" w:cs="Arial"/>
          <w:sz w:val="28"/>
          <w:szCs w:val="28"/>
        </w:rPr>
        <w:t>.</w:t>
      </w:r>
    </w:p>
    <w:p w14:paraId="266916B2" w14:textId="77777777" w:rsidR="00B86553" w:rsidRPr="00256F82" w:rsidRDefault="00B86553" w:rsidP="00256F82">
      <w:pPr>
        <w:pStyle w:val="NormalWeb"/>
        <w:spacing w:before="0" w:beforeAutospacing="0" w:after="0" w:afterAutospacing="0" w:line="360" w:lineRule="auto"/>
        <w:ind w:left="142" w:firstLine="709"/>
        <w:jc w:val="both"/>
        <w:rPr>
          <w:rFonts w:ascii="Arial" w:hAnsi="Arial" w:cs="Arial"/>
          <w:sz w:val="28"/>
          <w:szCs w:val="28"/>
        </w:rPr>
      </w:pPr>
    </w:p>
    <w:p w14:paraId="7BECB3E1" w14:textId="79303C01" w:rsidR="00B86553" w:rsidRPr="00256F82" w:rsidRDefault="00B86553"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t>La honestidad y buena fama pública es condición necesaria de idoneidad, de manera que, si se acredita la falta de la misma, es suficiente para declarar no idónea a la persona aspirante</w:t>
      </w:r>
      <w:r w:rsidR="007567CA" w:rsidRPr="00256F82">
        <w:rPr>
          <w:rFonts w:ascii="Arial" w:hAnsi="Arial" w:cs="Arial"/>
          <w:sz w:val="28"/>
          <w:szCs w:val="28"/>
        </w:rPr>
        <w:t>.</w:t>
      </w:r>
    </w:p>
    <w:p w14:paraId="0CC1AB46" w14:textId="77777777" w:rsidR="00A62016" w:rsidRPr="00256F82" w:rsidRDefault="00A62016" w:rsidP="00256F82">
      <w:pPr>
        <w:spacing w:after="0" w:line="360" w:lineRule="auto"/>
        <w:jc w:val="both"/>
        <w:rPr>
          <w:rFonts w:ascii="Arial" w:hAnsi="Arial" w:cs="Arial"/>
          <w:sz w:val="28"/>
          <w:szCs w:val="28"/>
        </w:rPr>
      </w:pPr>
    </w:p>
    <w:p w14:paraId="5E44E174" w14:textId="01C79EFF" w:rsidR="00DE2625" w:rsidRPr="00256F82" w:rsidRDefault="006608CF"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 xml:space="preserve">Artículo </w:t>
      </w:r>
      <w:r w:rsidR="000E3D01" w:rsidRPr="00256F82">
        <w:rPr>
          <w:rFonts w:ascii="Arial" w:hAnsi="Arial" w:cs="Arial"/>
          <w:b/>
          <w:bCs/>
          <w:sz w:val="28"/>
          <w:szCs w:val="28"/>
        </w:rPr>
        <w:t>2</w:t>
      </w:r>
      <w:r w:rsidR="00161194" w:rsidRPr="00256F82">
        <w:rPr>
          <w:rFonts w:ascii="Arial" w:hAnsi="Arial" w:cs="Arial"/>
          <w:b/>
          <w:bCs/>
          <w:sz w:val="28"/>
          <w:szCs w:val="28"/>
        </w:rPr>
        <w:t>3</w:t>
      </w:r>
      <w:r w:rsidRPr="00256F82">
        <w:rPr>
          <w:rFonts w:ascii="Arial" w:hAnsi="Arial" w:cs="Arial"/>
          <w:b/>
          <w:bCs/>
          <w:sz w:val="28"/>
          <w:szCs w:val="28"/>
        </w:rPr>
        <w:t xml:space="preserve">. Evaluación </w:t>
      </w:r>
      <w:r w:rsidR="00174E10" w:rsidRPr="00256F82">
        <w:rPr>
          <w:rFonts w:ascii="Arial" w:hAnsi="Arial" w:cs="Arial"/>
          <w:b/>
          <w:bCs/>
          <w:sz w:val="28"/>
          <w:szCs w:val="28"/>
        </w:rPr>
        <w:t>curricular</w:t>
      </w:r>
      <w:r w:rsidRPr="00256F82">
        <w:rPr>
          <w:rFonts w:ascii="Arial" w:hAnsi="Arial" w:cs="Arial"/>
          <w:b/>
          <w:bCs/>
          <w:sz w:val="28"/>
          <w:szCs w:val="28"/>
        </w:rPr>
        <w:t>.</w:t>
      </w:r>
      <w:r w:rsidRPr="00256F82">
        <w:rPr>
          <w:rFonts w:ascii="Arial" w:hAnsi="Arial" w:cs="Arial"/>
          <w:sz w:val="28"/>
          <w:szCs w:val="28"/>
        </w:rPr>
        <w:t xml:space="preserve"> Antecedentes profesionales y académicos.</w:t>
      </w:r>
      <w:r w:rsidR="009F7B93" w:rsidRPr="00256F82">
        <w:rPr>
          <w:rFonts w:ascii="Arial" w:hAnsi="Arial" w:cs="Arial"/>
          <w:sz w:val="28"/>
          <w:szCs w:val="28"/>
        </w:rPr>
        <w:t xml:space="preserve"> </w:t>
      </w:r>
      <w:r w:rsidRPr="00256F82">
        <w:rPr>
          <w:rFonts w:ascii="Arial" w:hAnsi="Arial" w:cs="Arial"/>
          <w:sz w:val="28"/>
          <w:szCs w:val="28"/>
        </w:rPr>
        <w:t xml:space="preserve">La persona aspirante deberá presentar su </w:t>
      </w:r>
      <w:r w:rsidRPr="00256F82">
        <w:rPr>
          <w:rFonts w:ascii="Arial" w:hAnsi="Arial" w:cs="Arial"/>
          <w:i/>
          <w:iCs/>
          <w:sz w:val="28"/>
          <w:szCs w:val="28"/>
        </w:rPr>
        <w:t xml:space="preserve">currículum vítae </w:t>
      </w:r>
      <w:r w:rsidRPr="00256F82">
        <w:rPr>
          <w:rFonts w:ascii="Arial" w:hAnsi="Arial" w:cs="Arial"/>
          <w:sz w:val="28"/>
          <w:szCs w:val="28"/>
        </w:rPr>
        <w:t>descriptivo</w:t>
      </w:r>
      <w:r w:rsidR="00784D14" w:rsidRPr="00256F82">
        <w:rPr>
          <w:rFonts w:ascii="Arial" w:hAnsi="Arial" w:cs="Arial"/>
          <w:sz w:val="28"/>
          <w:szCs w:val="28"/>
        </w:rPr>
        <w:t xml:space="preserve"> en versión pública,</w:t>
      </w:r>
      <w:r w:rsidRPr="00256F82">
        <w:rPr>
          <w:rFonts w:ascii="Arial" w:hAnsi="Arial" w:cs="Arial"/>
          <w:sz w:val="28"/>
          <w:szCs w:val="28"/>
        </w:rPr>
        <w:t xml:space="preserve"> en el que deberá narrar, cronológicamente, sus antecedentes profesionales y académicos, incluyendo, por lo menos, los siguientes rubros, que deberán </w:t>
      </w:r>
      <w:r w:rsidR="007F3635" w:rsidRPr="00256F82">
        <w:rPr>
          <w:rFonts w:ascii="Arial" w:hAnsi="Arial" w:cs="Arial"/>
          <w:sz w:val="28"/>
          <w:szCs w:val="28"/>
        </w:rPr>
        <w:t xml:space="preserve">ser comprobables con </w:t>
      </w:r>
      <w:r w:rsidRPr="00256F82">
        <w:rPr>
          <w:rFonts w:ascii="Arial" w:hAnsi="Arial" w:cs="Arial"/>
          <w:sz w:val="28"/>
          <w:szCs w:val="28"/>
        </w:rPr>
        <w:t>los documentos o pruebas respectiva</w:t>
      </w:r>
      <w:r w:rsidR="00ED3F65" w:rsidRPr="00256F82">
        <w:rPr>
          <w:rFonts w:ascii="Arial" w:hAnsi="Arial" w:cs="Arial"/>
          <w:sz w:val="28"/>
          <w:szCs w:val="28"/>
        </w:rPr>
        <w:t>s:</w:t>
      </w:r>
    </w:p>
    <w:p w14:paraId="6ED59970" w14:textId="77777777" w:rsidR="005C636A" w:rsidRPr="00256F82" w:rsidRDefault="005C636A" w:rsidP="00256F82">
      <w:pPr>
        <w:pStyle w:val="NormalWeb"/>
        <w:spacing w:before="0" w:beforeAutospacing="0" w:after="0" w:afterAutospacing="0" w:line="360" w:lineRule="auto"/>
        <w:ind w:left="142" w:firstLine="709"/>
        <w:jc w:val="both"/>
        <w:rPr>
          <w:rFonts w:ascii="Arial" w:hAnsi="Arial" w:cs="Arial"/>
          <w:i/>
          <w:iCs/>
          <w:sz w:val="28"/>
          <w:szCs w:val="28"/>
        </w:rPr>
      </w:pPr>
    </w:p>
    <w:p w14:paraId="4F4D6BB7" w14:textId="2FBAD53D" w:rsidR="00457274" w:rsidRPr="00256F82" w:rsidRDefault="00457274" w:rsidP="00256F82">
      <w:pPr>
        <w:pStyle w:val="Prrafodelista"/>
        <w:numPr>
          <w:ilvl w:val="0"/>
          <w:numId w:val="26"/>
        </w:numPr>
        <w:spacing w:after="0" w:line="360" w:lineRule="auto"/>
        <w:jc w:val="both"/>
        <w:rPr>
          <w:rFonts w:ascii="Arial" w:hAnsi="Arial" w:cs="Arial"/>
          <w:sz w:val="28"/>
          <w:szCs w:val="28"/>
        </w:rPr>
      </w:pPr>
      <w:r w:rsidRPr="00256F82">
        <w:rPr>
          <w:rFonts w:ascii="Arial" w:hAnsi="Arial" w:cs="Arial"/>
          <w:i/>
          <w:iCs/>
          <w:sz w:val="28"/>
          <w:szCs w:val="28"/>
        </w:rPr>
        <w:t>Actividad profesional comprobable.</w:t>
      </w:r>
      <w:r w:rsidRPr="00256F82">
        <w:rPr>
          <w:rFonts w:ascii="Arial" w:hAnsi="Arial" w:cs="Arial"/>
          <w:sz w:val="28"/>
          <w:szCs w:val="28"/>
        </w:rPr>
        <w:t xml:space="preserve"> El Comité deberá fijar parámetros generales que tengan en cuenta la relevancia de los puestos ostentados en el servicio público y/o en el privado, su duración, naturaleza, experiencia </w:t>
      </w:r>
      <w:r w:rsidRPr="00256F82">
        <w:rPr>
          <w:rFonts w:ascii="Arial" w:hAnsi="Arial" w:cs="Arial"/>
          <w:sz w:val="28"/>
          <w:szCs w:val="28"/>
        </w:rPr>
        <w:lastRenderedPageBreak/>
        <w:t>profesional (</w:t>
      </w:r>
      <w:r w:rsidR="00D43A66" w:rsidRPr="00256F82">
        <w:rPr>
          <w:rFonts w:ascii="Arial" w:hAnsi="Arial" w:cs="Arial"/>
          <w:sz w:val="28"/>
          <w:szCs w:val="28"/>
        </w:rPr>
        <w:t>litigio judicial</w:t>
      </w:r>
      <w:r w:rsidRPr="00256F82">
        <w:rPr>
          <w:rFonts w:ascii="Arial" w:hAnsi="Arial" w:cs="Arial"/>
          <w:sz w:val="28"/>
          <w:szCs w:val="28"/>
        </w:rPr>
        <w:t>, asesoría, judicial</w:t>
      </w:r>
      <w:r w:rsidR="00D43A66" w:rsidRPr="00256F82">
        <w:rPr>
          <w:rFonts w:ascii="Arial" w:hAnsi="Arial" w:cs="Arial"/>
          <w:sz w:val="28"/>
          <w:szCs w:val="28"/>
        </w:rPr>
        <w:t>, entre otras</w:t>
      </w:r>
      <w:r w:rsidRPr="00256F82">
        <w:rPr>
          <w:rFonts w:ascii="Arial" w:hAnsi="Arial" w:cs="Arial"/>
          <w:sz w:val="28"/>
          <w:szCs w:val="28"/>
        </w:rPr>
        <w:t>), en relación con la especialidad o naturaleza del cargo al que aspira;</w:t>
      </w:r>
    </w:p>
    <w:p w14:paraId="3157C147" w14:textId="0FA1DAA3" w:rsidR="00ED3F65" w:rsidRPr="00256F82" w:rsidRDefault="006608CF" w:rsidP="00256F82">
      <w:pPr>
        <w:pStyle w:val="Prrafodelista"/>
        <w:numPr>
          <w:ilvl w:val="0"/>
          <w:numId w:val="26"/>
        </w:numPr>
        <w:spacing w:after="0" w:line="360" w:lineRule="auto"/>
        <w:jc w:val="both"/>
        <w:rPr>
          <w:rFonts w:ascii="Arial" w:hAnsi="Arial" w:cs="Arial"/>
          <w:sz w:val="28"/>
          <w:szCs w:val="28"/>
        </w:rPr>
      </w:pPr>
      <w:r w:rsidRPr="00256F82">
        <w:rPr>
          <w:rFonts w:ascii="Arial" w:hAnsi="Arial" w:cs="Arial"/>
          <w:i/>
          <w:iCs/>
          <w:sz w:val="28"/>
          <w:szCs w:val="28"/>
        </w:rPr>
        <w:t>Formación académica:</w:t>
      </w:r>
      <w:r w:rsidRPr="00256F82">
        <w:rPr>
          <w:rFonts w:ascii="Arial" w:hAnsi="Arial" w:cs="Arial"/>
          <w:sz w:val="28"/>
          <w:szCs w:val="28"/>
        </w:rPr>
        <w:t xml:space="preserve"> </w:t>
      </w:r>
      <w:r w:rsidR="00340CB5" w:rsidRPr="00256F82">
        <w:rPr>
          <w:rFonts w:ascii="Arial" w:hAnsi="Arial" w:cs="Arial"/>
          <w:sz w:val="28"/>
          <w:szCs w:val="28"/>
        </w:rPr>
        <w:t>Ú</w:t>
      </w:r>
      <w:r w:rsidRPr="00256F82">
        <w:rPr>
          <w:rFonts w:ascii="Arial" w:hAnsi="Arial" w:cs="Arial"/>
          <w:sz w:val="28"/>
          <w:szCs w:val="28"/>
        </w:rPr>
        <w:t>ltimo grado de estudios comprobable mediante título expedido por institución de educación superior oficial. Calificación global del grado.</w:t>
      </w:r>
    </w:p>
    <w:p w14:paraId="6D76AAD5" w14:textId="31CE720D" w:rsidR="00ED3F65" w:rsidRPr="00256F82" w:rsidRDefault="006608CF" w:rsidP="00256F82">
      <w:pPr>
        <w:pStyle w:val="Prrafodelista"/>
        <w:spacing w:after="0" w:line="360" w:lineRule="auto"/>
        <w:ind w:left="1571"/>
        <w:jc w:val="both"/>
        <w:rPr>
          <w:rFonts w:ascii="Arial" w:hAnsi="Arial" w:cs="Arial"/>
          <w:sz w:val="28"/>
          <w:szCs w:val="28"/>
        </w:rPr>
      </w:pPr>
      <w:r w:rsidRPr="00256F82">
        <w:rPr>
          <w:rFonts w:ascii="Arial" w:hAnsi="Arial" w:cs="Arial"/>
          <w:sz w:val="28"/>
          <w:szCs w:val="28"/>
        </w:rPr>
        <w:t xml:space="preserve">Para asignar un valor a la formación académica, </w:t>
      </w:r>
      <w:bookmarkStart w:id="1" w:name="_Hlk180237841"/>
      <w:r w:rsidRPr="00256F82">
        <w:rPr>
          <w:rFonts w:ascii="Arial" w:hAnsi="Arial" w:cs="Arial"/>
          <w:sz w:val="28"/>
          <w:szCs w:val="28"/>
        </w:rPr>
        <w:t xml:space="preserve">el Comité deberá fijar parámetros generales que tengan en cuenta la relevancia del </w:t>
      </w:r>
      <w:bookmarkEnd w:id="1"/>
      <w:r w:rsidRPr="00256F82">
        <w:rPr>
          <w:rFonts w:ascii="Arial" w:hAnsi="Arial" w:cs="Arial"/>
          <w:sz w:val="28"/>
          <w:szCs w:val="28"/>
        </w:rPr>
        <w:t xml:space="preserve">grado académico acreditado en relación con la especialidad o naturaleza del cargo al que se aspira, ya sea por cuestiones metodológicas (teoría y método jurídico, argumentación, filosofía jurídica y política, </w:t>
      </w:r>
      <w:r w:rsidR="00184882" w:rsidRPr="00256F82">
        <w:rPr>
          <w:rFonts w:ascii="Arial" w:hAnsi="Arial" w:cs="Arial"/>
          <w:sz w:val="28"/>
          <w:szCs w:val="28"/>
        </w:rPr>
        <w:t>entre otr</w:t>
      </w:r>
      <w:r w:rsidR="00EE62F4" w:rsidRPr="00256F82">
        <w:rPr>
          <w:rFonts w:ascii="Arial" w:hAnsi="Arial" w:cs="Arial"/>
          <w:sz w:val="28"/>
          <w:szCs w:val="28"/>
        </w:rPr>
        <w:t>o</w:t>
      </w:r>
      <w:r w:rsidR="00184882" w:rsidRPr="00256F82">
        <w:rPr>
          <w:rFonts w:ascii="Arial" w:hAnsi="Arial" w:cs="Arial"/>
          <w:sz w:val="28"/>
          <w:szCs w:val="28"/>
        </w:rPr>
        <w:t>s</w:t>
      </w:r>
      <w:r w:rsidRPr="00256F82">
        <w:rPr>
          <w:rFonts w:ascii="Arial" w:hAnsi="Arial" w:cs="Arial"/>
          <w:sz w:val="28"/>
          <w:szCs w:val="28"/>
        </w:rPr>
        <w:t xml:space="preserve">), ya sea por la especialidad por materia (penal, administrativa, constitucional, </w:t>
      </w:r>
      <w:r w:rsidR="00184882" w:rsidRPr="00256F82">
        <w:rPr>
          <w:rFonts w:ascii="Arial" w:hAnsi="Arial" w:cs="Arial"/>
          <w:sz w:val="28"/>
          <w:szCs w:val="28"/>
        </w:rPr>
        <w:t>entre otras</w:t>
      </w:r>
      <w:r w:rsidRPr="00256F82">
        <w:rPr>
          <w:rFonts w:ascii="Arial" w:hAnsi="Arial" w:cs="Arial"/>
          <w:sz w:val="28"/>
          <w:szCs w:val="28"/>
        </w:rPr>
        <w:t>)</w:t>
      </w:r>
      <w:r w:rsidR="00457274" w:rsidRPr="00256F82">
        <w:rPr>
          <w:rFonts w:ascii="Arial" w:hAnsi="Arial" w:cs="Arial"/>
          <w:sz w:val="28"/>
          <w:szCs w:val="28"/>
        </w:rPr>
        <w:t>, y</w:t>
      </w:r>
    </w:p>
    <w:p w14:paraId="16108AF4" w14:textId="552216B8" w:rsidR="006608CF" w:rsidRPr="00256F82" w:rsidRDefault="006608CF" w:rsidP="00256F82">
      <w:pPr>
        <w:pStyle w:val="Prrafodelista"/>
        <w:numPr>
          <w:ilvl w:val="0"/>
          <w:numId w:val="26"/>
        </w:numPr>
        <w:spacing w:after="0" w:line="360" w:lineRule="auto"/>
        <w:jc w:val="both"/>
        <w:rPr>
          <w:rFonts w:ascii="Arial" w:hAnsi="Arial" w:cs="Arial"/>
          <w:sz w:val="28"/>
          <w:szCs w:val="28"/>
        </w:rPr>
      </w:pPr>
      <w:r w:rsidRPr="00256F82">
        <w:rPr>
          <w:rFonts w:ascii="Arial" w:hAnsi="Arial" w:cs="Arial"/>
          <w:i/>
          <w:iCs/>
          <w:sz w:val="28"/>
          <w:szCs w:val="28"/>
        </w:rPr>
        <w:t>Actividad académica</w:t>
      </w:r>
      <w:r w:rsidR="00ED3F65" w:rsidRPr="00256F82">
        <w:rPr>
          <w:rFonts w:ascii="Arial" w:hAnsi="Arial" w:cs="Arial"/>
          <w:i/>
          <w:iCs/>
          <w:sz w:val="28"/>
          <w:szCs w:val="28"/>
        </w:rPr>
        <w:t>.</w:t>
      </w:r>
      <w:r w:rsidRPr="00256F82">
        <w:rPr>
          <w:rFonts w:ascii="Arial" w:hAnsi="Arial" w:cs="Arial"/>
          <w:sz w:val="28"/>
          <w:szCs w:val="28"/>
        </w:rPr>
        <w:t xml:space="preserve"> </w:t>
      </w:r>
      <w:r w:rsidR="00ED3F65" w:rsidRPr="00256F82">
        <w:rPr>
          <w:rFonts w:ascii="Arial" w:hAnsi="Arial" w:cs="Arial"/>
          <w:sz w:val="28"/>
          <w:szCs w:val="28"/>
        </w:rPr>
        <w:t>E</w:t>
      </w:r>
      <w:r w:rsidRPr="00256F82">
        <w:rPr>
          <w:rFonts w:ascii="Arial" w:hAnsi="Arial" w:cs="Arial"/>
          <w:sz w:val="28"/>
          <w:szCs w:val="28"/>
        </w:rPr>
        <w:t>l Comité deberá fijar parámetros generales que tengan en cuenta la relevancia de la actividad docente comprobable, así como publicaciones comprobables en relación con la especialidad o naturaleza del cargo al que aspira</w:t>
      </w:r>
      <w:r w:rsidR="00457274" w:rsidRPr="00256F82">
        <w:rPr>
          <w:rFonts w:ascii="Arial" w:hAnsi="Arial" w:cs="Arial"/>
          <w:sz w:val="28"/>
          <w:szCs w:val="28"/>
        </w:rPr>
        <w:t>.</w:t>
      </w:r>
    </w:p>
    <w:p w14:paraId="0063D1A0" w14:textId="77777777" w:rsidR="00C00735" w:rsidRPr="00256F82" w:rsidRDefault="00C00735" w:rsidP="00256F82">
      <w:pPr>
        <w:spacing w:after="0" w:line="360" w:lineRule="auto"/>
        <w:ind w:left="851"/>
        <w:jc w:val="both"/>
        <w:rPr>
          <w:rFonts w:ascii="Arial" w:hAnsi="Arial" w:cs="Arial"/>
          <w:sz w:val="28"/>
          <w:szCs w:val="28"/>
        </w:rPr>
      </w:pPr>
    </w:p>
    <w:p w14:paraId="233D3B1A" w14:textId="64975D0B" w:rsidR="00C00735" w:rsidRPr="00256F82" w:rsidRDefault="00C00735"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t xml:space="preserve">Para la evaluación curricular </w:t>
      </w:r>
      <w:r w:rsidR="00D503EF" w:rsidRPr="00256F82">
        <w:rPr>
          <w:rFonts w:ascii="Arial" w:hAnsi="Arial" w:cs="Arial"/>
          <w:sz w:val="28"/>
          <w:szCs w:val="28"/>
        </w:rPr>
        <w:t>se</w:t>
      </w:r>
      <w:r w:rsidRPr="00256F82">
        <w:rPr>
          <w:rFonts w:ascii="Arial" w:hAnsi="Arial" w:cs="Arial"/>
          <w:sz w:val="28"/>
          <w:szCs w:val="28"/>
        </w:rPr>
        <w:t xml:space="preserve"> fijará en la </w:t>
      </w:r>
      <w:r w:rsidR="00D503EF" w:rsidRPr="00256F82">
        <w:rPr>
          <w:rFonts w:ascii="Arial" w:hAnsi="Arial" w:cs="Arial"/>
          <w:bCs/>
          <w:sz w:val="28"/>
          <w:szCs w:val="28"/>
        </w:rPr>
        <w:t>Convocatoria del Comité</w:t>
      </w:r>
      <w:r w:rsidRPr="00256F82">
        <w:rPr>
          <w:rFonts w:ascii="Arial" w:hAnsi="Arial" w:cs="Arial"/>
          <w:sz w:val="28"/>
          <w:szCs w:val="28"/>
        </w:rPr>
        <w:t xml:space="preserve"> el porcentaje que corresponde </w:t>
      </w:r>
      <w:r w:rsidR="002C7B44">
        <w:rPr>
          <w:rFonts w:ascii="Arial" w:hAnsi="Arial" w:cs="Arial"/>
          <w:sz w:val="28"/>
          <w:szCs w:val="28"/>
        </w:rPr>
        <w:t>a</w:t>
      </w:r>
      <w:r w:rsidRPr="00256F82">
        <w:rPr>
          <w:rFonts w:ascii="Arial" w:hAnsi="Arial" w:cs="Arial"/>
          <w:sz w:val="28"/>
          <w:szCs w:val="28"/>
        </w:rPr>
        <w:t xml:space="preserve"> la evaluación </w:t>
      </w:r>
      <w:r w:rsidR="002C7B44">
        <w:rPr>
          <w:rFonts w:ascii="Arial" w:hAnsi="Arial" w:cs="Arial"/>
          <w:sz w:val="28"/>
          <w:szCs w:val="28"/>
        </w:rPr>
        <w:t>de</w:t>
      </w:r>
      <w:r w:rsidRPr="00256F82">
        <w:rPr>
          <w:rFonts w:ascii="Arial" w:hAnsi="Arial" w:cs="Arial"/>
          <w:sz w:val="28"/>
          <w:szCs w:val="28"/>
        </w:rPr>
        <w:t xml:space="preserve"> los factores precisados en este numeral</w:t>
      </w:r>
      <w:r w:rsidR="0023670C" w:rsidRPr="00256F82">
        <w:rPr>
          <w:rFonts w:ascii="Arial" w:hAnsi="Arial" w:cs="Arial"/>
          <w:sz w:val="28"/>
          <w:szCs w:val="28"/>
        </w:rPr>
        <w:t>.</w:t>
      </w:r>
    </w:p>
    <w:p w14:paraId="13AF7DDF" w14:textId="77777777" w:rsidR="006608CF" w:rsidRPr="00256F82" w:rsidRDefault="006608CF" w:rsidP="00256F82">
      <w:pPr>
        <w:spacing w:after="0" w:line="360" w:lineRule="auto"/>
        <w:jc w:val="both"/>
        <w:rPr>
          <w:rFonts w:ascii="Arial" w:hAnsi="Arial" w:cs="Arial"/>
          <w:b/>
          <w:bCs/>
          <w:sz w:val="28"/>
          <w:szCs w:val="28"/>
        </w:rPr>
      </w:pPr>
    </w:p>
    <w:p w14:paraId="4E7C9593" w14:textId="0DB9FCC0" w:rsidR="006608CF" w:rsidRPr="00256F82" w:rsidRDefault="006608CF" w:rsidP="00256F82">
      <w:pPr>
        <w:pStyle w:val="NormalWeb"/>
        <w:spacing w:before="0" w:beforeAutospacing="0" w:after="0" w:afterAutospacing="0" w:line="360" w:lineRule="auto"/>
        <w:ind w:left="142" w:firstLine="709"/>
        <w:jc w:val="both"/>
        <w:rPr>
          <w:rFonts w:ascii="Arial" w:hAnsi="Arial" w:cs="Arial"/>
          <w:b/>
          <w:bCs/>
          <w:sz w:val="28"/>
          <w:szCs w:val="28"/>
        </w:rPr>
      </w:pPr>
      <w:r w:rsidRPr="00256F82">
        <w:rPr>
          <w:rFonts w:ascii="Arial" w:hAnsi="Arial" w:cs="Arial"/>
          <w:b/>
          <w:bCs/>
          <w:sz w:val="28"/>
          <w:szCs w:val="28"/>
        </w:rPr>
        <w:t xml:space="preserve">Artículo </w:t>
      </w:r>
      <w:r w:rsidR="00111D83" w:rsidRPr="00256F82">
        <w:rPr>
          <w:rFonts w:ascii="Arial" w:hAnsi="Arial" w:cs="Arial"/>
          <w:b/>
          <w:bCs/>
          <w:sz w:val="28"/>
          <w:szCs w:val="28"/>
        </w:rPr>
        <w:t>2</w:t>
      </w:r>
      <w:r w:rsidR="00C1270D" w:rsidRPr="00256F82">
        <w:rPr>
          <w:rFonts w:ascii="Arial" w:hAnsi="Arial" w:cs="Arial"/>
          <w:b/>
          <w:bCs/>
          <w:sz w:val="28"/>
          <w:szCs w:val="28"/>
        </w:rPr>
        <w:t>4</w:t>
      </w:r>
      <w:r w:rsidRPr="00256F82">
        <w:rPr>
          <w:rFonts w:ascii="Arial" w:hAnsi="Arial" w:cs="Arial"/>
          <w:b/>
          <w:bCs/>
          <w:sz w:val="28"/>
          <w:szCs w:val="28"/>
        </w:rPr>
        <w:t>. Evaluación de la honestidad y buena fama pública.</w:t>
      </w:r>
      <w:r w:rsidRPr="00256F82">
        <w:rPr>
          <w:rFonts w:ascii="Arial" w:hAnsi="Arial" w:cs="Arial"/>
          <w:sz w:val="28"/>
          <w:szCs w:val="28"/>
        </w:rPr>
        <w:t xml:space="preserve"> </w:t>
      </w:r>
      <w:r w:rsidR="00C00735" w:rsidRPr="00256F82">
        <w:rPr>
          <w:rFonts w:ascii="Arial" w:hAnsi="Arial" w:cs="Arial"/>
          <w:sz w:val="28"/>
          <w:szCs w:val="28"/>
        </w:rPr>
        <w:t xml:space="preserve">En términos de los artículos 95, 97, 99 y 100 </w:t>
      </w:r>
      <w:r w:rsidR="00C00735" w:rsidRPr="00256F82">
        <w:rPr>
          <w:rFonts w:ascii="Arial" w:hAnsi="Arial" w:cs="Arial"/>
          <w:sz w:val="28"/>
          <w:szCs w:val="28"/>
        </w:rPr>
        <w:lastRenderedPageBreak/>
        <w:t xml:space="preserve">constitucionales, la buena reputación y fama pública es un requisito de elegibilidad para aspirar a un cargo en el PJF. </w:t>
      </w:r>
      <w:r w:rsidRPr="00256F82">
        <w:rPr>
          <w:rFonts w:ascii="Arial" w:hAnsi="Arial" w:cs="Arial"/>
          <w:sz w:val="28"/>
          <w:szCs w:val="28"/>
        </w:rPr>
        <w:t>La honestidad y buena fama pública se presumirá, salvo prueba en contrario.</w:t>
      </w:r>
    </w:p>
    <w:p w14:paraId="1C82FFC5" w14:textId="77777777" w:rsidR="006608CF" w:rsidRPr="00256F82" w:rsidRDefault="006608CF" w:rsidP="00256F82">
      <w:pPr>
        <w:spacing w:after="0" w:line="360" w:lineRule="auto"/>
        <w:jc w:val="both"/>
        <w:rPr>
          <w:rFonts w:ascii="Arial" w:hAnsi="Arial" w:cs="Arial"/>
          <w:sz w:val="28"/>
          <w:szCs w:val="28"/>
        </w:rPr>
      </w:pPr>
    </w:p>
    <w:p w14:paraId="0E4FC28D" w14:textId="2F58477A" w:rsidR="00930E2F" w:rsidRPr="00256F82" w:rsidRDefault="006608CF"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t xml:space="preserve">En la </w:t>
      </w:r>
      <w:r w:rsidR="00A26D82" w:rsidRPr="00256F82">
        <w:rPr>
          <w:rFonts w:ascii="Arial" w:hAnsi="Arial" w:cs="Arial"/>
          <w:bCs/>
          <w:sz w:val="28"/>
          <w:szCs w:val="28"/>
        </w:rPr>
        <w:t>Convocatoria del Comité</w:t>
      </w:r>
      <w:r w:rsidR="00930E2F" w:rsidRPr="00256F82">
        <w:rPr>
          <w:rFonts w:ascii="Arial" w:hAnsi="Arial" w:cs="Arial"/>
          <w:sz w:val="28"/>
          <w:szCs w:val="28"/>
        </w:rPr>
        <w:t xml:space="preserve"> se</w:t>
      </w:r>
      <w:r w:rsidRPr="00256F82">
        <w:rPr>
          <w:rFonts w:ascii="Arial" w:hAnsi="Arial" w:cs="Arial"/>
          <w:sz w:val="28"/>
          <w:szCs w:val="28"/>
        </w:rPr>
        <w:t xml:space="preserve"> deberá fijar el mecanismo abierto y público, para que cualquier persona interesada pueda aportar pruebas que demuestren que una persona aspirante carece de honestidad y/o buena reputación o fama pública.</w:t>
      </w:r>
    </w:p>
    <w:p w14:paraId="6F2FBE46" w14:textId="77777777" w:rsidR="00930E2F" w:rsidRPr="00256F82" w:rsidRDefault="00930E2F" w:rsidP="00256F82">
      <w:pPr>
        <w:pStyle w:val="NormalWeb"/>
        <w:spacing w:before="0" w:beforeAutospacing="0" w:after="0" w:afterAutospacing="0" w:line="360" w:lineRule="auto"/>
        <w:jc w:val="both"/>
        <w:rPr>
          <w:rFonts w:ascii="Arial" w:hAnsi="Arial" w:cs="Arial"/>
          <w:sz w:val="28"/>
          <w:szCs w:val="28"/>
        </w:rPr>
      </w:pPr>
    </w:p>
    <w:p w14:paraId="673FF07D" w14:textId="20476D10" w:rsidR="006608CF" w:rsidRPr="00256F82" w:rsidRDefault="006608CF"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t>La deshonestidad o mala fama y/o reputación pública de una persona, debidamente acreditada mediante pruebas y/o hechos notorios, será causa de no idoneidad de la persona aspirante.</w:t>
      </w:r>
    </w:p>
    <w:p w14:paraId="33D84E2F" w14:textId="77777777" w:rsidR="00C00735" w:rsidRPr="00256F82" w:rsidRDefault="00C00735" w:rsidP="00256F82">
      <w:pPr>
        <w:pStyle w:val="NormalWeb"/>
        <w:spacing w:before="0" w:beforeAutospacing="0" w:after="0" w:afterAutospacing="0" w:line="360" w:lineRule="auto"/>
        <w:ind w:left="142" w:firstLine="709"/>
        <w:jc w:val="both"/>
        <w:rPr>
          <w:rFonts w:ascii="Arial" w:hAnsi="Arial" w:cs="Arial"/>
          <w:sz w:val="28"/>
          <w:szCs w:val="28"/>
        </w:rPr>
      </w:pPr>
    </w:p>
    <w:p w14:paraId="5CF4D5AB" w14:textId="4E2DF37B" w:rsidR="004B3167" w:rsidRPr="00256F82" w:rsidRDefault="00C00735" w:rsidP="00256F82">
      <w:pPr>
        <w:pStyle w:val="NormalWeb"/>
        <w:spacing w:before="0" w:beforeAutospacing="0" w:after="0" w:afterAutospacing="0" w:line="360" w:lineRule="auto"/>
        <w:ind w:left="142" w:firstLine="709"/>
        <w:jc w:val="both"/>
        <w:rPr>
          <w:rFonts w:ascii="Arial" w:hAnsi="Arial" w:cs="Arial"/>
          <w:b/>
          <w:bCs/>
          <w:sz w:val="28"/>
          <w:szCs w:val="28"/>
        </w:rPr>
      </w:pPr>
      <w:r w:rsidRPr="00256F82">
        <w:rPr>
          <w:rFonts w:ascii="Arial" w:hAnsi="Arial" w:cs="Arial"/>
          <w:b/>
          <w:bCs/>
          <w:sz w:val="28"/>
          <w:szCs w:val="28"/>
        </w:rPr>
        <w:t>Artículo 2</w:t>
      </w:r>
      <w:r w:rsidR="00C1270D" w:rsidRPr="00256F82">
        <w:rPr>
          <w:rFonts w:ascii="Arial" w:hAnsi="Arial" w:cs="Arial"/>
          <w:b/>
          <w:bCs/>
          <w:sz w:val="28"/>
          <w:szCs w:val="28"/>
        </w:rPr>
        <w:t>5</w:t>
      </w:r>
      <w:r w:rsidRPr="00256F82">
        <w:rPr>
          <w:rFonts w:ascii="Arial" w:hAnsi="Arial" w:cs="Arial"/>
          <w:b/>
          <w:bCs/>
          <w:sz w:val="28"/>
          <w:szCs w:val="28"/>
        </w:rPr>
        <w:t xml:space="preserve">. </w:t>
      </w:r>
      <w:r w:rsidR="004B3167" w:rsidRPr="00256F82">
        <w:rPr>
          <w:rFonts w:ascii="Arial" w:hAnsi="Arial" w:cs="Arial"/>
          <w:b/>
          <w:bCs/>
          <w:sz w:val="28"/>
          <w:szCs w:val="28"/>
        </w:rPr>
        <w:t xml:space="preserve">Idoneidad técnica mediante entrevistas. </w:t>
      </w:r>
      <w:r w:rsidR="004B3167" w:rsidRPr="00256F82">
        <w:rPr>
          <w:rFonts w:ascii="Arial" w:hAnsi="Arial" w:cs="Arial"/>
          <w:sz w:val="28"/>
          <w:szCs w:val="28"/>
        </w:rPr>
        <w:t xml:space="preserve">Para el caso de la evaluación sobre la idoneidad técnica de las </w:t>
      </w:r>
      <w:r w:rsidR="00EA65A7" w:rsidRPr="00256F82">
        <w:rPr>
          <w:rFonts w:ascii="Arial" w:hAnsi="Arial" w:cs="Arial"/>
          <w:sz w:val="28"/>
          <w:szCs w:val="28"/>
        </w:rPr>
        <w:t>Personas aspirantes</w:t>
      </w:r>
      <w:r w:rsidR="004B3167" w:rsidRPr="00256F82">
        <w:rPr>
          <w:rFonts w:ascii="Arial" w:hAnsi="Arial" w:cs="Arial"/>
          <w:sz w:val="28"/>
          <w:szCs w:val="28"/>
        </w:rPr>
        <w:t xml:space="preserve"> a los cargos de Ministras y Ministros de la </w:t>
      </w:r>
      <w:r w:rsidR="00AB1C82" w:rsidRPr="00256F82">
        <w:rPr>
          <w:rFonts w:ascii="Arial" w:hAnsi="Arial" w:cs="Arial"/>
          <w:sz w:val="28"/>
          <w:szCs w:val="28"/>
        </w:rPr>
        <w:t>SCJN,</w:t>
      </w:r>
      <w:r w:rsidR="004B3167" w:rsidRPr="00256F82">
        <w:rPr>
          <w:rFonts w:ascii="Arial" w:hAnsi="Arial" w:cs="Arial"/>
          <w:sz w:val="28"/>
          <w:szCs w:val="28"/>
        </w:rPr>
        <w:t xml:space="preserve"> </w:t>
      </w:r>
      <w:r w:rsidR="0024239F" w:rsidRPr="00256F82">
        <w:rPr>
          <w:rFonts w:ascii="Arial" w:hAnsi="Arial" w:cs="Arial"/>
          <w:sz w:val="28"/>
          <w:szCs w:val="28"/>
        </w:rPr>
        <w:t xml:space="preserve">de Magistradas y Magistrados del Tribunal de Disciplina del PJF, </w:t>
      </w:r>
      <w:r w:rsidR="004B3167" w:rsidRPr="00256F82">
        <w:rPr>
          <w:rFonts w:ascii="Arial" w:hAnsi="Arial" w:cs="Arial"/>
          <w:sz w:val="28"/>
          <w:szCs w:val="28"/>
        </w:rPr>
        <w:t xml:space="preserve">así como de Magistradas y Magistrados de las Salas Superior y Regionales del TEPJF, el Comité les aplicará una entrevista que será realizada en los tiempos y modalidades que </w:t>
      </w:r>
      <w:r w:rsidR="005016E5" w:rsidRPr="00256F82">
        <w:rPr>
          <w:rFonts w:ascii="Arial" w:hAnsi="Arial" w:cs="Arial"/>
          <w:sz w:val="28"/>
          <w:szCs w:val="28"/>
        </w:rPr>
        <w:t xml:space="preserve">éste </w:t>
      </w:r>
      <w:r w:rsidR="004B3167" w:rsidRPr="00256F82">
        <w:rPr>
          <w:rFonts w:ascii="Arial" w:hAnsi="Arial" w:cs="Arial"/>
          <w:sz w:val="28"/>
          <w:szCs w:val="28"/>
        </w:rPr>
        <w:t xml:space="preserve">determine, observando que los cuestionamientos a las </w:t>
      </w:r>
      <w:r w:rsidR="00EA65A7" w:rsidRPr="00256F82">
        <w:rPr>
          <w:rFonts w:ascii="Arial" w:hAnsi="Arial" w:cs="Arial"/>
          <w:sz w:val="28"/>
          <w:szCs w:val="28"/>
        </w:rPr>
        <w:t>Personas aspirantes</w:t>
      </w:r>
      <w:r w:rsidR="004B3167" w:rsidRPr="00256F82">
        <w:rPr>
          <w:rFonts w:ascii="Arial" w:hAnsi="Arial" w:cs="Arial"/>
          <w:sz w:val="28"/>
          <w:szCs w:val="28"/>
        </w:rPr>
        <w:t xml:space="preserve"> se encuentren relacionados en función de la especialidad y cargo al que aspiran.</w:t>
      </w:r>
    </w:p>
    <w:p w14:paraId="37B5F290" w14:textId="7FC754E3" w:rsidR="004B3167" w:rsidRPr="00256F82" w:rsidRDefault="004B3167" w:rsidP="00256F82">
      <w:pPr>
        <w:pStyle w:val="Prrafodelista"/>
        <w:spacing w:after="0" w:line="360" w:lineRule="auto"/>
        <w:ind w:left="0"/>
        <w:contextualSpacing w:val="0"/>
        <w:jc w:val="both"/>
        <w:rPr>
          <w:rFonts w:ascii="Arial" w:hAnsi="Arial" w:cs="Arial"/>
          <w:sz w:val="28"/>
          <w:szCs w:val="28"/>
        </w:rPr>
      </w:pPr>
    </w:p>
    <w:p w14:paraId="5A27584D" w14:textId="124C2425" w:rsidR="004B3167" w:rsidRPr="00256F82" w:rsidRDefault="004B3167"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 2</w:t>
      </w:r>
      <w:r w:rsidR="009F7E36" w:rsidRPr="00256F82">
        <w:rPr>
          <w:rFonts w:ascii="Arial" w:hAnsi="Arial" w:cs="Arial"/>
          <w:b/>
          <w:bCs/>
          <w:sz w:val="28"/>
          <w:szCs w:val="28"/>
        </w:rPr>
        <w:t>6</w:t>
      </w:r>
      <w:r w:rsidRPr="00256F82">
        <w:rPr>
          <w:rFonts w:ascii="Arial" w:hAnsi="Arial" w:cs="Arial"/>
          <w:b/>
          <w:bCs/>
          <w:sz w:val="28"/>
          <w:szCs w:val="28"/>
        </w:rPr>
        <w:t>. Criterios aplicables a las entrevistas.</w:t>
      </w:r>
      <w:r w:rsidRPr="00256F82">
        <w:rPr>
          <w:rFonts w:ascii="Arial" w:hAnsi="Arial" w:cs="Arial"/>
          <w:sz w:val="28"/>
          <w:szCs w:val="28"/>
        </w:rPr>
        <w:t xml:space="preserve"> La entrevista garantizará la igualdad y comparabilidad </w:t>
      </w:r>
      <w:r w:rsidRPr="00256F82">
        <w:rPr>
          <w:rFonts w:ascii="Arial" w:hAnsi="Arial" w:cs="Arial"/>
          <w:sz w:val="28"/>
          <w:szCs w:val="28"/>
        </w:rPr>
        <w:lastRenderedPageBreak/>
        <w:t xml:space="preserve">entre los aspirantes, esto es, debe plantear preguntas de similar contenido/complejidad que permitan valorar lo más objetivamente posible el dominio técnico del derecho, el criterio jurídico y la concepción del derecho de las </w:t>
      </w:r>
      <w:r w:rsidR="00EA65A7" w:rsidRPr="00256F82">
        <w:rPr>
          <w:rFonts w:ascii="Arial" w:hAnsi="Arial" w:cs="Arial"/>
          <w:sz w:val="28"/>
          <w:szCs w:val="28"/>
        </w:rPr>
        <w:t>Personas aspirantes</w:t>
      </w:r>
      <w:r w:rsidRPr="00256F82">
        <w:rPr>
          <w:rFonts w:ascii="Arial" w:hAnsi="Arial" w:cs="Arial"/>
          <w:sz w:val="28"/>
          <w:szCs w:val="28"/>
        </w:rPr>
        <w:t>.</w:t>
      </w:r>
    </w:p>
    <w:p w14:paraId="32736195" w14:textId="77777777" w:rsidR="004B3167" w:rsidRPr="00256F82" w:rsidRDefault="004B3167" w:rsidP="00256F82">
      <w:pPr>
        <w:pStyle w:val="Prrafodelista"/>
        <w:spacing w:after="0" w:line="360" w:lineRule="auto"/>
        <w:ind w:left="0"/>
        <w:contextualSpacing w:val="0"/>
        <w:jc w:val="both"/>
        <w:rPr>
          <w:rFonts w:ascii="Arial" w:hAnsi="Arial" w:cs="Arial"/>
          <w:sz w:val="28"/>
          <w:szCs w:val="28"/>
        </w:rPr>
      </w:pPr>
    </w:p>
    <w:p w14:paraId="0F736248" w14:textId="79B77160" w:rsidR="004B3167" w:rsidRPr="00256F82" w:rsidRDefault="004B3167"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t>El Comité tomará medidas para impedir filtraciones de información que favorezcan indebidamente a cualquiera de los aspirantes en esta fase de la evaluación y documentará la entrevista para garantizar que la evaluación sea transparente</w:t>
      </w:r>
      <w:r w:rsidR="00225D9D" w:rsidRPr="00256F82">
        <w:rPr>
          <w:rFonts w:ascii="Arial" w:hAnsi="Arial" w:cs="Arial"/>
          <w:sz w:val="28"/>
          <w:szCs w:val="28"/>
        </w:rPr>
        <w:t xml:space="preserve"> y</w:t>
      </w:r>
      <w:r w:rsidRPr="00256F82">
        <w:rPr>
          <w:rFonts w:ascii="Arial" w:hAnsi="Arial" w:cs="Arial"/>
          <w:sz w:val="28"/>
          <w:szCs w:val="28"/>
        </w:rPr>
        <w:t xml:space="preserve"> objetiva.</w:t>
      </w:r>
    </w:p>
    <w:p w14:paraId="588E0CC4" w14:textId="77777777" w:rsidR="004B3167" w:rsidRPr="00256F82" w:rsidRDefault="004B3167" w:rsidP="00256F82">
      <w:pPr>
        <w:pStyle w:val="Prrafodelista"/>
        <w:spacing w:after="0" w:line="360" w:lineRule="auto"/>
        <w:ind w:left="0"/>
        <w:contextualSpacing w:val="0"/>
        <w:jc w:val="both"/>
        <w:rPr>
          <w:rFonts w:ascii="Arial" w:hAnsi="Arial" w:cs="Arial"/>
          <w:sz w:val="28"/>
          <w:szCs w:val="28"/>
        </w:rPr>
      </w:pPr>
    </w:p>
    <w:p w14:paraId="009EF02E" w14:textId="6A3BD135" w:rsidR="00C00735" w:rsidRPr="00256F82" w:rsidRDefault="004B3167"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 2</w:t>
      </w:r>
      <w:r w:rsidR="00AB29AD" w:rsidRPr="00256F82">
        <w:rPr>
          <w:rFonts w:ascii="Arial" w:hAnsi="Arial" w:cs="Arial"/>
          <w:b/>
          <w:bCs/>
          <w:sz w:val="28"/>
          <w:szCs w:val="28"/>
        </w:rPr>
        <w:t>7</w:t>
      </w:r>
      <w:r w:rsidRPr="00256F82">
        <w:rPr>
          <w:rFonts w:ascii="Arial" w:hAnsi="Arial" w:cs="Arial"/>
          <w:b/>
          <w:bCs/>
          <w:sz w:val="28"/>
          <w:szCs w:val="28"/>
        </w:rPr>
        <w:t>. Idoneidad técnica mediante examen escrito de conocimientos</w:t>
      </w:r>
      <w:r w:rsidR="00C00735" w:rsidRPr="00256F82">
        <w:rPr>
          <w:rFonts w:ascii="Arial" w:hAnsi="Arial" w:cs="Arial"/>
          <w:b/>
          <w:bCs/>
          <w:sz w:val="28"/>
          <w:szCs w:val="28"/>
        </w:rPr>
        <w:t>.</w:t>
      </w:r>
      <w:r w:rsidR="00C00735" w:rsidRPr="00256F82">
        <w:rPr>
          <w:rFonts w:ascii="Arial" w:hAnsi="Arial" w:cs="Arial"/>
          <w:sz w:val="28"/>
          <w:szCs w:val="28"/>
        </w:rPr>
        <w:t xml:space="preserve"> El Comité determinará</w:t>
      </w:r>
      <w:r w:rsidR="00AB29AD" w:rsidRPr="00256F82">
        <w:rPr>
          <w:rFonts w:ascii="Arial" w:hAnsi="Arial" w:cs="Arial"/>
          <w:sz w:val="28"/>
          <w:szCs w:val="28"/>
        </w:rPr>
        <w:t xml:space="preserve"> </w:t>
      </w:r>
      <w:r w:rsidR="00C00735" w:rsidRPr="00256F82">
        <w:rPr>
          <w:rFonts w:ascii="Arial" w:hAnsi="Arial" w:cs="Arial"/>
          <w:sz w:val="28"/>
          <w:szCs w:val="28"/>
        </w:rPr>
        <w:t xml:space="preserve">la aplicación de un examen de conocimientos técnicos a las aspirantes a los cargos </w:t>
      </w:r>
      <w:r w:rsidR="008333C9" w:rsidRPr="00256F82">
        <w:rPr>
          <w:rFonts w:ascii="Arial" w:hAnsi="Arial" w:cs="Arial"/>
          <w:sz w:val="28"/>
          <w:szCs w:val="28"/>
        </w:rPr>
        <w:t>de Ministras y Ministros de la SCJN, de Magistradas y Magistrados del Tribunal de Disciplina del PJF, de Magistradas y Magistrados de las Salas Superior y Regionales del TEPJF, de Magistradas y Magistrados de Tribunales Colegiados de Circuito, de Magistradas y Magistrados de Tribunales Colegiados de Apelación, así como de Juezas y Jueces de Distrito</w:t>
      </w:r>
      <w:r w:rsidR="00C00735" w:rsidRPr="00256F82">
        <w:rPr>
          <w:rFonts w:ascii="Arial" w:hAnsi="Arial" w:cs="Arial"/>
          <w:sz w:val="28"/>
          <w:szCs w:val="28"/>
        </w:rPr>
        <w:t>.</w:t>
      </w:r>
    </w:p>
    <w:p w14:paraId="74379DB9" w14:textId="77777777" w:rsidR="00C00735" w:rsidRPr="00256F82" w:rsidRDefault="00C00735" w:rsidP="00256F82">
      <w:pPr>
        <w:spacing w:after="0" w:line="360" w:lineRule="auto"/>
        <w:jc w:val="both"/>
        <w:rPr>
          <w:rFonts w:ascii="Arial" w:hAnsi="Arial" w:cs="Arial"/>
          <w:sz w:val="28"/>
          <w:szCs w:val="28"/>
        </w:rPr>
      </w:pPr>
    </w:p>
    <w:p w14:paraId="14AAAC75" w14:textId="3F63EDA7" w:rsidR="00C00735" w:rsidRPr="00256F82" w:rsidRDefault="00C00735"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t>El examen de aptitud técnica será diferenciado en función de la especialidad (amparo mixto, amparo especializado en materias penal, civil, laboral y/o administrativa; procesos ordinarios federales mercantiles, civiles, penales y medidas cautelares; telecomunicaciones y radiodifusión</w:t>
      </w:r>
      <w:r w:rsidR="00F4049D" w:rsidRPr="00256F82">
        <w:rPr>
          <w:rFonts w:ascii="Arial" w:hAnsi="Arial" w:cs="Arial"/>
          <w:sz w:val="28"/>
          <w:szCs w:val="28"/>
        </w:rPr>
        <w:t>, entre otras</w:t>
      </w:r>
      <w:r w:rsidRPr="00256F82">
        <w:rPr>
          <w:rFonts w:ascii="Arial" w:hAnsi="Arial" w:cs="Arial"/>
          <w:sz w:val="28"/>
          <w:szCs w:val="28"/>
        </w:rPr>
        <w:t>) o naturaleza del cargo al que se aspire.</w:t>
      </w:r>
    </w:p>
    <w:p w14:paraId="04344419" w14:textId="2F650B25" w:rsidR="00C00735" w:rsidRPr="00256F82" w:rsidRDefault="00C00735"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lastRenderedPageBreak/>
        <w:t xml:space="preserve">Para garantizar la igualdad en la evaluación, el examen deberá ser lo suficientemente extenso y complejo para evaluar la solvencia técnico- jurídica de los aspirantes; se basará en el conocimiento de la Constitución </w:t>
      </w:r>
      <w:r w:rsidR="004B3167" w:rsidRPr="00256F82">
        <w:rPr>
          <w:rFonts w:ascii="Arial" w:hAnsi="Arial" w:cs="Arial"/>
          <w:sz w:val="28"/>
          <w:szCs w:val="28"/>
        </w:rPr>
        <w:t xml:space="preserve">Política de los Estados Unidos Mexicanos </w:t>
      </w:r>
      <w:r w:rsidRPr="00256F82">
        <w:rPr>
          <w:rFonts w:ascii="Arial" w:hAnsi="Arial" w:cs="Arial"/>
          <w:sz w:val="28"/>
          <w:szCs w:val="28"/>
        </w:rPr>
        <w:t xml:space="preserve">y </w:t>
      </w:r>
      <w:r w:rsidR="004B3167" w:rsidRPr="00256F82">
        <w:rPr>
          <w:rFonts w:ascii="Arial" w:hAnsi="Arial" w:cs="Arial"/>
          <w:sz w:val="28"/>
          <w:szCs w:val="28"/>
        </w:rPr>
        <w:t xml:space="preserve">en la </w:t>
      </w:r>
      <w:r w:rsidRPr="00256F82">
        <w:rPr>
          <w:rFonts w:ascii="Arial" w:hAnsi="Arial" w:cs="Arial"/>
          <w:sz w:val="28"/>
          <w:szCs w:val="28"/>
        </w:rPr>
        <w:t xml:space="preserve">legislación </w:t>
      </w:r>
      <w:r w:rsidR="004B3167" w:rsidRPr="00256F82">
        <w:rPr>
          <w:rFonts w:ascii="Arial" w:hAnsi="Arial" w:cs="Arial"/>
          <w:sz w:val="28"/>
          <w:szCs w:val="28"/>
        </w:rPr>
        <w:t xml:space="preserve">ordinaria federal </w:t>
      </w:r>
      <w:r w:rsidRPr="00256F82">
        <w:rPr>
          <w:rFonts w:ascii="Arial" w:hAnsi="Arial" w:cs="Arial"/>
          <w:sz w:val="28"/>
          <w:szCs w:val="28"/>
        </w:rPr>
        <w:t>vigente y en la jurisprudencia y precedentes de la SCJN, y estará orientado a la comprensión y resolución correcta de problemas jurídicos complejos, primando la racionalidad jurídica sobre la memoria; tendrá sólo una respuesta correcta con un fundamento constitucional, legal y/ jurisprudencial razonablemente claro; y será de opción múltiple y se calificará mediante medios técnicos, de manera pública e inmediatamente después de su aplicación, para garantizar la transparencia y certidumbre del proceso.</w:t>
      </w:r>
    </w:p>
    <w:p w14:paraId="5F392E4B" w14:textId="77777777" w:rsidR="002C252C" w:rsidRPr="00256F82" w:rsidRDefault="002C252C" w:rsidP="00256F82">
      <w:pPr>
        <w:pStyle w:val="NormalWeb"/>
        <w:spacing w:before="0" w:beforeAutospacing="0" w:after="0" w:afterAutospacing="0" w:line="360" w:lineRule="auto"/>
        <w:ind w:left="142" w:firstLine="709"/>
        <w:jc w:val="both"/>
        <w:rPr>
          <w:rFonts w:ascii="Arial" w:hAnsi="Arial" w:cs="Arial"/>
          <w:sz w:val="28"/>
          <w:szCs w:val="28"/>
        </w:rPr>
      </w:pPr>
    </w:p>
    <w:p w14:paraId="3F58FB25" w14:textId="63E2594C" w:rsidR="00C00735" w:rsidRPr="00256F82" w:rsidRDefault="004B3167"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 2</w:t>
      </w:r>
      <w:r w:rsidR="006B6A8C" w:rsidRPr="00256F82">
        <w:rPr>
          <w:rFonts w:ascii="Arial" w:hAnsi="Arial" w:cs="Arial"/>
          <w:b/>
          <w:bCs/>
          <w:sz w:val="28"/>
          <w:szCs w:val="28"/>
        </w:rPr>
        <w:t>8</w:t>
      </w:r>
      <w:r w:rsidRPr="00256F82">
        <w:rPr>
          <w:rFonts w:ascii="Arial" w:hAnsi="Arial" w:cs="Arial"/>
          <w:b/>
          <w:bCs/>
          <w:sz w:val="28"/>
          <w:szCs w:val="28"/>
        </w:rPr>
        <w:t xml:space="preserve">. Selección de </w:t>
      </w:r>
      <w:r w:rsidR="00EA65A7" w:rsidRPr="00256F82">
        <w:rPr>
          <w:rFonts w:ascii="Arial" w:hAnsi="Arial" w:cs="Arial"/>
          <w:b/>
          <w:bCs/>
          <w:sz w:val="28"/>
          <w:szCs w:val="28"/>
        </w:rPr>
        <w:t>Personas aspirantes</w:t>
      </w:r>
      <w:r w:rsidRPr="00256F82">
        <w:rPr>
          <w:rFonts w:ascii="Arial" w:hAnsi="Arial" w:cs="Arial"/>
          <w:b/>
          <w:bCs/>
          <w:sz w:val="28"/>
          <w:szCs w:val="28"/>
        </w:rPr>
        <w:t xml:space="preserve"> mejor evaluadas.</w:t>
      </w:r>
      <w:r w:rsidR="00C00735" w:rsidRPr="00256F82">
        <w:rPr>
          <w:rFonts w:ascii="Arial" w:hAnsi="Arial" w:cs="Arial"/>
          <w:sz w:val="28"/>
          <w:szCs w:val="28"/>
        </w:rPr>
        <w:t xml:space="preserve"> </w:t>
      </w:r>
      <w:r w:rsidRPr="00256F82">
        <w:rPr>
          <w:rFonts w:ascii="Arial" w:hAnsi="Arial" w:cs="Arial"/>
          <w:sz w:val="28"/>
          <w:szCs w:val="28"/>
        </w:rPr>
        <w:t xml:space="preserve">El </w:t>
      </w:r>
      <w:r w:rsidR="00C00735" w:rsidRPr="00256F82">
        <w:rPr>
          <w:rFonts w:ascii="Arial" w:hAnsi="Arial" w:cs="Arial"/>
          <w:sz w:val="28"/>
          <w:szCs w:val="28"/>
        </w:rPr>
        <w:t>Comité seleccionará, a partir de la evaluación</w:t>
      </w:r>
      <w:r w:rsidR="00370695" w:rsidRPr="00256F82">
        <w:rPr>
          <w:rFonts w:ascii="Arial" w:hAnsi="Arial" w:cs="Arial"/>
          <w:sz w:val="28"/>
          <w:szCs w:val="28"/>
        </w:rPr>
        <w:t xml:space="preserve"> de idoneidad</w:t>
      </w:r>
      <w:r w:rsidR="00C00735" w:rsidRPr="00256F82">
        <w:rPr>
          <w:rFonts w:ascii="Arial" w:hAnsi="Arial" w:cs="Arial"/>
          <w:sz w:val="28"/>
          <w:szCs w:val="28"/>
        </w:rPr>
        <w:t xml:space="preserve">, las diez </w:t>
      </w:r>
      <w:r w:rsidR="00EA65A7" w:rsidRPr="00256F82">
        <w:rPr>
          <w:rFonts w:ascii="Arial" w:hAnsi="Arial" w:cs="Arial"/>
          <w:sz w:val="28"/>
          <w:szCs w:val="28"/>
        </w:rPr>
        <w:t>Personas aspirantes</w:t>
      </w:r>
      <w:r w:rsidRPr="00256F82">
        <w:rPr>
          <w:rFonts w:ascii="Arial" w:hAnsi="Arial" w:cs="Arial"/>
          <w:sz w:val="28"/>
          <w:szCs w:val="28"/>
        </w:rPr>
        <w:t xml:space="preserve"> </w:t>
      </w:r>
      <w:r w:rsidR="00C00735" w:rsidRPr="00256F82">
        <w:rPr>
          <w:rFonts w:ascii="Arial" w:hAnsi="Arial" w:cs="Arial"/>
          <w:sz w:val="28"/>
          <w:szCs w:val="28"/>
        </w:rPr>
        <w:t xml:space="preserve">mejor evaluadas para </w:t>
      </w:r>
      <w:r w:rsidR="003E0FD9" w:rsidRPr="00256F82">
        <w:rPr>
          <w:rFonts w:ascii="Arial" w:hAnsi="Arial" w:cs="Arial"/>
          <w:sz w:val="28"/>
          <w:szCs w:val="28"/>
        </w:rPr>
        <w:t>cada uno de los cargos de Ministras y Ministros de la SCJN</w:t>
      </w:r>
      <w:r w:rsidR="00FE606D" w:rsidRPr="00256F82">
        <w:rPr>
          <w:rFonts w:ascii="Arial" w:hAnsi="Arial" w:cs="Arial"/>
          <w:sz w:val="28"/>
          <w:szCs w:val="28"/>
        </w:rPr>
        <w:t>,</w:t>
      </w:r>
      <w:r w:rsidR="003E0FD9" w:rsidRPr="00256F82">
        <w:rPr>
          <w:rFonts w:ascii="Arial" w:hAnsi="Arial" w:cs="Arial"/>
          <w:sz w:val="28"/>
          <w:szCs w:val="28"/>
        </w:rPr>
        <w:t xml:space="preserve"> </w:t>
      </w:r>
      <w:r w:rsidR="00C00735" w:rsidRPr="00256F82">
        <w:rPr>
          <w:rFonts w:ascii="Arial" w:hAnsi="Arial" w:cs="Arial"/>
          <w:sz w:val="28"/>
          <w:szCs w:val="28"/>
        </w:rPr>
        <w:t xml:space="preserve">de </w:t>
      </w:r>
      <w:r w:rsidRPr="00256F82">
        <w:rPr>
          <w:rFonts w:ascii="Arial" w:hAnsi="Arial" w:cs="Arial"/>
          <w:sz w:val="28"/>
          <w:szCs w:val="28"/>
        </w:rPr>
        <w:t xml:space="preserve">Magistradas y Magistrados del Tribunal de Disciplina, </w:t>
      </w:r>
      <w:r w:rsidR="00B07ADD" w:rsidRPr="00256F82">
        <w:rPr>
          <w:rFonts w:ascii="Arial" w:hAnsi="Arial" w:cs="Arial"/>
          <w:sz w:val="28"/>
          <w:szCs w:val="28"/>
        </w:rPr>
        <w:t>así como de Magistradas y Magistrados de las Salas Superior y Regionales del TEPJF</w:t>
      </w:r>
      <w:r w:rsidR="00773E69" w:rsidRPr="00256F82">
        <w:rPr>
          <w:rFonts w:ascii="Arial" w:hAnsi="Arial" w:cs="Arial"/>
          <w:sz w:val="28"/>
          <w:szCs w:val="28"/>
        </w:rPr>
        <w:t>; además,</w:t>
      </w:r>
      <w:r w:rsidR="0095429B" w:rsidRPr="00256F82">
        <w:rPr>
          <w:rFonts w:ascii="Arial" w:hAnsi="Arial" w:cs="Arial"/>
          <w:sz w:val="28"/>
          <w:szCs w:val="28"/>
        </w:rPr>
        <w:t xml:space="preserve"> las seis personas mejor evaluadas </w:t>
      </w:r>
      <w:r w:rsidR="00EE5246" w:rsidRPr="00256F82">
        <w:rPr>
          <w:rFonts w:ascii="Arial" w:hAnsi="Arial" w:cs="Arial"/>
          <w:sz w:val="28"/>
          <w:szCs w:val="28"/>
        </w:rPr>
        <w:t xml:space="preserve">por tipo de órgano, </w:t>
      </w:r>
      <w:r w:rsidR="0095429B" w:rsidRPr="00256F82">
        <w:rPr>
          <w:rFonts w:ascii="Arial" w:hAnsi="Arial" w:cs="Arial"/>
          <w:sz w:val="28"/>
          <w:szCs w:val="28"/>
        </w:rPr>
        <w:t>por circuito</w:t>
      </w:r>
      <w:r w:rsidR="00EE5246" w:rsidRPr="00256F82">
        <w:rPr>
          <w:rFonts w:ascii="Arial" w:hAnsi="Arial" w:cs="Arial"/>
          <w:sz w:val="28"/>
          <w:szCs w:val="28"/>
        </w:rPr>
        <w:t>,</w:t>
      </w:r>
      <w:r w:rsidR="0095429B" w:rsidRPr="00256F82">
        <w:rPr>
          <w:rFonts w:ascii="Arial" w:hAnsi="Arial" w:cs="Arial"/>
          <w:sz w:val="28"/>
          <w:szCs w:val="28"/>
        </w:rPr>
        <w:t xml:space="preserve"> por especialidad </w:t>
      </w:r>
      <w:r w:rsidR="00EE5246" w:rsidRPr="00256F82">
        <w:rPr>
          <w:rFonts w:ascii="Arial" w:hAnsi="Arial" w:cs="Arial"/>
          <w:sz w:val="28"/>
          <w:szCs w:val="28"/>
        </w:rPr>
        <w:t xml:space="preserve">y por género, </w:t>
      </w:r>
      <w:r w:rsidR="0095429B" w:rsidRPr="00256F82">
        <w:rPr>
          <w:rFonts w:ascii="Arial" w:hAnsi="Arial" w:cs="Arial"/>
          <w:sz w:val="28"/>
          <w:szCs w:val="28"/>
        </w:rPr>
        <w:t xml:space="preserve">para los cargos </w:t>
      </w:r>
      <w:r w:rsidRPr="00256F82">
        <w:rPr>
          <w:rFonts w:ascii="Arial" w:hAnsi="Arial" w:cs="Arial"/>
          <w:sz w:val="28"/>
          <w:szCs w:val="28"/>
        </w:rPr>
        <w:t>de Magistradas y Magistrados de Tribunales Colegiados de Circuito, de Magistradas y Magistrados de Tribunales Colegiados de Apelación así como de Juezas y Jueces de Distrito</w:t>
      </w:r>
      <w:r w:rsidR="0095429B" w:rsidRPr="00256F82">
        <w:rPr>
          <w:rFonts w:ascii="Arial" w:hAnsi="Arial" w:cs="Arial"/>
          <w:sz w:val="28"/>
          <w:szCs w:val="28"/>
        </w:rPr>
        <w:t xml:space="preserve">, </w:t>
      </w:r>
      <w:r w:rsidR="00B95BBA" w:rsidRPr="00256F82">
        <w:rPr>
          <w:rFonts w:ascii="Arial" w:hAnsi="Arial" w:cs="Arial"/>
          <w:sz w:val="28"/>
          <w:szCs w:val="28"/>
        </w:rPr>
        <w:t xml:space="preserve">con </w:t>
      </w:r>
      <w:r w:rsidR="0095429B" w:rsidRPr="00256F82">
        <w:rPr>
          <w:rFonts w:ascii="Arial" w:hAnsi="Arial" w:cs="Arial"/>
          <w:sz w:val="28"/>
          <w:szCs w:val="28"/>
        </w:rPr>
        <w:t>las cuales</w:t>
      </w:r>
      <w:r w:rsidR="00C00735" w:rsidRPr="00256F82">
        <w:rPr>
          <w:rFonts w:ascii="Arial" w:hAnsi="Arial" w:cs="Arial"/>
          <w:sz w:val="28"/>
          <w:szCs w:val="28"/>
        </w:rPr>
        <w:t xml:space="preserve"> integrará</w:t>
      </w:r>
      <w:r w:rsidR="00B95BBA" w:rsidRPr="00256F82">
        <w:rPr>
          <w:rFonts w:ascii="Arial" w:hAnsi="Arial" w:cs="Arial"/>
          <w:sz w:val="28"/>
          <w:szCs w:val="28"/>
        </w:rPr>
        <w:t xml:space="preserve"> los Listados de </w:t>
      </w:r>
      <w:r w:rsidR="00B95BBA" w:rsidRPr="00256F82">
        <w:rPr>
          <w:rFonts w:ascii="Arial" w:hAnsi="Arial" w:cs="Arial"/>
          <w:sz w:val="28"/>
          <w:szCs w:val="28"/>
        </w:rPr>
        <w:lastRenderedPageBreak/>
        <w:t>personas mejor evaluadas</w:t>
      </w:r>
      <w:r w:rsidR="00773E69" w:rsidRPr="00256F82">
        <w:rPr>
          <w:rFonts w:ascii="Arial" w:hAnsi="Arial" w:cs="Arial"/>
          <w:sz w:val="28"/>
          <w:szCs w:val="28"/>
        </w:rPr>
        <w:t>.</w:t>
      </w:r>
      <w:r w:rsidR="00C00735" w:rsidRPr="00256F82">
        <w:rPr>
          <w:rFonts w:ascii="Arial" w:hAnsi="Arial" w:cs="Arial"/>
          <w:sz w:val="28"/>
          <w:szCs w:val="28"/>
        </w:rPr>
        <w:t xml:space="preserve"> El Comité dispondrá su publicación en los medios oficiales </w:t>
      </w:r>
      <w:r w:rsidR="0095429B" w:rsidRPr="00256F82">
        <w:rPr>
          <w:rFonts w:ascii="Arial" w:hAnsi="Arial" w:cs="Arial"/>
          <w:sz w:val="28"/>
          <w:szCs w:val="28"/>
        </w:rPr>
        <w:t>correspondientes</w:t>
      </w:r>
      <w:r w:rsidR="00C00735" w:rsidRPr="00256F82">
        <w:rPr>
          <w:rFonts w:ascii="Arial" w:hAnsi="Arial" w:cs="Arial"/>
          <w:sz w:val="28"/>
          <w:szCs w:val="28"/>
        </w:rPr>
        <w:t>.</w:t>
      </w:r>
    </w:p>
    <w:p w14:paraId="62CB6D95" w14:textId="77777777" w:rsidR="0095429B" w:rsidRPr="00256F82" w:rsidRDefault="0095429B" w:rsidP="00256F82">
      <w:pPr>
        <w:spacing w:after="0" w:line="360" w:lineRule="auto"/>
        <w:rPr>
          <w:rFonts w:ascii="Arial" w:hAnsi="Arial" w:cs="Arial"/>
          <w:b/>
          <w:bCs/>
          <w:sz w:val="28"/>
          <w:szCs w:val="28"/>
        </w:rPr>
      </w:pPr>
    </w:p>
    <w:p w14:paraId="2695EC10" w14:textId="61460DD7" w:rsidR="00DF0AD1" w:rsidRPr="00256F82" w:rsidRDefault="00DF0AD1"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t xml:space="preserve">Los Listados de personas mejor evaluadas por tipo de órgano, por circuito, por especialidad y por género, se integrarán </w:t>
      </w:r>
      <w:r w:rsidR="00C1012B" w:rsidRPr="00256F82">
        <w:rPr>
          <w:rFonts w:ascii="Arial" w:hAnsi="Arial" w:cs="Arial"/>
          <w:sz w:val="28"/>
          <w:szCs w:val="28"/>
        </w:rPr>
        <w:t>hasta por seis aspirantes por cada uno de los cargos de la especialidad respectiva</w:t>
      </w:r>
      <w:r w:rsidR="0067725E" w:rsidRPr="00256F82">
        <w:rPr>
          <w:rFonts w:ascii="Arial" w:hAnsi="Arial" w:cs="Arial"/>
          <w:sz w:val="28"/>
          <w:szCs w:val="28"/>
        </w:rPr>
        <w:t>.</w:t>
      </w:r>
    </w:p>
    <w:p w14:paraId="0A890C78" w14:textId="77777777" w:rsidR="0046673C" w:rsidRPr="00256F82" w:rsidRDefault="0046673C" w:rsidP="00256F82">
      <w:pPr>
        <w:spacing w:after="0" w:line="360" w:lineRule="auto"/>
        <w:rPr>
          <w:rFonts w:ascii="Arial" w:hAnsi="Arial" w:cs="Arial"/>
          <w:b/>
          <w:bCs/>
          <w:sz w:val="28"/>
          <w:szCs w:val="28"/>
        </w:rPr>
      </w:pPr>
    </w:p>
    <w:p w14:paraId="31908847" w14:textId="04E86731" w:rsidR="00715A04" w:rsidRPr="00256F82" w:rsidRDefault="00E84B93" w:rsidP="00256F82">
      <w:pPr>
        <w:spacing w:after="0" w:line="360" w:lineRule="auto"/>
        <w:ind w:left="142" w:firstLine="709"/>
        <w:jc w:val="center"/>
        <w:rPr>
          <w:rFonts w:ascii="Arial" w:hAnsi="Arial" w:cs="Arial"/>
          <w:b/>
          <w:bCs/>
          <w:sz w:val="28"/>
          <w:szCs w:val="28"/>
        </w:rPr>
      </w:pPr>
      <w:r w:rsidRPr="00256F82">
        <w:rPr>
          <w:rFonts w:ascii="Arial" w:hAnsi="Arial" w:cs="Arial"/>
          <w:b/>
          <w:bCs/>
          <w:sz w:val="28"/>
          <w:szCs w:val="28"/>
        </w:rPr>
        <w:t>CAPÍTULO VI</w:t>
      </w:r>
    </w:p>
    <w:p w14:paraId="5232B29D" w14:textId="68A4C23D" w:rsidR="00715A04" w:rsidRPr="00256F82" w:rsidRDefault="00E84B93" w:rsidP="00256F82">
      <w:pPr>
        <w:spacing w:after="0" w:line="360" w:lineRule="auto"/>
        <w:ind w:left="142" w:firstLine="709"/>
        <w:jc w:val="center"/>
        <w:rPr>
          <w:rFonts w:ascii="Arial" w:hAnsi="Arial" w:cs="Arial"/>
          <w:b/>
          <w:bCs/>
          <w:sz w:val="28"/>
          <w:szCs w:val="28"/>
        </w:rPr>
      </w:pPr>
      <w:r w:rsidRPr="00256F82">
        <w:rPr>
          <w:rFonts w:ascii="Arial" w:hAnsi="Arial" w:cs="Arial"/>
          <w:b/>
          <w:bCs/>
          <w:sz w:val="28"/>
          <w:szCs w:val="28"/>
        </w:rPr>
        <w:t xml:space="preserve">DE LA INSACULACIÓN Y APROBACIÓN </w:t>
      </w:r>
      <w:r w:rsidR="008A3EF6" w:rsidRPr="00256F82">
        <w:rPr>
          <w:rFonts w:ascii="Arial" w:hAnsi="Arial" w:cs="Arial"/>
          <w:b/>
          <w:bCs/>
          <w:sz w:val="28"/>
          <w:szCs w:val="28"/>
        </w:rPr>
        <w:t xml:space="preserve">DE </w:t>
      </w:r>
      <w:r w:rsidR="00D918BA" w:rsidRPr="00256F82">
        <w:rPr>
          <w:rFonts w:ascii="Arial" w:hAnsi="Arial" w:cs="Arial"/>
          <w:b/>
          <w:bCs/>
          <w:sz w:val="28"/>
          <w:szCs w:val="28"/>
        </w:rPr>
        <w:t>LISTADOS</w:t>
      </w:r>
      <w:r w:rsidRPr="00256F82">
        <w:rPr>
          <w:rFonts w:ascii="Arial" w:hAnsi="Arial" w:cs="Arial"/>
          <w:b/>
          <w:bCs/>
          <w:sz w:val="28"/>
          <w:szCs w:val="28"/>
        </w:rPr>
        <w:t xml:space="preserve"> DE TERNAS Y DUPLAS</w:t>
      </w:r>
    </w:p>
    <w:p w14:paraId="64813390" w14:textId="77777777" w:rsidR="0095429B" w:rsidRPr="00256F82" w:rsidRDefault="0095429B" w:rsidP="00256F82">
      <w:pPr>
        <w:pStyle w:val="Prrafodelista"/>
        <w:spacing w:after="0" w:line="360" w:lineRule="auto"/>
        <w:ind w:left="0"/>
        <w:contextualSpacing w:val="0"/>
        <w:jc w:val="both"/>
        <w:rPr>
          <w:rFonts w:ascii="Arial" w:hAnsi="Arial" w:cs="Arial"/>
          <w:b/>
          <w:bCs/>
          <w:sz w:val="28"/>
          <w:szCs w:val="28"/>
        </w:rPr>
      </w:pPr>
    </w:p>
    <w:p w14:paraId="252EDE05" w14:textId="34AA10B2" w:rsidR="0095429B" w:rsidRPr="00256F82" w:rsidRDefault="0095429B"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 xml:space="preserve">Artículo </w:t>
      </w:r>
      <w:r w:rsidR="006B6A8C" w:rsidRPr="00256F82">
        <w:rPr>
          <w:rFonts w:ascii="Arial" w:hAnsi="Arial" w:cs="Arial"/>
          <w:b/>
          <w:bCs/>
          <w:sz w:val="28"/>
          <w:szCs w:val="28"/>
        </w:rPr>
        <w:t>29</w:t>
      </w:r>
      <w:r w:rsidRPr="00256F82">
        <w:rPr>
          <w:rFonts w:ascii="Arial" w:hAnsi="Arial" w:cs="Arial"/>
          <w:b/>
          <w:bCs/>
          <w:sz w:val="28"/>
          <w:szCs w:val="28"/>
        </w:rPr>
        <w:t xml:space="preserve">. De la insaculación. </w:t>
      </w:r>
      <w:r w:rsidRPr="00256F82">
        <w:rPr>
          <w:rFonts w:ascii="Arial" w:hAnsi="Arial" w:cs="Arial"/>
          <w:sz w:val="28"/>
          <w:szCs w:val="28"/>
        </w:rPr>
        <w:t xml:space="preserve">El Comité procederá a depurar cada </w:t>
      </w:r>
      <w:r w:rsidR="00DF2316" w:rsidRPr="00256F82">
        <w:rPr>
          <w:rFonts w:ascii="Arial" w:hAnsi="Arial" w:cs="Arial"/>
          <w:sz w:val="28"/>
          <w:szCs w:val="28"/>
        </w:rPr>
        <w:t>uno de los Listados de personas mejor evaluadas</w:t>
      </w:r>
      <w:r w:rsidRPr="00256F82">
        <w:rPr>
          <w:rFonts w:ascii="Arial" w:hAnsi="Arial" w:cs="Arial"/>
          <w:sz w:val="28"/>
          <w:szCs w:val="28"/>
        </w:rPr>
        <w:t xml:space="preserve">, mediante el procedimiento establecido para ajustarlas al número de postulaciones para cada cargo en términos del artículo 96, </w:t>
      </w:r>
      <w:r w:rsidR="001A7322">
        <w:rPr>
          <w:rFonts w:ascii="Arial" w:hAnsi="Arial" w:cs="Arial"/>
          <w:sz w:val="28"/>
          <w:szCs w:val="28"/>
        </w:rPr>
        <w:t xml:space="preserve">párrafo primero, </w:t>
      </w:r>
      <w:r w:rsidRPr="00256F82">
        <w:rPr>
          <w:rFonts w:ascii="Arial" w:hAnsi="Arial" w:cs="Arial"/>
          <w:sz w:val="28"/>
          <w:szCs w:val="28"/>
        </w:rPr>
        <w:t>fracción II, inciso c)</w:t>
      </w:r>
      <w:r w:rsidR="002725DF" w:rsidRPr="00256F82">
        <w:rPr>
          <w:rFonts w:ascii="Arial" w:hAnsi="Arial" w:cs="Arial"/>
          <w:sz w:val="28"/>
          <w:szCs w:val="28"/>
        </w:rPr>
        <w:t>,</w:t>
      </w:r>
      <w:r w:rsidRPr="00256F82">
        <w:rPr>
          <w:rFonts w:ascii="Arial" w:hAnsi="Arial" w:cs="Arial"/>
          <w:sz w:val="28"/>
          <w:szCs w:val="28"/>
        </w:rPr>
        <w:t xml:space="preserve"> de la</w:t>
      </w:r>
      <w:r w:rsidR="002725DF" w:rsidRPr="00256F82">
        <w:rPr>
          <w:rFonts w:ascii="Arial" w:hAnsi="Arial" w:cs="Arial"/>
          <w:sz w:val="28"/>
          <w:szCs w:val="28"/>
        </w:rPr>
        <w:t xml:space="preserve"> CPEUM, es decir, para genera</w:t>
      </w:r>
      <w:r w:rsidR="00054A58">
        <w:rPr>
          <w:rFonts w:ascii="Arial" w:hAnsi="Arial" w:cs="Arial"/>
          <w:sz w:val="28"/>
          <w:szCs w:val="28"/>
        </w:rPr>
        <w:t>r</w:t>
      </w:r>
      <w:r w:rsidR="002725DF" w:rsidRPr="00256F82">
        <w:rPr>
          <w:rFonts w:ascii="Arial" w:hAnsi="Arial" w:cs="Arial"/>
          <w:sz w:val="28"/>
          <w:szCs w:val="28"/>
        </w:rPr>
        <w:t xml:space="preserve"> </w:t>
      </w:r>
      <w:r w:rsidR="00D67ABC" w:rsidRPr="00256F82">
        <w:rPr>
          <w:rFonts w:ascii="Arial" w:hAnsi="Arial" w:cs="Arial"/>
          <w:sz w:val="28"/>
          <w:szCs w:val="28"/>
        </w:rPr>
        <w:t>los Listados</w:t>
      </w:r>
      <w:r w:rsidR="002725DF" w:rsidRPr="00256F82">
        <w:rPr>
          <w:rFonts w:ascii="Arial" w:hAnsi="Arial" w:cs="Arial"/>
          <w:sz w:val="28"/>
          <w:szCs w:val="28"/>
        </w:rPr>
        <w:t xml:space="preserve"> de </w:t>
      </w:r>
      <w:r w:rsidR="00D67ABC" w:rsidRPr="00256F82">
        <w:rPr>
          <w:rFonts w:ascii="Arial" w:hAnsi="Arial" w:cs="Arial"/>
          <w:sz w:val="28"/>
          <w:szCs w:val="28"/>
        </w:rPr>
        <w:t>t</w:t>
      </w:r>
      <w:r w:rsidR="002725DF" w:rsidRPr="00256F82">
        <w:rPr>
          <w:rFonts w:ascii="Arial" w:hAnsi="Arial" w:cs="Arial"/>
          <w:sz w:val="28"/>
          <w:szCs w:val="28"/>
        </w:rPr>
        <w:t xml:space="preserve">ernas y </w:t>
      </w:r>
      <w:r w:rsidR="00D67ABC" w:rsidRPr="00256F82">
        <w:rPr>
          <w:rFonts w:ascii="Arial" w:hAnsi="Arial" w:cs="Arial"/>
          <w:sz w:val="28"/>
          <w:szCs w:val="28"/>
        </w:rPr>
        <w:t>d</w:t>
      </w:r>
      <w:r w:rsidR="002725DF" w:rsidRPr="00256F82">
        <w:rPr>
          <w:rFonts w:ascii="Arial" w:hAnsi="Arial" w:cs="Arial"/>
          <w:sz w:val="28"/>
          <w:szCs w:val="28"/>
        </w:rPr>
        <w:t>uplas que serán sometid</w:t>
      </w:r>
      <w:r w:rsidR="00D67ABC" w:rsidRPr="00256F82">
        <w:rPr>
          <w:rFonts w:ascii="Arial" w:hAnsi="Arial" w:cs="Arial"/>
          <w:sz w:val="28"/>
          <w:szCs w:val="28"/>
        </w:rPr>
        <w:t>o</w:t>
      </w:r>
      <w:r w:rsidR="002725DF" w:rsidRPr="00256F82">
        <w:rPr>
          <w:rFonts w:ascii="Arial" w:hAnsi="Arial" w:cs="Arial"/>
          <w:sz w:val="28"/>
          <w:szCs w:val="28"/>
        </w:rPr>
        <w:t>s a consideración del Pleno de la SCJN.</w:t>
      </w:r>
    </w:p>
    <w:p w14:paraId="036EBA3C" w14:textId="77777777" w:rsidR="00644425" w:rsidRDefault="00644425" w:rsidP="00256F82">
      <w:pPr>
        <w:pStyle w:val="NormalWeb"/>
        <w:spacing w:before="0" w:beforeAutospacing="0" w:after="0" w:afterAutospacing="0" w:line="360" w:lineRule="auto"/>
        <w:ind w:left="142" w:firstLine="709"/>
        <w:jc w:val="both"/>
        <w:rPr>
          <w:rFonts w:ascii="Arial" w:hAnsi="Arial" w:cs="Arial"/>
          <w:sz w:val="28"/>
          <w:szCs w:val="28"/>
        </w:rPr>
      </w:pPr>
    </w:p>
    <w:p w14:paraId="7C527C88" w14:textId="13AA32E2" w:rsidR="00D67ABC" w:rsidRPr="00256F82" w:rsidRDefault="007C4E05"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t>Tratándose</w:t>
      </w:r>
      <w:r w:rsidR="00D67ABC" w:rsidRPr="00256F82">
        <w:rPr>
          <w:rFonts w:ascii="Arial" w:hAnsi="Arial" w:cs="Arial"/>
          <w:sz w:val="28"/>
          <w:szCs w:val="28"/>
        </w:rPr>
        <w:t xml:space="preserve"> de los </w:t>
      </w:r>
      <w:r w:rsidRPr="00256F82">
        <w:rPr>
          <w:rFonts w:ascii="Arial" w:hAnsi="Arial" w:cs="Arial"/>
          <w:sz w:val="28"/>
          <w:szCs w:val="28"/>
        </w:rPr>
        <w:t>Listados</w:t>
      </w:r>
      <w:r w:rsidR="00D67ABC" w:rsidRPr="00256F82">
        <w:rPr>
          <w:rFonts w:ascii="Arial" w:hAnsi="Arial" w:cs="Arial"/>
          <w:sz w:val="28"/>
          <w:szCs w:val="28"/>
        </w:rPr>
        <w:t xml:space="preserve"> de personas mejor </w:t>
      </w:r>
      <w:r w:rsidRPr="00256F82">
        <w:rPr>
          <w:rFonts w:ascii="Arial" w:hAnsi="Arial" w:cs="Arial"/>
          <w:sz w:val="28"/>
          <w:szCs w:val="28"/>
        </w:rPr>
        <w:t>evaluadas</w:t>
      </w:r>
      <w:r w:rsidR="00D67ABC" w:rsidRPr="00256F82">
        <w:rPr>
          <w:rFonts w:ascii="Arial" w:hAnsi="Arial" w:cs="Arial"/>
          <w:sz w:val="28"/>
          <w:szCs w:val="28"/>
        </w:rPr>
        <w:t xml:space="preserve">, </w:t>
      </w:r>
      <w:r w:rsidRPr="00256F82">
        <w:rPr>
          <w:rFonts w:ascii="Arial" w:hAnsi="Arial" w:cs="Arial"/>
          <w:sz w:val="28"/>
          <w:szCs w:val="28"/>
        </w:rPr>
        <w:t>por</w:t>
      </w:r>
      <w:r w:rsidR="00D67ABC" w:rsidRPr="00256F82">
        <w:rPr>
          <w:rFonts w:ascii="Arial" w:hAnsi="Arial" w:cs="Arial"/>
          <w:sz w:val="28"/>
          <w:szCs w:val="28"/>
        </w:rPr>
        <w:t xml:space="preserve"> tip</w:t>
      </w:r>
      <w:r w:rsidRPr="00256F82">
        <w:rPr>
          <w:rFonts w:ascii="Arial" w:hAnsi="Arial" w:cs="Arial"/>
          <w:sz w:val="28"/>
          <w:szCs w:val="28"/>
        </w:rPr>
        <w:t>o</w:t>
      </w:r>
      <w:r w:rsidR="00D67ABC" w:rsidRPr="00256F82">
        <w:rPr>
          <w:rFonts w:ascii="Arial" w:hAnsi="Arial" w:cs="Arial"/>
          <w:sz w:val="28"/>
          <w:szCs w:val="28"/>
        </w:rPr>
        <w:t xml:space="preserve"> de </w:t>
      </w:r>
      <w:r w:rsidRPr="00256F82">
        <w:rPr>
          <w:rFonts w:ascii="Arial" w:hAnsi="Arial" w:cs="Arial"/>
          <w:sz w:val="28"/>
          <w:szCs w:val="28"/>
        </w:rPr>
        <w:t>órgano</w:t>
      </w:r>
      <w:r w:rsidR="00D67ABC" w:rsidRPr="00256F82">
        <w:rPr>
          <w:rFonts w:ascii="Arial" w:hAnsi="Arial" w:cs="Arial"/>
          <w:sz w:val="28"/>
          <w:szCs w:val="28"/>
        </w:rPr>
        <w:t>, por circuito, p</w:t>
      </w:r>
      <w:r w:rsidRPr="00256F82">
        <w:rPr>
          <w:rFonts w:ascii="Arial" w:hAnsi="Arial" w:cs="Arial"/>
          <w:sz w:val="28"/>
          <w:szCs w:val="28"/>
        </w:rPr>
        <w:t>or</w:t>
      </w:r>
      <w:r w:rsidR="00D67ABC" w:rsidRPr="00256F82">
        <w:rPr>
          <w:rFonts w:ascii="Arial" w:hAnsi="Arial" w:cs="Arial"/>
          <w:sz w:val="28"/>
          <w:szCs w:val="28"/>
        </w:rPr>
        <w:t xml:space="preserve"> especialidad y por género, su depuración </w:t>
      </w:r>
      <w:r w:rsidRPr="00256F82">
        <w:rPr>
          <w:rFonts w:ascii="Arial" w:hAnsi="Arial" w:cs="Arial"/>
          <w:sz w:val="28"/>
          <w:szCs w:val="28"/>
        </w:rPr>
        <w:t>tendrá</w:t>
      </w:r>
      <w:r w:rsidR="00D67ABC" w:rsidRPr="00256F82">
        <w:rPr>
          <w:rFonts w:ascii="Arial" w:hAnsi="Arial" w:cs="Arial"/>
          <w:sz w:val="28"/>
          <w:szCs w:val="28"/>
        </w:rPr>
        <w:t xml:space="preserve"> como finalidad obtener listados integrados </w:t>
      </w:r>
      <w:r w:rsidRPr="00256F82">
        <w:rPr>
          <w:rFonts w:ascii="Arial" w:hAnsi="Arial" w:cs="Arial"/>
          <w:sz w:val="28"/>
          <w:szCs w:val="28"/>
        </w:rPr>
        <w:t>por el número de personas mejor evaluadas del mismo género, que corresponda al doble de cargos de la especialidad respectiva.</w:t>
      </w:r>
    </w:p>
    <w:p w14:paraId="48B841D0" w14:textId="77777777" w:rsidR="007C4E05" w:rsidRPr="00256F82" w:rsidRDefault="007C4E05" w:rsidP="00256F82">
      <w:pPr>
        <w:pStyle w:val="NormalWeb"/>
        <w:spacing w:before="0" w:beforeAutospacing="0" w:after="0" w:afterAutospacing="0" w:line="360" w:lineRule="auto"/>
        <w:ind w:left="142" w:firstLine="709"/>
        <w:jc w:val="both"/>
        <w:rPr>
          <w:rFonts w:ascii="Arial" w:hAnsi="Arial" w:cs="Arial"/>
          <w:sz w:val="28"/>
          <w:szCs w:val="28"/>
        </w:rPr>
      </w:pPr>
    </w:p>
    <w:p w14:paraId="206F32E3" w14:textId="0E98C284" w:rsidR="007C4E05" w:rsidRPr="00256F82" w:rsidRDefault="007C4E05"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sz w:val="28"/>
          <w:szCs w:val="28"/>
        </w:rPr>
        <w:t>Una vez obtenidos estos listados, por tipo de órgano, por circuito, por especialidad y por género</w:t>
      </w:r>
      <w:r w:rsidR="00E147EB" w:rsidRPr="00256F82">
        <w:rPr>
          <w:rFonts w:ascii="Arial" w:hAnsi="Arial" w:cs="Arial"/>
          <w:sz w:val="28"/>
          <w:szCs w:val="28"/>
        </w:rPr>
        <w:t xml:space="preserve">, </w:t>
      </w:r>
      <w:r w:rsidR="003A43F1" w:rsidRPr="00256F82">
        <w:rPr>
          <w:rFonts w:ascii="Arial" w:hAnsi="Arial" w:cs="Arial"/>
          <w:sz w:val="28"/>
          <w:szCs w:val="28"/>
        </w:rPr>
        <w:t xml:space="preserve">el Comité </w:t>
      </w:r>
      <w:r w:rsidR="003A43F1" w:rsidRPr="00256F82">
        <w:rPr>
          <w:rFonts w:ascii="Arial" w:hAnsi="Arial" w:cs="Arial"/>
          <w:sz w:val="28"/>
          <w:szCs w:val="28"/>
        </w:rPr>
        <w:lastRenderedPageBreak/>
        <w:t xml:space="preserve">formará las duplas que correspondan </w:t>
      </w:r>
      <w:r w:rsidR="00A22FB9" w:rsidRPr="00256F82">
        <w:rPr>
          <w:rFonts w:ascii="Arial" w:hAnsi="Arial" w:cs="Arial"/>
          <w:sz w:val="28"/>
          <w:szCs w:val="28"/>
        </w:rPr>
        <w:t>a cada uno de los cargos de la especialidad respectiva</w:t>
      </w:r>
      <w:r w:rsidR="003E3091" w:rsidRPr="00256F82">
        <w:rPr>
          <w:rFonts w:ascii="Arial" w:hAnsi="Arial" w:cs="Arial"/>
          <w:sz w:val="28"/>
          <w:szCs w:val="28"/>
        </w:rPr>
        <w:t>, atendiendo al orden alfabético de</w:t>
      </w:r>
      <w:r w:rsidR="008F6A59" w:rsidRPr="00256F82">
        <w:rPr>
          <w:rFonts w:ascii="Arial" w:hAnsi="Arial" w:cs="Arial"/>
          <w:sz w:val="28"/>
          <w:szCs w:val="28"/>
        </w:rPr>
        <w:t xml:space="preserve"> los apellidos de las personas aspirantes.</w:t>
      </w:r>
    </w:p>
    <w:p w14:paraId="5B305F25" w14:textId="77777777" w:rsidR="0095429B" w:rsidRPr="00256F82" w:rsidRDefault="0095429B" w:rsidP="00256F82">
      <w:pPr>
        <w:pStyle w:val="Prrafodelista"/>
        <w:spacing w:after="0" w:line="360" w:lineRule="auto"/>
        <w:ind w:left="0"/>
        <w:contextualSpacing w:val="0"/>
        <w:jc w:val="both"/>
        <w:rPr>
          <w:rFonts w:ascii="Arial" w:hAnsi="Arial" w:cs="Arial"/>
          <w:sz w:val="28"/>
          <w:szCs w:val="28"/>
        </w:rPr>
      </w:pPr>
    </w:p>
    <w:p w14:paraId="69BEF910" w14:textId="3000A232" w:rsidR="0095429B" w:rsidRPr="00256F82" w:rsidRDefault="0095429B"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 3</w:t>
      </w:r>
      <w:r w:rsidR="00FF6DC3" w:rsidRPr="00256F82">
        <w:rPr>
          <w:rFonts w:ascii="Arial" w:hAnsi="Arial" w:cs="Arial"/>
          <w:b/>
          <w:bCs/>
          <w:sz w:val="28"/>
          <w:szCs w:val="28"/>
        </w:rPr>
        <w:t>0</w:t>
      </w:r>
      <w:r w:rsidRPr="00256F82">
        <w:rPr>
          <w:rFonts w:ascii="Arial" w:hAnsi="Arial" w:cs="Arial"/>
          <w:b/>
          <w:bCs/>
          <w:sz w:val="28"/>
          <w:szCs w:val="28"/>
        </w:rPr>
        <w:t xml:space="preserve">. Envío de </w:t>
      </w:r>
      <w:r w:rsidR="008F6A59" w:rsidRPr="00256F82">
        <w:rPr>
          <w:rFonts w:ascii="Arial" w:hAnsi="Arial" w:cs="Arial"/>
          <w:b/>
          <w:bCs/>
          <w:sz w:val="28"/>
          <w:szCs w:val="28"/>
        </w:rPr>
        <w:t>los Listados de ternas y duplas</w:t>
      </w:r>
      <w:r w:rsidRPr="00256F82">
        <w:rPr>
          <w:rFonts w:ascii="Arial" w:hAnsi="Arial" w:cs="Arial"/>
          <w:b/>
          <w:bCs/>
          <w:sz w:val="28"/>
          <w:szCs w:val="28"/>
        </w:rPr>
        <w:t xml:space="preserve"> al Pleno. </w:t>
      </w:r>
      <w:r w:rsidR="008F6A59" w:rsidRPr="00256F82">
        <w:rPr>
          <w:rFonts w:ascii="Arial" w:hAnsi="Arial" w:cs="Arial"/>
          <w:sz w:val="28"/>
          <w:szCs w:val="28"/>
        </w:rPr>
        <w:t xml:space="preserve">Los Listados de ternas y duplas </w:t>
      </w:r>
      <w:r w:rsidR="002725DF" w:rsidRPr="00256F82">
        <w:rPr>
          <w:rFonts w:ascii="Arial" w:hAnsi="Arial" w:cs="Arial"/>
          <w:sz w:val="28"/>
          <w:szCs w:val="28"/>
        </w:rPr>
        <w:t xml:space="preserve">serán remitidas por </w:t>
      </w:r>
      <w:r w:rsidRPr="00256F82">
        <w:rPr>
          <w:rFonts w:ascii="Arial" w:hAnsi="Arial" w:cs="Arial"/>
          <w:sz w:val="28"/>
          <w:szCs w:val="28"/>
        </w:rPr>
        <w:t xml:space="preserve">el Comité </w:t>
      </w:r>
      <w:r w:rsidR="008E13BC" w:rsidRPr="00256F82">
        <w:rPr>
          <w:rFonts w:ascii="Arial" w:hAnsi="Arial" w:cs="Arial"/>
          <w:sz w:val="28"/>
          <w:szCs w:val="28"/>
        </w:rPr>
        <w:t xml:space="preserve">al </w:t>
      </w:r>
      <w:r w:rsidRPr="00256F82">
        <w:rPr>
          <w:rFonts w:ascii="Arial" w:hAnsi="Arial" w:cs="Arial"/>
          <w:sz w:val="28"/>
          <w:szCs w:val="28"/>
        </w:rPr>
        <w:t>Pleno, por conducto de la SGA, a efecto de que sea</w:t>
      </w:r>
      <w:r w:rsidR="002725DF" w:rsidRPr="00256F82">
        <w:rPr>
          <w:rFonts w:ascii="Arial" w:hAnsi="Arial" w:cs="Arial"/>
          <w:sz w:val="28"/>
          <w:szCs w:val="28"/>
        </w:rPr>
        <w:t>n</w:t>
      </w:r>
      <w:r w:rsidRPr="00256F82">
        <w:rPr>
          <w:rFonts w:ascii="Arial" w:hAnsi="Arial" w:cs="Arial"/>
          <w:sz w:val="28"/>
          <w:szCs w:val="28"/>
        </w:rPr>
        <w:t xml:space="preserve"> </w:t>
      </w:r>
      <w:r w:rsidR="008F6A59" w:rsidRPr="00256F82">
        <w:rPr>
          <w:rFonts w:ascii="Arial" w:hAnsi="Arial" w:cs="Arial"/>
          <w:sz w:val="28"/>
          <w:szCs w:val="28"/>
        </w:rPr>
        <w:t xml:space="preserve">votados </w:t>
      </w:r>
      <w:r w:rsidRPr="00256F82">
        <w:rPr>
          <w:rFonts w:ascii="Arial" w:hAnsi="Arial" w:cs="Arial"/>
          <w:sz w:val="28"/>
          <w:szCs w:val="28"/>
        </w:rPr>
        <w:t>en sesión pública.</w:t>
      </w:r>
    </w:p>
    <w:p w14:paraId="3247B786" w14:textId="77777777" w:rsidR="00237C54" w:rsidRPr="00256F82" w:rsidRDefault="00237C54" w:rsidP="00256F82">
      <w:pPr>
        <w:pStyle w:val="NormalWeb"/>
        <w:spacing w:before="0" w:beforeAutospacing="0" w:after="0" w:afterAutospacing="0" w:line="360" w:lineRule="auto"/>
        <w:ind w:left="142" w:firstLine="709"/>
        <w:jc w:val="both"/>
        <w:rPr>
          <w:rFonts w:ascii="Arial" w:hAnsi="Arial" w:cs="Arial"/>
          <w:b/>
          <w:bCs/>
          <w:sz w:val="28"/>
          <w:szCs w:val="28"/>
        </w:rPr>
      </w:pPr>
    </w:p>
    <w:p w14:paraId="018ABCEB" w14:textId="78BA6EA6" w:rsidR="0095429B" w:rsidRPr="00256F82" w:rsidRDefault="0095429B"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 3</w:t>
      </w:r>
      <w:r w:rsidR="00FF6DC3" w:rsidRPr="00256F82">
        <w:rPr>
          <w:rFonts w:ascii="Arial" w:hAnsi="Arial" w:cs="Arial"/>
          <w:b/>
          <w:bCs/>
          <w:sz w:val="28"/>
          <w:szCs w:val="28"/>
        </w:rPr>
        <w:t>1</w:t>
      </w:r>
      <w:r w:rsidRPr="00256F82">
        <w:rPr>
          <w:rFonts w:ascii="Arial" w:hAnsi="Arial" w:cs="Arial"/>
          <w:b/>
          <w:bCs/>
          <w:sz w:val="28"/>
          <w:szCs w:val="28"/>
        </w:rPr>
        <w:t xml:space="preserve">. Proceso de votación y aprobación en el Pleno. </w:t>
      </w:r>
      <w:r w:rsidRPr="00256F82">
        <w:rPr>
          <w:rFonts w:ascii="Arial" w:hAnsi="Arial" w:cs="Arial"/>
          <w:sz w:val="28"/>
          <w:szCs w:val="28"/>
        </w:rPr>
        <w:t xml:space="preserve">El Pleno de la SCJN realizará la aprobación y votación </w:t>
      </w:r>
      <w:r w:rsidR="008F6A59" w:rsidRPr="00256F82">
        <w:rPr>
          <w:rFonts w:ascii="Arial" w:hAnsi="Arial" w:cs="Arial"/>
          <w:sz w:val="28"/>
          <w:szCs w:val="28"/>
        </w:rPr>
        <w:t>de los Listados de ternas y duplas</w:t>
      </w:r>
      <w:r w:rsidR="002725DF" w:rsidRPr="00256F82">
        <w:rPr>
          <w:rFonts w:ascii="Arial" w:hAnsi="Arial" w:cs="Arial"/>
          <w:sz w:val="28"/>
          <w:szCs w:val="28"/>
        </w:rPr>
        <w:t xml:space="preserve"> </w:t>
      </w:r>
      <w:r w:rsidRPr="00256F82">
        <w:rPr>
          <w:rFonts w:ascii="Arial" w:hAnsi="Arial" w:cs="Arial"/>
          <w:sz w:val="28"/>
          <w:szCs w:val="28"/>
        </w:rPr>
        <w:t>en sesión pública que se declarará abierta por la Presidenta y se desarrollará conforme a lo siguiente:</w:t>
      </w:r>
    </w:p>
    <w:p w14:paraId="427E326D" w14:textId="77777777" w:rsidR="0095429B" w:rsidRPr="00256F82" w:rsidRDefault="0095429B" w:rsidP="00256F82">
      <w:pPr>
        <w:spacing w:after="0" w:line="360" w:lineRule="auto"/>
        <w:jc w:val="both"/>
        <w:rPr>
          <w:rFonts w:ascii="Arial" w:hAnsi="Arial" w:cs="Arial"/>
          <w:b/>
          <w:bCs/>
          <w:sz w:val="28"/>
          <w:szCs w:val="28"/>
        </w:rPr>
      </w:pPr>
    </w:p>
    <w:p w14:paraId="7E615C22" w14:textId="01D679CF" w:rsidR="0095429B" w:rsidRPr="00256F82" w:rsidRDefault="0095429B" w:rsidP="00256F82">
      <w:pPr>
        <w:pStyle w:val="Prrafodelista"/>
        <w:numPr>
          <w:ilvl w:val="0"/>
          <w:numId w:val="36"/>
        </w:numPr>
        <w:spacing w:after="0" w:line="360" w:lineRule="auto"/>
        <w:jc w:val="both"/>
        <w:rPr>
          <w:rFonts w:ascii="Arial" w:hAnsi="Arial" w:cs="Arial"/>
          <w:b/>
          <w:bCs/>
          <w:sz w:val="28"/>
          <w:szCs w:val="28"/>
        </w:rPr>
      </w:pPr>
      <w:r w:rsidRPr="00256F82">
        <w:rPr>
          <w:rFonts w:ascii="Arial" w:hAnsi="Arial" w:cs="Arial"/>
          <w:b/>
          <w:bCs/>
          <w:sz w:val="28"/>
          <w:szCs w:val="28"/>
        </w:rPr>
        <w:t xml:space="preserve">Procedimiento de aprobación </w:t>
      </w:r>
      <w:r w:rsidR="00472C1C" w:rsidRPr="00256F82">
        <w:rPr>
          <w:rFonts w:ascii="Arial" w:hAnsi="Arial" w:cs="Arial"/>
          <w:b/>
          <w:bCs/>
          <w:sz w:val="28"/>
          <w:szCs w:val="28"/>
        </w:rPr>
        <w:t xml:space="preserve">de las </w:t>
      </w:r>
      <w:r w:rsidR="00EA65A7" w:rsidRPr="00256F82">
        <w:rPr>
          <w:rFonts w:ascii="Arial" w:hAnsi="Arial" w:cs="Arial"/>
          <w:b/>
          <w:bCs/>
          <w:sz w:val="28"/>
          <w:szCs w:val="28"/>
        </w:rPr>
        <w:t>Personas aspirantes</w:t>
      </w:r>
      <w:r w:rsidR="00472C1C" w:rsidRPr="00256F82">
        <w:rPr>
          <w:rFonts w:ascii="Arial" w:hAnsi="Arial" w:cs="Arial"/>
          <w:b/>
          <w:bCs/>
          <w:sz w:val="28"/>
          <w:szCs w:val="28"/>
        </w:rPr>
        <w:t xml:space="preserve"> a </w:t>
      </w:r>
      <w:r w:rsidRPr="00256F82">
        <w:rPr>
          <w:rFonts w:ascii="Arial" w:hAnsi="Arial" w:cs="Arial"/>
          <w:b/>
          <w:bCs/>
          <w:sz w:val="28"/>
          <w:szCs w:val="28"/>
        </w:rPr>
        <w:t>Ministras y Ministros de la S</w:t>
      </w:r>
      <w:r w:rsidR="002725DF" w:rsidRPr="00256F82">
        <w:rPr>
          <w:rFonts w:ascii="Arial" w:hAnsi="Arial" w:cs="Arial"/>
          <w:b/>
          <w:bCs/>
          <w:sz w:val="28"/>
          <w:szCs w:val="28"/>
        </w:rPr>
        <w:t>CJN</w:t>
      </w:r>
      <w:r w:rsidR="00472C1C" w:rsidRPr="00256F82">
        <w:rPr>
          <w:rFonts w:ascii="Arial" w:hAnsi="Arial" w:cs="Arial"/>
          <w:b/>
          <w:bCs/>
          <w:sz w:val="28"/>
          <w:szCs w:val="28"/>
        </w:rPr>
        <w:t xml:space="preserve"> que serán postuladas por el PJF</w:t>
      </w:r>
    </w:p>
    <w:p w14:paraId="7818762A" w14:textId="77777777" w:rsidR="0095429B" w:rsidRPr="00256F82" w:rsidRDefault="0095429B" w:rsidP="00256F82">
      <w:pPr>
        <w:spacing w:after="0" w:line="360" w:lineRule="auto"/>
        <w:ind w:left="426" w:hanging="426"/>
        <w:jc w:val="both"/>
        <w:rPr>
          <w:rFonts w:ascii="Arial" w:hAnsi="Arial" w:cs="Arial"/>
          <w:sz w:val="28"/>
          <w:szCs w:val="28"/>
        </w:rPr>
      </w:pPr>
    </w:p>
    <w:p w14:paraId="5D7A2629" w14:textId="2E917B1A" w:rsidR="0095429B" w:rsidRPr="00256F82" w:rsidRDefault="0095429B" w:rsidP="00256F82">
      <w:pPr>
        <w:pStyle w:val="Prrafodelista"/>
        <w:numPr>
          <w:ilvl w:val="0"/>
          <w:numId w:val="42"/>
        </w:numPr>
        <w:spacing w:after="0" w:line="360" w:lineRule="auto"/>
        <w:ind w:left="1985" w:hanging="567"/>
        <w:contextualSpacing w:val="0"/>
        <w:jc w:val="both"/>
        <w:rPr>
          <w:rFonts w:ascii="Arial" w:hAnsi="Arial" w:cs="Arial"/>
          <w:sz w:val="28"/>
          <w:szCs w:val="28"/>
        </w:rPr>
      </w:pPr>
      <w:r w:rsidRPr="00256F82">
        <w:rPr>
          <w:rFonts w:ascii="Arial" w:hAnsi="Arial" w:cs="Arial"/>
          <w:sz w:val="28"/>
          <w:szCs w:val="28"/>
        </w:rPr>
        <w:t>Cada una de las Ministras y los Ministros entregarán al secretario general de acuerdos tarjeta naranja previamente sellada por la Secretaría de la Presidencia en la que se indique</w:t>
      </w:r>
      <w:r w:rsidR="002725DF" w:rsidRPr="00256F82">
        <w:rPr>
          <w:rFonts w:ascii="Arial" w:hAnsi="Arial" w:cs="Arial"/>
          <w:sz w:val="28"/>
          <w:szCs w:val="28"/>
        </w:rPr>
        <w:t xml:space="preserve">n las nueve ternas de </w:t>
      </w:r>
      <w:r w:rsidR="00EA65A7" w:rsidRPr="00256F82">
        <w:rPr>
          <w:rFonts w:ascii="Arial" w:hAnsi="Arial" w:cs="Arial"/>
          <w:sz w:val="28"/>
          <w:szCs w:val="28"/>
        </w:rPr>
        <w:t>Personas aspirantes</w:t>
      </w:r>
      <w:r w:rsidRPr="00256F82">
        <w:rPr>
          <w:rFonts w:ascii="Arial" w:hAnsi="Arial" w:cs="Arial"/>
          <w:sz w:val="28"/>
          <w:szCs w:val="28"/>
        </w:rPr>
        <w:t xml:space="preserve"> a Ministra o Ministro de la </w:t>
      </w:r>
      <w:r w:rsidR="00244C98">
        <w:rPr>
          <w:rFonts w:ascii="Arial" w:hAnsi="Arial" w:cs="Arial"/>
          <w:sz w:val="28"/>
          <w:szCs w:val="28"/>
        </w:rPr>
        <w:t>SCJN</w:t>
      </w:r>
      <w:r w:rsidR="002725DF" w:rsidRPr="00256F82">
        <w:rPr>
          <w:rFonts w:ascii="Arial" w:hAnsi="Arial" w:cs="Arial"/>
          <w:sz w:val="28"/>
          <w:szCs w:val="28"/>
        </w:rPr>
        <w:t xml:space="preserve">, en la cual las Ministras y los Ministros, en caso de objetar alguna de las personas propuestas en alguna de las ternas lo </w:t>
      </w:r>
      <w:r w:rsidR="001F0A27" w:rsidRPr="00256F82">
        <w:rPr>
          <w:rFonts w:ascii="Arial" w:hAnsi="Arial" w:cs="Arial"/>
          <w:sz w:val="28"/>
          <w:szCs w:val="28"/>
        </w:rPr>
        <w:t>indicarán</w:t>
      </w:r>
      <w:r w:rsidR="002725DF" w:rsidRPr="00256F82">
        <w:rPr>
          <w:rFonts w:ascii="Arial" w:hAnsi="Arial" w:cs="Arial"/>
          <w:sz w:val="28"/>
          <w:szCs w:val="28"/>
        </w:rPr>
        <w:t xml:space="preserve"> con un tache en el espacio correspondiente</w:t>
      </w:r>
      <w:r w:rsidRPr="00256F82">
        <w:rPr>
          <w:rFonts w:ascii="Arial" w:hAnsi="Arial" w:cs="Arial"/>
          <w:sz w:val="28"/>
          <w:szCs w:val="28"/>
        </w:rPr>
        <w:t>.</w:t>
      </w:r>
    </w:p>
    <w:p w14:paraId="344DE534" w14:textId="32F0D1D0" w:rsidR="0095429B" w:rsidRPr="00256F82" w:rsidRDefault="0095429B" w:rsidP="00256F82">
      <w:pPr>
        <w:pStyle w:val="Prrafodelista"/>
        <w:numPr>
          <w:ilvl w:val="0"/>
          <w:numId w:val="42"/>
        </w:numPr>
        <w:spacing w:after="0" w:line="360" w:lineRule="auto"/>
        <w:ind w:left="1985" w:hanging="567"/>
        <w:contextualSpacing w:val="0"/>
        <w:jc w:val="both"/>
        <w:rPr>
          <w:rFonts w:ascii="Arial" w:hAnsi="Arial" w:cs="Arial"/>
          <w:sz w:val="28"/>
          <w:szCs w:val="28"/>
        </w:rPr>
      </w:pPr>
      <w:r w:rsidRPr="00256F82">
        <w:rPr>
          <w:rFonts w:ascii="Arial" w:hAnsi="Arial" w:cs="Arial"/>
          <w:sz w:val="28"/>
          <w:szCs w:val="28"/>
        </w:rPr>
        <w:lastRenderedPageBreak/>
        <w:t xml:space="preserve">La Ministra Presidenta designará como escrutadores a los Ministros Presidentes de la Primera y de la Segunda Salas de </w:t>
      </w:r>
      <w:r w:rsidR="0000125B">
        <w:rPr>
          <w:rFonts w:ascii="Arial" w:hAnsi="Arial" w:cs="Arial"/>
          <w:sz w:val="28"/>
          <w:szCs w:val="28"/>
        </w:rPr>
        <w:t>la SCJN</w:t>
      </w:r>
      <w:r w:rsidRPr="00256F82">
        <w:rPr>
          <w:rFonts w:ascii="Arial" w:hAnsi="Arial" w:cs="Arial"/>
          <w:sz w:val="28"/>
          <w:szCs w:val="28"/>
        </w:rPr>
        <w:t>.</w:t>
      </w:r>
    </w:p>
    <w:p w14:paraId="7125EDFF" w14:textId="77777777" w:rsidR="0095429B" w:rsidRPr="00256F82" w:rsidRDefault="0095429B" w:rsidP="00256F82">
      <w:pPr>
        <w:pStyle w:val="Prrafodelista"/>
        <w:numPr>
          <w:ilvl w:val="0"/>
          <w:numId w:val="42"/>
        </w:numPr>
        <w:spacing w:after="0" w:line="360" w:lineRule="auto"/>
        <w:ind w:left="1985" w:hanging="567"/>
        <w:contextualSpacing w:val="0"/>
        <w:jc w:val="both"/>
        <w:rPr>
          <w:rFonts w:ascii="Arial" w:hAnsi="Arial" w:cs="Arial"/>
          <w:sz w:val="28"/>
          <w:szCs w:val="28"/>
        </w:rPr>
      </w:pPr>
      <w:r w:rsidRPr="00256F82">
        <w:rPr>
          <w:rFonts w:ascii="Arial" w:hAnsi="Arial" w:cs="Arial"/>
          <w:sz w:val="28"/>
          <w:szCs w:val="28"/>
        </w:rPr>
        <w:t>El secretario general de acuerdos una vez que cuente las anteriores tarjetas naranjas, las revolverá, las identificará con el número respectivo y las irá entregando en orden y forma alterna a cada uno de los Ministros escrutadores, informando en voz alta el número de la tarjeta entregada al escrutador.</w:t>
      </w:r>
    </w:p>
    <w:p w14:paraId="083EFF59" w14:textId="77777777" w:rsidR="0095429B" w:rsidRPr="00256F82" w:rsidRDefault="0095429B" w:rsidP="00256F82">
      <w:pPr>
        <w:pStyle w:val="Prrafodelista"/>
        <w:numPr>
          <w:ilvl w:val="0"/>
          <w:numId w:val="42"/>
        </w:numPr>
        <w:spacing w:after="0" w:line="360" w:lineRule="auto"/>
        <w:ind w:left="1985" w:hanging="567"/>
        <w:contextualSpacing w:val="0"/>
        <w:jc w:val="both"/>
        <w:rPr>
          <w:rFonts w:ascii="Arial" w:hAnsi="Arial" w:cs="Arial"/>
          <w:sz w:val="28"/>
          <w:szCs w:val="28"/>
        </w:rPr>
      </w:pPr>
      <w:r w:rsidRPr="00256F82">
        <w:rPr>
          <w:rFonts w:ascii="Arial" w:hAnsi="Arial" w:cs="Arial"/>
          <w:sz w:val="28"/>
          <w:szCs w:val="28"/>
        </w:rPr>
        <w:t>Cada uno de los Ministros escrutadores, alternadamente, dará lectura a los nombres de los aspirantes con votación en contra, señalados en cada una de las tarjetas naranjas entregadas por las Ministras y por los Ministros. Uno de los Ministros escrutadores leerá el número y el nombre de la persona aspirante con voto en contra, el otro Ministro volverá a leerlo y, una vez que haya quedado registrado en el sistema de cómputo, así lo indicará.</w:t>
      </w:r>
    </w:p>
    <w:p w14:paraId="0ED585AF" w14:textId="77777777" w:rsidR="0095429B" w:rsidRPr="00256F82" w:rsidRDefault="0095429B" w:rsidP="00256F82">
      <w:pPr>
        <w:pStyle w:val="Prrafodelista"/>
        <w:numPr>
          <w:ilvl w:val="0"/>
          <w:numId w:val="42"/>
        </w:numPr>
        <w:spacing w:after="0" w:line="360" w:lineRule="auto"/>
        <w:ind w:left="1985" w:hanging="567"/>
        <w:contextualSpacing w:val="0"/>
        <w:jc w:val="both"/>
        <w:rPr>
          <w:rFonts w:ascii="Arial" w:hAnsi="Arial" w:cs="Arial"/>
          <w:sz w:val="28"/>
          <w:szCs w:val="28"/>
        </w:rPr>
      </w:pPr>
      <w:r w:rsidRPr="00256F82">
        <w:rPr>
          <w:rFonts w:ascii="Arial" w:hAnsi="Arial" w:cs="Arial"/>
          <w:sz w:val="28"/>
          <w:szCs w:val="28"/>
        </w:rPr>
        <w:t>Al concluir la lectura de las tarjetas naranjas, la Ministra Presidenta consultará a las Ministras y a los Ministros si están de acuerdo con el cómputo realizado o si tienen alguna objeción al procedimiento y ordenará su destrucción.</w:t>
      </w:r>
    </w:p>
    <w:p w14:paraId="43654853" w14:textId="77777777" w:rsidR="0095429B" w:rsidRPr="00256F82" w:rsidRDefault="0095429B" w:rsidP="00256F82">
      <w:pPr>
        <w:pStyle w:val="Prrafodelista"/>
        <w:numPr>
          <w:ilvl w:val="0"/>
          <w:numId w:val="42"/>
        </w:numPr>
        <w:spacing w:after="0" w:line="360" w:lineRule="auto"/>
        <w:ind w:left="1985" w:hanging="567"/>
        <w:contextualSpacing w:val="0"/>
        <w:jc w:val="both"/>
        <w:rPr>
          <w:rFonts w:ascii="Arial" w:hAnsi="Arial" w:cs="Arial"/>
          <w:sz w:val="28"/>
          <w:szCs w:val="28"/>
        </w:rPr>
      </w:pPr>
      <w:r w:rsidRPr="00256F82">
        <w:rPr>
          <w:rFonts w:ascii="Arial" w:hAnsi="Arial" w:cs="Arial"/>
          <w:sz w:val="28"/>
          <w:szCs w:val="28"/>
        </w:rPr>
        <w:lastRenderedPageBreak/>
        <w:t>La votación oficial la llevará el secretario general de acuerdos, debiendo tomarse en cuenta que la votación plasmada en el sistema informático es únicamente de apoyo.</w:t>
      </w:r>
    </w:p>
    <w:p w14:paraId="1E729D1A" w14:textId="5282A2C2" w:rsidR="0095429B" w:rsidRPr="00256F82" w:rsidRDefault="0095429B" w:rsidP="00256F82">
      <w:pPr>
        <w:pStyle w:val="Prrafodelista"/>
        <w:numPr>
          <w:ilvl w:val="0"/>
          <w:numId w:val="42"/>
        </w:numPr>
        <w:spacing w:after="0" w:line="360" w:lineRule="auto"/>
        <w:ind w:left="1985" w:hanging="567"/>
        <w:contextualSpacing w:val="0"/>
        <w:jc w:val="both"/>
        <w:rPr>
          <w:rFonts w:ascii="Arial" w:hAnsi="Arial" w:cs="Arial"/>
          <w:sz w:val="28"/>
          <w:szCs w:val="28"/>
        </w:rPr>
      </w:pPr>
      <w:r w:rsidRPr="00256F82">
        <w:rPr>
          <w:rFonts w:ascii="Arial" w:hAnsi="Arial" w:cs="Arial"/>
          <w:sz w:val="28"/>
          <w:szCs w:val="28"/>
        </w:rPr>
        <w:t xml:space="preserve">Al concluir el registro de los votos en contra señalados en las tarjetas naranjas, el secretario general de acuerdos verificará los resultados obtenidos y leerá los nombres de las </w:t>
      </w:r>
      <w:r w:rsidR="00EA65A7" w:rsidRPr="00256F82">
        <w:rPr>
          <w:rFonts w:ascii="Arial" w:hAnsi="Arial" w:cs="Arial"/>
          <w:sz w:val="28"/>
          <w:szCs w:val="28"/>
        </w:rPr>
        <w:t>Personas aspirantes</w:t>
      </w:r>
      <w:r w:rsidRPr="00256F82">
        <w:rPr>
          <w:rFonts w:ascii="Arial" w:hAnsi="Arial" w:cs="Arial"/>
          <w:sz w:val="28"/>
          <w:szCs w:val="28"/>
        </w:rPr>
        <w:t xml:space="preserve"> que</w:t>
      </w:r>
      <w:r w:rsidR="002725DF" w:rsidRPr="00256F82">
        <w:rPr>
          <w:rFonts w:ascii="Arial" w:hAnsi="Arial" w:cs="Arial"/>
          <w:sz w:val="28"/>
          <w:szCs w:val="28"/>
        </w:rPr>
        <w:t xml:space="preserve"> integran las ternas respectivas que</w:t>
      </w:r>
      <w:r w:rsidRPr="00256F82">
        <w:rPr>
          <w:rFonts w:ascii="Arial" w:hAnsi="Arial" w:cs="Arial"/>
          <w:sz w:val="28"/>
          <w:szCs w:val="28"/>
        </w:rPr>
        <w:t xml:space="preserve"> no hayan obtenido mínimo ocho votos</w:t>
      </w:r>
      <w:r w:rsidR="002725DF" w:rsidRPr="00256F82">
        <w:rPr>
          <w:rFonts w:ascii="Arial" w:hAnsi="Arial" w:cs="Arial"/>
          <w:sz w:val="28"/>
          <w:szCs w:val="28"/>
        </w:rPr>
        <w:t xml:space="preserve">, lo que dará lugar a que el Pleno </w:t>
      </w:r>
      <w:r w:rsidRPr="00256F82">
        <w:rPr>
          <w:rFonts w:ascii="Arial" w:hAnsi="Arial" w:cs="Arial"/>
          <w:sz w:val="28"/>
          <w:szCs w:val="28"/>
        </w:rPr>
        <w:t>declar</w:t>
      </w:r>
      <w:r w:rsidR="002725DF" w:rsidRPr="00256F82">
        <w:rPr>
          <w:rFonts w:ascii="Arial" w:hAnsi="Arial" w:cs="Arial"/>
          <w:sz w:val="28"/>
          <w:szCs w:val="28"/>
        </w:rPr>
        <w:t>e</w:t>
      </w:r>
      <w:r w:rsidRPr="00256F82">
        <w:rPr>
          <w:rFonts w:ascii="Arial" w:hAnsi="Arial" w:cs="Arial"/>
          <w:sz w:val="28"/>
          <w:szCs w:val="28"/>
        </w:rPr>
        <w:t xml:space="preserve"> su exclusión de</w:t>
      </w:r>
      <w:r w:rsidR="002725DF" w:rsidRPr="00256F82">
        <w:rPr>
          <w:rFonts w:ascii="Arial" w:hAnsi="Arial" w:cs="Arial"/>
          <w:sz w:val="28"/>
          <w:szCs w:val="28"/>
        </w:rPr>
        <w:t xml:space="preserve"> la </w:t>
      </w:r>
      <w:r w:rsidRPr="00256F82">
        <w:rPr>
          <w:rFonts w:ascii="Arial" w:hAnsi="Arial" w:cs="Arial"/>
          <w:sz w:val="28"/>
          <w:szCs w:val="28"/>
        </w:rPr>
        <w:t>postulación.</w:t>
      </w:r>
    </w:p>
    <w:p w14:paraId="43D6A9FD" w14:textId="258F7E99" w:rsidR="0095429B" w:rsidRPr="00256F82" w:rsidRDefault="0095429B" w:rsidP="00256F82">
      <w:pPr>
        <w:pStyle w:val="Prrafodelista"/>
        <w:numPr>
          <w:ilvl w:val="0"/>
          <w:numId w:val="42"/>
        </w:numPr>
        <w:spacing w:after="0" w:line="360" w:lineRule="auto"/>
        <w:ind w:left="1985" w:hanging="567"/>
        <w:contextualSpacing w:val="0"/>
        <w:jc w:val="both"/>
        <w:rPr>
          <w:rFonts w:ascii="Arial" w:hAnsi="Arial" w:cs="Arial"/>
          <w:sz w:val="28"/>
          <w:szCs w:val="28"/>
        </w:rPr>
      </w:pPr>
      <w:r w:rsidRPr="00256F82">
        <w:rPr>
          <w:rFonts w:ascii="Arial" w:hAnsi="Arial" w:cs="Arial"/>
          <w:sz w:val="28"/>
          <w:szCs w:val="28"/>
        </w:rPr>
        <w:t xml:space="preserve">A continuación, </w:t>
      </w:r>
      <w:r w:rsidR="002725DF" w:rsidRPr="00256F82">
        <w:rPr>
          <w:rFonts w:ascii="Arial" w:hAnsi="Arial" w:cs="Arial"/>
          <w:sz w:val="28"/>
          <w:szCs w:val="28"/>
        </w:rPr>
        <w:t>la Ministra Presidenta solicitará al secretario general de acuerdos dé lectura al nombre de las personas que serán postuladas por el Pleno de la SCJN respecto de cada una de las plazas de Ministra y Ministro de la SCJN</w:t>
      </w:r>
      <w:r w:rsidR="006E7D8B" w:rsidRPr="00256F82">
        <w:rPr>
          <w:rFonts w:ascii="Arial" w:hAnsi="Arial" w:cs="Arial"/>
          <w:sz w:val="28"/>
          <w:szCs w:val="28"/>
        </w:rPr>
        <w:t>;</w:t>
      </w:r>
    </w:p>
    <w:p w14:paraId="58161F5D" w14:textId="77777777" w:rsidR="0095429B" w:rsidRPr="00256F82" w:rsidRDefault="0095429B" w:rsidP="00256F82">
      <w:pPr>
        <w:spacing w:after="0" w:line="360" w:lineRule="auto"/>
        <w:jc w:val="both"/>
        <w:rPr>
          <w:rFonts w:ascii="Arial" w:hAnsi="Arial" w:cs="Arial"/>
          <w:b/>
          <w:bCs/>
          <w:sz w:val="28"/>
          <w:szCs w:val="28"/>
        </w:rPr>
      </w:pPr>
    </w:p>
    <w:p w14:paraId="63BE20A1" w14:textId="4819B982" w:rsidR="0095429B" w:rsidRPr="00256F82" w:rsidRDefault="0095429B" w:rsidP="00256F82">
      <w:pPr>
        <w:pStyle w:val="Prrafodelista"/>
        <w:numPr>
          <w:ilvl w:val="0"/>
          <w:numId w:val="36"/>
        </w:numPr>
        <w:spacing w:after="0" w:line="360" w:lineRule="auto"/>
        <w:jc w:val="both"/>
        <w:rPr>
          <w:rFonts w:ascii="Arial" w:hAnsi="Arial" w:cs="Arial"/>
          <w:b/>
          <w:bCs/>
          <w:sz w:val="28"/>
          <w:szCs w:val="28"/>
        </w:rPr>
      </w:pPr>
      <w:r w:rsidRPr="00256F82">
        <w:rPr>
          <w:rFonts w:ascii="Arial" w:hAnsi="Arial" w:cs="Arial"/>
          <w:b/>
          <w:bCs/>
          <w:sz w:val="28"/>
          <w:szCs w:val="28"/>
        </w:rPr>
        <w:t>Procedimiento de aprobación de</w:t>
      </w:r>
      <w:r w:rsidR="00472C1C" w:rsidRPr="00256F82">
        <w:rPr>
          <w:rFonts w:ascii="Arial" w:hAnsi="Arial" w:cs="Arial"/>
          <w:b/>
          <w:bCs/>
          <w:sz w:val="28"/>
          <w:szCs w:val="28"/>
        </w:rPr>
        <w:t xml:space="preserve"> las </w:t>
      </w:r>
      <w:r w:rsidR="00EA65A7" w:rsidRPr="00256F82">
        <w:rPr>
          <w:rFonts w:ascii="Arial" w:hAnsi="Arial" w:cs="Arial"/>
          <w:b/>
          <w:bCs/>
          <w:sz w:val="28"/>
          <w:szCs w:val="28"/>
        </w:rPr>
        <w:t>Personas aspirantes</w:t>
      </w:r>
      <w:r w:rsidR="00472C1C" w:rsidRPr="00256F82">
        <w:rPr>
          <w:rFonts w:ascii="Arial" w:hAnsi="Arial" w:cs="Arial"/>
          <w:b/>
          <w:bCs/>
          <w:sz w:val="28"/>
          <w:szCs w:val="28"/>
        </w:rPr>
        <w:t xml:space="preserve"> a los cargos de </w:t>
      </w:r>
      <w:r w:rsidRPr="00256F82">
        <w:rPr>
          <w:rFonts w:ascii="Arial" w:hAnsi="Arial" w:cs="Arial"/>
          <w:b/>
          <w:bCs/>
          <w:sz w:val="28"/>
          <w:szCs w:val="28"/>
        </w:rPr>
        <w:t xml:space="preserve">Magistradas y Magistrados del Tribunal de Disciplina </w:t>
      </w:r>
      <w:r w:rsidR="00453327" w:rsidRPr="00256F82">
        <w:rPr>
          <w:rFonts w:ascii="Arial" w:hAnsi="Arial" w:cs="Arial"/>
          <w:b/>
          <w:bCs/>
          <w:sz w:val="28"/>
          <w:szCs w:val="28"/>
        </w:rPr>
        <w:t>Judicial,</w:t>
      </w:r>
      <w:r w:rsidR="002725DF" w:rsidRPr="00256F82">
        <w:rPr>
          <w:rFonts w:ascii="Arial" w:hAnsi="Arial" w:cs="Arial"/>
          <w:b/>
          <w:bCs/>
          <w:sz w:val="28"/>
          <w:szCs w:val="28"/>
        </w:rPr>
        <w:t xml:space="preserve"> así como </w:t>
      </w:r>
      <w:r w:rsidR="00472C1C" w:rsidRPr="00256F82">
        <w:rPr>
          <w:rFonts w:ascii="Arial" w:hAnsi="Arial" w:cs="Arial"/>
          <w:b/>
          <w:bCs/>
          <w:sz w:val="28"/>
          <w:szCs w:val="28"/>
        </w:rPr>
        <w:t xml:space="preserve">de </w:t>
      </w:r>
      <w:r w:rsidR="002725DF" w:rsidRPr="00256F82">
        <w:rPr>
          <w:rFonts w:ascii="Arial" w:hAnsi="Arial" w:cs="Arial"/>
          <w:b/>
          <w:bCs/>
          <w:sz w:val="28"/>
          <w:szCs w:val="28"/>
        </w:rPr>
        <w:t>Magistradas y Magistrados de las Salas Superior y Regionales del TEPJF</w:t>
      </w:r>
      <w:r w:rsidR="00472C1C" w:rsidRPr="00256F82">
        <w:rPr>
          <w:rFonts w:ascii="Arial" w:hAnsi="Arial" w:cs="Arial"/>
          <w:b/>
          <w:bCs/>
          <w:sz w:val="28"/>
          <w:szCs w:val="28"/>
        </w:rPr>
        <w:t xml:space="preserve"> que serán postuladas por el PJF</w:t>
      </w:r>
    </w:p>
    <w:p w14:paraId="0FF6A545" w14:textId="77777777" w:rsidR="0095429B" w:rsidRPr="00256F82" w:rsidRDefault="0095429B" w:rsidP="00256F82">
      <w:pPr>
        <w:spacing w:after="0" w:line="360" w:lineRule="auto"/>
        <w:ind w:left="426" w:hanging="426"/>
        <w:jc w:val="both"/>
        <w:rPr>
          <w:rFonts w:ascii="Arial" w:hAnsi="Arial" w:cs="Arial"/>
          <w:sz w:val="28"/>
          <w:szCs w:val="28"/>
        </w:rPr>
      </w:pPr>
    </w:p>
    <w:p w14:paraId="4986F739" w14:textId="50F0953A" w:rsidR="002725DF" w:rsidRPr="00256F82" w:rsidRDefault="0095429B" w:rsidP="00552F15">
      <w:pPr>
        <w:pStyle w:val="Prrafodelista"/>
        <w:numPr>
          <w:ilvl w:val="0"/>
          <w:numId w:val="45"/>
        </w:numPr>
        <w:spacing w:after="0" w:line="360" w:lineRule="auto"/>
        <w:ind w:left="1985" w:hanging="567"/>
        <w:contextualSpacing w:val="0"/>
        <w:jc w:val="both"/>
        <w:rPr>
          <w:rFonts w:ascii="Arial" w:hAnsi="Arial" w:cs="Arial"/>
          <w:sz w:val="28"/>
          <w:szCs w:val="28"/>
        </w:rPr>
      </w:pPr>
      <w:r w:rsidRPr="00256F82">
        <w:rPr>
          <w:rFonts w:ascii="Arial" w:hAnsi="Arial" w:cs="Arial"/>
          <w:sz w:val="28"/>
          <w:szCs w:val="28"/>
        </w:rPr>
        <w:lastRenderedPageBreak/>
        <w:t>Cada una de las Ministras y los Ministros entregarán al secretario general de acuerdos tarjeta azul previamente sellada por la Secretaría de la Presidencia en la que se indique</w:t>
      </w:r>
      <w:r w:rsidR="00C94770" w:rsidRPr="00256F82">
        <w:rPr>
          <w:rFonts w:ascii="Arial" w:hAnsi="Arial" w:cs="Arial"/>
          <w:sz w:val="28"/>
          <w:szCs w:val="28"/>
        </w:rPr>
        <w:t>n las ternas de</w:t>
      </w:r>
      <w:r w:rsidRPr="00256F82">
        <w:rPr>
          <w:rFonts w:ascii="Arial" w:hAnsi="Arial" w:cs="Arial"/>
          <w:sz w:val="28"/>
          <w:szCs w:val="28"/>
        </w:rPr>
        <w:t xml:space="preserve"> las </w:t>
      </w:r>
      <w:r w:rsidR="00EA65A7" w:rsidRPr="00256F82">
        <w:rPr>
          <w:rFonts w:ascii="Arial" w:hAnsi="Arial" w:cs="Arial"/>
          <w:sz w:val="28"/>
          <w:szCs w:val="28"/>
        </w:rPr>
        <w:t>Personas aspirantes</w:t>
      </w:r>
      <w:r w:rsidR="00472C1C" w:rsidRPr="00256F82">
        <w:rPr>
          <w:rFonts w:ascii="Arial" w:hAnsi="Arial" w:cs="Arial"/>
          <w:sz w:val="28"/>
          <w:szCs w:val="28"/>
        </w:rPr>
        <w:t xml:space="preserve"> </w:t>
      </w:r>
      <w:r w:rsidRPr="00256F82">
        <w:rPr>
          <w:rFonts w:ascii="Arial" w:hAnsi="Arial" w:cs="Arial"/>
          <w:sz w:val="28"/>
          <w:szCs w:val="28"/>
        </w:rPr>
        <w:t>a</w:t>
      </w:r>
      <w:r w:rsidR="00472C1C" w:rsidRPr="00256F82">
        <w:rPr>
          <w:rFonts w:ascii="Arial" w:hAnsi="Arial" w:cs="Arial"/>
          <w:sz w:val="28"/>
          <w:szCs w:val="28"/>
        </w:rPr>
        <w:t xml:space="preserve"> los cargos de</w:t>
      </w:r>
      <w:r w:rsidR="002725DF" w:rsidRPr="00256F82">
        <w:rPr>
          <w:rFonts w:ascii="Arial" w:hAnsi="Arial" w:cs="Arial"/>
          <w:sz w:val="28"/>
          <w:szCs w:val="28"/>
        </w:rPr>
        <w:t xml:space="preserve"> </w:t>
      </w:r>
      <w:r w:rsidR="00472C1C" w:rsidRPr="00256F82">
        <w:rPr>
          <w:rFonts w:ascii="Arial" w:hAnsi="Arial" w:cs="Arial"/>
          <w:sz w:val="28"/>
          <w:szCs w:val="28"/>
        </w:rPr>
        <w:t xml:space="preserve">Magistradas y Magistrados del Tribunal de Disciplina Judicial así como </w:t>
      </w:r>
      <w:r w:rsidR="00AE53AD" w:rsidRPr="00256F82">
        <w:rPr>
          <w:rFonts w:ascii="Arial" w:hAnsi="Arial" w:cs="Arial"/>
          <w:sz w:val="28"/>
          <w:szCs w:val="28"/>
        </w:rPr>
        <w:t xml:space="preserve">de </w:t>
      </w:r>
      <w:r w:rsidR="00472C1C" w:rsidRPr="00256F82">
        <w:rPr>
          <w:rFonts w:ascii="Arial" w:hAnsi="Arial" w:cs="Arial"/>
          <w:sz w:val="28"/>
          <w:szCs w:val="28"/>
        </w:rPr>
        <w:t>Magistradas y Magistrados de las Salas Superior y Regionales del TEPJF</w:t>
      </w:r>
      <w:r w:rsidR="00601CF3" w:rsidRPr="00256F82">
        <w:rPr>
          <w:rFonts w:ascii="Arial" w:hAnsi="Arial" w:cs="Arial"/>
          <w:sz w:val="28"/>
          <w:szCs w:val="28"/>
        </w:rPr>
        <w:t>, en la cual las Ministras y los Ministros,</w:t>
      </w:r>
      <w:r w:rsidR="00472C1C" w:rsidRPr="00256F82">
        <w:rPr>
          <w:rFonts w:ascii="Arial" w:hAnsi="Arial" w:cs="Arial"/>
          <w:sz w:val="28"/>
          <w:szCs w:val="28"/>
        </w:rPr>
        <w:t xml:space="preserve"> </w:t>
      </w:r>
      <w:r w:rsidR="002725DF" w:rsidRPr="00256F82">
        <w:rPr>
          <w:rFonts w:ascii="Arial" w:hAnsi="Arial" w:cs="Arial"/>
          <w:sz w:val="28"/>
          <w:szCs w:val="28"/>
        </w:rPr>
        <w:t>en caso de objetar alguna de las personas propuestas en las ternas lo indicaran con un tache en el espacio correspondiente.</w:t>
      </w:r>
    </w:p>
    <w:p w14:paraId="07C1194C" w14:textId="7E0A389B" w:rsidR="00A37165" w:rsidRPr="00256F82" w:rsidRDefault="00472C1C" w:rsidP="00552F15">
      <w:pPr>
        <w:pStyle w:val="Prrafodelista"/>
        <w:numPr>
          <w:ilvl w:val="0"/>
          <w:numId w:val="45"/>
        </w:numPr>
        <w:spacing w:after="0" w:line="360" w:lineRule="auto"/>
        <w:ind w:left="1985" w:hanging="567"/>
        <w:contextualSpacing w:val="0"/>
        <w:jc w:val="both"/>
        <w:rPr>
          <w:rFonts w:ascii="Arial" w:hAnsi="Arial" w:cs="Arial"/>
          <w:sz w:val="28"/>
          <w:szCs w:val="28"/>
        </w:rPr>
      </w:pPr>
      <w:r w:rsidRPr="00256F82">
        <w:rPr>
          <w:rFonts w:ascii="Arial" w:hAnsi="Arial" w:cs="Arial"/>
          <w:sz w:val="28"/>
          <w:szCs w:val="28"/>
        </w:rPr>
        <w:t xml:space="preserve">A </w:t>
      </w:r>
      <w:r w:rsidR="00854BBC" w:rsidRPr="00256F82">
        <w:rPr>
          <w:rFonts w:ascii="Arial" w:hAnsi="Arial" w:cs="Arial"/>
          <w:sz w:val="28"/>
          <w:szCs w:val="28"/>
        </w:rPr>
        <w:t>continuación,</w:t>
      </w:r>
      <w:r w:rsidRPr="00256F82">
        <w:rPr>
          <w:rFonts w:ascii="Arial" w:hAnsi="Arial" w:cs="Arial"/>
          <w:sz w:val="28"/>
          <w:szCs w:val="28"/>
        </w:rPr>
        <w:t xml:space="preserve"> se seguirá, en lo conducente el procedimiento previsto en los </w:t>
      </w:r>
      <w:r w:rsidR="00780617" w:rsidRPr="00256F82">
        <w:rPr>
          <w:rFonts w:ascii="Arial" w:hAnsi="Arial" w:cs="Arial"/>
          <w:sz w:val="28"/>
          <w:szCs w:val="28"/>
        </w:rPr>
        <w:t>incisos</w:t>
      </w:r>
      <w:r w:rsidRPr="00256F82">
        <w:rPr>
          <w:rFonts w:ascii="Arial" w:hAnsi="Arial" w:cs="Arial"/>
          <w:sz w:val="28"/>
          <w:szCs w:val="28"/>
        </w:rPr>
        <w:t xml:space="preserve"> del </w:t>
      </w:r>
      <w:r w:rsidR="00780617" w:rsidRPr="00256F82">
        <w:rPr>
          <w:rFonts w:ascii="Arial" w:hAnsi="Arial" w:cs="Arial"/>
          <w:sz w:val="28"/>
          <w:szCs w:val="28"/>
        </w:rPr>
        <w:t>B)</w:t>
      </w:r>
      <w:r w:rsidRPr="00256F82">
        <w:rPr>
          <w:rFonts w:ascii="Arial" w:hAnsi="Arial" w:cs="Arial"/>
          <w:sz w:val="28"/>
          <w:szCs w:val="28"/>
        </w:rPr>
        <w:t xml:space="preserve"> al </w:t>
      </w:r>
      <w:r w:rsidR="00780617" w:rsidRPr="00256F82">
        <w:rPr>
          <w:rFonts w:ascii="Arial" w:hAnsi="Arial" w:cs="Arial"/>
          <w:sz w:val="28"/>
          <w:szCs w:val="28"/>
        </w:rPr>
        <w:t>H)</w:t>
      </w:r>
      <w:r w:rsidRPr="00256F82">
        <w:rPr>
          <w:rFonts w:ascii="Arial" w:hAnsi="Arial" w:cs="Arial"/>
          <w:sz w:val="28"/>
          <w:szCs w:val="28"/>
        </w:rPr>
        <w:t xml:space="preserve"> de la fracción anterior</w:t>
      </w:r>
      <w:r w:rsidR="006E7D8B" w:rsidRPr="00256F82">
        <w:rPr>
          <w:rFonts w:ascii="Arial" w:hAnsi="Arial" w:cs="Arial"/>
          <w:sz w:val="28"/>
          <w:szCs w:val="28"/>
        </w:rPr>
        <w:t>, y</w:t>
      </w:r>
    </w:p>
    <w:p w14:paraId="295CD99F" w14:textId="77777777" w:rsidR="00472C1C" w:rsidRPr="00256F82" w:rsidRDefault="00472C1C" w:rsidP="00256F82">
      <w:pPr>
        <w:pStyle w:val="Prrafodelista"/>
        <w:spacing w:after="0" w:line="360" w:lineRule="auto"/>
        <w:rPr>
          <w:rFonts w:ascii="Arial" w:hAnsi="Arial" w:cs="Arial"/>
          <w:sz w:val="28"/>
          <w:szCs w:val="28"/>
        </w:rPr>
      </w:pPr>
    </w:p>
    <w:p w14:paraId="5F139A19" w14:textId="3465D26D" w:rsidR="00472C1C" w:rsidRPr="00256F82" w:rsidRDefault="00472C1C" w:rsidP="00256F82">
      <w:pPr>
        <w:pStyle w:val="Prrafodelista"/>
        <w:numPr>
          <w:ilvl w:val="0"/>
          <w:numId w:val="36"/>
        </w:numPr>
        <w:spacing w:after="0" w:line="360" w:lineRule="auto"/>
        <w:jc w:val="both"/>
        <w:rPr>
          <w:rFonts w:ascii="Arial" w:hAnsi="Arial" w:cs="Arial"/>
          <w:sz w:val="28"/>
          <w:szCs w:val="28"/>
        </w:rPr>
      </w:pPr>
      <w:r w:rsidRPr="00256F82">
        <w:rPr>
          <w:rFonts w:ascii="Arial" w:hAnsi="Arial" w:cs="Arial"/>
          <w:b/>
          <w:bCs/>
          <w:sz w:val="28"/>
          <w:szCs w:val="28"/>
        </w:rPr>
        <w:t xml:space="preserve">Procedimiento de aprobación de las </w:t>
      </w:r>
      <w:r w:rsidR="00EA65A7" w:rsidRPr="00256F82">
        <w:rPr>
          <w:rFonts w:ascii="Arial" w:hAnsi="Arial" w:cs="Arial"/>
          <w:b/>
          <w:bCs/>
          <w:sz w:val="28"/>
          <w:szCs w:val="28"/>
        </w:rPr>
        <w:t>Personas aspirantes</w:t>
      </w:r>
      <w:r w:rsidRPr="00256F82">
        <w:rPr>
          <w:rFonts w:ascii="Arial" w:hAnsi="Arial" w:cs="Arial"/>
          <w:b/>
          <w:bCs/>
          <w:sz w:val="28"/>
          <w:szCs w:val="28"/>
        </w:rPr>
        <w:t xml:space="preserve"> a Magistradas y Magistrados de Tribunales Colegiados de Circuito, Magistradas y Magistrados de Tribunales Colegiados de </w:t>
      </w:r>
      <w:r w:rsidR="00854BBC" w:rsidRPr="00256F82">
        <w:rPr>
          <w:rFonts w:ascii="Arial" w:hAnsi="Arial" w:cs="Arial"/>
          <w:b/>
          <w:bCs/>
          <w:sz w:val="28"/>
          <w:szCs w:val="28"/>
        </w:rPr>
        <w:t>Apelación,</w:t>
      </w:r>
      <w:r w:rsidRPr="00256F82">
        <w:rPr>
          <w:rFonts w:ascii="Arial" w:hAnsi="Arial" w:cs="Arial"/>
          <w:b/>
          <w:bCs/>
          <w:sz w:val="28"/>
          <w:szCs w:val="28"/>
        </w:rPr>
        <w:t xml:space="preserve"> así como Juezas y Jueces de Distrito que serán postulados por el PJF</w:t>
      </w:r>
    </w:p>
    <w:p w14:paraId="54413F3C" w14:textId="77777777" w:rsidR="00472C1C" w:rsidRPr="00256F82" w:rsidRDefault="00472C1C" w:rsidP="00256F82">
      <w:pPr>
        <w:pStyle w:val="Prrafodelista"/>
        <w:spacing w:after="0" w:line="360" w:lineRule="auto"/>
        <w:ind w:left="425"/>
        <w:jc w:val="both"/>
        <w:rPr>
          <w:rFonts w:ascii="Arial" w:hAnsi="Arial" w:cs="Arial"/>
          <w:b/>
          <w:bCs/>
          <w:sz w:val="28"/>
          <w:szCs w:val="28"/>
        </w:rPr>
      </w:pPr>
    </w:p>
    <w:p w14:paraId="078D24EB" w14:textId="4DDFF7E2" w:rsidR="00472C1C" w:rsidRPr="00256F82" w:rsidRDefault="00472C1C" w:rsidP="00256F82">
      <w:pPr>
        <w:pStyle w:val="Prrafodelista"/>
        <w:numPr>
          <w:ilvl w:val="0"/>
          <w:numId w:val="39"/>
        </w:numPr>
        <w:spacing w:after="0" w:line="360" w:lineRule="auto"/>
        <w:ind w:left="1985" w:hanging="567"/>
        <w:contextualSpacing w:val="0"/>
        <w:jc w:val="both"/>
        <w:rPr>
          <w:rFonts w:ascii="Arial" w:hAnsi="Arial" w:cs="Arial"/>
          <w:sz w:val="28"/>
          <w:szCs w:val="28"/>
        </w:rPr>
      </w:pPr>
      <w:r w:rsidRPr="00256F82">
        <w:rPr>
          <w:rFonts w:ascii="Arial" w:hAnsi="Arial" w:cs="Arial"/>
          <w:sz w:val="28"/>
          <w:szCs w:val="28"/>
        </w:rPr>
        <w:t xml:space="preserve">Cada una de las Ministras y los Ministros entregarán al secretario general de acuerdos, </w:t>
      </w:r>
      <w:r w:rsidR="00FB271D" w:rsidRPr="00256F82">
        <w:rPr>
          <w:rFonts w:ascii="Arial" w:hAnsi="Arial" w:cs="Arial"/>
          <w:sz w:val="28"/>
          <w:szCs w:val="28"/>
        </w:rPr>
        <w:t xml:space="preserve">por cargo, </w:t>
      </w:r>
      <w:r w:rsidRPr="00256F82">
        <w:rPr>
          <w:rFonts w:ascii="Arial" w:hAnsi="Arial" w:cs="Arial"/>
          <w:sz w:val="28"/>
          <w:szCs w:val="28"/>
        </w:rPr>
        <w:t>por circuito</w:t>
      </w:r>
      <w:r w:rsidR="00AA69DA" w:rsidRPr="00256F82">
        <w:rPr>
          <w:rFonts w:ascii="Arial" w:hAnsi="Arial" w:cs="Arial"/>
          <w:sz w:val="28"/>
          <w:szCs w:val="28"/>
        </w:rPr>
        <w:t>, por</w:t>
      </w:r>
      <w:r w:rsidRPr="00256F82">
        <w:rPr>
          <w:rFonts w:ascii="Arial" w:hAnsi="Arial" w:cs="Arial"/>
          <w:sz w:val="28"/>
          <w:szCs w:val="28"/>
        </w:rPr>
        <w:t xml:space="preserve"> especialidad</w:t>
      </w:r>
      <w:r w:rsidR="00AA69DA" w:rsidRPr="00256F82">
        <w:rPr>
          <w:rFonts w:ascii="Arial" w:hAnsi="Arial" w:cs="Arial"/>
          <w:sz w:val="28"/>
          <w:szCs w:val="28"/>
        </w:rPr>
        <w:t xml:space="preserve"> y por género</w:t>
      </w:r>
      <w:r w:rsidRPr="00256F82">
        <w:rPr>
          <w:rFonts w:ascii="Arial" w:hAnsi="Arial" w:cs="Arial"/>
          <w:sz w:val="28"/>
          <w:szCs w:val="28"/>
        </w:rPr>
        <w:t xml:space="preserve">, tarjetas blancas </w:t>
      </w:r>
      <w:r w:rsidRPr="00256F82">
        <w:rPr>
          <w:rFonts w:ascii="Arial" w:hAnsi="Arial" w:cs="Arial"/>
          <w:sz w:val="28"/>
          <w:szCs w:val="28"/>
        </w:rPr>
        <w:lastRenderedPageBreak/>
        <w:t xml:space="preserve">previamente selladas por la Secretaría de la Presidencia en la que se indiquen los nombres de las duplas de </w:t>
      </w:r>
      <w:r w:rsidR="00EA65A7" w:rsidRPr="00256F82">
        <w:rPr>
          <w:rFonts w:ascii="Arial" w:hAnsi="Arial" w:cs="Arial"/>
          <w:sz w:val="28"/>
          <w:szCs w:val="28"/>
        </w:rPr>
        <w:t>Personas aspirantes</w:t>
      </w:r>
      <w:r w:rsidRPr="00256F82">
        <w:rPr>
          <w:rFonts w:ascii="Arial" w:hAnsi="Arial" w:cs="Arial"/>
          <w:sz w:val="28"/>
          <w:szCs w:val="28"/>
        </w:rPr>
        <w:t xml:space="preserve"> a ocupar los cargos de Magistradas y Magistrados de Tribunales Colegiados de Circuito, Magistradas y Magistrados de Tribunales Colegiados de Apelación así como Juezas y Jueces de Distrito, por circuito y por especialidad</w:t>
      </w:r>
      <w:r w:rsidR="00214DF2" w:rsidRPr="00256F82">
        <w:rPr>
          <w:rFonts w:ascii="Arial" w:hAnsi="Arial" w:cs="Arial"/>
          <w:sz w:val="28"/>
          <w:szCs w:val="28"/>
        </w:rPr>
        <w:t>,</w:t>
      </w:r>
      <w:r w:rsidRPr="00256F82">
        <w:rPr>
          <w:rFonts w:ascii="Arial" w:hAnsi="Arial" w:cs="Arial"/>
          <w:sz w:val="28"/>
          <w:szCs w:val="28"/>
        </w:rPr>
        <w:t xml:space="preserve"> </w:t>
      </w:r>
      <w:r w:rsidR="00EA40CB" w:rsidRPr="00256F82">
        <w:rPr>
          <w:rFonts w:ascii="Arial" w:hAnsi="Arial" w:cs="Arial"/>
          <w:sz w:val="28"/>
          <w:szCs w:val="28"/>
        </w:rPr>
        <w:t xml:space="preserve">en las cuales </w:t>
      </w:r>
      <w:r w:rsidRPr="00256F82">
        <w:rPr>
          <w:rFonts w:ascii="Arial" w:hAnsi="Arial" w:cs="Arial"/>
          <w:sz w:val="28"/>
          <w:szCs w:val="28"/>
        </w:rPr>
        <w:t>las Ministras y los Ministros, en caso de objetar alguna de las personas propuestas en alguna de las duplas lo indicaran con un tache en el espacio correspondiente.</w:t>
      </w:r>
    </w:p>
    <w:p w14:paraId="18B1A5CA" w14:textId="79B3D94C" w:rsidR="00472C1C" w:rsidRPr="00256F82" w:rsidRDefault="00472C1C" w:rsidP="00256F82">
      <w:pPr>
        <w:pStyle w:val="Prrafodelista"/>
        <w:numPr>
          <w:ilvl w:val="0"/>
          <w:numId w:val="39"/>
        </w:numPr>
        <w:spacing w:after="0" w:line="360" w:lineRule="auto"/>
        <w:ind w:left="1985" w:hanging="567"/>
        <w:contextualSpacing w:val="0"/>
        <w:jc w:val="both"/>
        <w:rPr>
          <w:rFonts w:ascii="Arial" w:hAnsi="Arial" w:cs="Arial"/>
          <w:sz w:val="28"/>
          <w:szCs w:val="28"/>
        </w:rPr>
      </w:pPr>
      <w:r w:rsidRPr="00256F82">
        <w:rPr>
          <w:rFonts w:ascii="Arial" w:hAnsi="Arial" w:cs="Arial"/>
          <w:sz w:val="28"/>
          <w:szCs w:val="28"/>
        </w:rPr>
        <w:t xml:space="preserve">A </w:t>
      </w:r>
      <w:r w:rsidR="00854BBC" w:rsidRPr="00256F82">
        <w:rPr>
          <w:rFonts w:ascii="Arial" w:hAnsi="Arial" w:cs="Arial"/>
          <w:sz w:val="28"/>
          <w:szCs w:val="28"/>
        </w:rPr>
        <w:t>continuación,</w:t>
      </w:r>
      <w:r w:rsidRPr="00256F82">
        <w:rPr>
          <w:rFonts w:ascii="Arial" w:hAnsi="Arial" w:cs="Arial"/>
          <w:sz w:val="28"/>
          <w:szCs w:val="28"/>
        </w:rPr>
        <w:t xml:space="preserve"> se seguirá, en lo conducente el procedimiento previsto en los </w:t>
      </w:r>
      <w:r w:rsidR="004E0659" w:rsidRPr="00256F82">
        <w:rPr>
          <w:rFonts w:ascii="Arial" w:hAnsi="Arial" w:cs="Arial"/>
          <w:sz w:val="28"/>
          <w:szCs w:val="28"/>
        </w:rPr>
        <w:t xml:space="preserve">incisos del B) al G) </w:t>
      </w:r>
      <w:r w:rsidRPr="00256F82">
        <w:rPr>
          <w:rFonts w:ascii="Arial" w:hAnsi="Arial" w:cs="Arial"/>
          <w:sz w:val="28"/>
          <w:szCs w:val="28"/>
        </w:rPr>
        <w:t>de la fracción</w:t>
      </w:r>
      <w:r w:rsidR="00FB271D" w:rsidRPr="00256F82">
        <w:rPr>
          <w:rFonts w:ascii="Arial" w:hAnsi="Arial" w:cs="Arial"/>
          <w:sz w:val="28"/>
          <w:szCs w:val="28"/>
        </w:rPr>
        <w:t xml:space="preserve"> I de este numeral</w:t>
      </w:r>
      <w:r w:rsidRPr="00256F82">
        <w:rPr>
          <w:rFonts w:ascii="Arial" w:hAnsi="Arial" w:cs="Arial"/>
          <w:sz w:val="28"/>
          <w:szCs w:val="28"/>
        </w:rPr>
        <w:t>.</w:t>
      </w:r>
    </w:p>
    <w:p w14:paraId="6F27E8FB" w14:textId="77777777" w:rsidR="00FB271D" w:rsidRPr="00256F82" w:rsidRDefault="00FB271D" w:rsidP="00256F82">
      <w:pPr>
        <w:pStyle w:val="Prrafodelista"/>
        <w:spacing w:after="0" w:line="360" w:lineRule="auto"/>
        <w:rPr>
          <w:rFonts w:ascii="Arial" w:hAnsi="Arial" w:cs="Arial"/>
          <w:sz w:val="28"/>
          <w:szCs w:val="28"/>
        </w:rPr>
      </w:pPr>
    </w:p>
    <w:p w14:paraId="443F2414" w14:textId="26BA5FB0" w:rsidR="00472C1C" w:rsidRPr="00256F82" w:rsidRDefault="00854BBC"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w:t>
      </w:r>
      <w:r w:rsidR="00FB271D" w:rsidRPr="00256F82">
        <w:rPr>
          <w:rFonts w:ascii="Arial" w:hAnsi="Arial" w:cs="Arial"/>
          <w:b/>
          <w:bCs/>
          <w:sz w:val="28"/>
          <w:szCs w:val="28"/>
        </w:rPr>
        <w:t xml:space="preserve"> 3</w:t>
      </w:r>
      <w:r w:rsidR="002F79B4" w:rsidRPr="00256F82">
        <w:rPr>
          <w:rFonts w:ascii="Arial" w:hAnsi="Arial" w:cs="Arial"/>
          <w:b/>
          <w:bCs/>
          <w:sz w:val="28"/>
          <w:szCs w:val="28"/>
        </w:rPr>
        <w:t>2</w:t>
      </w:r>
      <w:r w:rsidR="00FB271D" w:rsidRPr="00256F82">
        <w:rPr>
          <w:rFonts w:ascii="Arial" w:hAnsi="Arial" w:cs="Arial"/>
          <w:b/>
          <w:bCs/>
          <w:sz w:val="28"/>
          <w:szCs w:val="28"/>
        </w:rPr>
        <w:t xml:space="preserve">. Remisión de postulaciones al Senado de la República. </w:t>
      </w:r>
      <w:r w:rsidR="00FB271D" w:rsidRPr="00256F82">
        <w:rPr>
          <w:rFonts w:ascii="Arial" w:hAnsi="Arial" w:cs="Arial"/>
          <w:sz w:val="28"/>
          <w:szCs w:val="28"/>
        </w:rPr>
        <w:t xml:space="preserve">A más tardar el siete de febrero de dos mil veinticinco, la Ministra Presidenta de la SCJN remitirá al Senado de la República las Listas con los nombres de las personas que el Pleno de la SCJN postula para los cargos de Ministras y Ministros de la SCJN, de  Magistradas y Magistrados del Tribunal de Disciplina Judicial, de Magistradas y Magistrados de las Salas Superior y Regionales del TEPJF, de Magistradas y Magistrados de Tribunales Colegiados de Circuito, de Magistradas y Magistrados de Tribunales Colegiados de </w:t>
      </w:r>
      <w:r w:rsidR="00FB271D" w:rsidRPr="00256F82">
        <w:rPr>
          <w:rFonts w:ascii="Arial" w:hAnsi="Arial" w:cs="Arial"/>
          <w:sz w:val="28"/>
          <w:szCs w:val="28"/>
        </w:rPr>
        <w:lastRenderedPageBreak/>
        <w:t>Apelación así como de Juezas y Jueces de Distrito, por circuito</w:t>
      </w:r>
      <w:r w:rsidR="00F43ED1" w:rsidRPr="00256F82">
        <w:rPr>
          <w:rFonts w:ascii="Arial" w:hAnsi="Arial" w:cs="Arial"/>
          <w:sz w:val="28"/>
          <w:szCs w:val="28"/>
        </w:rPr>
        <w:t>,</w:t>
      </w:r>
      <w:r w:rsidR="00FB271D" w:rsidRPr="00256F82">
        <w:rPr>
          <w:rFonts w:ascii="Arial" w:hAnsi="Arial" w:cs="Arial"/>
          <w:sz w:val="28"/>
          <w:szCs w:val="28"/>
        </w:rPr>
        <w:t xml:space="preserve"> por especialidad</w:t>
      </w:r>
      <w:r w:rsidR="00F43ED1" w:rsidRPr="00256F82">
        <w:rPr>
          <w:rFonts w:ascii="Arial" w:hAnsi="Arial" w:cs="Arial"/>
          <w:sz w:val="28"/>
          <w:szCs w:val="28"/>
        </w:rPr>
        <w:t xml:space="preserve"> y por género</w:t>
      </w:r>
      <w:r w:rsidR="00FB271D" w:rsidRPr="00256F82">
        <w:rPr>
          <w:rFonts w:ascii="Arial" w:hAnsi="Arial" w:cs="Arial"/>
          <w:sz w:val="28"/>
          <w:szCs w:val="28"/>
        </w:rPr>
        <w:t>.</w:t>
      </w:r>
    </w:p>
    <w:p w14:paraId="71782629" w14:textId="77777777" w:rsidR="00472C1C" w:rsidRPr="00256F82" w:rsidRDefault="00472C1C" w:rsidP="00256F82">
      <w:pPr>
        <w:spacing w:after="0" w:line="360" w:lineRule="auto"/>
        <w:jc w:val="both"/>
        <w:rPr>
          <w:rFonts w:ascii="Arial" w:hAnsi="Arial" w:cs="Arial"/>
          <w:sz w:val="28"/>
          <w:szCs w:val="28"/>
        </w:rPr>
      </w:pPr>
    </w:p>
    <w:p w14:paraId="02EEA4D4" w14:textId="242907C8" w:rsidR="00486947" w:rsidRPr="00256F82" w:rsidRDefault="00FB271D"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Artículo 3</w:t>
      </w:r>
      <w:r w:rsidR="00AF2821" w:rsidRPr="00256F82">
        <w:rPr>
          <w:rFonts w:ascii="Arial" w:hAnsi="Arial" w:cs="Arial"/>
          <w:b/>
          <w:bCs/>
          <w:sz w:val="28"/>
          <w:szCs w:val="28"/>
        </w:rPr>
        <w:t>3</w:t>
      </w:r>
      <w:r w:rsidR="00393E64" w:rsidRPr="00256F82">
        <w:rPr>
          <w:rFonts w:ascii="Arial" w:hAnsi="Arial" w:cs="Arial"/>
          <w:b/>
          <w:bCs/>
          <w:sz w:val="28"/>
          <w:szCs w:val="28"/>
        </w:rPr>
        <w:t>.</w:t>
      </w:r>
      <w:r w:rsidR="00556BB5" w:rsidRPr="00256F82">
        <w:rPr>
          <w:rFonts w:ascii="Arial" w:hAnsi="Arial" w:cs="Arial"/>
          <w:sz w:val="28"/>
          <w:szCs w:val="28"/>
        </w:rPr>
        <w:t xml:space="preserve"> </w:t>
      </w:r>
      <w:r w:rsidR="005342CD" w:rsidRPr="00256F82">
        <w:rPr>
          <w:rFonts w:ascii="Arial" w:hAnsi="Arial" w:cs="Arial"/>
          <w:b/>
          <w:bCs/>
          <w:sz w:val="28"/>
          <w:szCs w:val="28"/>
        </w:rPr>
        <w:t>Situaciones no previstas.</w:t>
      </w:r>
      <w:r w:rsidR="005342CD" w:rsidRPr="00256F82">
        <w:rPr>
          <w:rFonts w:ascii="Arial" w:hAnsi="Arial" w:cs="Arial"/>
          <w:sz w:val="28"/>
          <w:szCs w:val="28"/>
        </w:rPr>
        <w:t xml:space="preserve"> </w:t>
      </w:r>
      <w:r w:rsidR="00486947" w:rsidRPr="00256F82">
        <w:rPr>
          <w:rFonts w:ascii="Arial" w:hAnsi="Arial" w:cs="Arial"/>
          <w:sz w:val="28"/>
          <w:szCs w:val="28"/>
        </w:rPr>
        <w:t>Las situaciones no previstas en este Acuerdo General serán resueltas por el Pleno.</w:t>
      </w:r>
    </w:p>
    <w:p w14:paraId="0E568450" w14:textId="77777777" w:rsidR="00FB271D" w:rsidRPr="00256F82" w:rsidRDefault="00FB271D" w:rsidP="00256F82">
      <w:pPr>
        <w:spacing w:after="0" w:line="360" w:lineRule="auto"/>
        <w:jc w:val="both"/>
        <w:rPr>
          <w:rFonts w:ascii="Arial" w:hAnsi="Arial" w:cs="Arial"/>
          <w:sz w:val="28"/>
          <w:szCs w:val="28"/>
        </w:rPr>
      </w:pPr>
    </w:p>
    <w:p w14:paraId="6819AA0B" w14:textId="781F8203" w:rsidR="007A1F81" w:rsidRPr="00256F82" w:rsidRDefault="007A1F81" w:rsidP="00256F82">
      <w:pPr>
        <w:spacing w:after="0" w:line="360" w:lineRule="auto"/>
        <w:ind w:left="142" w:firstLine="709"/>
        <w:jc w:val="center"/>
        <w:rPr>
          <w:rFonts w:ascii="Arial" w:hAnsi="Arial" w:cs="Arial"/>
          <w:b/>
          <w:bCs/>
          <w:sz w:val="28"/>
          <w:szCs w:val="28"/>
        </w:rPr>
      </w:pPr>
      <w:r w:rsidRPr="00256F82">
        <w:rPr>
          <w:rFonts w:ascii="Arial" w:hAnsi="Arial" w:cs="Arial"/>
          <w:b/>
          <w:bCs/>
          <w:sz w:val="28"/>
          <w:szCs w:val="28"/>
        </w:rPr>
        <w:t>TRANSITORIOS</w:t>
      </w:r>
      <w:r w:rsidR="008946A9" w:rsidRPr="00256F82">
        <w:rPr>
          <w:rFonts w:ascii="Arial" w:hAnsi="Arial" w:cs="Arial"/>
          <w:b/>
          <w:bCs/>
          <w:sz w:val="28"/>
          <w:szCs w:val="28"/>
        </w:rPr>
        <w:t>:</w:t>
      </w:r>
    </w:p>
    <w:p w14:paraId="0ECD616E" w14:textId="77777777" w:rsidR="008946A9" w:rsidRPr="00256F82" w:rsidRDefault="008946A9" w:rsidP="00256F82">
      <w:pPr>
        <w:pStyle w:val="NormalWeb"/>
        <w:spacing w:before="0" w:beforeAutospacing="0" w:after="0" w:afterAutospacing="0" w:line="360" w:lineRule="auto"/>
        <w:ind w:left="142" w:firstLine="709"/>
        <w:jc w:val="both"/>
        <w:rPr>
          <w:rFonts w:ascii="Arial" w:hAnsi="Arial" w:cs="Arial"/>
          <w:b/>
          <w:bCs/>
          <w:sz w:val="28"/>
          <w:szCs w:val="28"/>
        </w:rPr>
      </w:pPr>
    </w:p>
    <w:p w14:paraId="2D21C32F" w14:textId="77777777" w:rsidR="008946A9" w:rsidRPr="00256F82" w:rsidRDefault="00D51B58"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PRIMERO</w:t>
      </w:r>
      <w:r w:rsidR="007A1F81" w:rsidRPr="00256F82">
        <w:rPr>
          <w:rFonts w:ascii="Arial" w:hAnsi="Arial" w:cs="Arial"/>
          <w:b/>
          <w:bCs/>
          <w:sz w:val="28"/>
          <w:szCs w:val="28"/>
        </w:rPr>
        <w:t>.</w:t>
      </w:r>
      <w:r w:rsidR="007A1F81" w:rsidRPr="00256F82">
        <w:rPr>
          <w:rFonts w:ascii="Arial" w:hAnsi="Arial" w:cs="Arial"/>
          <w:sz w:val="28"/>
          <w:szCs w:val="28"/>
        </w:rPr>
        <w:t xml:space="preserve"> El presente Acuerdo General entrará en vigor el día de su aprobación.</w:t>
      </w:r>
    </w:p>
    <w:p w14:paraId="2ACE8B2E" w14:textId="77777777" w:rsidR="00B042BC" w:rsidRPr="00256F82" w:rsidRDefault="00B042BC" w:rsidP="00256F82">
      <w:pPr>
        <w:pStyle w:val="NormalWeb"/>
        <w:spacing w:before="0" w:beforeAutospacing="0" w:after="0" w:afterAutospacing="0" w:line="360" w:lineRule="auto"/>
        <w:ind w:left="142" w:firstLine="709"/>
        <w:jc w:val="both"/>
        <w:rPr>
          <w:rFonts w:ascii="Arial" w:hAnsi="Arial" w:cs="Arial"/>
          <w:b/>
          <w:bCs/>
          <w:sz w:val="28"/>
          <w:szCs w:val="28"/>
        </w:rPr>
      </w:pPr>
    </w:p>
    <w:p w14:paraId="4F6DA42C" w14:textId="7780FF49" w:rsidR="00AE24BD" w:rsidRPr="00256F82" w:rsidRDefault="00A968BC"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SEGUNDO</w:t>
      </w:r>
      <w:r w:rsidR="00E76C3B" w:rsidRPr="00256F82">
        <w:rPr>
          <w:rFonts w:ascii="Arial" w:hAnsi="Arial" w:cs="Arial"/>
          <w:b/>
          <w:bCs/>
          <w:sz w:val="28"/>
          <w:szCs w:val="28"/>
        </w:rPr>
        <w:t xml:space="preserve">. </w:t>
      </w:r>
      <w:r w:rsidR="00AE24BD" w:rsidRPr="00256F82">
        <w:rPr>
          <w:rFonts w:ascii="Arial" w:hAnsi="Arial" w:cs="Arial"/>
          <w:sz w:val="28"/>
          <w:szCs w:val="28"/>
        </w:rPr>
        <w:t xml:space="preserve">Dentro de los </w:t>
      </w:r>
      <w:r w:rsidR="005342CD" w:rsidRPr="00256F82">
        <w:rPr>
          <w:rFonts w:ascii="Arial" w:hAnsi="Arial" w:cs="Arial"/>
          <w:sz w:val="28"/>
          <w:szCs w:val="28"/>
        </w:rPr>
        <w:t xml:space="preserve">tres </w:t>
      </w:r>
      <w:r w:rsidR="00AE24BD" w:rsidRPr="00256F82">
        <w:rPr>
          <w:rFonts w:ascii="Arial" w:hAnsi="Arial" w:cs="Arial"/>
          <w:sz w:val="28"/>
          <w:szCs w:val="28"/>
        </w:rPr>
        <w:t xml:space="preserve">días </w:t>
      </w:r>
      <w:r w:rsidR="00A41BAF" w:rsidRPr="00256F82">
        <w:rPr>
          <w:rFonts w:ascii="Arial" w:hAnsi="Arial" w:cs="Arial"/>
          <w:sz w:val="28"/>
          <w:szCs w:val="28"/>
        </w:rPr>
        <w:t>naturales</w:t>
      </w:r>
      <w:r w:rsidR="00AE24BD" w:rsidRPr="00256F82">
        <w:rPr>
          <w:rFonts w:ascii="Arial" w:hAnsi="Arial" w:cs="Arial"/>
          <w:sz w:val="28"/>
          <w:szCs w:val="28"/>
        </w:rPr>
        <w:t xml:space="preserve"> siguientes a</w:t>
      </w:r>
      <w:r w:rsidR="00E76C3B" w:rsidRPr="00256F82">
        <w:rPr>
          <w:rFonts w:ascii="Arial" w:hAnsi="Arial" w:cs="Arial"/>
          <w:sz w:val="28"/>
          <w:szCs w:val="28"/>
        </w:rPr>
        <w:t xml:space="preserve"> </w:t>
      </w:r>
      <w:r w:rsidR="005342CD" w:rsidRPr="00256F82">
        <w:rPr>
          <w:rFonts w:ascii="Arial" w:hAnsi="Arial" w:cs="Arial"/>
          <w:sz w:val="28"/>
          <w:szCs w:val="28"/>
        </w:rPr>
        <w:t xml:space="preserve">su integración </w:t>
      </w:r>
      <w:r w:rsidR="00AE24BD" w:rsidRPr="00256F82">
        <w:rPr>
          <w:rFonts w:ascii="Arial" w:hAnsi="Arial" w:cs="Arial"/>
          <w:sz w:val="28"/>
          <w:szCs w:val="28"/>
        </w:rPr>
        <w:t xml:space="preserve">el Comité emitirá las Reglas para su </w:t>
      </w:r>
      <w:r w:rsidR="005342CD" w:rsidRPr="00256F82">
        <w:rPr>
          <w:rFonts w:ascii="Arial" w:hAnsi="Arial" w:cs="Arial"/>
          <w:sz w:val="28"/>
          <w:szCs w:val="28"/>
        </w:rPr>
        <w:t>F</w:t>
      </w:r>
      <w:r w:rsidR="00AE24BD" w:rsidRPr="00256F82">
        <w:rPr>
          <w:rFonts w:ascii="Arial" w:hAnsi="Arial" w:cs="Arial"/>
          <w:sz w:val="28"/>
          <w:szCs w:val="28"/>
        </w:rPr>
        <w:t>uncionamiento.</w:t>
      </w:r>
    </w:p>
    <w:p w14:paraId="7ED8E512" w14:textId="77777777" w:rsidR="00AE24BD" w:rsidRPr="00256F82" w:rsidRDefault="00AE24BD" w:rsidP="00256F82">
      <w:pPr>
        <w:pStyle w:val="NormalWeb"/>
        <w:spacing w:before="0" w:beforeAutospacing="0" w:after="0" w:afterAutospacing="0" w:line="360" w:lineRule="auto"/>
        <w:ind w:left="142" w:firstLine="709"/>
        <w:jc w:val="both"/>
        <w:rPr>
          <w:rFonts w:ascii="Arial" w:hAnsi="Arial" w:cs="Arial"/>
          <w:sz w:val="28"/>
          <w:szCs w:val="28"/>
        </w:rPr>
      </w:pPr>
    </w:p>
    <w:p w14:paraId="32E7A04C" w14:textId="2C7E5CE4" w:rsidR="000C6E36" w:rsidRPr="00256F82" w:rsidRDefault="00AE24BD"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TERCERO.</w:t>
      </w:r>
      <w:r w:rsidRPr="00256F82">
        <w:rPr>
          <w:rFonts w:ascii="Arial" w:hAnsi="Arial" w:cs="Arial"/>
          <w:sz w:val="28"/>
          <w:szCs w:val="28"/>
        </w:rPr>
        <w:t xml:space="preserve"> </w:t>
      </w:r>
      <w:r w:rsidR="000C6E36" w:rsidRPr="00256F82">
        <w:rPr>
          <w:rFonts w:ascii="Arial" w:hAnsi="Arial" w:cs="Arial"/>
          <w:sz w:val="28"/>
          <w:szCs w:val="28"/>
        </w:rPr>
        <w:t>El Comité de Gobierno y Administración deberá proveer los recursos necesarios para que el Comité y la Secretaría Ejecutiva inicien y desarrollen las atribuciones que les confiere este Acuerdo General.</w:t>
      </w:r>
    </w:p>
    <w:p w14:paraId="62AC7C55" w14:textId="77777777" w:rsidR="000C6E36" w:rsidRPr="00256F82" w:rsidRDefault="000C6E36" w:rsidP="00256F82">
      <w:pPr>
        <w:pStyle w:val="NormalWeb"/>
        <w:spacing w:before="0" w:beforeAutospacing="0" w:after="0" w:afterAutospacing="0" w:line="360" w:lineRule="auto"/>
        <w:ind w:left="142" w:firstLine="709"/>
        <w:jc w:val="both"/>
        <w:rPr>
          <w:rFonts w:ascii="Arial" w:hAnsi="Arial" w:cs="Arial"/>
          <w:sz w:val="28"/>
          <w:szCs w:val="28"/>
        </w:rPr>
      </w:pPr>
    </w:p>
    <w:p w14:paraId="7175709A" w14:textId="4E96ED46" w:rsidR="00D51B58" w:rsidRPr="00256F82" w:rsidRDefault="000C6E36" w:rsidP="00256F82">
      <w:pPr>
        <w:pStyle w:val="NormalWeb"/>
        <w:spacing w:before="0" w:beforeAutospacing="0" w:after="0" w:afterAutospacing="0" w:line="360" w:lineRule="auto"/>
        <w:ind w:left="142" w:firstLine="709"/>
        <w:jc w:val="both"/>
        <w:rPr>
          <w:rFonts w:ascii="Arial" w:hAnsi="Arial" w:cs="Arial"/>
          <w:sz w:val="28"/>
          <w:szCs w:val="28"/>
        </w:rPr>
      </w:pPr>
      <w:r w:rsidRPr="00256F82">
        <w:rPr>
          <w:rFonts w:ascii="Arial" w:hAnsi="Arial" w:cs="Arial"/>
          <w:b/>
          <w:bCs/>
          <w:sz w:val="28"/>
          <w:szCs w:val="28"/>
        </w:rPr>
        <w:t xml:space="preserve">CUARTO. </w:t>
      </w:r>
      <w:r w:rsidR="00D51B58" w:rsidRPr="00256F82">
        <w:rPr>
          <w:rFonts w:ascii="Arial" w:hAnsi="Arial" w:cs="Arial"/>
          <w:sz w:val="28"/>
          <w:szCs w:val="28"/>
        </w:rPr>
        <w:t>Publíquese el presente Acuerdo General en el Diario Oficial de la Federación, en el Semanario Judicial de la Federación y, en términos de lo previsto en los artículos 70, fracción I, de la Ley General de Transparencia y Acceso a la Información Pública, y 71, fracción VI, de la Ley Federal de Transparencia y Acceso a la Información Pública, en medios electrónicos de consulta pública.</w:t>
      </w:r>
    </w:p>
    <w:p w14:paraId="6766AE14" w14:textId="77777777" w:rsidR="00256F82" w:rsidRPr="00256F82" w:rsidRDefault="00256F82" w:rsidP="00256F82">
      <w:pPr>
        <w:pStyle w:val="NormalWeb"/>
        <w:spacing w:before="0" w:beforeAutospacing="0" w:after="0" w:afterAutospacing="0" w:line="360" w:lineRule="auto"/>
        <w:ind w:left="142" w:firstLine="709"/>
        <w:jc w:val="both"/>
        <w:rPr>
          <w:rFonts w:ascii="Arial" w:hAnsi="Arial" w:cs="Arial"/>
          <w:sz w:val="28"/>
          <w:szCs w:val="28"/>
        </w:rPr>
      </w:pPr>
    </w:p>
    <w:p w14:paraId="019D7279" w14:textId="77777777" w:rsidR="009E7ACE" w:rsidRPr="003E5EAC" w:rsidRDefault="009E7ACE" w:rsidP="009E7ACE">
      <w:pPr>
        <w:spacing w:after="0" w:line="240" w:lineRule="auto"/>
        <w:ind w:left="142"/>
        <w:jc w:val="center"/>
        <w:rPr>
          <w:rFonts w:ascii="Arial" w:hAnsi="Arial" w:cs="Arial"/>
          <w:color w:val="000000"/>
          <w:sz w:val="28"/>
          <w:szCs w:val="28"/>
        </w:rPr>
      </w:pPr>
      <w:r w:rsidRPr="003E5EAC">
        <w:rPr>
          <w:rFonts w:ascii="Arial" w:hAnsi="Arial" w:cs="Arial"/>
          <w:b/>
          <w:sz w:val="28"/>
          <w:szCs w:val="28"/>
        </w:rPr>
        <w:lastRenderedPageBreak/>
        <w:t>LA PRESIDENTA DE LA SUPREMA CORTE</w:t>
      </w:r>
    </w:p>
    <w:p w14:paraId="103D474E" w14:textId="77777777" w:rsidR="009E7ACE" w:rsidRPr="003E5EAC" w:rsidRDefault="009E7ACE" w:rsidP="009E7ACE">
      <w:pPr>
        <w:spacing w:after="0" w:line="240" w:lineRule="auto"/>
        <w:ind w:left="142"/>
        <w:jc w:val="center"/>
        <w:rPr>
          <w:rFonts w:ascii="Arial" w:hAnsi="Arial" w:cs="Arial"/>
          <w:b/>
          <w:sz w:val="28"/>
          <w:szCs w:val="28"/>
        </w:rPr>
      </w:pPr>
      <w:r w:rsidRPr="003E5EAC">
        <w:rPr>
          <w:rFonts w:ascii="Arial" w:hAnsi="Arial" w:cs="Arial"/>
          <w:b/>
          <w:sz w:val="28"/>
          <w:szCs w:val="28"/>
        </w:rPr>
        <w:t>DE JUSTICIA DE LA NACIÓN</w:t>
      </w:r>
    </w:p>
    <w:p w14:paraId="19E5296C" w14:textId="77777777" w:rsidR="009E7ACE" w:rsidRPr="003E5EAC" w:rsidRDefault="009E7ACE" w:rsidP="009E7ACE">
      <w:pPr>
        <w:spacing w:after="0" w:line="240" w:lineRule="auto"/>
        <w:ind w:left="142"/>
        <w:jc w:val="center"/>
        <w:rPr>
          <w:rFonts w:ascii="Arial" w:hAnsi="Arial" w:cs="Arial"/>
          <w:b/>
          <w:sz w:val="28"/>
          <w:szCs w:val="28"/>
        </w:rPr>
      </w:pPr>
    </w:p>
    <w:p w14:paraId="0772C80D" w14:textId="77777777" w:rsidR="009E7ACE" w:rsidRPr="003E5EAC" w:rsidRDefault="009E7ACE" w:rsidP="009E7ACE">
      <w:pPr>
        <w:spacing w:after="0" w:line="240" w:lineRule="auto"/>
        <w:ind w:left="142"/>
        <w:jc w:val="center"/>
        <w:rPr>
          <w:rFonts w:ascii="Arial" w:hAnsi="Arial" w:cs="Arial"/>
          <w:b/>
          <w:sz w:val="28"/>
          <w:szCs w:val="28"/>
        </w:rPr>
      </w:pPr>
    </w:p>
    <w:p w14:paraId="59715235" w14:textId="77777777" w:rsidR="009E7ACE" w:rsidRPr="003E5EAC" w:rsidRDefault="009E7ACE" w:rsidP="009E7ACE">
      <w:pPr>
        <w:spacing w:after="0" w:line="240" w:lineRule="auto"/>
        <w:ind w:left="142"/>
        <w:jc w:val="center"/>
        <w:rPr>
          <w:rFonts w:ascii="Arial" w:hAnsi="Arial" w:cs="Arial"/>
          <w:b/>
          <w:sz w:val="28"/>
          <w:szCs w:val="28"/>
        </w:rPr>
      </w:pPr>
    </w:p>
    <w:p w14:paraId="6B6B9547" w14:textId="77777777" w:rsidR="009E7ACE" w:rsidRPr="003E5EAC" w:rsidRDefault="009E7ACE" w:rsidP="009E7ACE">
      <w:pPr>
        <w:spacing w:after="0" w:line="240" w:lineRule="auto"/>
        <w:ind w:left="142"/>
        <w:jc w:val="center"/>
        <w:rPr>
          <w:rFonts w:ascii="Arial" w:hAnsi="Arial" w:cs="Arial"/>
          <w:b/>
          <w:sz w:val="28"/>
          <w:szCs w:val="28"/>
        </w:rPr>
      </w:pPr>
    </w:p>
    <w:p w14:paraId="194ABB08" w14:textId="77777777" w:rsidR="009E7ACE" w:rsidRPr="003E5EAC" w:rsidRDefault="009E7ACE" w:rsidP="009E7ACE">
      <w:pPr>
        <w:tabs>
          <w:tab w:val="left" w:pos="851"/>
        </w:tabs>
        <w:spacing w:after="0" w:line="240" w:lineRule="auto"/>
        <w:ind w:left="426"/>
        <w:jc w:val="center"/>
        <w:rPr>
          <w:rFonts w:ascii="Arial" w:hAnsi="Arial" w:cs="Arial"/>
          <w:b/>
          <w:sz w:val="28"/>
          <w:szCs w:val="28"/>
        </w:rPr>
      </w:pPr>
      <w:r w:rsidRPr="003E5EAC">
        <w:rPr>
          <w:rFonts w:ascii="Arial" w:hAnsi="Arial" w:cs="Arial"/>
          <w:b/>
          <w:sz w:val="28"/>
          <w:szCs w:val="28"/>
        </w:rPr>
        <w:t>MINISTRA NORMA LUCÍA PIÑA HERNÁNDEZ</w:t>
      </w:r>
    </w:p>
    <w:p w14:paraId="62F5EDA8" w14:textId="77777777" w:rsidR="009E7ACE" w:rsidRPr="003E5EAC" w:rsidRDefault="009E7ACE" w:rsidP="009E7ACE">
      <w:pPr>
        <w:tabs>
          <w:tab w:val="left" w:pos="851"/>
        </w:tabs>
        <w:spacing w:after="0" w:line="240" w:lineRule="auto"/>
        <w:ind w:left="426"/>
        <w:jc w:val="center"/>
        <w:rPr>
          <w:rFonts w:ascii="Arial" w:hAnsi="Arial" w:cs="Arial"/>
          <w:b/>
          <w:sz w:val="28"/>
          <w:szCs w:val="28"/>
        </w:rPr>
      </w:pPr>
    </w:p>
    <w:p w14:paraId="0FAB3860" w14:textId="77777777" w:rsidR="009E7ACE" w:rsidRPr="003E5EAC" w:rsidRDefault="009E7ACE" w:rsidP="009E7ACE">
      <w:pPr>
        <w:tabs>
          <w:tab w:val="left" w:pos="851"/>
        </w:tabs>
        <w:spacing w:after="0" w:line="240" w:lineRule="auto"/>
        <w:ind w:left="426"/>
        <w:jc w:val="center"/>
        <w:rPr>
          <w:rFonts w:ascii="Arial" w:hAnsi="Arial" w:cs="Arial"/>
          <w:b/>
          <w:sz w:val="28"/>
          <w:szCs w:val="28"/>
        </w:rPr>
      </w:pPr>
    </w:p>
    <w:p w14:paraId="369E7565" w14:textId="77777777" w:rsidR="009E7ACE" w:rsidRPr="003E5EAC" w:rsidRDefault="009E7ACE" w:rsidP="009E7ACE">
      <w:pPr>
        <w:tabs>
          <w:tab w:val="left" w:pos="851"/>
        </w:tabs>
        <w:spacing w:after="0" w:line="240" w:lineRule="auto"/>
        <w:ind w:left="426"/>
        <w:jc w:val="center"/>
        <w:rPr>
          <w:rFonts w:ascii="Arial" w:hAnsi="Arial" w:cs="Arial"/>
          <w:b/>
          <w:sz w:val="28"/>
          <w:szCs w:val="28"/>
        </w:rPr>
      </w:pPr>
    </w:p>
    <w:p w14:paraId="780A7835" w14:textId="77777777" w:rsidR="009E7ACE" w:rsidRPr="003E5EAC" w:rsidRDefault="009E7ACE" w:rsidP="009E7ACE">
      <w:pPr>
        <w:tabs>
          <w:tab w:val="left" w:pos="851"/>
        </w:tabs>
        <w:spacing w:after="0" w:line="240" w:lineRule="auto"/>
        <w:ind w:left="426"/>
        <w:jc w:val="center"/>
        <w:rPr>
          <w:rFonts w:ascii="Arial" w:hAnsi="Arial" w:cs="Arial"/>
          <w:b/>
          <w:sz w:val="28"/>
          <w:szCs w:val="28"/>
        </w:rPr>
      </w:pPr>
    </w:p>
    <w:p w14:paraId="44B28543" w14:textId="77777777" w:rsidR="009E7ACE" w:rsidRPr="003E5EAC" w:rsidRDefault="009E7ACE" w:rsidP="009E7ACE">
      <w:pPr>
        <w:spacing w:after="0" w:line="240" w:lineRule="auto"/>
        <w:ind w:left="142"/>
        <w:jc w:val="center"/>
        <w:rPr>
          <w:rFonts w:ascii="Arial" w:hAnsi="Arial" w:cs="Arial"/>
          <w:b/>
          <w:sz w:val="28"/>
          <w:szCs w:val="28"/>
        </w:rPr>
      </w:pPr>
      <w:r w:rsidRPr="003E5EAC">
        <w:rPr>
          <w:rFonts w:ascii="Arial" w:hAnsi="Arial" w:cs="Arial"/>
          <w:b/>
          <w:sz w:val="28"/>
          <w:szCs w:val="28"/>
        </w:rPr>
        <w:t>EL SECRETARIO GENERAL DE ACUERDOS</w:t>
      </w:r>
    </w:p>
    <w:p w14:paraId="0FAF267F" w14:textId="77777777" w:rsidR="009E7ACE" w:rsidRPr="003E5EAC" w:rsidRDefault="009E7ACE" w:rsidP="009E7ACE">
      <w:pPr>
        <w:spacing w:after="0" w:line="240" w:lineRule="auto"/>
        <w:ind w:left="142"/>
        <w:jc w:val="center"/>
        <w:rPr>
          <w:rFonts w:ascii="Arial" w:hAnsi="Arial" w:cs="Arial"/>
          <w:b/>
          <w:sz w:val="28"/>
          <w:szCs w:val="28"/>
        </w:rPr>
      </w:pPr>
    </w:p>
    <w:p w14:paraId="4D6490BB" w14:textId="77777777" w:rsidR="009E7ACE" w:rsidRPr="003E5EAC" w:rsidRDefault="009E7ACE" w:rsidP="009E7ACE">
      <w:pPr>
        <w:spacing w:after="0" w:line="240" w:lineRule="auto"/>
        <w:ind w:left="142"/>
        <w:jc w:val="center"/>
        <w:rPr>
          <w:rFonts w:ascii="Arial" w:hAnsi="Arial" w:cs="Arial"/>
          <w:b/>
          <w:sz w:val="28"/>
          <w:szCs w:val="28"/>
        </w:rPr>
      </w:pPr>
    </w:p>
    <w:p w14:paraId="2611316C" w14:textId="77777777" w:rsidR="009E7ACE" w:rsidRPr="003E5EAC" w:rsidRDefault="009E7ACE" w:rsidP="009E7ACE">
      <w:pPr>
        <w:spacing w:after="0" w:line="240" w:lineRule="auto"/>
        <w:ind w:left="142"/>
        <w:jc w:val="center"/>
        <w:rPr>
          <w:rFonts w:ascii="Arial" w:hAnsi="Arial" w:cs="Arial"/>
          <w:b/>
          <w:sz w:val="28"/>
          <w:szCs w:val="28"/>
        </w:rPr>
      </w:pPr>
    </w:p>
    <w:p w14:paraId="7CA1CDC1" w14:textId="77777777" w:rsidR="009E7ACE" w:rsidRPr="003E5EAC" w:rsidRDefault="009E7ACE" w:rsidP="009E7ACE">
      <w:pPr>
        <w:spacing w:after="0" w:line="240" w:lineRule="auto"/>
        <w:ind w:left="142"/>
        <w:jc w:val="center"/>
        <w:rPr>
          <w:rFonts w:ascii="Arial" w:hAnsi="Arial" w:cs="Arial"/>
          <w:b/>
          <w:sz w:val="28"/>
          <w:szCs w:val="28"/>
        </w:rPr>
      </w:pPr>
    </w:p>
    <w:p w14:paraId="665F56ED" w14:textId="77777777" w:rsidR="009E7ACE" w:rsidRPr="003E5EAC" w:rsidRDefault="009E7ACE" w:rsidP="009E7ACE">
      <w:pPr>
        <w:spacing w:after="0" w:line="240" w:lineRule="auto"/>
        <w:ind w:left="142"/>
        <w:jc w:val="center"/>
        <w:rPr>
          <w:rFonts w:ascii="Arial" w:hAnsi="Arial" w:cs="Arial"/>
          <w:b/>
          <w:sz w:val="28"/>
          <w:szCs w:val="28"/>
        </w:rPr>
      </w:pPr>
      <w:r w:rsidRPr="003E5EAC">
        <w:rPr>
          <w:rFonts w:ascii="Arial" w:hAnsi="Arial" w:cs="Arial"/>
          <w:b/>
          <w:sz w:val="28"/>
          <w:szCs w:val="28"/>
        </w:rPr>
        <w:t>LIC. RAFAEL COELLO CETINA</w:t>
      </w:r>
    </w:p>
    <w:p w14:paraId="7296BF00" w14:textId="77777777" w:rsidR="009E7ACE" w:rsidRPr="003E5EAC" w:rsidRDefault="009E7ACE" w:rsidP="009E7ACE">
      <w:pPr>
        <w:spacing w:after="0" w:line="240" w:lineRule="auto"/>
        <w:ind w:left="142"/>
        <w:jc w:val="both"/>
        <w:rPr>
          <w:rFonts w:ascii="Arial" w:hAnsi="Arial" w:cs="Arial"/>
          <w:b/>
          <w:sz w:val="28"/>
          <w:szCs w:val="28"/>
        </w:rPr>
      </w:pPr>
    </w:p>
    <w:p w14:paraId="1C2A5B56" w14:textId="77777777" w:rsidR="009E7ACE" w:rsidRDefault="009E7ACE" w:rsidP="009E7ACE">
      <w:pPr>
        <w:spacing w:after="0" w:line="240" w:lineRule="auto"/>
        <w:ind w:left="142"/>
        <w:jc w:val="both"/>
        <w:rPr>
          <w:rFonts w:ascii="Arial" w:hAnsi="Arial" w:cs="Arial"/>
          <w:b/>
          <w:sz w:val="28"/>
          <w:szCs w:val="28"/>
        </w:rPr>
      </w:pPr>
    </w:p>
    <w:p w14:paraId="1FFEC14B" w14:textId="77777777" w:rsidR="009E7ACE" w:rsidRPr="003E5EAC" w:rsidRDefault="009E7ACE" w:rsidP="009E7ACE">
      <w:pPr>
        <w:spacing w:after="0" w:line="240" w:lineRule="auto"/>
        <w:ind w:left="142"/>
        <w:jc w:val="both"/>
        <w:rPr>
          <w:rFonts w:ascii="Arial" w:hAnsi="Arial" w:cs="Arial"/>
          <w:b/>
          <w:sz w:val="28"/>
          <w:szCs w:val="28"/>
        </w:rPr>
      </w:pPr>
    </w:p>
    <w:p w14:paraId="0B4A25ED" w14:textId="77777777" w:rsidR="009E7ACE" w:rsidRPr="003E5EAC" w:rsidRDefault="009E7ACE" w:rsidP="009E7ACE">
      <w:pPr>
        <w:spacing w:after="0" w:line="240" w:lineRule="auto"/>
        <w:ind w:left="142"/>
        <w:jc w:val="both"/>
        <w:rPr>
          <w:rFonts w:ascii="Arial" w:hAnsi="Arial" w:cs="Arial"/>
          <w:b/>
          <w:sz w:val="28"/>
          <w:szCs w:val="28"/>
        </w:rPr>
      </w:pPr>
    </w:p>
    <w:p w14:paraId="1235A492" w14:textId="7F0C7A71" w:rsidR="006F2012" w:rsidRPr="00B172D8" w:rsidRDefault="009E7ACE" w:rsidP="00B172D8">
      <w:pPr>
        <w:pStyle w:val="NormalWeb"/>
        <w:spacing w:before="0" w:beforeAutospacing="0" w:after="0" w:afterAutospacing="0"/>
        <w:ind w:left="142"/>
        <w:jc w:val="both"/>
        <w:rPr>
          <w:rFonts w:ascii="Arial" w:hAnsi="Arial" w:cs="Arial"/>
          <w:b/>
          <w:sz w:val="28"/>
          <w:szCs w:val="28"/>
        </w:rPr>
      </w:pPr>
      <w:r w:rsidRPr="003E5EAC">
        <w:rPr>
          <w:rFonts w:ascii="Arial" w:hAnsi="Arial" w:cs="Arial"/>
          <w:b/>
          <w:sz w:val="28"/>
          <w:szCs w:val="28"/>
        </w:rPr>
        <w:t xml:space="preserve">El licenciado Rafael Coello Cetina, Secretario General de Acuerdos de la Suprema Corte de Justicia de la Nación, - - - - - - - - - - - - - - - - - - - - - - - - - - - - - - - - - - - - - - - - - - - - - - - - - - - -C E R T I F I C A:- - - - - - - - - - - - - - Este </w:t>
      </w:r>
      <w:r w:rsidRPr="00256F82">
        <w:rPr>
          <w:rFonts w:ascii="Arial" w:hAnsi="Arial" w:cs="Arial"/>
          <w:b/>
          <w:bCs/>
          <w:sz w:val="28"/>
          <w:szCs w:val="28"/>
        </w:rPr>
        <w:t>ACUERDO GENERAL NÚMERO 4/2024, DE VEINTINUEVE DE OCTUBRE DE DOS MIL VEINTICUATRO, DEL PLENO DE LA SUPREMA CORTE DE JUSTICIA DE LA NACIÓN, POR EL QUE SE ESTABLECEN LAS BASES PARA LA INTEGRACIÓN Y FUNCIONAMIENTO DEL COMITÉ DE EVALUACIÓN DEL PODER JUDICIAL DE LA FEDERACIÓN Y PARA EL DESARROLLO DEL PROCESO ELECTORAL EXTRAORDINARIO 2024-2025, ATENDIENDO A LO PREVISTO EN EL ARTÍCULO 96, PÁRRAFOS PRIMERO, FRACCIÓN II, INCISO A), SEGUNDO Y TERCERO, DE LA CONSTITUCIÓN POLÍTICA DE LOS ESTADOS UNIDOS MEXICANOS</w:t>
      </w:r>
      <w:r w:rsidRPr="003E5EAC">
        <w:rPr>
          <w:rFonts w:ascii="Arial" w:hAnsi="Arial" w:cs="Arial"/>
          <w:b/>
          <w:sz w:val="28"/>
          <w:szCs w:val="28"/>
        </w:rPr>
        <w:t xml:space="preserve">, fue emitido por el Tribunal Pleno en Sesión Privada celebrada el día de hoy, </w:t>
      </w:r>
      <w:r w:rsidRPr="00B61CCE">
        <w:rPr>
          <w:rFonts w:ascii="Arial" w:hAnsi="Arial" w:cs="Arial"/>
          <w:b/>
          <w:sz w:val="28"/>
          <w:szCs w:val="28"/>
        </w:rPr>
        <w:t xml:space="preserve">por unanimidad de </w:t>
      </w:r>
      <w:r w:rsidR="006E029A">
        <w:rPr>
          <w:rFonts w:ascii="Arial" w:hAnsi="Arial" w:cs="Arial"/>
          <w:b/>
          <w:sz w:val="28"/>
          <w:szCs w:val="28"/>
        </w:rPr>
        <w:t>diez</w:t>
      </w:r>
      <w:r w:rsidRPr="00B61CCE">
        <w:rPr>
          <w:rFonts w:ascii="Arial" w:hAnsi="Arial" w:cs="Arial"/>
          <w:b/>
          <w:sz w:val="28"/>
          <w:szCs w:val="28"/>
        </w:rPr>
        <w:t xml:space="preserve"> votos de las señoras Ministras y de los señores Ministros Alfredo Gutiérrez Ortiz Mena, Juan Luis González Alcántara Carrancá, Yasmín Esquivel Mossa, Loretta Ortiz Ahlf, Luis María Aguilar Morales, Jorge Mario Pardo Rebolledo, </w:t>
      </w:r>
      <w:r>
        <w:rPr>
          <w:rFonts w:ascii="Arial" w:hAnsi="Arial" w:cs="Arial"/>
          <w:b/>
          <w:sz w:val="28"/>
          <w:szCs w:val="28"/>
        </w:rPr>
        <w:t>Lenia Batres Guadarrama</w:t>
      </w:r>
      <w:r w:rsidRPr="00B61CCE">
        <w:rPr>
          <w:rFonts w:ascii="Arial" w:hAnsi="Arial" w:cs="Arial"/>
          <w:b/>
          <w:sz w:val="28"/>
          <w:szCs w:val="28"/>
        </w:rPr>
        <w:t xml:space="preserve">, Ana Margarita Ríos Farjat, Javier </w:t>
      </w:r>
      <w:r w:rsidRPr="00B61CCE">
        <w:rPr>
          <w:rFonts w:ascii="Arial" w:hAnsi="Arial" w:cs="Arial"/>
          <w:b/>
          <w:sz w:val="28"/>
          <w:szCs w:val="28"/>
        </w:rPr>
        <w:lastRenderedPageBreak/>
        <w:t>Laynez Potisek y Presidenta Norma Lucía Piña Hernández.</w:t>
      </w:r>
      <w:r w:rsidR="006E029A">
        <w:rPr>
          <w:rFonts w:ascii="Arial" w:hAnsi="Arial" w:cs="Arial"/>
          <w:b/>
          <w:sz w:val="28"/>
          <w:szCs w:val="28"/>
        </w:rPr>
        <w:t xml:space="preserve"> El señor Ministro </w:t>
      </w:r>
      <w:r w:rsidR="006E029A" w:rsidRPr="00B61CCE">
        <w:rPr>
          <w:rFonts w:ascii="Arial" w:hAnsi="Arial" w:cs="Arial"/>
          <w:b/>
          <w:sz w:val="28"/>
          <w:szCs w:val="28"/>
        </w:rPr>
        <w:t>Alberto Pérez Dayán</w:t>
      </w:r>
      <w:r w:rsidR="006E029A">
        <w:rPr>
          <w:rFonts w:ascii="Arial" w:hAnsi="Arial" w:cs="Arial"/>
          <w:b/>
          <w:sz w:val="28"/>
          <w:szCs w:val="28"/>
        </w:rPr>
        <w:t xml:space="preserve"> estuvo ausente, previo aviso.</w:t>
      </w:r>
      <w:r w:rsidR="006E029A" w:rsidRPr="00B61CCE">
        <w:rPr>
          <w:rFonts w:ascii="Arial" w:hAnsi="Arial" w:cs="Arial"/>
          <w:b/>
          <w:sz w:val="28"/>
          <w:szCs w:val="28"/>
        </w:rPr>
        <w:t xml:space="preserve"> </w:t>
      </w:r>
      <w:r w:rsidRPr="003E5EAC">
        <w:rPr>
          <w:rFonts w:ascii="Arial" w:hAnsi="Arial" w:cs="Arial"/>
          <w:b/>
          <w:sz w:val="28"/>
          <w:szCs w:val="28"/>
        </w:rPr>
        <w:t>- - - - - - - - - - - - - - - -</w:t>
      </w:r>
      <w:r w:rsidR="006E029A">
        <w:rPr>
          <w:rFonts w:ascii="Arial" w:hAnsi="Arial" w:cs="Arial"/>
          <w:b/>
          <w:sz w:val="28"/>
          <w:szCs w:val="28"/>
        </w:rPr>
        <w:t xml:space="preserve">- - - - </w:t>
      </w:r>
      <w:r w:rsidRPr="003E5EAC">
        <w:rPr>
          <w:rFonts w:ascii="Arial" w:hAnsi="Arial" w:cs="Arial"/>
          <w:b/>
          <w:sz w:val="28"/>
          <w:szCs w:val="28"/>
        </w:rPr>
        <w:t xml:space="preserve">Ciudad de México, a </w:t>
      </w:r>
      <w:r w:rsidR="006E029A">
        <w:rPr>
          <w:rFonts w:ascii="Arial" w:hAnsi="Arial" w:cs="Arial"/>
          <w:b/>
          <w:sz w:val="28"/>
          <w:szCs w:val="28"/>
        </w:rPr>
        <w:t>veintinueve de octubre</w:t>
      </w:r>
      <w:r>
        <w:rPr>
          <w:rFonts w:ascii="Arial" w:hAnsi="Arial" w:cs="Arial"/>
          <w:b/>
          <w:sz w:val="28"/>
          <w:szCs w:val="28"/>
        </w:rPr>
        <w:t xml:space="preserve"> de dos mil veinticuatro</w:t>
      </w:r>
      <w:r w:rsidRPr="003E5EAC">
        <w:rPr>
          <w:rFonts w:ascii="Arial" w:hAnsi="Arial" w:cs="Arial"/>
          <w:b/>
          <w:sz w:val="28"/>
          <w:szCs w:val="28"/>
        </w:rPr>
        <w:t>.- - - - - - - - - - - - - - - - - - - - - - - - - - - - - - - - -</w:t>
      </w:r>
    </w:p>
    <w:sectPr w:rsidR="006F2012" w:rsidRPr="00B172D8" w:rsidSect="009F42D7">
      <w:headerReference w:type="default" r:id="rId7"/>
      <w:footerReference w:type="default" r:id="rId8"/>
      <w:pgSz w:w="12240" w:h="19293" w:code="305"/>
      <w:pgMar w:top="2835" w:right="1418" w:bottom="1701" w:left="3402"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675FF" w14:textId="77777777" w:rsidR="007C533F" w:rsidRDefault="007C533F" w:rsidP="004240C4">
      <w:pPr>
        <w:spacing w:after="0" w:line="240" w:lineRule="auto"/>
      </w:pPr>
      <w:r>
        <w:separator/>
      </w:r>
    </w:p>
  </w:endnote>
  <w:endnote w:type="continuationSeparator" w:id="0">
    <w:p w14:paraId="232EEC5A" w14:textId="77777777" w:rsidR="007C533F" w:rsidRDefault="007C533F" w:rsidP="00424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4A099" w14:textId="4415051D" w:rsidR="004F1D66" w:rsidRPr="004F1D66" w:rsidRDefault="00000000" w:rsidP="004F1D66">
    <w:pPr>
      <w:pStyle w:val="Piedepgina"/>
      <w:jc w:val="center"/>
      <w:rPr>
        <w:rFonts w:ascii="Arial" w:hAnsi="Arial" w:cs="Arial"/>
        <w:b/>
        <w:bCs/>
        <w:sz w:val="28"/>
        <w:szCs w:val="28"/>
      </w:rPr>
    </w:pPr>
    <w:sdt>
      <w:sdtPr>
        <w:id w:val="-1558852361"/>
        <w:docPartObj>
          <w:docPartGallery w:val="Page Numbers (Bottom of Page)"/>
          <w:docPartUnique/>
        </w:docPartObj>
      </w:sdtPr>
      <w:sdtEndPr>
        <w:rPr>
          <w:rFonts w:ascii="Arial" w:hAnsi="Arial" w:cs="Arial"/>
          <w:b/>
          <w:bCs/>
          <w:sz w:val="28"/>
          <w:szCs w:val="28"/>
        </w:rPr>
      </w:sdtEndPr>
      <w:sdtContent>
        <w:r w:rsidR="001F1A1F" w:rsidRPr="001F1A1F">
          <w:rPr>
            <w:rFonts w:ascii="Arial" w:hAnsi="Arial" w:cs="Arial"/>
            <w:b/>
            <w:bCs/>
            <w:sz w:val="28"/>
            <w:szCs w:val="28"/>
          </w:rPr>
          <w:t>-</w:t>
        </w:r>
        <w:r w:rsidR="001F1A1F" w:rsidRPr="001F1A1F">
          <w:rPr>
            <w:rFonts w:ascii="Arial" w:hAnsi="Arial" w:cs="Arial"/>
            <w:b/>
            <w:bCs/>
            <w:sz w:val="28"/>
            <w:szCs w:val="28"/>
          </w:rPr>
          <w:fldChar w:fldCharType="begin"/>
        </w:r>
        <w:r w:rsidR="001F1A1F" w:rsidRPr="001F1A1F">
          <w:rPr>
            <w:rFonts w:ascii="Arial" w:hAnsi="Arial" w:cs="Arial"/>
            <w:b/>
            <w:bCs/>
            <w:sz w:val="28"/>
            <w:szCs w:val="28"/>
          </w:rPr>
          <w:instrText>PAGE   \* MERGEFORMAT</w:instrText>
        </w:r>
        <w:r w:rsidR="001F1A1F" w:rsidRPr="001F1A1F">
          <w:rPr>
            <w:rFonts w:ascii="Arial" w:hAnsi="Arial" w:cs="Arial"/>
            <w:b/>
            <w:bCs/>
            <w:sz w:val="28"/>
            <w:szCs w:val="28"/>
          </w:rPr>
          <w:fldChar w:fldCharType="separate"/>
        </w:r>
        <w:r w:rsidR="001F1A1F" w:rsidRPr="001F1A1F">
          <w:rPr>
            <w:rFonts w:ascii="Arial" w:hAnsi="Arial" w:cs="Arial"/>
            <w:b/>
            <w:bCs/>
            <w:sz w:val="28"/>
            <w:szCs w:val="28"/>
            <w:lang w:val="es-ES"/>
          </w:rPr>
          <w:t>2</w:t>
        </w:r>
        <w:r w:rsidR="001F1A1F" w:rsidRPr="001F1A1F">
          <w:rPr>
            <w:rFonts w:ascii="Arial" w:hAnsi="Arial" w:cs="Arial"/>
            <w:b/>
            <w:bCs/>
            <w:sz w:val="28"/>
            <w:szCs w:val="28"/>
          </w:rPr>
          <w:fldChar w:fldCharType="end"/>
        </w:r>
      </w:sdtContent>
    </w:sdt>
    <w:r w:rsidR="001F1A1F">
      <w:rPr>
        <w:rFonts w:ascii="Arial" w:hAnsi="Arial" w:cs="Arial"/>
        <w:b/>
        <w:bCs/>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F0C96" w14:textId="77777777" w:rsidR="007C533F" w:rsidRDefault="007C533F" w:rsidP="004240C4">
      <w:pPr>
        <w:spacing w:after="0" w:line="240" w:lineRule="auto"/>
      </w:pPr>
      <w:r>
        <w:separator/>
      </w:r>
    </w:p>
  </w:footnote>
  <w:footnote w:type="continuationSeparator" w:id="0">
    <w:p w14:paraId="1C683F63" w14:textId="77777777" w:rsidR="007C533F" w:rsidRDefault="007C533F" w:rsidP="00424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F2D8A" w14:textId="4C89EE0F" w:rsidR="004240C4" w:rsidRPr="004240C4" w:rsidRDefault="004240C4" w:rsidP="004240C4">
    <w:pPr>
      <w:pStyle w:val="Encabezado"/>
      <w:jc w:val="center"/>
      <w:rPr>
        <w:rFonts w:ascii="Arial" w:hAnsi="Arial" w:cs="Arial"/>
        <w:b/>
        <w:bCs/>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EA8"/>
    <w:multiLevelType w:val="hybridMultilevel"/>
    <w:tmpl w:val="CD9C7EBE"/>
    <w:lvl w:ilvl="0" w:tplc="FFFFFFFF">
      <w:start w:val="1"/>
      <w:numFmt w:val="upperRoman"/>
      <w:lvlText w:val="%1."/>
      <w:lvlJc w:val="right"/>
      <w:pPr>
        <w:ind w:left="1571" w:hanging="720"/>
      </w:pPr>
      <w:rPr>
        <w:rFonts w:hint="default"/>
        <w:b/>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026A5CD6"/>
    <w:multiLevelType w:val="hybridMultilevel"/>
    <w:tmpl w:val="7BFE301E"/>
    <w:lvl w:ilvl="0" w:tplc="080A0001">
      <w:start w:val="1"/>
      <w:numFmt w:val="bullet"/>
      <w:lvlText w:val=""/>
      <w:lvlJc w:val="left"/>
      <w:pPr>
        <w:ind w:left="1931" w:hanging="360"/>
      </w:pPr>
      <w:rPr>
        <w:rFonts w:ascii="Symbol" w:hAnsi="Symbol"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2" w15:restartNumberingAfterBreak="0">
    <w:nsid w:val="08695087"/>
    <w:multiLevelType w:val="multilevel"/>
    <w:tmpl w:val="3DD69C30"/>
    <w:lvl w:ilvl="0">
      <w:start w:val="2"/>
      <w:numFmt w:val="decimal"/>
      <w:lvlText w:val="%1"/>
      <w:lvlJc w:val="left"/>
      <w:pPr>
        <w:ind w:left="405" w:hanging="40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9A47D6C"/>
    <w:multiLevelType w:val="hybridMultilevel"/>
    <w:tmpl w:val="C45A4722"/>
    <w:lvl w:ilvl="0" w:tplc="59160B80">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904FC1"/>
    <w:multiLevelType w:val="hybridMultilevel"/>
    <w:tmpl w:val="CD9C7EBE"/>
    <w:lvl w:ilvl="0" w:tplc="FFFFFFFF">
      <w:start w:val="1"/>
      <w:numFmt w:val="upperRoman"/>
      <w:lvlText w:val="%1."/>
      <w:lvlJc w:val="right"/>
      <w:pPr>
        <w:ind w:left="1571" w:hanging="720"/>
      </w:pPr>
      <w:rPr>
        <w:rFonts w:hint="default"/>
        <w:b/>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0FCC467B"/>
    <w:multiLevelType w:val="hybridMultilevel"/>
    <w:tmpl w:val="CD9C7EBE"/>
    <w:lvl w:ilvl="0" w:tplc="FFFFFFFF">
      <w:start w:val="1"/>
      <w:numFmt w:val="upperRoman"/>
      <w:lvlText w:val="%1."/>
      <w:lvlJc w:val="right"/>
      <w:pPr>
        <w:ind w:left="1571" w:hanging="720"/>
      </w:pPr>
      <w:rPr>
        <w:rFonts w:hint="default"/>
        <w:b/>
        <w:bCs w:val="0"/>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15:restartNumberingAfterBreak="0">
    <w:nsid w:val="12E6325A"/>
    <w:multiLevelType w:val="hybridMultilevel"/>
    <w:tmpl w:val="11F2DBB6"/>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652DFE"/>
    <w:multiLevelType w:val="hybridMultilevel"/>
    <w:tmpl w:val="041C28DC"/>
    <w:lvl w:ilvl="0" w:tplc="26586E04">
      <w:start w:val="1"/>
      <w:numFmt w:val="upperLetter"/>
      <w:lvlText w:val="%1)"/>
      <w:lvlJc w:val="left"/>
      <w:pPr>
        <w:ind w:left="1931" w:hanging="360"/>
      </w:pPr>
      <w:rPr>
        <w:rFonts w:hint="default"/>
        <w:sz w:val="28"/>
      </w:r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8" w15:restartNumberingAfterBreak="0">
    <w:nsid w:val="166D7E60"/>
    <w:multiLevelType w:val="hybridMultilevel"/>
    <w:tmpl w:val="0BE47F90"/>
    <w:lvl w:ilvl="0" w:tplc="36584A6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DA3DEE"/>
    <w:multiLevelType w:val="hybridMultilevel"/>
    <w:tmpl w:val="213A1B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3F706F"/>
    <w:multiLevelType w:val="hybridMultilevel"/>
    <w:tmpl w:val="CD9C7EBE"/>
    <w:lvl w:ilvl="0" w:tplc="FFFFFFFF">
      <w:start w:val="1"/>
      <w:numFmt w:val="upperRoman"/>
      <w:lvlText w:val="%1."/>
      <w:lvlJc w:val="right"/>
      <w:pPr>
        <w:ind w:left="1571" w:hanging="720"/>
      </w:pPr>
      <w:rPr>
        <w:rFonts w:hint="default"/>
        <w:b/>
        <w:bCs w:val="0"/>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 w15:restartNumberingAfterBreak="0">
    <w:nsid w:val="1DBC5D29"/>
    <w:multiLevelType w:val="hybridMultilevel"/>
    <w:tmpl w:val="85709152"/>
    <w:lvl w:ilvl="0" w:tplc="AE4C4E92">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1F55393C"/>
    <w:multiLevelType w:val="hybridMultilevel"/>
    <w:tmpl w:val="82847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445383"/>
    <w:multiLevelType w:val="hybridMultilevel"/>
    <w:tmpl w:val="44C47F22"/>
    <w:lvl w:ilvl="0" w:tplc="FFFFFFFF">
      <w:start w:val="1"/>
      <w:numFmt w:val="upperRoman"/>
      <w:lvlText w:val="%1."/>
      <w:lvlJc w:val="left"/>
      <w:pPr>
        <w:ind w:left="1571" w:hanging="720"/>
      </w:pPr>
      <w:rPr>
        <w:rFonts w:hint="default"/>
        <w:b/>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4" w15:restartNumberingAfterBreak="0">
    <w:nsid w:val="23774297"/>
    <w:multiLevelType w:val="hybridMultilevel"/>
    <w:tmpl w:val="D50837F4"/>
    <w:lvl w:ilvl="0" w:tplc="080A000F">
      <w:start w:val="1"/>
      <w:numFmt w:val="decimal"/>
      <w:lvlText w:val="%1."/>
      <w:lvlJc w:val="left"/>
      <w:pPr>
        <w:ind w:left="1145" w:hanging="720"/>
      </w:pPr>
      <w:rPr>
        <w:rFonts w:hint="default"/>
        <w:b/>
        <w:bCs/>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5" w15:restartNumberingAfterBreak="0">
    <w:nsid w:val="26425B7A"/>
    <w:multiLevelType w:val="hybridMultilevel"/>
    <w:tmpl w:val="11F2DBB6"/>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6101DF"/>
    <w:multiLevelType w:val="hybridMultilevel"/>
    <w:tmpl w:val="CD9C7EBE"/>
    <w:lvl w:ilvl="0" w:tplc="FFFFFFFF">
      <w:start w:val="1"/>
      <w:numFmt w:val="upperRoman"/>
      <w:lvlText w:val="%1."/>
      <w:lvlJc w:val="right"/>
      <w:pPr>
        <w:ind w:left="1571" w:hanging="720"/>
      </w:pPr>
      <w:rPr>
        <w:rFonts w:hint="default"/>
        <w:b/>
        <w:bCs w:val="0"/>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7" w15:restartNumberingAfterBreak="0">
    <w:nsid w:val="2B3B2DB1"/>
    <w:multiLevelType w:val="hybridMultilevel"/>
    <w:tmpl w:val="21EC9C76"/>
    <w:lvl w:ilvl="0" w:tplc="6346FDDA">
      <w:start w:val="1"/>
      <w:numFmt w:val="lowerRoman"/>
      <w:lvlText w:val="%1."/>
      <w:lvlJc w:val="left"/>
      <w:pPr>
        <w:ind w:left="1571" w:hanging="72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2EA40A0D"/>
    <w:multiLevelType w:val="hybridMultilevel"/>
    <w:tmpl w:val="11F2DBB6"/>
    <w:lvl w:ilvl="0" w:tplc="BE741BC4">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0F7092"/>
    <w:multiLevelType w:val="hybridMultilevel"/>
    <w:tmpl w:val="82BAABCA"/>
    <w:lvl w:ilvl="0" w:tplc="3F505E6A">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8071656"/>
    <w:multiLevelType w:val="hybridMultilevel"/>
    <w:tmpl w:val="11F2DBB6"/>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817F20"/>
    <w:multiLevelType w:val="hybridMultilevel"/>
    <w:tmpl w:val="CD9C7EBE"/>
    <w:lvl w:ilvl="0" w:tplc="FFFFFFFF">
      <w:start w:val="1"/>
      <w:numFmt w:val="upperRoman"/>
      <w:lvlText w:val="%1."/>
      <w:lvlJc w:val="right"/>
      <w:pPr>
        <w:ind w:left="1571" w:hanging="720"/>
      </w:pPr>
      <w:rPr>
        <w:rFonts w:hint="default"/>
        <w:b/>
        <w:bCs w:val="0"/>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2" w15:restartNumberingAfterBreak="0">
    <w:nsid w:val="3FCD4DCC"/>
    <w:multiLevelType w:val="hybridMultilevel"/>
    <w:tmpl w:val="85709152"/>
    <w:lvl w:ilvl="0" w:tplc="FFFFFFFF">
      <w:start w:val="1"/>
      <w:numFmt w:val="decimal"/>
      <w:lvlText w:val="%1."/>
      <w:lvlJc w:val="left"/>
      <w:pPr>
        <w:ind w:left="1211" w:hanging="360"/>
      </w:pPr>
      <w:rPr>
        <w:rFonts w:hint="default"/>
        <w:b/>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3" w15:restartNumberingAfterBreak="0">
    <w:nsid w:val="421E3F9B"/>
    <w:multiLevelType w:val="hybridMultilevel"/>
    <w:tmpl w:val="C86EC0C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3C29BA"/>
    <w:multiLevelType w:val="hybridMultilevel"/>
    <w:tmpl w:val="CD9C7EBE"/>
    <w:lvl w:ilvl="0" w:tplc="2A36DE18">
      <w:start w:val="1"/>
      <w:numFmt w:val="upperRoman"/>
      <w:lvlText w:val="%1."/>
      <w:lvlJc w:val="right"/>
      <w:pPr>
        <w:ind w:left="1571" w:hanging="720"/>
      </w:pPr>
      <w:rPr>
        <w:rFonts w:hint="default"/>
        <w:b/>
        <w:bCs w:val="0"/>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4A137CF8"/>
    <w:multiLevelType w:val="hybridMultilevel"/>
    <w:tmpl w:val="98D0F2AE"/>
    <w:lvl w:ilvl="0" w:tplc="03841E66">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6" w15:restartNumberingAfterBreak="0">
    <w:nsid w:val="4B5837B9"/>
    <w:multiLevelType w:val="hybridMultilevel"/>
    <w:tmpl w:val="AA4CA980"/>
    <w:lvl w:ilvl="0" w:tplc="217AB086">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52DD3622"/>
    <w:multiLevelType w:val="hybridMultilevel"/>
    <w:tmpl w:val="7E40E0A4"/>
    <w:lvl w:ilvl="0" w:tplc="FE2A33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A71FA0"/>
    <w:multiLevelType w:val="hybridMultilevel"/>
    <w:tmpl w:val="CD9C7EBE"/>
    <w:lvl w:ilvl="0" w:tplc="FFFFFFFF">
      <w:start w:val="1"/>
      <w:numFmt w:val="upperRoman"/>
      <w:lvlText w:val="%1."/>
      <w:lvlJc w:val="right"/>
      <w:pPr>
        <w:ind w:left="1571" w:hanging="720"/>
      </w:pPr>
      <w:rPr>
        <w:rFonts w:hint="default"/>
        <w:b/>
        <w:bCs w:val="0"/>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9" w15:restartNumberingAfterBreak="0">
    <w:nsid w:val="55D511FF"/>
    <w:multiLevelType w:val="hybridMultilevel"/>
    <w:tmpl w:val="11F2DBB6"/>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B557DA"/>
    <w:multiLevelType w:val="hybridMultilevel"/>
    <w:tmpl w:val="CD9C7EBE"/>
    <w:lvl w:ilvl="0" w:tplc="FFFFFFFF">
      <w:start w:val="1"/>
      <w:numFmt w:val="upperRoman"/>
      <w:lvlText w:val="%1."/>
      <w:lvlJc w:val="right"/>
      <w:pPr>
        <w:ind w:left="1571" w:hanging="720"/>
      </w:pPr>
      <w:rPr>
        <w:rFonts w:hint="default"/>
        <w:b/>
        <w:bCs w:val="0"/>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1" w15:restartNumberingAfterBreak="0">
    <w:nsid w:val="5AFA68CF"/>
    <w:multiLevelType w:val="hybridMultilevel"/>
    <w:tmpl w:val="7E40E0A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C856D6"/>
    <w:multiLevelType w:val="hybridMultilevel"/>
    <w:tmpl w:val="54662894"/>
    <w:lvl w:ilvl="0" w:tplc="0F92AA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B05A83"/>
    <w:multiLevelType w:val="hybridMultilevel"/>
    <w:tmpl w:val="11F2DBB6"/>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534ED3"/>
    <w:multiLevelType w:val="hybridMultilevel"/>
    <w:tmpl w:val="85709152"/>
    <w:lvl w:ilvl="0" w:tplc="FFFFFFFF">
      <w:start w:val="1"/>
      <w:numFmt w:val="decimal"/>
      <w:lvlText w:val="%1."/>
      <w:lvlJc w:val="left"/>
      <w:pPr>
        <w:ind w:left="1211" w:hanging="360"/>
      </w:pPr>
      <w:rPr>
        <w:rFonts w:hint="default"/>
        <w:b/>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5" w15:restartNumberingAfterBreak="0">
    <w:nsid w:val="62580D95"/>
    <w:multiLevelType w:val="multilevel"/>
    <w:tmpl w:val="E236E762"/>
    <w:lvl w:ilvl="0">
      <w:start w:val="1"/>
      <w:numFmt w:val="decimal"/>
      <w:lvlText w:val="%1."/>
      <w:lvlJc w:val="left"/>
      <w:pPr>
        <w:ind w:left="720" w:hanging="360"/>
      </w:pPr>
      <w:rPr>
        <w:b/>
      </w:rPr>
    </w:lvl>
    <w:lvl w:ilvl="1">
      <w:start w:val="1"/>
      <w:numFmt w:val="decimal"/>
      <w:isLgl/>
      <w:lvlText w:val="%1.%2."/>
      <w:lvlJc w:val="left"/>
      <w:pPr>
        <w:ind w:left="1440" w:hanging="720"/>
      </w:pPr>
      <w:rPr>
        <w:rFonts w:hint="default"/>
        <w:b/>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6" w15:restartNumberingAfterBreak="0">
    <w:nsid w:val="68361CB9"/>
    <w:multiLevelType w:val="hybridMultilevel"/>
    <w:tmpl w:val="85709152"/>
    <w:lvl w:ilvl="0" w:tplc="FFFFFFFF">
      <w:start w:val="1"/>
      <w:numFmt w:val="decimal"/>
      <w:lvlText w:val="%1."/>
      <w:lvlJc w:val="left"/>
      <w:pPr>
        <w:ind w:left="1211" w:hanging="360"/>
      </w:pPr>
      <w:rPr>
        <w:rFonts w:hint="default"/>
        <w:b/>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7" w15:restartNumberingAfterBreak="0">
    <w:nsid w:val="6B7544A6"/>
    <w:multiLevelType w:val="hybridMultilevel"/>
    <w:tmpl w:val="CD9C7EBE"/>
    <w:lvl w:ilvl="0" w:tplc="FFFFFFFF">
      <w:start w:val="1"/>
      <w:numFmt w:val="upperRoman"/>
      <w:lvlText w:val="%1."/>
      <w:lvlJc w:val="right"/>
      <w:pPr>
        <w:ind w:left="1571" w:hanging="720"/>
      </w:pPr>
      <w:rPr>
        <w:rFonts w:hint="default"/>
        <w:b/>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8" w15:restartNumberingAfterBreak="0">
    <w:nsid w:val="6F322DA4"/>
    <w:multiLevelType w:val="hybridMultilevel"/>
    <w:tmpl w:val="8AA6620C"/>
    <w:lvl w:ilvl="0" w:tplc="FFFFFFFF">
      <w:start w:val="1"/>
      <w:numFmt w:val="upperLetter"/>
      <w:lvlText w:val="%1)"/>
      <w:lvlJc w:val="left"/>
      <w:pPr>
        <w:ind w:left="720" w:hanging="360"/>
      </w:pPr>
      <w:rPr>
        <w:rFonts w:hint="default"/>
        <w:b/>
        <w:bCs/>
      </w:rPr>
    </w:lvl>
    <w:lvl w:ilvl="1" w:tplc="6346FDDA">
      <w:start w:val="1"/>
      <w:numFmt w:val="lowerRoman"/>
      <w:lvlText w:val="%2."/>
      <w:lvlJc w:val="left"/>
      <w:pPr>
        <w:ind w:left="1440" w:hanging="360"/>
      </w:pPr>
      <w:rPr>
        <w:rFonts w:hint="default"/>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DC7FD0"/>
    <w:multiLevelType w:val="hybridMultilevel"/>
    <w:tmpl w:val="CD9C7EBE"/>
    <w:lvl w:ilvl="0" w:tplc="FFFFFFFF">
      <w:start w:val="1"/>
      <w:numFmt w:val="upperRoman"/>
      <w:lvlText w:val="%1."/>
      <w:lvlJc w:val="right"/>
      <w:pPr>
        <w:ind w:left="1571" w:hanging="720"/>
      </w:pPr>
      <w:rPr>
        <w:rFonts w:hint="default"/>
        <w:b/>
        <w:bCs w:val="0"/>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0" w15:restartNumberingAfterBreak="0">
    <w:nsid w:val="76741D08"/>
    <w:multiLevelType w:val="hybridMultilevel"/>
    <w:tmpl w:val="7D4A0360"/>
    <w:lvl w:ilvl="0" w:tplc="579671AE">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1" w15:restartNumberingAfterBreak="0">
    <w:nsid w:val="78786BCC"/>
    <w:multiLevelType w:val="hybridMultilevel"/>
    <w:tmpl w:val="CCB8696C"/>
    <w:lvl w:ilvl="0" w:tplc="EFEA66D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AA30B73"/>
    <w:multiLevelType w:val="hybridMultilevel"/>
    <w:tmpl w:val="CD9C7EBE"/>
    <w:lvl w:ilvl="0" w:tplc="FFFFFFFF">
      <w:start w:val="1"/>
      <w:numFmt w:val="upperRoman"/>
      <w:lvlText w:val="%1."/>
      <w:lvlJc w:val="right"/>
      <w:pPr>
        <w:ind w:left="1571" w:hanging="720"/>
      </w:pPr>
      <w:rPr>
        <w:rFonts w:hint="default"/>
        <w:b/>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3" w15:restartNumberingAfterBreak="0">
    <w:nsid w:val="7B1E096F"/>
    <w:multiLevelType w:val="hybridMultilevel"/>
    <w:tmpl w:val="11F2DBB6"/>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811B6C"/>
    <w:multiLevelType w:val="hybridMultilevel"/>
    <w:tmpl w:val="CD9C7EBE"/>
    <w:lvl w:ilvl="0" w:tplc="FFFFFFFF">
      <w:start w:val="1"/>
      <w:numFmt w:val="upperRoman"/>
      <w:lvlText w:val="%1."/>
      <w:lvlJc w:val="right"/>
      <w:pPr>
        <w:ind w:left="1571" w:hanging="720"/>
      </w:pPr>
      <w:rPr>
        <w:rFonts w:hint="default"/>
        <w:b/>
        <w:bCs w:val="0"/>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num w:numId="1" w16cid:durableId="1998411358">
    <w:abstractNumId w:val="9"/>
  </w:num>
  <w:num w:numId="2" w16cid:durableId="383675046">
    <w:abstractNumId w:val="17"/>
  </w:num>
  <w:num w:numId="3" w16cid:durableId="844705219">
    <w:abstractNumId w:val="11"/>
  </w:num>
  <w:num w:numId="4" w16cid:durableId="1589575818">
    <w:abstractNumId w:val="22"/>
  </w:num>
  <w:num w:numId="5" w16cid:durableId="466968521">
    <w:abstractNumId w:val="36"/>
  </w:num>
  <w:num w:numId="6" w16cid:durableId="1056970035">
    <w:abstractNumId w:val="25"/>
  </w:num>
  <w:num w:numId="7" w16cid:durableId="1260598739">
    <w:abstractNumId w:val="26"/>
  </w:num>
  <w:num w:numId="8" w16cid:durableId="1776168576">
    <w:abstractNumId w:val="40"/>
  </w:num>
  <w:num w:numId="9" w16cid:durableId="993535245">
    <w:abstractNumId w:val="34"/>
  </w:num>
  <w:num w:numId="10" w16cid:durableId="111480369">
    <w:abstractNumId w:val="24"/>
  </w:num>
  <w:num w:numId="11" w16cid:durableId="1393038888">
    <w:abstractNumId w:val="2"/>
  </w:num>
  <w:num w:numId="12" w16cid:durableId="292711699">
    <w:abstractNumId w:val="32"/>
  </w:num>
  <w:num w:numId="13" w16cid:durableId="125005314">
    <w:abstractNumId w:val="13"/>
  </w:num>
  <w:num w:numId="14" w16cid:durableId="1727338412">
    <w:abstractNumId w:val="4"/>
  </w:num>
  <w:num w:numId="15" w16cid:durableId="1083842764">
    <w:abstractNumId w:val="0"/>
  </w:num>
  <w:num w:numId="16" w16cid:durableId="2060278957">
    <w:abstractNumId w:val="19"/>
  </w:num>
  <w:num w:numId="17" w16cid:durableId="1475756442">
    <w:abstractNumId w:val="1"/>
  </w:num>
  <w:num w:numId="18" w16cid:durableId="1315644689">
    <w:abstractNumId w:val="37"/>
  </w:num>
  <w:num w:numId="19" w16cid:durableId="1444615294">
    <w:abstractNumId w:val="21"/>
  </w:num>
  <w:num w:numId="20" w16cid:durableId="1752657518">
    <w:abstractNumId w:val="16"/>
  </w:num>
  <w:num w:numId="21" w16cid:durableId="725027339">
    <w:abstractNumId w:val="18"/>
  </w:num>
  <w:num w:numId="22" w16cid:durableId="2054453408">
    <w:abstractNumId w:val="28"/>
  </w:num>
  <w:num w:numId="23" w16cid:durableId="2137480005">
    <w:abstractNumId w:val="12"/>
  </w:num>
  <w:num w:numId="24" w16cid:durableId="394671869">
    <w:abstractNumId w:val="10"/>
  </w:num>
  <w:num w:numId="25" w16cid:durableId="865027522">
    <w:abstractNumId w:val="39"/>
  </w:num>
  <w:num w:numId="26" w16cid:durableId="862013633">
    <w:abstractNumId w:val="44"/>
  </w:num>
  <w:num w:numId="27" w16cid:durableId="561019402">
    <w:abstractNumId w:val="14"/>
  </w:num>
  <w:num w:numId="28" w16cid:durableId="877625250">
    <w:abstractNumId w:val="3"/>
  </w:num>
  <w:num w:numId="29" w16cid:durableId="1765567360">
    <w:abstractNumId w:val="23"/>
  </w:num>
  <w:num w:numId="30" w16cid:durableId="2087413779">
    <w:abstractNumId w:val="8"/>
  </w:num>
  <w:num w:numId="31" w16cid:durableId="487136620">
    <w:abstractNumId w:val="27"/>
  </w:num>
  <w:num w:numId="32" w16cid:durableId="386808348">
    <w:abstractNumId w:val="31"/>
  </w:num>
  <w:num w:numId="33" w16cid:durableId="977145329">
    <w:abstractNumId w:val="41"/>
  </w:num>
  <w:num w:numId="34" w16cid:durableId="340202791">
    <w:abstractNumId w:val="30"/>
  </w:num>
  <w:num w:numId="35" w16cid:durableId="1711950291">
    <w:abstractNumId w:val="6"/>
  </w:num>
  <w:num w:numId="36" w16cid:durableId="608854405">
    <w:abstractNumId w:val="5"/>
  </w:num>
  <w:num w:numId="37" w16cid:durableId="970671214">
    <w:abstractNumId w:val="38"/>
  </w:num>
  <w:num w:numId="38" w16cid:durableId="354812540">
    <w:abstractNumId w:val="43"/>
  </w:num>
  <w:num w:numId="39" w16cid:durableId="494809317">
    <w:abstractNumId w:val="33"/>
  </w:num>
  <w:num w:numId="40" w16cid:durableId="2122143493">
    <w:abstractNumId w:val="42"/>
  </w:num>
  <w:num w:numId="41" w16cid:durableId="680741227">
    <w:abstractNumId w:val="29"/>
  </w:num>
  <w:num w:numId="42" w16cid:durableId="657879866">
    <w:abstractNumId w:val="20"/>
  </w:num>
  <w:num w:numId="43" w16cid:durableId="2065176064">
    <w:abstractNumId w:val="35"/>
  </w:num>
  <w:num w:numId="44" w16cid:durableId="1098796337">
    <w:abstractNumId w:val="7"/>
  </w:num>
  <w:num w:numId="45" w16cid:durableId="6657474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2D"/>
    <w:rsid w:val="00000057"/>
    <w:rsid w:val="0000125B"/>
    <w:rsid w:val="0000710F"/>
    <w:rsid w:val="00011F92"/>
    <w:rsid w:val="00014BE1"/>
    <w:rsid w:val="000175FF"/>
    <w:rsid w:val="00020D7B"/>
    <w:rsid w:val="0002189F"/>
    <w:rsid w:val="000227C8"/>
    <w:rsid w:val="00024CED"/>
    <w:rsid w:val="000256F6"/>
    <w:rsid w:val="00025DFB"/>
    <w:rsid w:val="000264F5"/>
    <w:rsid w:val="000273D0"/>
    <w:rsid w:val="0003121B"/>
    <w:rsid w:val="000326E3"/>
    <w:rsid w:val="00036E81"/>
    <w:rsid w:val="00037030"/>
    <w:rsid w:val="000438BB"/>
    <w:rsid w:val="000476F9"/>
    <w:rsid w:val="0005076D"/>
    <w:rsid w:val="000525B5"/>
    <w:rsid w:val="000541E0"/>
    <w:rsid w:val="00054A58"/>
    <w:rsid w:val="000553B1"/>
    <w:rsid w:val="0005663B"/>
    <w:rsid w:val="000622B8"/>
    <w:rsid w:val="0006261B"/>
    <w:rsid w:val="0006624A"/>
    <w:rsid w:val="000702EE"/>
    <w:rsid w:val="00072A59"/>
    <w:rsid w:val="000757E9"/>
    <w:rsid w:val="00077CC5"/>
    <w:rsid w:val="0008316E"/>
    <w:rsid w:val="00083A21"/>
    <w:rsid w:val="000853E7"/>
    <w:rsid w:val="000877CB"/>
    <w:rsid w:val="00091FD9"/>
    <w:rsid w:val="00094CB8"/>
    <w:rsid w:val="00095014"/>
    <w:rsid w:val="0009799E"/>
    <w:rsid w:val="000A15E9"/>
    <w:rsid w:val="000A16AA"/>
    <w:rsid w:val="000A1C2A"/>
    <w:rsid w:val="000A72C5"/>
    <w:rsid w:val="000B0F03"/>
    <w:rsid w:val="000B1229"/>
    <w:rsid w:val="000B1254"/>
    <w:rsid w:val="000B1CBD"/>
    <w:rsid w:val="000B3FE9"/>
    <w:rsid w:val="000B452F"/>
    <w:rsid w:val="000B5DEF"/>
    <w:rsid w:val="000B601D"/>
    <w:rsid w:val="000B6028"/>
    <w:rsid w:val="000C1E4A"/>
    <w:rsid w:val="000C641C"/>
    <w:rsid w:val="000C6E36"/>
    <w:rsid w:val="000D0523"/>
    <w:rsid w:val="000D21B6"/>
    <w:rsid w:val="000D280E"/>
    <w:rsid w:val="000D30F9"/>
    <w:rsid w:val="000E0B1B"/>
    <w:rsid w:val="000E0F8C"/>
    <w:rsid w:val="000E2F93"/>
    <w:rsid w:val="000E3D01"/>
    <w:rsid w:val="000E525B"/>
    <w:rsid w:val="000F1CD1"/>
    <w:rsid w:val="000F3B91"/>
    <w:rsid w:val="000F7A79"/>
    <w:rsid w:val="000F7FAE"/>
    <w:rsid w:val="0010084F"/>
    <w:rsid w:val="001012D2"/>
    <w:rsid w:val="00101B08"/>
    <w:rsid w:val="001022D9"/>
    <w:rsid w:val="00102812"/>
    <w:rsid w:val="0010388A"/>
    <w:rsid w:val="00104CB8"/>
    <w:rsid w:val="00105D09"/>
    <w:rsid w:val="00106AF8"/>
    <w:rsid w:val="00106D47"/>
    <w:rsid w:val="0010764E"/>
    <w:rsid w:val="0011176A"/>
    <w:rsid w:val="00111D83"/>
    <w:rsid w:val="00113313"/>
    <w:rsid w:val="00120062"/>
    <w:rsid w:val="0012010E"/>
    <w:rsid w:val="00120672"/>
    <w:rsid w:val="0012158A"/>
    <w:rsid w:val="00121BC3"/>
    <w:rsid w:val="00122E85"/>
    <w:rsid w:val="00124365"/>
    <w:rsid w:val="00125016"/>
    <w:rsid w:val="00125074"/>
    <w:rsid w:val="00125DF0"/>
    <w:rsid w:val="001268BC"/>
    <w:rsid w:val="001326ED"/>
    <w:rsid w:val="00133F61"/>
    <w:rsid w:val="00143773"/>
    <w:rsid w:val="001446F5"/>
    <w:rsid w:val="00150EA3"/>
    <w:rsid w:val="00153DEE"/>
    <w:rsid w:val="00154063"/>
    <w:rsid w:val="001556BA"/>
    <w:rsid w:val="00161194"/>
    <w:rsid w:val="00161236"/>
    <w:rsid w:val="0016158F"/>
    <w:rsid w:val="00161D32"/>
    <w:rsid w:val="0016381A"/>
    <w:rsid w:val="00165260"/>
    <w:rsid w:val="0016575F"/>
    <w:rsid w:val="00165B54"/>
    <w:rsid w:val="00167527"/>
    <w:rsid w:val="00167EB3"/>
    <w:rsid w:val="001700E9"/>
    <w:rsid w:val="00174927"/>
    <w:rsid w:val="00174E10"/>
    <w:rsid w:val="00175E00"/>
    <w:rsid w:val="001801D2"/>
    <w:rsid w:val="00180BFF"/>
    <w:rsid w:val="00180F67"/>
    <w:rsid w:val="00181144"/>
    <w:rsid w:val="001818F6"/>
    <w:rsid w:val="0018419B"/>
    <w:rsid w:val="00184882"/>
    <w:rsid w:val="00190E91"/>
    <w:rsid w:val="001925EC"/>
    <w:rsid w:val="001937AD"/>
    <w:rsid w:val="00194066"/>
    <w:rsid w:val="001966C4"/>
    <w:rsid w:val="001A48A5"/>
    <w:rsid w:val="001A7322"/>
    <w:rsid w:val="001B4994"/>
    <w:rsid w:val="001B6B92"/>
    <w:rsid w:val="001C07F9"/>
    <w:rsid w:val="001C0FD3"/>
    <w:rsid w:val="001C4669"/>
    <w:rsid w:val="001C548B"/>
    <w:rsid w:val="001D0823"/>
    <w:rsid w:val="001D1304"/>
    <w:rsid w:val="001D2580"/>
    <w:rsid w:val="001D7D2F"/>
    <w:rsid w:val="001E054D"/>
    <w:rsid w:val="001E1BD6"/>
    <w:rsid w:val="001E30F0"/>
    <w:rsid w:val="001E3519"/>
    <w:rsid w:val="001E3BA6"/>
    <w:rsid w:val="001F0A27"/>
    <w:rsid w:val="001F1A1F"/>
    <w:rsid w:val="001F1D25"/>
    <w:rsid w:val="001F1FFD"/>
    <w:rsid w:val="001F394C"/>
    <w:rsid w:val="001F3A4C"/>
    <w:rsid w:val="0020147D"/>
    <w:rsid w:val="00202EAC"/>
    <w:rsid w:val="00203659"/>
    <w:rsid w:val="00206BD4"/>
    <w:rsid w:val="00206C59"/>
    <w:rsid w:val="00214DF2"/>
    <w:rsid w:val="00216C61"/>
    <w:rsid w:val="00223AD9"/>
    <w:rsid w:val="00224BE8"/>
    <w:rsid w:val="00225D9D"/>
    <w:rsid w:val="00226F4C"/>
    <w:rsid w:val="002273D6"/>
    <w:rsid w:val="002303BF"/>
    <w:rsid w:val="002306BE"/>
    <w:rsid w:val="00230C77"/>
    <w:rsid w:val="002311E3"/>
    <w:rsid w:val="00234E84"/>
    <w:rsid w:val="00235B1E"/>
    <w:rsid w:val="0023670C"/>
    <w:rsid w:val="00237C54"/>
    <w:rsid w:val="00241CF9"/>
    <w:rsid w:val="0024239F"/>
    <w:rsid w:val="00242EBA"/>
    <w:rsid w:val="0024419E"/>
    <w:rsid w:val="00244C98"/>
    <w:rsid w:val="00244DE8"/>
    <w:rsid w:val="00244F00"/>
    <w:rsid w:val="00252F55"/>
    <w:rsid w:val="002533CA"/>
    <w:rsid w:val="00254C62"/>
    <w:rsid w:val="00255FCC"/>
    <w:rsid w:val="00256F82"/>
    <w:rsid w:val="00257D09"/>
    <w:rsid w:val="002603EB"/>
    <w:rsid w:val="0026117F"/>
    <w:rsid w:val="00261498"/>
    <w:rsid w:val="00261E7D"/>
    <w:rsid w:val="0026218F"/>
    <w:rsid w:val="002654D3"/>
    <w:rsid w:val="00265815"/>
    <w:rsid w:val="002667C8"/>
    <w:rsid w:val="0026774E"/>
    <w:rsid w:val="00267CFD"/>
    <w:rsid w:val="00271590"/>
    <w:rsid w:val="002725DF"/>
    <w:rsid w:val="00274406"/>
    <w:rsid w:val="00276D3C"/>
    <w:rsid w:val="00281952"/>
    <w:rsid w:val="00284459"/>
    <w:rsid w:val="002856DC"/>
    <w:rsid w:val="00290779"/>
    <w:rsid w:val="00291614"/>
    <w:rsid w:val="0029185C"/>
    <w:rsid w:val="00292A0A"/>
    <w:rsid w:val="00293622"/>
    <w:rsid w:val="00296374"/>
    <w:rsid w:val="0029651E"/>
    <w:rsid w:val="002966E2"/>
    <w:rsid w:val="002A24F7"/>
    <w:rsid w:val="002A3826"/>
    <w:rsid w:val="002A755B"/>
    <w:rsid w:val="002A7EC0"/>
    <w:rsid w:val="002B10A8"/>
    <w:rsid w:val="002B3994"/>
    <w:rsid w:val="002B6D9C"/>
    <w:rsid w:val="002B7119"/>
    <w:rsid w:val="002C1B5E"/>
    <w:rsid w:val="002C252C"/>
    <w:rsid w:val="002C2C93"/>
    <w:rsid w:val="002C2E6B"/>
    <w:rsid w:val="002C3D3E"/>
    <w:rsid w:val="002C41AC"/>
    <w:rsid w:val="002C69CA"/>
    <w:rsid w:val="002C76C1"/>
    <w:rsid w:val="002C7B44"/>
    <w:rsid w:val="002D105C"/>
    <w:rsid w:val="002D139B"/>
    <w:rsid w:val="002D1BB8"/>
    <w:rsid w:val="002D3E08"/>
    <w:rsid w:val="002D4575"/>
    <w:rsid w:val="002D587B"/>
    <w:rsid w:val="002D6E20"/>
    <w:rsid w:val="002D7961"/>
    <w:rsid w:val="002E0BC1"/>
    <w:rsid w:val="002E2F1E"/>
    <w:rsid w:val="002E404B"/>
    <w:rsid w:val="002E626B"/>
    <w:rsid w:val="002E62E5"/>
    <w:rsid w:val="002E6768"/>
    <w:rsid w:val="002E6F72"/>
    <w:rsid w:val="002F3683"/>
    <w:rsid w:val="002F3DC1"/>
    <w:rsid w:val="002F4761"/>
    <w:rsid w:val="002F79B4"/>
    <w:rsid w:val="00305700"/>
    <w:rsid w:val="00307C0E"/>
    <w:rsid w:val="00310446"/>
    <w:rsid w:val="0031045F"/>
    <w:rsid w:val="00312714"/>
    <w:rsid w:val="003132CC"/>
    <w:rsid w:val="00314704"/>
    <w:rsid w:val="00315BDD"/>
    <w:rsid w:val="0031628B"/>
    <w:rsid w:val="00317875"/>
    <w:rsid w:val="003211DA"/>
    <w:rsid w:val="00321C75"/>
    <w:rsid w:val="00321F91"/>
    <w:rsid w:val="003246AA"/>
    <w:rsid w:val="00325FD1"/>
    <w:rsid w:val="003318BC"/>
    <w:rsid w:val="00331EB9"/>
    <w:rsid w:val="00335FE9"/>
    <w:rsid w:val="00337873"/>
    <w:rsid w:val="003405D0"/>
    <w:rsid w:val="00340CB5"/>
    <w:rsid w:val="0034335A"/>
    <w:rsid w:val="00346CDC"/>
    <w:rsid w:val="00347D08"/>
    <w:rsid w:val="00352945"/>
    <w:rsid w:val="00353117"/>
    <w:rsid w:val="00353A8B"/>
    <w:rsid w:val="0035401E"/>
    <w:rsid w:val="0036019F"/>
    <w:rsid w:val="00363E59"/>
    <w:rsid w:val="00365A3D"/>
    <w:rsid w:val="00370695"/>
    <w:rsid w:val="00371A17"/>
    <w:rsid w:val="003730C5"/>
    <w:rsid w:val="00376A5F"/>
    <w:rsid w:val="003778B1"/>
    <w:rsid w:val="00381303"/>
    <w:rsid w:val="003822CB"/>
    <w:rsid w:val="00384F5E"/>
    <w:rsid w:val="00385494"/>
    <w:rsid w:val="003859C6"/>
    <w:rsid w:val="00392675"/>
    <w:rsid w:val="00393E64"/>
    <w:rsid w:val="003956A6"/>
    <w:rsid w:val="003A0F73"/>
    <w:rsid w:val="003A1428"/>
    <w:rsid w:val="003A150B"/>
    <w:rsid w:val="003A43F1"/>
    <w:rsid w:val="003A5153"/>
    <w:rsid w:val="003A60F1"/>
    <w:rsid w:val="003A64A1"/>
    <w:rsid w:val="003A722A"/>
    <w:rsid w:val="003B0225"/>
    <w:rsid w:val="003B118C"/>
    <w:rsid w:val="003B16CB"/>
    <w:rsid w:val="003B404A"/>
    <w:rsid w:val="003B4696"/>
    <w:rsid w:val="003B470A"/>
    <w:rsid w:val="003B6069"/>
    <w:rsid w:val="003B6999"/>
    <w:rsid w:val="003B732E"/>
    <w:rsid w:val="003C16D1"/>
    <w:rsid w:val="003C3349"/>
    <w:rsid w:val="003C53B1"/>
    <w:rsid w:val="003D1471"/>
    <w:rsid w:val="003D1F5A"/>
    <w:rsid w:val="003D2C3E"/>
    <w:rsid w:val="003D2E12"/>
    <w:rsid w:val="003D51A6"/>
    <w:rsid w:val="003D5A89"/>
    <w:rsid w:val="003E0FD9"/>
    <w:rsid w:val="003E3091"/>
    <w:rsid w:val="003E3FFF"/>
    <w:rsid w:val="003E449C"/>
    <w:rsid w:val="003E4CCA"/>
    <w:rsid w:val="003F0051"/>
    <w:rsid w:val="003F014E"/>
    <w:rsid w:val="003F1212"/>
    <w:rsid w:val="003F2794"/>
    <w:rsid w:val="003F4607"/>
    <w:rsid w:val="003F55EE"/>
    <w:rsid w:val="003F5C40"/>
    <w:rsid w:val="003F7046"/>
    <w:rsid w:val="00400F97"/>
    <w:rsid w:val="00401BCB"/>
    <w:rsid w:val="00401BE5"/>
    <w:rsid w:val="00405A52"/>
    <w:rsid w:val="00411861"/>
    <w:rsid w:val="0041567F"/>
    <w:rsid w:val="00416C9B"/>
    <w:rsid w:val="00420192"/>
    <w:rsid w:val="00420ED2"/>
    <w:rsid w:val="004217C6"/>
    <w:rsid w:val="004240C4"/>
    <w:rsid w:val="00425222"/>
    <w:rsid w:val="00425884"/>
    <w:rsid w:val="00426E72"/>
    <w:rsid w:val="00427391"/>
    <w:rsid w:val="00432100"/>
    <w:rsid w:val="00432CB2"/>
    <w:rsid w:val="004354D5"/>
    <w:rsid w:val="004438EC"/>
    <w:rsid w:val="0044450D"/>
    <w:rsid w:val="00444911"/>
    <w:rsid w:val="00446672"/>
    <w:rsid w:val="00453327"/>
    <w:rsid w:val="00456DE0"/>
    <w:rsid w:val="00457274"/>
    <w:rsid w:val="00457440"/>
    <w:rsid w:val="00460DFF"/>
    <w:rsid w:val="004627CF"/>
    <w:rsid w:val="00462F58"/>
    <w:rsid w:val="00463A75"/>
    <w:rsid w:val="004651A5"/>
    <w:rsid w:val="00465D7D"/>
    <w:rsid w:val="00466493"/>
    <w:rsid w:val="0046673C"/>
    <w:rsid w:val="00467051"/>
    <w:rsid w:val="00472C1C"/>
    <w:rsid w:val="0047328D"/>
    <w:rsid w:val="004771C4"/>
    <w:rsid w:val="004824A5"/>
    <w:rsid w:val="00483772"/>
    <w:rsid w:val="00484A7D"/>
    <w:rsid w:val="00486947"/>
    <w:rsid w:val="004920F5"/>
    <w:rsid w:val="004929DB"/>
    <w:rsid w:val="004932E8"/>
    <w:rsid w:val="0049556C"/>
    <w:rsid w:val="00495947"/>
    <w:rsid w:val="00496D66"/>
    <w:rsid w:val="004A0B69"/>
    <w:rsid w:val="004A52EA"/>
    <w:rsid w:val="004A6087"/>
    <w:rsid w:val="004A76A0"/>
    <w:rsid w:val="004B2858"/>
    <w:rsid w:val="004B286F"/>
    <w:rsid w:val="004B2D92"/>
    <w:rsid w:val="004B2F34"/>
    <w:rsid w:val="004B3167"/>
    <w:rsid w:val="004B51FC"/>
    <w:rsid w:val="004B585C"/>
    <w:rsid w:val="004C02A0"/>
    <w:rsid w:val="004C209F"/>
    <w:rsid w:val="004C3BA0"/>
    <w:rsid w:val="004C47FF"/>
    <w:rsid w:val="004C50C4"/>
    <w:rsid w:val="004C6AE9"/>
    <w:rsid w:val="004D008A"/>
    <w:rsid w:val="004D607C"/>
    <w:rsid w:val="004E0659"/>
    <w:rsid w:val="004E1A48"/>
    <w:rsid w:val="004E3034"/>
    <w:rsid w:val="004E7113"/>
    <w:rsid w:val="004F0752"/>
    <w:rsid w:val="004F1D66"/>
    <w:rsid w:val="004F6111"/>
    <w:rsid w:val="004F7B9B"/>
    <w:rsid w:val="00500B5C"/>
    <w:rsid w:val="005016E5"/>
    <w:rsid w:val="0050223D"/>
    <w:rsid w:val="00503848"/>
    <w:rsid w:val="00504F6C"/>
    <w:rsid w:val="00511389"/>
    <w:rsid w:val="00512148"/>
    <w:rsid w:val="005150CF"/>
    <w:rsid w:val="00521B66"/>
    <w:rsid w:val="00530303"/>
    <w:rsid w:val="00530F86"/>
    <w:rsid w:val="00531065"/>
    <w:rsid w:val="005337C5"/>
    <w:rsid w:val="005342CD"/>
    <w:rsid w:val="00540E30"/>
    <w:rsid w:val="00541A51"/>
    <w:rsid w:val="00541D70"/>
    <w:rsid w:val="005442FF"/>
    <w:rsid w:val="00545D9D"/>
    <w:rsid w:val="00545E47"/>
    <w:rsid w:val="005469FF"/>
    <w:rsid w:val="00552E22"/>
    <w:rsid w:val="00552F15"/>
    <w:rsid w:val="00553B6E"/>
    <w:rsid w:val="005544C8"/>
    <w:rsid w:val="00554530"/>
    <w:rsid w:val="005547CD"/>
    <w:rsid w:val="00556BB5"/>
    <w:rsid w:val="0056000F"/>
    <w:rsid w:val="00564E95"/>
    <w:rsid w:val="00567C77"/>
    <w:rsid w:val="00573056"/>
    <w:rsid w:val="00573D35"/>
    <w:rsid w:val="00574B3A"/>
    <w:rsid w:val="00575205"/>
    <w:rsid w:val="005753C4"/>
    <w:rsid w:val="00577D2D"/>
    <w:rsid w:val="005806BA"/>
    <w:rsid w:val="00581398"/>
    <w:rsid w:val="00582E5A"/>
    <w:rsid w:val="005831C9"/>
    <w:rsid w:val="00583BE7"/>
    <w:rsid w:val="00584E0F"/>
    <w:rsid w:val="00587EA1"/>
    <w:rsid w:val="00591775"/>
    <w:rsid w:val="00593470"/>
    <w:rsid w:val="00593540"/>
    <w:rsid w:val="00594083"/>
    <w:rsid w:val="005A2AF8"/>
    <w:rsid w:val="005A4216"/>
    <w:rsid w:val="005A4918"/>
    <w:rsid w:val="005A79A3"/>
    <w:rsid w:val="005A7CF2"/>
    <w:rsid w:val="005B14AD"/>
    <w:rsid w:val="005B2C6E"/>
    <w:rsid w:val="005B36F9"/>
    <w:rsid w:val="005C2B4E"/>
    <w:rsid w:val="005C4386"/>
    <w:rsid w:val="005C4C60"/>
    <w:rsid w:val="005C4D4C"/>
    <w:rsid w:val="005C636A"/>
    <w:rsid w:val="005C709D"/>
    <w:rsid w:val="005D12FA"/>
    <w:rsid w:val="005D1374"/>
    <w:rsid w:val="005D3235"/>
    <w:rsid w:val="005D528D"/>
    <w:rsid w:val="005D53A1"/>
    <w:rsid w:val="005D7EF0"/>
    <w:rsid w:val="005E47D1"/>
    <w:rsid w:val="005E4F33"/>
    <w:rsid w:val="005E5401"/>
    <w:rsid w:val="005E7531"/>
    <w:rsid w:val="005F049D"/>
    <w:rsid w:val="005F26C0"/>
    <w:rsid w:val="005F2989"/>
    <w:rsid w:val="005F4FCE"/>
    <w:rsid w:val="005F76B4"/>
    <w:rsid w:val="00601CF3"/>
    <w:rsid w:val="006024B7"/>
    <w:rsid w:val="00602CAA"/>
    <w:rsid w:val="00602DA5"/>
    <w:rsid w:val="00602FD3"/>
    <w:rsid w:val="00604C5D"/>
    <w:rsid w:val="0060516E"/>
    <w:rsid w:val="006073B4"/>
    <w:rsid w:val="006077FA"/>
    <w:rsid w:val="00613B6C"/>
    <w:rsid w:val="0061470B"/>
    <w:rsid w:val="00614891"/>
    <w:rsid w:val="0061591B"/>
    <w:rsid w:val="0061699F"/>
    <w:rsid w:val="00617CC0"/>
    <w:rsid w:val="00625C2B"/>
    <w:rsid w:val="00627476"/>
    <w:rsid w:val="006312B6"/>
    <w:rsid w:val="006318BD"/>
    <w:rsid w:val="00637C23"/>
    <w:rsid w:val="00641175"/>
    <w:rsid w:val="006411C7"/>
    <w:rsid w:val="00641959"/>
    <w:rsid w:val="00643542"/>
    <w:rsid w:val="00644425"/>
    <w:rsid w:val="0064525A"/>
    <w:rsid w:val="006452A9"/>
    <w:rsid w:val="00650B77"/>
    <w:rsid w:val="00653439"/>
    <w:rsid w:val="0065508D"/>
    <w:rsid w:val="006608CF"/>
    <w:rsid w:val="00662E84"/>
    <w:rsid w:val="00663BAF"/>
    <w:rsid w:val="00663D11"/>
    <w:rsid w:val="0066626D"/>
    <w:rsid w:val="0067027B"/>
    <w:rsid w:val="00676FF2"/>
    <w:rsid w:val="00676FF5"/>
    <w:rsid w:val="0067725E"/>
    <w:rsid w:val="006828E3"/>
    <w:rsid w:val="00683794"/>
    <w:rsid w:val="00686CBD"/>
    <w:rsid w:val="00687601"/>
    <w:rsid w:val="00687E5D"/>
    <w:rsid w:val="00694396"/>
    <w:rsid w:val="006976CC"/>
    <w:rsid w:val="006A17FF"/>
    <w:rsid w:val="006A2DEB"/>
    <w:rsid w:val="006A610C"/>
    <w:rsid w:val="006B29CA"/>
    <w:rsid w:val="006B3631"/>
    <w:rsid w:val="006B38C0"/>
    <w:rsid w:val="006B4850"/>
    <w:rsid w:val="006B509F"/>
    <w:rsid w:val="006B5C2F"/>
    <w:rsid w:val="006B5F4F"/>
    <w:rsid w:val="006B6A8C"/>
    <w:rsid w:val="006B752E"/>
    <w:rsid w:val="006B7EF7"/>
    <w:rsid w:val="006C053E"/>
    <w:rsid w:val="006C154D"/>
    <w:rsid w:val="006C255C"/>
    <w:rsid w:val="006C3EAF"/>
    <w:rsid w:val="006C4D82"/>
    <w:rsid w:val="006C555D"/>
    <w:rsid w:val="006C616C"/>
    <w:rsid w:val="006D2595"/>
    <w:rsid w:val="006D5D31"/>
    <w:rsid w:val="006E029A"/>
    <w:rsid w:val="006E1106"/>
    <w:rsid w:val="006E11E8"/>
    <w:rsid w:val="006E1946"/>
    <w:rsid w:val="006E491A"/>
    <w:rsid w:val="006E4F34"/>
    <w:rsid w:val="006E525E"/>
    <w:rsid w:val="006E6586"/>
    <w:rsid w:val="006E7811"/>
    <w:rsid w:val="006E7D43"/>
    <w:rsid w:val="006E7D8B"/>
    <w:rsid w:val="006F159F"/>
    <w:rsid w:val="006F1A7E"/>
    <w:rsid w:val="006F2012"/>
    <w:rsid w:val="006F25BB"/>
    <w:rsid w:val="006F26AA"/>
    <w:rsid w:val="006F3AA5"/>
    <w:rsid w:val="006F5820"/>
    <w:rsid w:val="006F7BCC"/>
    <w:rsid w:val="00701200"/>
    <w:rsid w:val="007013DE"/>
    <w:rsid w:val="007035A7"/>
    <w:rsid w:val="00706197"/>
    <w:rsid w:val="0070710E"/>
    <w:rsid w:val="007155C8"/>
    <w:rsid w:val="00715A04"/>
    <w:rsid w:val="00716DEC"/>
    <w:rsid w:val="00721632"/>
    <w:rsid w:val="00723928"/>
    <w:rsid w:val="00724DA1"/>
    <w:rsid w:val="00726751"/>
    <w:rsid w:val="0073038B"/>
    <w:rsid w:val="0073082F"/>
    <w:rsid w:val="0073189A"/>
    <w:rsid w:val="00732BC7"/>
    <w:rsid w:val="00733549"/>
    <w:rsid w:val="00735E89"/>
    <w:rsid w:val="007366C1"/>
    <w:rsid w:val="007378F8"/>
    <w:rsid w:val="0073797B"/>
    <w:rsid w:val="00741687"/>
    <w:rsid w:val="00742A77"/>
    <w:rsid w:val="00744F49"/>
    <w:rsid w:val="007452B9"/>
    <w:rsid w:val="007457B1"/>
    <w:rsid w:val="00745D9D"/>
    <w:rsid w:val="007518A7"/>
    <w:rsid w:val="00751B6F"/>
    <w:rsid w:val="00754FAC"/>
    <w:rsid w:val="0075609A"/>
    <w:rsid w:val="007567CA"/>
    <w:rsid w:val="007568FF"/>
    <w:rsid w:val="00761720"/>
    <w:rsid w:val="00762853"/>
    <w:rsid w:val="007649DD"/>
    <w:rsid w:val="00765832"/>
    <w:rsid w:val="00770598"/>
    <w:rsid w:val="00770DA7"/>
    <w:rsid w:val="00771730"/>
    <w:rsid w:val="00772D13"/>
    <w:rsid w:val="00773E69"/>
    <w:rsid w:val="00780617"/>
    <w:rsid w:val="0078388B"/>
    <w:rsid w:val="00784D14"/>
    <w:rsid w:val="00785185"/>
    <w:rsid w:val="0079654C"/>
    <w:rsid w:val="00796B65"/>
    <w:rsid w:val="00796F24"/>
    <w:rsid w:val="007A038B"/>
    <w:rsid w:val="007A16FC"/>
    <w:rsid w:val="007A1F81"/>
    <w:rsid w:val="007A24BF"/>
    <w:rsid w:val="007A3DF7"/>
    <w:rsid w:val="007A42DB"/>
    <w:rsid w:val="007B0F8A"/>
    <w:rsid w:val="007B2456"/>
    <w:rsid w:val="007B6C7F"/>
    <w:rsid w:val="007C0EC2"/>
    <w:rsid w:val="007C17F3"/>
    <w:rsid w:val="007C286B"/>
    <w:rsid w:val="007C2885"/>
    <w:rsid w:val="007C2894"/>
    <w:rsid w:val="007C49FF"/>
    <w:rsid w:val="007C4E05"/>
    <w:rsid w:val="007C533F"/>
    <w:rsid w:val="007C6A45"/>
    <w:rsid w:val="007D4791"/>
    <w:rsid w:val="007D672A"/>
    <w:rsid w:val="007E1EF8"/>
    <w:rsid w:val="007E2FD2"/>
    <w:rsid w:val="007E50AA"/>
    <w:rsid w:val="007F1AF9"/>
    <w:rsid w:val="007F2640"/>
    <w:rsid w:val="007F28E1"/>
    <w:rsid w:val="007F2F46"/>
    <w:rsid w:val="007F346A"/>
    <w:rsid w:val="007F3635"/>
    <w:rsid w:val="007F67EB"/>
    <w:rsid w:val="00800BFA"/>
    <w:rsid w:val="0080107C"/>
    <w:rsid w:val="0080453B"/>
    <w:rsid w:val="00805C92"/>
    <w:rsid w:val="008061FC"/>
    <w:rsid w:val="008079D2"/>
    <w:rsid w:val="008105EE"/>
    <w:rsid w:val="00816409"/>
    <w:rsid w:val="008175CF"/>
    <w:rsid w:val="00817F06"/>
    <w:rsid w:val="00822AC5"/>
    <w:rsid w:val="00822DCF"/>
    <w:rsid w:val="00825EDA"/>
    <w:rsid w:val="00827229"/>
    <w:rsid w:val="0082768A"/>
    <w:rsid w:val="008301D7"/>
    <w:rsid w:val="008310EE"/>
    <w:rsid w:val="008333C9"/>
    <w:rsid w:val="00834EF0"/>
    <w:rsid w:val="00836BE1"/>
    <w:rsid w:val="008379FF"/>
    <w:rsid w:val="00843DE9"/>
    <w:rsid w:val="00846A6D"/>
    <w:rsid w:val="00847916"/>
    <w:rsid w:val="0085019D"/>
    <w:rsid w:val="00852EC4"/>
    <w:rsid w:val="00854612"/>
    <w:rsid w:val="00854BBC"/>
    <w:rsid w:val="00854D07"/>
    <w:rsid w:val="008559AA"/>
    <w:rsid w:val="00857982"/>
    <w:rsid w:val="0086668E"/>
    <w:rsid w:val="008667AE"/>
    <w:rsid w:val="00866F36"/>
    <w:rsid w:val="00874807"/>
    <w:rsid w:val="00874F91"/>
    <w:rsid w:val="008752A9"/>
    <w:rsid w:val="008761B6"/>
    <w:rsid w:val="008761E3"/>
    <w:rsid w:val="00876D69"/>
    <w:rsid w:val="00880B03"/>
    <w:rsid w:val="008824B2"/>
    <w:rsid w:val="00884020"/>
    <w:rsid w:val="00885583"/>
    <w:rsid w:val="0088715F"/>
    <w:rsid w:val="00894295"/>
    <w:rsid w:val="008946A9"/>
    <w:rsid w:val="00897D6C"/>
    <w:rsid w:val="008A05BB"/>
    <w:rsid w:val="008A0A7B"/>
    <w:rsid w:val="008A2067"/>
    <w:rsid w:val="008A212D"/>
    <w:rsid w:val="008A3EF6"/>
    <w:rsid w:val="008A5F97"/>
    <w:rsid w:val="008B1BA3"/>
    <w:rsid w:val="008B35B7"/>
    <w:rsid w:val="008B38CD"/>
    <w:rsid w:val="008B75EC"/>
    <w:rsid w:val="008B7FC4"/>
    <w:rsid w:val="008C38F7"/>
    <w:rsid w:val="008C3A60"/>
    <w:rsid w:val="008D1661"/>
    <w:rsid w:val="008D2AFC"/>
    <w:rsid w:val="008D57FE"/>
    <w:rsid w:val="008D6CDB"/>
    <w:rsid w:val="008E11A4"/>
    <w:rsid w:val="008E13BC"/>
    <w:rsid w:val="008E3A4A"/>
    <w:rsid w:val="008F31BF"/>
    <w:rsid w:val="008F32E2"/>
    <w:rsid w:val="008F4436"/>
    <w:rsid w:val="008F6A59"/>
    <w:rsid w:val="0090133B"/>
    <w:rsid w:val="00901D2C"/>
    <w:rsid w:val="00901E8E"/>
    <w:rsid w:val="00902F35"/>
    <w:rsid w:val="009039E4"/>
    <w:rsid w:val="0090401C"/>
    <w:rsid w:val="00907F11"/>
    <w:rsid w:val="00912A03"/>
    <w:rsid w:val="009132DF"/>
    <w:rsid w:val="009138B2"/>
    <w:rsid w:val="009140F3"/>
    <w:rsid w:val="00915FEC"/>
    <w:rsid w:val="00916A94"/>
    <w:rsid w:val="00921288"/>
    <w:rsid w:val="00922057"/>
    <w:rsid w:val="0092296C"/>
    <w:rsid w:val="009260D3"/>
    <w:rsid w:val="0092785E"/>
    <w:rsid w:val="009308F4"/>
    <w:rsid w:val="00930E2F"/>
    <w:rsid w:val="0093400F"/>
    <w:rsid w:val="00936AC8"/>
    <w:rsid w:val="00936EDB"/>
    <w:rsid w:val="00937FF9"/>
    <w:rsid w:val="00942106"/>
    <w:rsid w:val="00943888"/>
    <w:rsid w:val="009445B4"/>
    <w:rsid w:val="00944CE1"/>
    <w:rsid w:val="00944ED9"/>
    <w:rsid w:val="00950105"/>
    <w:rsid w:val="0095429B"/>
    <w:rsid w:val="009572EC"/>
    <w:rsid w:val="00960CFE"/>
    <w:rsid w:val="00962CE4"/>
    <w:rsid w:val="00962D12"/>
    <w:rsid w:val="00962EF7"/>
    <w:rsid w:val="00967B01"/>
    <w:rsid w:val="00970670"/>
    <w:rsid w:val="00971138"/>
    <w:rsid w:val="0097178C"/>
    <w:rsid w:val="00971A58"/>
    <w:rsid w:val="0097270B"/>
    <w:rsid w:val="00973C53"/>
    <w:rsid w:val="00975811"/>
    <w:rsid w:val="00980AD0"/>
    <w:rsid w:val="00981C83"/>
    <w:rsid w:val="00981E0D"/>
    <w:rsid w:val="009823C7"/>
    <w:rsid w:val="009843DC"/>
    <w:rsid w:val="00984760"/>
    <w:rsid w:val="00996117"/>
    <w:rsid w:val="00996936"/>
    <w:rsid w:val="009977E7"/>
    <w:rsid w:val="009A6C9F"/>
    <w:rsid w:val="009A72FC"/>
    <w:rsid w:val="009B00AF"/>
    <w:rsid w:val="009B128D"/>
    <w:rsid w:val="009B1F7D"/>
    <w:rsid w:val="009B24D6"/>
    <w:rsid w:val="009B2693"/>
    <w:rsid w:val="009B58AB"/>
    <w:rsid w:val="009B5B75"/>
    <w:rsid w:val="009B6DD6"/>
    <w:rsid w:val="009C086B"/>
    <w:rsid w:val="009C6FEE"/>
    <w:rsid w:val="009C70D0"/>
    <w:rsid w:val="009C77D1"/>
    <w:rsid w:val="009D1833"/>
    <w:rsid w:val="009D5BA7"/>
    <w:rsid w:val="009D62ED"/>
    <w:rsid w:val="009D7B78"/>
    <w:rsid w:val="009E0442"/>
    <w:rsid w:val="009E2E31"/>
    <w:rsid w:val="009E3320"/>
    <w:rsid w:val="009E3881"/>
    <w:rsid w:val="009E73CA"/>
    <w:rsid w:val="009E7ACE"/>
    <w:rsid w:val="009F18AB"/>
    <w:rsid w:val="009F2963"/>
    <w:rsid w:val="009F325B"/>
    <w:rsid w:val="009F42D7"/>
    <w:rsid w:val="009F5955"/>
    <w:rsid w:val="009F7B93"/>
    <w:rsid w:val="009F7E36"/>
    <w:rsid w:val="00A00A0A"/>
    <w:rsid w:val="00A0176A"/>
    <w:rsid w:val="00A019AB"/>
    <w:rsid w:val="00A02FA1"/>
    <w:rsid w:val="00A04119"/>
    <w:rsid w:val="00A0589A"/>
    <w:rsid w:val="00A05D49"/>
    <w:rsid w:val="00A143F3"/>
    <w:rsid w:val="00A163A2"/>
    <w:rsid w:val="00A16479"/>
    <w:rsid w:val="00A22576"/>
    <w:rsid w:val="00A22FB9"/>
    <w:rsid w:val="00A23F9F"/>
    <w:rsid w:val="00A2584F"/>
    <w:rsid w:val="00A25CDA"/>
    <w:rsid w:val="00A264C6"/>
    <w:rsid w:val="00A26D82"/>
    <w:rsid w:val="00A30160"/>
    <w:rsid w:val="00A3161C"/>
    <w:rsid w:val="00A34CAE"/>
    <w:rsid w:val="00A362E6"/>
    <w:rsid w:val="00A367AD"/>
    <w:rsid w:val="00A37165"/>
    <w:rsid w:val="00A37C0E"/>
    <w:rsid w:val="00A4052D"/>
    <w:rsid w:val="00A40899"/>
    <w:rsid w:val="00A41BAF"/>
    <w:rsid w:val="00A43BE3"/>
    <w:rsid w:val="00A47A0D"/>
    <w:rsid w:val="00A502D8"/>
    <w:rsid w:val="00A509B5"/>
    <w:rsid w:val="00A53998"/>
    <w:rsid w:val="00A550DB"/>
    <w:rsid w:val="00A55A1B"/>
    <w:rsid w:val="00A6182A"/>
    <w:rsid w:val="00A61FCE"/>
    <w:rsid w:val="00A62016"/>
    <w:rsid w:val="00A62336"/>
    <w:rsid w:val="00A62A7F"/>
    <w:rsid w:val="00A63D35"/>
    <w:rsid w:val="00A654DC"/>
    <w:rsid w:val="00A676D0"/>
    <w:rsid w:val="00A67F22"/>
    <w:rsid w:val="00A70E7D"/>
    <w:rsid w:val="00A74E6C"/>
    <w:rsid w:val="00A76F56"/>
    <w:rsid w:val="00A8286C"/>
    <w:rsid w:val="00A840D1"/>
    <w:rsid w:val="00A862B1"/>
    <w:rsid w:val="00A91316"/>
    <w:rsid w:val="00A95A41"/>
    <w:rsid w:val="00A968BC"/>
    <w:rsid w:val="00A96B0E"/>
    <w:rsid w:val="00A96C64"/>
    <w:rsid w:val="00A9715A"/>
    <w:rsid w:val="00AA12D9"/>
    <w:rsid w:val="00AA15E6"/>
    <w:rsid w:val="00AA25C6"/>
    <w:rsid w:val="00AA3CAC"/>
    <w:rsid w:val="00AA40C5"/>
    <w:rsid w:val="00AA487C"/>
    <w:rsid w:val="00AA53CA"/>
    <w:rsid w:val="00AA6656"/>
    <w:rsid w:val="00AA69DA"/>
    <w:rsid w:val="00AA71D8"/>
    <w:rsid w:val="00AB1C82"/>
    <w:rsid w:val="00AB29AD"/>
    <w:rsid w:val="00AB4435"/>
    <w:rsid w:val="00AB4A24"/>
    <w:rsid w:val="00AB4CDC"/>
    <w:rsid w:val="00AB60BF"/>
    <w:rsid w:val="00AB7356"/>
    <w:rsid w:val="00AC05C4"/>
    <w:rsid w:val="00AC0CB2"/>
    <w:rsid w:val="00AC130F"/>
    <w:rsid w:val="00AC1328"/>
    <w:rsid w:val="00AC68CB"/>
    <w:rsid w:val="00AD076B"/>
    <w:rsid w:val="00AD1725"/>
    <w:rsid w:val="00AD2204"/>
    <w:rsid w:val="00AD436C"/>
    <w:rsid w:val="00AD7396"/>
    <w:rsid w:val="00AD7AA9"/>
    <w:rsid w:val="00AE0D54"/>
    <w:rsid w:val="00AE1E61"/>
    <w:rsid w:val="00AE24BD"/>
    <w:rsid w:val="00AE383C"/>
    <w:rsid w:val="00AE53AD"/>
    <w:rsid w:val="00AF1C43"/>
    <w:rsid w:val="00AF2821"/>
    <w:rsid w:val="00AF5060"/>
    <w:rsid w:val="00AF515B"/>
    <w:rsid w:val="00AF5EE4"/>
    <w:rsid w:val="00AF710C"/>
    <w:rsid w:val="00B01D6E"/>
    <w:rsid w:val="00B02CC0"/>
    <w:rsid w:val="00B03AA7"/>
    <w:rsid w:val="00B042BC"/>
    <w:rsid w:val="00B07058"/>
    <w:rsid w:val="00B07423"/>
    <w:rsid w:val="00B07A1B"/>
    <w:rsid w:val="00B07ADD"/>
    <w:rsid w:val="00B14886"/>
    <w:rsid w:val="00B14B8B"/>
    <w:rsid w:val="00B15C38"/>
    <w:rsid w:val="00B172D8"/>
    <w:rsid w:val="00B17C90"/>
    <w:rsid w:val="00B17F16"/>
    <w:rsid w:val="00B34935"/>
    <w:rsid w:val="00B36179"/>
    <w:rsid w:val="00B40F08"/>
    <w:rsid w:val="00B415D7"/>
    <w:rsid w:val="00B44B9D"/>
    <w:rsid w:val="00B45779"/>
    <w:rsid w:val="00B5119C"/>
    <w:rsid w:val="00B51BB1"/>
    <w:rsid w:val="00B52DC6"/>
    <w:rsid w:val="00B5769A"/>
    <w:rsid w:val="00B60464"/>
    <w:rsid w:val="00B60B36"/>
    <w:rsid w:val="00B621F9"/>
    <w:rsid w:val="00B63133"/>
    <w:rsid w:val="00B675E2"/>
    <w:rsid w:val="00B718C9"/>
    <w:rsid w:val="00B74468"/>
    <w:rsid w:val="00B74843"/>
    <w:rsid w:val="00B754A0"/>
    <w:rsid w:val="00B807EE"/>
    <w:rsid w:val="00B81E0A"/>
    <w:rsid w:val="00B849A7"/>
    <w:rsid w:val="00B86553"/>
    <w:rsid w:val="00B87409"/>
    <w:rsid w:val="00B90A61"/>
    <w:rsid w:val="00B92542"/>
    <w:rsid w:val="00B940BC"/>
    <w:rsid w:val="00B95BBA"/>
    <w:rsid w:val="00B965E6"/>
    <w:rsid w:val="00BA3B51"/>
    <w:rsid w:val="00BA3BDB"/>
    <w:rsid w:val="00BA62A5"/>
    <w:rsid w:val="00BA7221"/>
    <w:rsid w:val="00BA7A5A"/>
    <w:rsid w:val="00BB1EB2"/>
    <w:rsid w:val="00BB326C"/>
    <w:rsid w:val="00BB7D65"/>
    <w:rsid w:val="00BC1EE3"/>
    <w:rsid w:val="00BC48F8"/>
    <w:rsid w:val="00BD3E23"/>
    <w:rsid w:val="00BD44E2"/>
    <w:rsid w:val="00BD5923"/>
    <w:rsid w:val="00BE12FE"/>
    <w:rsid w:val="00BE1352"/>
    <w:rsid w:val="00BE26D5"/>
    <w:rsid w:val="00BE2A90"/>
    <w:rsid w:val="00BE2F88"/>
    <w:rsid w:val="00BE666E"/>
    <w:rsid w:val="00BE7BE5"/>
    <w:rsid w:val="00BF0ED9"/>
    <w:rsid w:val="00BF1DFF"/>
    <w:rsid w:val="00BF23C4"/>
    <w:rsid w:val="00BF437B"/>
    <w:rsid w:val="00BF54C5"/>
    <w:rsid w:val="00BF7E3A"/>
    <w:rsid w:val="00C00735"/>
    <w:rsid w:val="00C0341D"/>
    <w:rsid w:val="00C05FC5"/>
    <w:rsid w:val="00C0753B"/>
    <w:rsid w:val="00C07DB6"/>
    <w:rsid w:val="00C1012B"/>
    <w:rsid w:val="00C11072"/>
    <w:rsid w:val="00C113FC"/>
    <w:rsid w:val="00C1270D"/>
    <w:rsid w:val="00C12BBB"/>
    <w:rsid w:val="00C14A0D"/>
    <w:rsid w:val="00C16930"/>
    <w:rsid w:val="00C21FED"/>
    <w:rsid w:val="00C23EEF"/>
    <w:rsid w:val="00C25024"/>
    <w:rsid w:val="00C255F3"/>
    <w:rsid w:val="00C32B1E"/>
    <w:rsid w:val="00C33D67"/>
    <w:rsid w:val="00C34F4A"/>
    <w:rsid w:val="00C37D35"/>
    <w:rsid w:val="00C42AB9"/>
    <w:rsid w:val="00C43938"/>
    <w:rsid w:val="00C43F8C"/>
    <w:rsid w:val="00C43FEA"/>
    <w:rsid w:val="00C46A83"/>
    <w:rsid w:val="00C47663"/>
    <w:rsid w:val="00C51147"/>
    <w:rsid w:val="00C55826"/>
    <w:rsid w:val="00C57BF5"/>
    <w:rsid w:val="00C617BA"/>
    <w:rsid w:val="00C63B31"/>
    <w:rsid w:val="00C6496B"/>
    <w:rsid w:val="00C65C80"/>
    <w:rsid w:val="00C65F7E"/>
    <w:rsid w:val="00C7367F"/>
    <w:rsid w:val="00C74BBB"/>
    <w:rsid w:val="00C75DAD"/>
    <w:rsid w:val="00C75EED"/>
    <w:rsid w:val="00C801A2"/>
    <w:rsid w:val="00C812E9"/>
    <w:rsid w:val="00C82D71"/>
    <w:rsid w:val="00C82D81"/>
    <w:rsid w:val="00C85B5D"/>
    <w:rsid w:val="00C86CC5"/>
    <w:rsid w:val="00C92F35"/>
    <w:rsid w:val="00C93BA4"/>
    <w:rsid w:val="00C94770"/>
    <w:rsid w:val="00C94EE1"/>
    <w:rsid w:val="00C95765"/>
    <w:rsid w:val="00C95F67"/>
    <w:rsid w:val="00CA75F9"/>
    <w:rsid w:val="00CB030C"/>
    <w:rsid w:val="00CB0FF0"/>
    <w:rsid w:val="00CB1F0F"/>
    <w:rsid w:val="00CB532A"/>
    <w:rsid w:val="00CC07B9"/>
    <w:rsid w:val="00CC530D"/>
    <w:rsid w:val="00CC5330"/>
    <w:rsid w:val="00CC623C"/>
    <w:rsid w:val="00CD2EA1"/>
    <w:rsid w:val="00CD37A5"/>
    <w:rsid w:val="00CD4470"/>
    <w:rsid w:val="00CD6B2C"/>
    <w:rsid w:val="00CD7B34"/>
    <w:rsid w:val="00CE1DDB"/>
    <w:rsid w:val="00CE251F"/>
    <w:rsid w:val="00CE3A50"/>
    <w:rsid w:val="00CE438F"/>
    <w:rsid w:val="00CE4AA8"/>
    <w:rsid w:val="00CE5516"/>
    <w:rsid w:val="00CE55D3"/>
    <w:rsid w:val="00CE65CC"/>
    <w:rsid w:val="00CE6FD9"/>
    <w:rsid w:val="00CF19EF"/>
    <w:rsid w:val="00CF1E06"/>
    <w:rsid w:val="00CF1FF5"/>
    <w:rsid w:val="00CF34C3"/>
    <w:rsid w:val="00CF4222"/>
    <w:rsid w:val="00CF442E"/>
    <w:rsid w:val="00CF6200"/>
    <w:rsid w:val="00D03074"/>
    <w:rsid w:val="00D0429D"/>
    <w:rsid w:val="00D05AA8"/>
    <w:rsid w:val="00D06877"/>
    <w:rsid w:val="00D10752"/>
    <w:rsid w:val="00D14CCC"/>
    <w:rsid w:val="00D1599E"/>
    <w:rsid w:val="00D17E84"/>
    <w:rsid w:val="00D20CFC"/>
    <w:rsid w:val="00D21868"/>
    <w:rsid w:val="00D22C6B"/>
    <w:rsid w:val="00D25AB8"/>
    <w:rsid w:val="00D25AE2"/>
    <w:rsid w:val="00D2700C"/>
    <w:rsid w:val="00D32EAE"/>
    <w:rsid w:val="00D356EF"/>
    <w:rsid w:val="00D41343"/>
    <w:rsid w:val="00D41AB2"/>
    <w:rsid w:val="00D4339E"/>
    <w:rsid w:val="00D43A66"/>
    <w:rsid w:val="00D44A41"/>
    <w:rsid w:val="00D452F9"/>
    <w:rsid w:val="00D47D2F"/>
    <w:rsid w:val="00D503EF"/>
    <w:rsid w:val="00D51B58"/>
    <w:rsid w:val="00D52CD6"/>
    <w:rsid w:val="00D54A7C"/>
    <w:rsid w:val="00D55F84"/>
    <w:rsid w:val="00D56408"/>
    <w:rsid w:val="00D569EA"/>
    <w:rsid w:val="00D630B5"/>
    <w:rsid w:val="00D633F6"/>
    <w:rsid w:val="00D65A32"/>
    <w:rsid w:val="00D65CC9"/>
    <w:rsid w:val="00D66A0C"/>
    <w:rsid w:val="00D67ABC"/>
    <w:rsid w:val="00D67DE1"/>
    <w:rsid w:val="00D704ED"/>
    <w:rsid w:val="00D72F98"/>
    <w:rsid w:val="00D73593"/>
    <w:rsid w:val="00D7442F"/>
    <w:rsid w:val="00D7619F"/>
    <w:rsid w:val="00D77579"/>
    <w:rsid w:val="00D801A9"/>
    <w:rsid w:val="00D8063E"/>
    <w:rsid w:val="00D80DA7"/>
    <w:rsid w:val="00D82AA1"/>
    <w:rsid w:val="00D849AB"/>
    <w:rsid w:val="00D867C5"/>
    <w:rsid w:val="00D87084"/>
    <w:rsid w:val="00D87D33"/>
    <w:rsid w:val="00D90AF7"/>
    <w:rsid w:val="00D90CDC"/>
    <w:rsid w:val="00D918BA"/>
    <w:rsid w:val="00DA01D4"/>
    <w:rsid w:val="00DA0908"/>
    <w:rsid w:val="00DA0CA2"/>
    <w:rsid w:val="00DA1765"/>
    <w:rsid w:val="00DA1DD5"/>
    <w:rsid w:val="00DA2A00"/>
    <w:rsid w:val="00DA5D30"/>
    <w:rsid w:val="00DA5F59"/>
    <w:rsid w:val="00DA6097"/>
    <w:rsid w:val="00DA6EB8"/>
    <w:rsid w:val="00DB0418"/>
    <w:rsid w:val="00DB64C6"/>
    <w:rsid w:val="00DB66AC"/>
    <w:rsid w:val="00DB7D72"/>
    <w:rsid w:val="00DC027B"/>
    <w:rsid w:val="00DC2701"/>
    <w:rsid w:val="00DC4B8E"/>
    <w:rsid w:val="00DC5C81"/>
    <w:rsid w:val="00DC5F26"/>
    <w:rsid w:val="00DC68F3"/>
    <w:rsid w:val="00DC716D"/>
    <w:rsid w:val="00DC73F7"/>
    <w:rsid w:val="00DD02A5"/>
    <w:rsid w:val="00DD2656"/>
    <w:rsid w:val="00DD4B18"/>
    <w:rsid w:val="00DD627C"/>
    <w:rsid w:val="00DD6289"/>
    <w:rsid w:val="00DE0D91"/>
    <w:rsid w:val="00DE2625"/>
    <w:rsid w:val="00DE2992"/>
    <w:rsid w:val="00DE411C"/>
    <w:rsid w:val="00DE42C9"/>
    <w:rsid w:val="00DE5ECD"/>
    <w:rsid w:val="00DF0AD1"/>
    <w:rsid w:val="00DF16EA"/>
    <w:rsid w:val="00DF2316"/>
    <w:rsid w:val="00DF6786"/>
    <w:rsid w:val="00E004BF"/>
    <w:rsid w:val="00E014F2"/>
    <w:rsid w:val="00E027E2"/>
    <w:rsid w:val="00E043B7"/>
    <w:rsid w:val="00E04C8C"/>
    <w:rsid w:val="00E04D5E"/>
    <w:rsid w:val="00E05F0A"/>
    <w:rsid w:val="00E112A9"/>
    <w:rsid w:val="00E1210A"/>
    <w:rsid w:val="00E13B34"/>
    <w:rsid w:val="00E13EB3"/>
    <w:rsid w:val="00E14210"/>
    <w:rsid w:val="00E147EB"/>
    <w:rsid w:val="00E1599D"/>
    <w:rsid w:val="00E24109"/>
    <w:rsid w:val="00E24142"/>
    <w:rsid w:val="00E24C21"/>
    <w:rsid w:val="00E27D95"/>
    <w:rsid w:val="00E30391"/>
    <w:rsid w:val="00E32D9B"/>
    <w:rsid w:val="00E338D3"/>
    <w:rsid w:val="00E433CB"/>
    <w:rsid w:val="00E43DAC"/>
    <w:rsid w:val="00E456FB"/>
    <w:rsid w:val="00E515BC"/>
    <w:rsid w:val="00E57A76"/>
    <w:rsid w:val="00E622D8"/>
    <w:rsid w:val="00E64AB9"/>
    <w:rsid w:val="00E66DC7"/>
    <w:rsid w:val="00E6763E"/>
    <w:rsid w:val="00E70087"/>
    <w:rsid w:val="00E73C81"/>
    <w:rsid w:val="00E76000"/>
    <w:rsid w:val="00E766E7"/>
    <w:rsid w:val="00E76C3B"/>
    <w:rsid w:val="00E802FB"/>
    <w:rsid w:val="00E80EAF"/>
    <w:rsid w:val="00E82E6D"/>
    <w:rsid w:val="00E83AF9"/>
    <w:rsid w:val="00E84B93"/>
    <w:rsid w:val="00E84E7F"/>
    <w:rsid w:val="00E8585E"/>
    <w:rsid w:val="00E8649C"/>
    <w:rsid w:val="00E86B3D"/>
    <w:rsid w:val="00E86B46"/>
    <w:rsid w:val="00E86FBA"/>
    <w:rsid w:val="00E86FD2"/>
    <w:rsid w:val="00E87257"/>
    <w:rsid w:val="00E87C5B"/>
    <w:rsid w:val="00E90508"/>
    <w:rsid w:val="00E91447"/>
    <w:rsid w:val="00E92BC9"/>
    <w:rsid w:val="00E9460A"/>
    <w:rsid w:val="00E96419"/>
    <w:rsid w:val="00E96632"/>
    <w:rsid w:val="00EA0122"/>
    <w:rsid w:val="00EA1930"/>
    <w:rsid w:val="00EA1A59"/>
    <w:rsid w:val="00EA2085"/>
    <w:rsid w:val="00EA24BC"/>
    <w:rsid w:val="00EA40CB"/>
    <w:rsid w:val="00EA5249"/>
    <w:rsid w:val="00EA63C0"/>
    <w:rsid w:val="00EA65A7"/>
    <w:rsid w:val="00EA6E4A"/>
    <w:rsid w:val="00EA7C40"/>
    <w:rsid w:val="00EB0250"/>
    <w:rsid w:val="00EB18F9"/>
    <w:rsid w:val="00EB1AC0"/>
    <w:rsid w:val="00EB37D5"/>
    <w:rsid w:val="00EB779C"/>
    <w:rsid w:val="00EC0459"/>
    <w:rsid w:val="00EC1DB7"/>
    <w:rsid w:val="00EC2CD7"/>
    <w:rsid w:val="00EC3003"/>
    <w:rsid w:val="00EC3E16"/>
    <w:rsid w:val="00EC5C49"/>
    <w:rsid w:val="00EC5CC7"/>
    <w:rsid w:val="00EC5CDE"/>
    <w:rsid w:val="00EC6492"/>
    <w:rsid w:val="00EC7EBA"/>
    <w:rsid w:val="00ED0444"/>
    <w:rsid w:val="00ED3118"/>
    <w:rsid w:val="00ED3BBA"/>
    <w:rsid w:val="00ED3C0F"/>
    <w:rsid w:val="00ED3F65"/>
    <w:rsid w:val="00ED4E3B"/>
    <w:rsid w:val="00ED6BD9"/>
    <w:rsid w:val="00ED75EF"/>
    <w:rsid w:val="00EE1FC5"/>
    <w:rsid w:val="00EE286B"/>
    <w:rsid w:val="00EE2B17"/>
    <w:rsid w:val="00EE3F51"/>
    <w:rsid w:val="00EE48D3"/>
    <w:rsid w:val="00EE5246"/>
    <w:rsid w:val="00EE62F4"/>
    <w:rsid w:val="00EF298F"/>
    <w:rsid w:val="00EF2BFE"/>
    <w:rsid w:val="00EF2F8A"/>
    <w:rsid w:val="00EF3E95"/>
    <w:rsid w:val="00EF6EBD"/>
    <w:rsid w:val="00EF7B37"/>
    <w:rsid w:val="00F0011A"/>
    <w:rsid w:val="00F002E5"/>
    <w:rsid w:val="00F00FCA"/>
    <w:rsid w:val="00F01316"/>
    <w:rsid w:val="00F0145C"/>
    <w:rsid w:val="00F1196C"/>
    <w:rsid w:val="00F12637"/>
    <w:rsid w:val="00F12EAC"/>
    <w:rsid w:val="00F1500C"/>
    <w:rsid w:val="00F1522E"/>
    <w:rsid w:val="00F1774C"/>
    <w:rsid w:val="00F20BF6"/>
    <w:rsid w:val="00F20D5D"/>
    <w:rsid w:val="00F228AF"/>
    <w:rsid w:val="00F24191"/>
    <w:rsid w:val="00F265FD"/>
    <w:rsid w:val="00F2782B"/>
    <w:rsid w:val="00F36BAC"/>
    <w:rsid w:val="00F37452"/>
    <w:rsid w:val="00F4049D"/>
    <w:rsid w:val="00F420EE"/>
    <w:rsid w:val="00F4286A"/>
    <w:rsid w:val="00F43ED1"/>
    <w:rsid w:val="00F43F83"/>
    <w:rsid w:val="00F44B21"/>
    <w:rsid w:val="00F47FB7"/>
    <w:rsid w:val="00F5006A"/>
    <w:rsid w:val="00F50B71"/>
    <w:rsid w:val="00F514A2"/>
    <w:rsid w:val="00F5174E"/>
    <w:rsid w:val="00F51ACF"/>
    <w:rsid w:val="00F5346E"/>
    <w:rsid w:val="00F5399B"/>
    <w:rsid w:val="00F56B2E"/>
    <w:rsid w:val="00F653B9"/>
    <w:rsid w:val="00F6645F"/>
    <w:rsid w:val="00F7009E"/>
    <w:rsid w:val="00F735A0"/>
    <w:rsid w:val="00F75B5B"/>
    <w:rsid w:val="00F775D4"/>
    <w:rsid w:val="00F83C3F"/>
    <w:rsid w:val="00F85024"/>
    <w:rsid w:val="00F8653A"/>
    <w:rsid w:val="00F8768C"/>
    <w:rsid w:val="00F93544"/>
    <w:rsid w:val="00F96100"/>
    <w:rsid w:val="00F972C8"/>
    <w:rsid w:val="00FA2E7A"/>
    <w:rsid w:val="00FA36D1"/>
    <w:rsid w:val="00FA52DB"/>
    <w:rsid w:val="00FB016A"/>
    <w:rsid w:val="00FB271D"/>
    <w:rsid w:val="00FB2B55"/>
    <w:rsid w:val="00FB37D9"/>
    <w:rsid w:val="00FB7343"/>
    <w:rsid w:val="00FB7488"/>
    <w:rsid w:val="00FC08FE"/>
    <w:rsid w:val="00FD2139"/>
    <w:rsid w:val="00FD4030"/>
    <w:rsid w:val="00FD705D"/>
    <w:rsid w:val="00FE1C66"/>
    <w:rsid w:val="00FE2A53"/>
    <w:rsid w:val="00FE32A8"/>
    <w:rsid w:val="00FE606D"/>
    <w:rsid w:val="00FE76A9"/>
    <w:rsid w:val="00FF3DEC"/>
    <w:rsid w:val="00FF6DC3"/>
    <w:rsid w:val="00FF72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10E511"/>
  <w14:defaultImageDpi w14:val="0"/>
  <w15:docId w15:val="{92124637-D2BD-4C0E-8115-9E507484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s-MX" w:eastAsia="es-MX"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367AD"/>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tulo6">
    <w:name w:val="heading 6"/>
    <w:basedOn w:val="Normal"/>
    <w:next w:val="Normal"/>
    <w:link w:val="Ttulo6Car"/>
    <w:uiPriority w:val="9"/>
    <w:semiHidden/>
    <w:unhideWhenUsed/>
    <w:qFormat/>
    <w:rsid w:val="00A76F56"/>
    <w:pPr>
      <w:keepNext/>
      <w:keepLines/>
      <w:spacing w:before="40" w:after="0"/>
      <w:outlineLvl w:val="5"/>
    </w:pPr>
    <w:rPr>
      <w:rFonts w:asciiTheme="majorHAnsi" w:eastAsiaTheme="majorEastAsia" w:hAnsiTheme="majorHAnsi" w:cstheme="majorBidi"/>
      <w:color w:val="0A2F4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3928"/>
    <w:pPr>
      <w:ind w:left="720"/>
      <w:contextualSpacing/>
    </w:pPr>
  </w:style>
  <w:style w:type="paragraph" w:styleId="Encabezado">
    <w:name w:val="header"/>
    <w:basedOn w:val="Normal"/>
    <w:link w:val="EncabezadoCar"/>
    <w:uiPriority w:val="99"/>
    <w:unhideWhenUsed/>
    <w:rsid w:val="004240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40C4"/>
  </w:style>
  <w:style w:type="paragraph" w:styleId="Piedepgina">
    <w:name w:val="footer"/>
    <w:basedOn w:val="Normal"/>
    <w:link w:val="PiedepginaCar"/>
    <w:uiPriority w:val="99"/>
    <w:unhideWhenUsed/>
    <w:rsid w:val="004240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0C4"/>
  </w:style>
  <w:style w:type="paragraph" w:styleId="NormalWeb">
    <w:name w:val="Normal (Web)"/>
    <w:basedOn w:val="Normal"/>
    <w:uiPriority w:val="99"/>
    <w:rsid w:val="0003121B"/>
    <w:pPr>
      <w:spacing w:before="100" w:beforeAutospacing="1" w:after="100" w:afterAutospacing="1" w:line="240" w:lineRule="auto"/>
    </w:pPr>
    <w:rPr>
      <w:rFonts w:ascii="Times New Roman" w:eastAsia="Times New Roman" w:hAnsi="Times New Roman"/>
      <w:color w:val="000000"/>
      <w:kern w:val="0"/>
      <w:lang w:val="es-ES" w:eastAsia="es-ES"/>
    </w:rPr>
  </w:style>
  <w:style w:type="character" w:customStyle="1" w:styleId="Ttulo1Car">
    <w:name w:val="Título 1 Car"/>
    <w:basedOn w:val="Fuentedeprrafopredeter"/>
    <w:link w:val="Ttulo1"/>
    <w:uiPriority w:val="9"/>
    <w:rsid w:val="00A367AD"/>
    <w:rPr>
      <w:rFonts w:asciiTheme="majorHAnsi" w:eastAsiaTheme="majorEastAsia" w:hAnsiTheme="majorHAnsi" w:cstheme="majorBidi"/>
      <w:color w:val="0F4761" w:themeColor="accent1" w:themeShade="BF"/>
      <w:sz w:val="32"/>
      <w:szCs w:val="32"/>
    </w:rPr>
  </w:style>
  <w:style w:type="table" w:styleId="Tablaconcuadrcula">
    <w:name w:val="Table Grid"/>
    <w:basedOn w:val="Tablanormal"/>
    <w:uiPriority w:val="39"/>
    <w:rsid w:val="008D2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353A8B"/>
    <w:pPr>
      <w:jc w:val="both"/>
    </w:pPr>
    <w:rPr>
      <w:rFonts w:ascii="Arial" w:eastAsiaTheme="minorHAnsi" w:hAnsi="Arial" w:cstheme="minorBidi"/>
      <w:kern w:val="0"/>
      <w:szCs w:val="22"/>
      <w:lang w:eastAsia="en-US"/>
    </w:rPr>
  </w:style>
  <w:style w:type="character" w:customStyle="1" w:styleId="EstiloCar">
    <w:name w:val="Estilo Car"/>
    <w:basedOn w:val="Fuentedeprrafopredeter"/>
    <w:link w:val="Estilo"/>
    <w:rsid w:val="00353A8B"/>
    <w:rPr>
      <w:rFonts w:ascii="Arial" w:eastAsiaTheme="minorHAnsi" w:hAnsi="Arial" w:cstheme="minorBidi"/>
      <w:kern w:val="0"/>
      <w:szCs w:val="22"/>
      <w:lang w:eastAsia="en-US"/>
    </w:rPr>
  </w:style>
  <w:style w:type="paragraph" w:styleId="Sinespaciado">
    <w:name w:val="No Spacing"/>
    <w:uiPriority w:val="1"/>
    <w:qFormat/>
    <w:rsid w:val="00353A8B"/>
    <w:pPr>
      <w:spacing w:after="0" w:line="240" w:lineRule="auto"/>
    </w:pPr>
  </w:style>
  <w:style w:type="character" w:customStyle="1" w:styleId="Ttulo6Car">
    <w:name w:val="Título 6 Car"/>
    <w:basedOn w:val="Fuentedeprrafopredeter"/>
    <w:link w:val="Ttulo6"/>
    <w:uiPriority w:val="9"/>
    <w:semiHidden/>
    <w:rsid w:val="00A76F56"/>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2304">
      <w:bodyDiv w:val="1"/>
      <w:marLeft w:val="0"/>
      <w:marRight w:val="0"/>
      <w:marTop w:val="0"/>
      <w:marBottom w:val="0"/>
      <w:divBdr>
        <w:top w:val="none" w:sz="0" w:space="0" w:color="auto"/>
        <w:left w:val="none" w:sz="0" w:space="0" w:color="auto"/>
        <w:bottom w:val="none" w:sz="0" w:space="0" w:color="auto"/>
        <w:right w:val="none" w:sz="0" w:space="0" w:color="auto"/>
      </w:divBdr>
    </w:div>
    <w:div w:id="503932687">
      <w:bodyDiv w:val="1"/>
      <w:marLeft w:val="0"/>
      <w:marRight w:val="0"/>
      <w:marTop w:val="0"/>
      <w:marBottom w:val="0"/>
      <w:divBdr>
        <w:top w:val="none" w:sz="0" w:space="0" w:color="auto"/>
        <w:left w:val="none" w:sz="0" w:space="0" w:color="auto"/>
        <w:bottom w:val="none" w:sz="0" w:space="0" w:color="auto"/>
        <w:right w:val="none" w:sz="0" w:space="0" w:color="auto"/>
      </w:divBdr>
      <w:divsChild>
        <w:div w:id="459232472">
          <w:marLeft w:val="0"/>
          <w:marRight w:val="0"/>
          <w:marTop w:val="0"/>
          <w:marBottom w:val="101"/>
          <w:divBdr>
            <w:top w:val="none" w:sz="0" w:space="0" w:color="auto"/>
            <w:left w:val="none" w:sz="0" w:space="0" w:color="auto"/>
            <w:bottom w:val="none" w:sz="0" w:space="0" w:color="auto"/>
            <w:right w:val="none" w:sz="0" w:space="0" w:color="auto"/>
          </w:divBdr>
        </w:div>
        <w:div w:id="226765909">
          <w:marLeft w:val="720"/>
          <w:marRight w:val="0"/>
          <w:marTop w:val="0"/>
          <w:marBottom w:val="101"/>
          <w:divBdr>
            <w:top w:val="none" w:sz="0" w:space="0" w:color="auto"/>
            <w:left w:val="none" w:sz="0" w:space="0" w:color="auto"/>
            <w:bottom w:val="none" w:sz="0" w:space="0" w:color="auto"/>
            <w:right w:val="none" w:sz="0" w:space="0" w:color="auto"/>
          </w:divBdr>
        </w:div>
        <w:div w:id="1522208088">
          <w:marLeft w:val="720"/>
          <w:marRight w:val="0"/>
          <w:marTop w:val="0"/>
          <w:marBottom w:val="101"/>
          <w:divBdr>
            <w:top w:val="none" w:sz="0" w:space="0" w:color="auto"/>
            <w:left w:val="none" w:sz="0" w:space="0" w:color="auto"/>
            <w:bottom w:val="none" w:sz="0" w:space="0" w:color="auto"/>
            <w:right w:val="none" w:sz="0" w:space="0" w:color="auto"/>
          </w:divBdr>
        </w:div>
        <w:div w:id="86316759">
          <w:marLeft w:val="720"/>
          <w:marRight w:val="0"/>
          <w:marTop w:val="0"/>
          <w:marBottom w:val="101"/>
          <w:divBdr>
            <w:top w:val="none" w:sz="0" w:space="0" w:color="auto"/>
            <w:left w:val="none" w:sz="0" w:space="0" w:color="auto"/>
            <w:bottom w:val="none" w:sz="0" w:space="0" w:color="auto"/>
            <w:right w:val="none" w:sz="0" w:space="0" w:color="auto"/>
          </w:divBdr>
        </w:div>
        <w:div w:id="1275211326">
          <w:marLeft w:val="720"/>
          <w:marRight w:val="0"/>
          <w:marTop w:val="0"/>
          <w:marBottom w:val="101"/>
          <w:divBdr>
            <w:top w:val="none" w:sz="0" w:space="0" w:color="auto"/>
            <w:left w:val="none" w:sz="0" w:space="0" w:color="auto"/>
            <w:bottom w:val="none" w:sz="0" w:space="0" w:color="auto"/>
            <w:right w:val="none" w:sz="0" w:space="0" w:color="auto"/>
          </w:divBdr>
        </w:div>
      </w:divsChild>
    </w:div>
    <w:div w:id="774061965">
      <w:bodyDiv w:val="1"/>
      <w:marLeft w:val="0"/>
      <w:marRight w:val="0"/>
      <w:marTop w:val="0"/>
      <w:marBottom w:val="0"/>
      <w:divBdr>
        <w:top w:val="none" w:sz="0" w:space="0" w:color="auto"/>
        <w:left w:val="none" w:sz="0" w:space="0" w:color="auto"/>
        <w:bottom w:val="none" w:sz="0" w:space="0" w:color="auto"/>
        <w:right w:val="none" w:sz="0" w:space="0" w:color="auto"/>
      </w:divBdr>
    </w:div>
    <w:div w:id="940143930">
      <w:bodyDiv w:val="1"/>
      <w:marLeft w:val="0"/>
      <w:marRight w:val="0"/>
      <w:marTop w:val="0"/>
      <w:marBottom w:val="0"/>
      <w:divBdr>
        <w:top w:val="none" w:sz="0" w:space="0" w:color="auto"/>
        <w:left w:val="none" w:sz="0" w:space="0" w:color="auto"/>
        <w:bottom w:val="none" w:sz="0" w:space="0" w:color="auto"/>
        <w:right w:val="none" w:sz="0" w:space="0" w:color="auto"/>
      </w:divBdr>
    </w:div>
    <w:div w:id="1011879714">
      <w:bodyDiv w:val="1"/>
      <w:marLeft w:val="0"/>
      <w:marRight w:val="0"/>
      <w:marTop w:val="0"/>
      <w:marBottom w:val="0"/>
      <w:divBdr>
        <w:top w:val="none" w:sz="0" w:space="0" w:color="auto"/>
        <w:left w:val="none" w:sz="0" w:space="0" w:color="auto"/>
        <w:bottom w:val="none" w:sz="0" w:space="0" w:color="auto"/>
        <w:right w:val="none" w:sz="0" w:space="0" w:color="auto"/>
      </w:divBdr>
    </w:div>
    <w:div w:id="1066606574">
      <w:bodyDiv w:val="1"/>
      <w:marLeft w:val="0"/>
      <w:marRight w:val="0"/>
      <w:marTop w:val="0"/>
      <w:marBottom w:val="0"/>
      <w:divBdr>
        <w:top w:val="none" w:sz="0" w:space="0" w:color="auto"/>
        <w:left w:val="none" w:sz="0" w:space="0" w:color="auto"/>
        <w:bottom w:val="none" w:sz="0" w:space="0" w:color="auto"/>
        <w:right w:val="none" w:sz="0" w:space="0" w:color="auto"/>
      </w:divBdr>
      <w:divsChild>
        <w:div w:id="784695083">
          <w:marLeft w:val="0"/>
          <w:marRight w:val="0"/>
          <w:marTop w:val="0"/>
          <w:marBottom w:val="101"/>
          <w:divBdr>
            <w:top w:val="none" w:sz="0" w:space="0" w:color="auto"/>
            <w:left w:val="none" w:sz="0" w:space="0" w:color="auto"/>
            <w:bottom w:val="none" w:sz="0" w:space="0" w:color="auto"/>
            <w:right w:val="none" w:sz="0" w:space="0" w:color="auto"/>
          </w:divBdr>
        </w:div>
        <w:div w:id="1362323435">
          <w:marLeft w:val="0"/>
          <w:marRight w:val="0"/>
          <w:marTop w:val="0"/>
          <w:marBottom w:val="101"/>
          <w:divBdr>
            <w:top w:val="none" w:sz="0" w:space="0" w:color="auto"/>
            <w:left w:val="none" w:sz="0" w:space="0" w:color="auto"/>
            <w:bottom w:val="none" w:sz="0" w:space="0" w:color="auto"/>
            <w:right w:val="none" w:sz="0" w:space="0" w:color="auto"/>
          </w:divBdr>
        </w:div>
        <w:div w:id="1256282059">
          <w:marLeft w:val="0"/>
          <w:marRight w:val="0"/>
          <w:marTop w:val="0"/>
          <w:marBottom w:val="101"/>
          <w:divBdr>
            <w:top w:val="none" w:sz="0" w:space="0" w:color="auto"/>
            <w:left w:val="none" w:sz="0" w:space="0" w:color="auto"/>
            <w:bottom w:val="none" w:sz="0" w:space="0" w:color="auto"/>
            <w:right w:val="none" w:sz="0" w:space="0" w:color="auto"/>
          </w:divBdr>
        </w:div>
        <w:div w:id="637227204">
          <w:marLeft w:val="0"/>
          <w:marRight w:val="0"/>
          <w:marTop w:val="0"/>
          <w:marBottom w:val="101"/>
          <w:divBdr>
            <w:top w:val="none" w:sz="0" w:space="0" w:color="auto"/>
            <w:left w:val="none" w:sz="0" w:space="0" w:color="auto"/>
            <w:bottom w:val="none" w:sz="0" w:space="0" w:color="auto"/>
            <w:right w:val="none" w:sz="0" w:space="0" w:color="auto"/>
          </w:divBdr>
        </w:div>
        <w:div w:id="280378048">
          <w:marLeft w:val="0"/>
          <w:marRight w:val="0"/>
          <w:marTop w:val="0"/>
          <w:marBottom w:val="101"/>
          <w:divBdr>
            <w:top w:val="none" w:sz="0" w:space="0" w:color="auto"/>
            <w:left w:val="none" w:sz="0" w:space="0" w:color="auto"/>
            <w:bottom w:val="none" w:sz="0" w:space="0" w:color="auto"/>
            <w:right w:val="none" w:sz="0" w:space="0" w:color="auto"/>
          </w:divBdr>
        </w:div>
        <w:div w:id="1756433879">
          <w:marLeft w:val="0"/>
          <w:marRight w:val="0"/>
          <w:marTop w:val="0"/>
          <w:marBottom w:val="101"/>
          <w:divBdr>
            <w:top w:val="none" w:sz="0" w:space="0" w:color="auto"/>
            <w:left w:val="none" w:sz="0" w:space="0" w:color="auto"/>
            <w:bottom w:val="none" w:sz="0" w:space="0" w:color="auto"/>
            <w:right w:val="none" w:sz="0" w:space="0" w:color="auto"/>
          </w:divBdr>
        </w:div>
        <w:div w:id="1850824773">
          <w:marLeft w:val="0"/>
          <w:marRight w:val="0"/>
          <w:marTop w:val="0"/>
          <w:marBottom w:val="101"/>
          <w:divBdr>
            <w:top w:val="none" w:sz="0" w:space="0" w:color="auto"/>
            <w:left w:val="none" w:sz="0" w:space="0" w:color="auto"/>
            <w:bottom w:val="none" w:sz="0" w:space="0" w:color="auto"/>
            <w:right w:val="none" w:sz="0" w:space="0" w:color="auto"/>
          </w:divBdr>
        </w:div>
        <w:div w:id="1783961013">
          <w:marLeft w:val="0"/>
          <w:marRight w:val="0"/>
          <w:marTop w:val="0"/>
          <w:marBottom w:val="101"/>
          <w:divBdr>
            <w:top w:val="none" w:sz="0" w:space="0" w:color="auto"/>
            <w:left w:val="none" w:sz="0" w:space="0" w:color="auto"/>
            <w:bottom w:val="none" w:sz="0" w:space="0" w:color="auto"/>
            <w:right w:val="none" w:sz="0" w:space="0" w:color="auto"/>
          </w:divBdr>
        </w:div>
        <w:div w:id="1375235226">
          <w:marLeft w:val="0"/>
          <w:marRight w:val="0"/>
          <w:marTop w:val="0"/>
          <w:marBottom w:val="101"/>
          <w:divBdr>
            <w:top w:val="none" w:sz="0" w:space="0" w:color="auto"/>
            <w:left w:val="none" w:sz="0" w:space="0" w:color="auto"/>
            <w:bottom w:val="none" w:sz="0" w:space="0" w:color="auto"/>
            <w:right w:val="none" w:sz="0" w:space="0" w:color="auto"/>
          </w:divBdr>
        </w:div>
        <w:div w:id="2141917075">
          <w:marLeft w:val="0"/>
          <w:marRight w:val="0"/>
          <w:marTop w:val="0"/>
          <w:marBottom w:val="101"/>
          <w:divBdr>
            <w:top w:val="none" w:sz="0" w:space="0" w:color="auto"/>
            <w:left w:val="none" w:sz="0" w:space="0" w:color="auto"/>
            <w:bottom w:val="none" w:sz="0" w:space="0" w:color="auto"/>
            <w:right w:val="none" w:sz="0" w:space="0" w:color="auto"/>
          </w:divBdr>
        </w:div>
        <w:div w:id="149711595">
          <w:marLeft w:val="0"/>
          <w:marRight w:val="0"/>
          <w:marTop w:val="0"/>
          <w:marBottom w:val="101"/>
          <w:divBdr>
            <w:top w:val="none" w:sz="0" w:space="0" w:color="auto"/>
            <w:left w:val="none" w:sz="0" w:space="0" w:color="auto"/>
            <w:bottom w:val="none" w:sz="0" w:space="0" w:color="auto"/>
            <w:right w:val="none" w:sz="0" w:space="0" w:color="auto"/>
          </w:divBdr>
        </w:div>
        <w:div w:id="1673683096">
          <w:marLeft w:val="0"/>
          <w:marRight w:val="0"/>
          <w:marTop w:val="0"/>
          <w:marBottom w:val="101"/>
          <w:divBdr>
            <w:top w:val="none" w:sz="0" w:space="0" w:color="auto"/>
            <w:left w:val="none" w:sz="0" w:space="0" w:color="auto"/>
            <w:bottom w:val="none" w:sz="0" w:space="0" w:color="auto"/>
            <w:right w:val="none" w:sz="0" w:space="0" w:color="auto"/>
          </w:divBdr>
        </w:div>
        <w:div w:id="1532035454">
          <w:marLeft w:val="0"/>
          <w:marRight w:val="0"/>
          <w:marTop w:val="0"/>
          <w:marBottom w:val="101"/>
          <w:divBdr>
            <w:top w:val="none" w:sz="0" w:space="0" w:color="auto"/>
            <w:left w:val="none" w:sz="0" w:space="0" w:color="auto"/>
            <w:bottom w:val="none" w:sz="0" w:space="0" w:color="auto"/>
            <w:right w:val="none" w:sz="0" w:space="0" w:color="auto"/>
          </w:divBdr>
        </w:div>
      </w:divsChild>
    </w:div>
    <w:div w:id="1195725535">
      <w:bodyDiv w:val="1"/>
      <w:marLeft w:val="0"/>
      <w:marRight w:val="0"/>
      <w:marTop w:val="0"/>
      <w:marBottom w:val="0"/>
      <w:divBdr>
        <w:top w:val="none" w:sz="0" w:space="0" w:color="auto"/>
        <w:left w:val="none" w:sz="0" w:space="0" w:color="auto"/>
        <w:bottom w:val="none" w:sz="0" w:space="0" w:color="auto"/>
        <w:right w:val="none" w:sz="0" w:space="0" w:color="auto"/>
      </w:divBdr>
    </w:div>
    <w:div w:id="1225606179">
      <w:bodyDiv w:val="1"/>
      <w:marLeft w:val="0"/>
      <w:marRight w:val="0"/>
      <w:marTop w:val="0"/>
      <w:marBottom w:val="0"/>
      <w:divBdr>
        <w:top w:val="none" w:sz="0" w:space="0" w:color="auto"/>
        <w:left w:val="none" w:sz="0" w:space="0" w:color="auto"/>
        <w:bottom w:val="none" w:sz="0" w:space="0" w:color="auto"/>
        <w:right w:val="none" w:sz="0" w:space="0" w:color="auto"/>
      </w:divBdr>
    </w:div>
    <w:div w:id="1294750144">
      <w:bodyDiv w:val="1"/>
      <w:marLeft w:val="0"/>
      <w:marRight w:val="0"/>
      <w:marTop w:val="0"/>
      <w:marBottom w:val="0"/>
      <w:divBdr>
        <w:top w:val="none" w:sz="0" w:space="0" w:color="auto"/>
        <w:left w:val="none" w:sz="0" w:space="0" w:color="auto"/>
        <w:bottom w:val="none" w:sz="0" w:space="0" w:color="auto"/>
        <w:right w:val="none" w:sz="0" w:space="0" w:color="auto"/>
      </w:divBdr>
    </w:div>
    <w:div w:id="1344355971">
      <w:bodyDiv w:val="1"/>
      <w:marLeft w:val="0"/>
      <w:marRight w:val="0"/>
      <w:marTop w:val="0"/>
      <w:marBottom w:val="0"/>
      <w:divBdr>
        <w:top w:val="none" w:sz="0" w:space="0" w:color="auto"/>
        <w:left w:val="none" w:sz="0" w:space="0" w:color="auto"/>
        <w:bottom w:val="none" w:sz="0" w:space="0" w:color="auto"/>
        <w:right w:val="none" w:sz="0" w:space="0" w:color="auto"/>
      </w:divBdr>
      <w:divsChild>
        <w:div w:id="564800831">
          <w:marLeft w:val="0"/>
          <w:marRight w:val="0"/>
          <w:marTop w:val="0"/>
          <w:marBottom w:val="101"/>
          <w:divBdr>
            <w:top w:val="none" w:sz="0" w:space="0" w:color="auto"/>
            <w:left w:val="none" w:sz="0" w:space="0" w:color="auto"/>
            <w:bottom w:val="none" w:sz="0" w:space="0" w:color="auto"/>
            <w:right w:val="none" w:sz="0" w:space="0" w:color="auto"/>
          </w:divBdr>
        </w:div>
        <w:div w:id="1472943146">
          <w:marLeft w:val="720"/>
          <w:marRight w:val="0"/>
          <w:marTop w:val="0"/>
          <w:marBottom w:val="101"/>
          <w:divBdr>
            <w:top w:val="none" w:sz="0" w:space="0" w:color="auto"/>
            <w:left w:val="none" w:sz="0" w:space="0" w:color="auto"/>
            <w:bottom w:val="none" w:sz="0" w:space="0" w:color="auto"/>
            <w:right w:val="none" w:sz="0" w:space="0" w:color="auto"/>
          </w:divBdr>
        </w:div>
        <w:div w:id="2070566687">
          <w:marLeft w:val="720"/>
          <w:marRight w:val="0"/>
          <w:marTop w:val="0"/>
          <w:marBottom w:val="101"/>
          <w:divBdr>
            <w:top w:val="none" w:sz="0" w:space="0" w:color="auto"/>
            <w:left w:val="none" w:sz="0" w:space="0" w:color="auto"/>
            <w:bottom w:val="none" w:sz="0" w:space="0" w:color="auto"/>
            <w:right w:val="none" w:sz="0" w:space="0" w:color="auto"/>
          </w:divBdr>
        </w:div>
        <w:div w:id="1814714469">
          <w:marLeft w:val="720"/>
          <w:marRight w:val="0"/>
          <w:marTop w:val="0"/>
          <w:marBottom w:val="101"/>
          <w:divBdr>
            <w:top w:val="none" w:sz="0" w:space="0" w:color="auto"/>
            <w:left w:val="none" w:sz="0" w:space="0" w:color="auto"/>
            <w:bottom w:val="none" w:sz="0" w:space="0" w:color="auto"/>
            <w:right w:val="none" w:sz="0" w:space="0" w:color="auto"/>
          </w:divBdr>
        </w:div>
        <w:div w:id="731543242">
          <w:marLeft w:val="720"/>
          <w:marRight w:val="0"/>
          <w:marTop w:val="0"/>
          <w:marBottom w:val="101"/>
          <w:divBdr>
            <w:top w:val="none" w:sz="0" w:space="0" w:color="auto"/>
            <w:left w:val="none" w:sz="0" w:space="0" w:color="auto"/>
            <w:bottom w:val="none" w:sz="0" w:space="0" w:color="auto"/>
            <w:right w:val="none" w:sz="0" w:space="0" w:color="auto"/>
          </w:divBdr>
        </w:div>
      </w:divsChild>
    </w:div>
    <w:div w:id="1388727295">
      <w:bodyDiv w:val="1"/>
      <w:marLeft w:val="0"/>
      <w:marRight w:val="0"/>
      <w:marTop w:val="0"/>
      <w:marBottom w:val="0"/>
      <w:divBdr>
        <w:top w:val="none" w:sz="0" w:space="0" w:color="auto"/>
        <w:left w:val="none" w:sz="0" w:space="0" w:color="auto"/>
        <w:bottom w:val="none" w:sz="0" w:space="0" w:color="auto"/>
        <w:right w:val="none" w:sz="0" w:space="0" w:color="auto"/>
      </w:divBdr>
      <w:divsChild>
        <w:div w:id="1601983077">
          <w:marLeft w:val="0"/>
          <w:marRight w:val="0"/>
          <w:marTop w:val="0"/>
          <w:marBottom w:val="101"/>
          <w:divBdr>
            <w:top w:val="none" w:sz="0" w:space="0" w:color="auto"/>
            <w:left w:val="none" w:sz="0" w:space="0" w:color="auto"/>
            <w:bottom w:val="none" w:sz="0" w:space="0" w:color="auto"/>
            <w:right w:val="none" w:sz="0" w:space="0" w:color="auto"/>
          </w:divBdr>
        </w:div>
        <w:div w:id="45641267">
          <w:marLeft w:val="0"/>
          <w:marRight w:val="0"/>
          <w:marTop w:val="0"/>
          <w:marBottom w:val="101"/>
          <w:divBdr>
            <w:top w:val="none" w:sz="0" w:space="0" w:color="auto"/>
            <w:left w:val="none" w:sz="0" w:space="0" w:color="auto"/>
            <w:bottom w:val="none" w:sz="0" w:space="0" w:color="auto"/>
            <w:right w:val="none" w:sz="0" w:space="0" w:color="auto"/>
          </w:divBdr>
        </w:div>
        <w:div w:id="1274819725">
          <w:marLeft w:val="0"/>
          <w:marRight w:val="0"/>
          <w:marTop w:val="0"/>
          <w:marBottom w:val="101"/>
          <w:divBdr>
            <w:top w:val="none" w:sz="0" w:space="0" w:color="auto"/>
            <w:left w:val="none" w:sz="0" w:space="0" w:color="auto"/>
            <w:bottom w:val="none" w:sz="0" w:space="0" w:color="auto"/>
            <w:right w:val="none" w:sz="0" w:space="0" w:color="auto"/>
          </w:divBdr>
        </w:div>
        <w:div w:id="371661868">
          <w:marLeft w:val="0"/>
          <w:marRight w:val="0"/>
          <w:marTop w:val="0"/>
          <w:marBottom w:val="101"/>
          <w:divBdr>
            <w:top w:val="none" w:sz="0" w:space="0" w:color="auto"/>
            <w:left w:val="none" w:sz="0" w:space="0" w:color="auto"/>
            <w:bottom w:val="none" w:sz="0" w:space="0" w:color="auto"/>
            <w:right w:val="none" w:sz="0" w:space="0" w:color="auto"/>
          </w:divBdr>
        </w:div>
        <w:div w:id="1182015955">
          <w:marLeft w:val="0"/>
          <w:marRight w:val="0"/>
          <w:marTop w:val="0"/>
          <w:marBottom w:val="101"/>
          <w:divBdr>
            <w:top w:val="none" w:sz="0" w:space="0" w:color="auto"/>
            <w:left w:val="none" w:sz="0" w:space="0" w:color="auto"/>
            <w:bottom w:val="none" w:sz="0" w:space="0" w:color="auto"/>
            <w:right w:val="none" w:sz="0" w:space="0" w:color="auto"/>
          </w:divBdr>
        </w:div>
        <w:div w:id="1058284123">
          <w:marLeft w:val="0"/>
          <w:marRight w:val="0"/>
          <w:marTop w:val="0"/>
          <w:marBottom w:val="101"/>
          <w:divBdr>
            <w:top w:val="none" w:sz="0" w:space="0" w:color="auto"/>
            <w:left w:val="none" w:sz="0" w:space="0" w:color="auto"/>
            <w:bottom w:val="none" w:sz="0" w:space="0" w:color="auto"/>
            <w:right w:val="none" w:sz="0" w:space="0" w:color="auto"/>
          </w:divBdr>
        </w:div>
        <w:div w:id="106855646">
          <w:marLeft w:val="0"/>
          <w:marRight w:val="0"/>
          <w:marTop w:val="0"/>
          <w:marBottom w:val="101"/>
          <w:divBdr>
            <w:top w:val="none" w:sz="0" w:space="0" w:color="auto"/>
            <w:left w:val="none" w:sz="0" w:space="0" w:color="auto"/>
            <w:bottom w:val="none" w:sz="0" w:space="0" w:color="auto"/>
            <w:right w:val="none" w:sz="0" w:space="0" w:color="auto"/>
          </w:divBdr>
        </w:div>
        <w:div w:id="60834628">
          <w:marLeft w:val="0"/>
          <w:marRight w:val="0"/>
          <w:marTop w:val="0"/>
          <w:marBottom w:val="101"/>
          <w:divBdr>
            <w:top w:val="none" w:sz="0" w:space="0" w:color="auto"/>
            <w:left w:val="none" w:sz="0" w:space="0" w:color="auto"/>
            <w:bottom w:val="none" w:sz="0" w:space="0" w:color="auto"/>
            <w:right w:val="none" w:sz="0" w:space="0" w:color="auto"/>
          </w:divBdr>
        </w:div>
        <w:div w:id="890846919">
          <w:marLeft w:val="0"/>
          <w:marRight w:val="0"/>
          <w:marTop w:val="0"/>
          <w:marBottom w:val="101"/>
          <w:divBdr>
            <w:top w:val="none" w:sz="0" w:space="0" w:color="auto"/>
            <w:left w:val="none" w:sz="0" w:space="0" w:color="auto"/>
            <w:bottom w:val="none" w:sz="0" w:space="0" w:color="auto"/>
            <w:right w:val="none" w:sz="0" w:space="0" w:color="auto"/>
          </w:divBdr>
        </w:div>
        <w:div w:id="1845125237">
          <w:marLeft w:val="0"/>
          <w:marRight w:val="0"/>
          <w:marTop w:val="0"/>
          <w:marBottom w:val="101"/>
          <w:divBdr>
            <w:top w:val="none" w:sz="0" w:space="0" w:color="auto"/>
            <w:left w:val="none" w:sz="0" w:space="0" w:color="auto"/>
            <w:bottom w:val="none" w:sz="0" w:space="0" w:color="auto"/>
            <w:right w:val="none" w:sz="0" w:space="0" w:color="auto"/>
          </w:divBdr>
        </w:div>
        <w:div w:id="442262830">
          <w:marLeft w:val="0"/>
          <w:marRight w:val="0"/>
          <w:marTop w:val="0"/>
          <w:marBottom w:val="101"/>
          <w:divBdr>
            <w:top w:val="none" w:sz="0" w:space="0" w:color="auto"/>
            <w:left w:val="none" w:sz="0" w:space="0" w:color="auto"/>
            <w:bottom w:val="none" w:sz="0" w:space="0" w:color="auto"/>
            <w:right w:val="none" w:sz="0" w:space="0" w:color="auto"/>
          </w:divBdr>
        </w:div>
        <w:div w:id="876283105">
          <w:marLeft w:val="0"/>
          <w:marRight w:val="0"/>
          <w:marTop w:val="0"/>
          <w:marBottom w:val="101"/>
          <w:divBdr>
            <w:top w:val="none" w:sz="0" w:space="0" w:color="auto"/>
            <w:left w:val="none" w:sz="0" w:space="0" w:color="auto"/>
            <w:bottom w:val="none" w:sz="0" w:space="0" w:color="auto"/>
            <w:right w:val="none" w:sz="0" w:space="0" w:color="auto"/>
          </w:divBdr>
        </w:div>
        <w:div w:id="603147268">
          <w:marLeft w:val="0"/>
          <w:marRight w:val="0"/>
          <w:marTop w:val="0"/>
          <w:marBottom w:val="101"/>
          <w:divBdr>
            <w:top w:val="none" w:sz="0" w:space="0" w:color="auto"/>
            <w:left w:val="none" w:sz="0" w:space="0" w:color="auto"/>
            <w:bottom w:val="none" w:sz="0" w:space="0" w:color="auto"/>
            <w:right w:val="none" w:sz="0" w:space="0" w:color="auto"/>
          </w:divBdr>
        </w:div>
      </w:divsChild>
    </w:div>
    <w:div w:id="1468744807">
      <w:bodyDiv w:val="1"/>
      <w:marLeft w:val="0"/>
      <w:marRight w:val="0"/>
      <w:marTop w:val="0"/>
      <w:marBottom w:val="0"/>
      <w:divBdr>
        <w:top w:val="none" w:sz="0" w:space="0" w:color="auto"/>
        <w:left w:val="none" w:sz="0" w:space="0" w:color="auto"/>
        <w:bottom w:val="none" w:sz="0" w:space="0" w:color="auto"/>
        <w:right w:val="none" w:sz="0" w:space="0" w:color="auto"/>
      </w:divBdr>
    </w:div>
    <w:div w:id="1609462346">
      <w:bodyDiv w:val="1"/>
      <w:marLeft w:val="0"/>
      <w:marRight w:val="0"/>
      <w:marTop w:val="0"/>
      <w:marBottom w:val="0"/>
      <w:divBdr>
        <w:top w:val="none" w:sz="0" w:space="0" w:color="auto"/>
        <w:left w:val="none" w:sz="0" w:space="0" w:color="auto"/>
        <w:bottom w:val="none" w:sz="0" w:space="0" w:color="auto"/>
        <w:right w:val="none" w:sz="0" w:space="0" w:color="auto"/>
      </w:divBdr>
    </w:div>
    <w:div w:id="1722943146">
      <w:bodyDiv w:val="1"/>
      <w:marLeft w:val="0"/>
      <w:marRight w:val="0"/>
      <w:marTop w:val="0"/>
      <w:marBottom w:val="0"/>
      <w:divBdr>
        <w:top w:val="none" w:sz="0" w:space="0" w:color="auto"/>
        <w:left w:val="none" w:sz="0" w:space="0" w:color="auto"/>
        <w:bottom w:val="none" w:sz="0" w:space="0" w:color="auto"/>
        <w:right w:val="none" w:sz="0" w:space="0" w:color="auto"/>
      </w:divBdr>
    </w:div>
    <w:div w:id="1790004510">
      <w:bodyDiv w:val="1"/>
      <w:marLeft w:val="0"/>
      <w:marRight w:val="0"/>
      <w:marTop w:val="0"/>
      <w:marBottom w:val="0"/>
      <w:divBdr>
        <w:top w:val="none" w:sz="0" w:space="0" w:color="auto"/>
        <w:left w:val="none" w:sz="0" w:space="0" w:color="auto"/>
        <w:bottom w:val="none" w:sz="0" w:space="0" w:color="auto"/>
        <w:right w:val="none" w:sz="0" w:space="0" w:color="auto"/>
      </w:divBdr>
    </w:div>
    <w:div w:id="19533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TotalTime>
  <Pages>41</Pages>
  <Words>7753</Words>
  <Characters>42645</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DE JESUS MARTINEZ MADRIGAL</dc:creator>
  <cp:keywords/>
  <dc:description/>
  <cp:lastModifiedBy>Gustavo Adolfo Castillo Torres</cp:lastModifiedBy>
  <cp:revision>144</cp:revision>
  <cp:lastPrinted>2024-10-30T00:36:00Z</cp:lastPrinted>
  <dcterms:created xsi:type="dcterms:W3CDTF">2024-10-29T21:44:00Z</dcterms:created>
  <dcterms:modified xsi:type="dcterms:W3CDTF">2024-10-30T19:27:00Z</dcterms:modified>
</cp:coreProperties>
</file>