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1CB" w14:textId="77777777" w:rsidR="00D8697E" w:rsidRPr="004301D4" w:rsidRDefault="00D8697E" w:rsidP="00D8697E">
      <w:pPr>
        <w:ind w:left="4536"/>
        <w:rPr>
          <w:rFonts w:ascii="Arial" w:hAnsi="Arial" w:cs="Arial"/>
          <w:b/>
          <w:sz w:val="26"/>
          <w:szCs w:val="26"/>
        </w:rPr>
      </w:pPr>
      <w:bookmarkStart w:id="0" w:name="_Hlk56518214"/>
      <w:r w:rsidRPr="004301D4">
        <w:rPr>
          <w:rFonts w:ascii="Arial" w:hAnsi="Arial" w:cs="Arial"/>
          <w:b/>
          <w:sz w:val="26"/>
          <w:szCs w:val="26"/>
        </w:rPr>
        <w:t xml:space="preserve">AMPARO DIRECTO EN REVISIÓN </w:t>
      </w:r>
      <w:r>
        <w:rPr>
          <w:rFonts w:ascii="Arial" w:hAnsi="Arial" w:cs="Arial"/>
          <w:b/>
          <w:sz w:val="26"/>
          <w:szCs w:val="26"/>
        </w:rPr>
        <w:t>5471/2022</w:t>
      </w:r>
    </w:p>
    <w:p w14:paraId="0486D2BD" w14:textId="1BA87559" w:rsidR="00D8697E" w:rsidRPr="00FD25F1" w:rsidRDefault="00D8697E" w:rsidP="00D8697E">
      <w:pPr>
        <w:ind w:left="4536"/>
        <w:rPr>
          <w:rFonts w:ascii="Arial" w:hAnsi="Arial" w:cs="Arial"/>
          <w:b/>
          <w:color w:val="FF0000"/>
          <w:sz w:val="26"/>
          <w:szCs w:val="26"/>
        </w:rPr>
      </w:pPr>
      <w:r w:rsidRPr="00DF7E86">
        <w:rPr>
          <w:rFonts w:ascii="Arial" w:hAnsi="Arial" w:cs="Arial"/>
          <w:b/>
          <w:sz w:val="26"/>
          <w:szCs w:val="26"/>
          <w:lang w:val="es-MX"/>
        </w:rPr>
        <w:t xml:space="preserve">QUEJOSO </w:t>
      </w:r>
      <w:r>
        <w:rPr>
          <w:rFonts w:ascii="Arial" w:hAnsi="Arial" w:cs="Arial"/>
          <w:b/>
          <w:sz w:val="26"/>
          <w:szCs w:val="26"/>
          <w:lang w:val="es-MX"/>
        </w:rPr>
        <w:t xml:space="preserve">Y </w:t>
      </w:r>
      <w:r w:rsidRPr="004301D4">
        <w:rPr>
          <w:rFonts w:ascii="Arial" w:hAnsi="Arial" w:cs="Arial"/>
          <w:b/>
          <w:sz w:val="26"/>
          <w:szCs w:val="26"/>
        </w:rPr>
        <w:t xml:space="preserve">RECURRENTE: </w:t>
      </w:r>
      <w:r w:rsidR="00585DF1">
        <w:rPr>
          <w:rFonts w:ascii="Arial" w:hAnsi="Arial" w:cs="Arial"/>
          <w:b/>
          <w:color w:val="FF0000"/>
          <w:sz w:val="26"/>
          <w:szCs w:val="26"/>
        </w:rPr>
        <w:t>**********</w:t>
      </w:r>
    </w:p>
    <w:p w14:paraId="434F55E8" w14:textId="77777777" w:rsidR="00D8697E" w:rsidRDefault="00D8697E" w:rsidP="00D8697E">
      <w:pPr>
        <w:pStyle w:val="corte2ponente"/>
        <w:ind w:right="-799"/>
        <w:jc w:val="both"/>
        <w:rPr>
          <w:rFonts w:cs="Arial"/>
          <w:sz w:val="26"/>
          <w:szCs w:val="26"/>
        </w:rPr>
      </w:pPr>
    </w:p>
    <w:p w14:paraId="559F766D" w14:textId="77777777" w:rsidR="00D8697E" w:rsidRPr="00B9202C" w:rsidRDefault="00D8697E" w:rsidP="00D8697E">
      <w:pPr>
        <w:pStyle w:val="corte2ponente"/>
        <w:ind w:right="-799"/>
        <w:jc w:val="both"/>
        <w:rPr>
          <w:rFonts w:cs="Arial"/>
          <w:sz w:val="26"/>
          <w:szCs w:val="26"/>
          <w:lang w:val="it-IT"/>
        </w:rPr>
      </w:pPr>
      <w:r w:rsidRPr="00B9202C">
        <w:rPr>
          <w:rFonts w:cs="Arial"/>
          <w:sz w:val="26"/>
          <w:szCs w:val="26"/>
          <w:lang w:val="it-IT"/>
        </w:rPr>
        <w:t>PONENTE: MINISTRO JORGE MARIO PARDO REBOLLEDO</w:t>
      </w:r>
    </w:p>
    <w:p w14:paraId="618F28EF" w14:textId="77777777" w:rsidR="00D8697E" w:rsidRPr="004301D4" w:rsidRDefault="00D8697E" w:rsidP="00D8697E">
      <w:pPr>
        <w:rPr>
          <w:rFonts w:ascii="Arial" w:hAnsi="Arial" w:cs="Arial"/>
          <w:b/>
          <w:sz w:val="26"/>
          <w:szCs w:val="26"/>
        </w:rPr>
      </w:pPr>
      <w:r>
        <w:rPr>
          <w:rFonts w:ascii="Arial" w:hAnsi="Arial" w:cs="Arial"/>
          <w:b/>
          <w:sz w:val="26"/>
          <w:szCs w:val="26"/>
        </w:rPr>
        <w:t>SECRETARIO: CARLOS MANUEL BARÁIBAR TOVAR</w:t>
      </w:r>
    </w:p>
    <w:p w14:paraId="4C2243E5" w14:textId="77777777" w:rsidR="00D8697E" w:rsidRPr="004301D4" w:rsidRDefault="00D8697E" w:rsidP="00D8697E">
      <w:pPr>
        <w:rPr>
          <w:rFonts w:ascii="Arial" w:hAnsi="Arial" w:cs="Arial"/>
          <w:b/>
          <w:sz w:val="26"/>
          <w:szCs w:val="26"/>
        </w:rPr>
      </w:pPr>
    </w:p>
    <w:p w14:paraId="599397AF" w14:textId="77777777" w:rsidR="00D8697E" w:rsidRPr="004301D4" w:rsidRDefault="00D8697E" w:rsidP="00D8697E">
      <w:pPr>
        <w:rPr>
          <w:rFonts w:ascii="Arial" w:hAnsi="Arial" w:cs="Arial"/>
          <w:b/>
          <w:sz w:val="26"/>
          <w:szCs w:val="26"/>
        </w:rPr>
      </w:pPr>
    </w:p>
    <w:p w14:paraId="0E2EF935" w14:textId="77777777" w:rsidR="00D8697E" w:rsidRPr="004301D4" w:rsidRDefault="00D8697E" w:rsidP="00D8697E">
      <w:pPr>
        <w:jc w:val="center"/>
        <w:rPr>
          <w:rFonts w:ascii="Arial" w:hAnsi="Arial" w:cs="Arial"/>
          <w:b/>
          <w:sz w:val="26"/>
          <w:szCs w:val="26"/>
        </w:rPr>
      </w:pPr>
      <w:r w:rsidRPr="004301D4">
        <w:rPr>
          <w:rFonts w:ascii="Arial" w:hAnsi="Arial" w:cs="Arial"/>
          <w:b/>
          <w:sz w:val="26"/>
          <w:szCs w:val="26"/>
        </w:rPr>
        <w:t>ÍNDICE TEMÁTICO</w:t>
      </w:r>
    </w:p>
    <w:p w14:paraId="3B1B178F" w14:textId="77777777" w:rsidR="00D8697E" w:rsidRPr="004301D4" w:rsidRDefault="00D8697E" w:rsidP="00D8697E">
      <w:pPr>
        <w:jc w:val="center"/>
        <w:rPr>
          <w:rFonts w:ascii="Arial" w:hAnsi="Arial" w:cs="Arial"/>
          <w:b/>
          <w:sz w:val="26"/>
          <w:szCs w:val="26"/>
        </w:rPr>
      </w:pPr>
    </w:p>
    <w:p w14:paraId="1963905C" w14:textId="4749CA95" w:rsidR="00D8697E" w:rsidRPr="00B409B6" w:rsidRDefault="00D8697E" w:rsidP="00D8697E">
      <w:pPr>
        <w:tabs>
          <w:tab w:val="left" w:pos="426"/>
        </w:tabs>
        <w:ind w:right="-518"/>
        <w:jc w:val="both"/>
        <w:rPr>
          <w:rFonts w:ascii="Arial" w:eastAsia="Calibri" w:hAnsi="Arial" w:cs="Arial"/>
          <w:sz w:val="26"/>
          <w:szCs w:val="26"/>
          <w:lang w:val="es-MX" w:eastAsia="es-ES"/>
        </w:rPr>
      </w:pPr>
      <w:r>
        <w:rPr>
          <w:rFonts w:ascii="Arial" w:eastAsia="Calibri" w:hAnsi="Arial" w:cs="Arial"/>
          <w:b/>
          <w:bCs/>
          <w:sz w:val="26"/>
          <w:szCs w:val="26"/>
          <w:lang w:val="es-MX" w:eastAsia="es-ES"/>
        </w:rPr>
        <w:t xml:space="preserve">Hechos: </w:t>
      </w:r>
      <w:r>
        <w:rPr>
          <w:rFonts w:ascii="Arial" w:eastAsia="Calibri" w:hAnsi="Arial" w:cs="Arial"/>
          <w:sz w:val="26"/>
          <w:szCs w:val="26"/>
          <w:lang w:val="es-MX" w:eastAsia="es-ES"/>
        </w:rPr>
        <w:t xml:space="preserve">El recurrente, </w:t>
      </w:r>
      <w:r w:rsidR="00585DF1">
        <w:rPr>
          <w:rFonts w:ascii="Arial" w:hAnsi="Arial" w:cs="Arial"/>
          <w:b/>
          <w:color w:val="FF0000"/>
          <w:sz w:val="26"/>
          <w:szCs w:val="26"/>
        </w:rPr>
        <w:t>**********</w:t>
      </w:r>
      <w:r>
        <w:rPr>
          <w:rFonts w:ascii="Arial" w:eastAsia="Calibri" w:hAnsi="Arial" w:cs="Arial"/>
          <w:sz w:val="26"/>
          <w:szCs w:val="26"/>
          <w:lang w:val="es-MX" w:eastAsia="es-ES"/>
        </w:rPr>
        <w:t xml:space="preserve">, fue condenado por los delitos de violación equiparada y atentados al pudor, previstos y sancionados en los artículos 115 y 120 del Código Penal del Estado de Aguascalientes. A su vez, se le negaron los sustitutivos de prisión previstos en el artículo 43 del mismo código. </w:t>
      </w:r>
      <w:r w:rsidR="00873312">
        <w:rPr>
          <w:rFonts w:ascii="Arial" w:eastAsia="Calibri" w:hAnsi="Arial" w:cs="Arial"/>
          <w:sz w:val="26"/>
          <w:szCs w:val="26"/>
          <w:lang w:val="es-MX" w:eastAsia="es-ES"/>
        </w:rPr>
        <w:t>Por lo que, e</w:t>
      </w:r>
      <w:r>
        <w:rPr>
          <w:rFonts w:ascii="Arial" w:eastAsia="Calibri" w:hAnsi="Arial" w:cs="Arial"/>
          <w:sz w:val="26"/>
          <w:szCs w:val="26"/>
          <w:lang w:val="es-MX" w:eastAsia="es-ES"/>
        </w:rPr>
        <w:t xml:space="preserve">sta norma es la que se analiza en la presente sentencia. </w:t>
      </w:r>
    </w:p>
    <w:p w14:paraId="1BA5D0DF" w14:textId="77777777" w:rsidR="00D8697E" w:rsidRPr="004301D4" w:rsidRDefault="00D8697E" w:rsidP="00D8697E">
      <w:pPr>
        <w:tabs>
          <w:tab w:val="left" w:pos="426"/>
        </w:tabs>
        <w:jc w:val="both"/>
        <w:rPr>
          <w:rFonts w:ascii="Arial" w:eastAsia="Calibri" w:hAnsi="Arial" w:cs="Arial"/>
          <w:b/>
          <w:bCs/>
          <w:sz w:val="26"/>
          <w:szCs w:val="26"/>
          <w:lang w:val="es-MX" w:eastAsia="es-ES"/>
        </w:rPr>
      </w:pPr>
    </w:p>
    <w:tbl>
      <w:tblPr>
        <w:tblStyle w:val="Tablaconcuadrcula"/>
        <w:tblW w:w="9300" w:type="dxa"/>
        <w:tblLayout w:type="fixed"/>
        <w:tblLook w:val="04A0" w:firstRow="1" w:lastRow="0" w:firstColumn="1" w:lastColumn="0" w:noHBand="0" w:noVBand="1"/>
      </w:tblPr>
      <w:tblGrid>
        <w:gridCol w:w="678"/>
        <w:gridCol w:w="3145"/>
        <w:gridCol w:w="4394"/>
        <w:gridCol w:w="1083"/>
      </w:tblGrid>
      <w:tr w:rsidR="00D8697E" w:rsidRPr="004301D4" w14:paraId="5FD367F9" w14:textId="77777777" w:rsidTr="00E57227">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ABE5F" w14:textId="77777777" w:rsidR="00D8697E" w:rsidRPr="004301D4" w:rsidRDefault="00D8697E" w:rsidP="00E57227">
            <w:pPr>
              <w:tabs>
                <w:tab w:val="left" w:pos="426"/>
              </w:tabs>
              <w:jc w:val="center"/>
              <w:rPr>
                <w:rFonts w:ascii="Arial" w:eastAsia="Calibri" w:hAnsi="Arial" w:cs="Arial"/>
                <w:b/>
                <w:bCs/>
                <w:sz w:val="26"/>
                <w:szCs w:val="26"/>
                <w:lang w:val="es-MX" w:eastAsia="es-ES"/>
              </w:rPr>
            </w:pP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627AB" w14:textId="77777777" w:rsidR="00D8697E" w:rsidRPr="004301D4" w:rsidRDefault="00D8697E" w:rsidP="00E57227">
            <w:pPr>
              <w:tabs>
                <w:tab w:val="left" w:pos="426"/>
              </w:tabs>
              <w:spacing w:before="240" w:after="240"/>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Apartado</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C86D7" w14:textId="77777777" w:rsidR="00D8697E" w:rsidRPr="004301D4" w:rsidRDefault="00D8697E" w:rsidP="00E57227">
            <w:pPr>
              <w:tabs>
                <w:tab w:val="left" w:pos="426"/>
              </w:tabs>
              <w:spacing w:before="240" w:after="240"/>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Criterio y decisión</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DB707"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Págs.</w:t>
            </w:r>
          </w:p>
        </w:tc>
      </w:tr>
      <w:tr w:rsidR="00D8697E" w:rsidRPr="004301D4" w14:paraId="4554147F" w14:textId="77777777" w:rsidTr="00E57227">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4C48B2E4"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I.</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C03C333" w14:textId="77777777" w:rsidR="00D8697E" w:rsidRPr="004301D4" w:rsidRDefault="00D8697E" w:rsidP="00E57227">
            <w:pPr>
              <w:tabs>
                <w:tab w:val="left" w:pos="426"/>
              </w:tabs>
              <w:spacing w:before="240" w:after="240"/>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COMPETENCIA</w:t>
            </w:r>
          </w:p>
        </w:tc>
        <w:tc>
          <w:tcPr>
            <w:tcW w:w="4394" w:type="dxa"/>
            <w:tcBorders>
              <w:top w:val="single" w:sz="4" w:space="0" w:color="auto"/>
              <w:left w:val="single" w:sz="4" w:space="0" w:color="auto"/>
              <w:bottom w:val="single" w:sz="4" w:space="0" w:color="auto"/>
              <w:right w:val="single" w:sz="4" w:space="0" w:color="auto"/>
            </w:tcBorders>
            <w:hideMark/>
          </w:tcPr>
          <w:p w14:paraId="5764445B" w14:textId="77777777" w:rsidR="00D8697E" w:rsidRPr="004301D4" w:rsidRDefault="00D8697E" w:rsidP="00E57227">
            <w:pPr>
              <w:tabs>
                <w:tab w:val="left" w:pos="426"/>
              </w:tabs>
              <w:spacing w:before="240" w:after="240"/>
              <w:jc w:val="both"/>
              <w:rPr>
                <w:rFonts w:ascii="Arial" w:eastAsia="Calibri" w:hAnsi="Arial" w:cs="Arial"/>
                <w:bCs/>
                <w:sz w:val="26"/>
                <w:szCs w:val="26"/>
                <w:lang w:val="es-MX" w:eastAsia="es-ES"/>
              </w:rPr>
            </w:pPr>
            <w:r>
              <w:rPr>
                <w:rFonts w:ascii="Arial" w:eastAsia="Calibri" w:hAnsi="Arial" w:cs="Arial"/>
                <w:bCs/>
                <w:sz w:val="26"/>
                <w:szCs w:val="26"/>
                <w:lang w:val="es-MX" w:eastAsia="es-ES"/>
              </w:rPr>
              <w:t xml:space="preserve">La Primera Sala </w:t>
            </w:r>
            <w:r w:rsidRPr="004301D4">
              <w:rPr>
                <w:rFonts w:ascii="Arial" w:eastAsia="Calibri" w:hAnsi="Arial" w:cs="Arial"/>
                <w:bCs/>
                <w:sz w:val="26"/>
                <w:szCs w:val="26"/>
                <w:lang w:val="es-MX" w:eastAsia="es-ES"/>
              </w:rPr>
              <w:t>es competente para conocer del presente asunto.</w:t>
            </w:r>
          </w:p>
        </w:tc>
        <w:tc>
          <w:tcPr>
            <w:tcW w:w="1083" w:type="dxa"/>
            <w:tcBorders>
              <w:top w:val="single" w:sz="4" w:space="0" w:color="auto"/>
              <w:left w:val="single" w:sz="4" w:space="0" w:color="auto"/>
              <w:bottom w:val="single" w:sz="4" w:space="0" w:color="auto"/>
              <w:right w:val="single" w:sz="4" w:space="0" w:color="auto"/>
            </w:tcBorders>
            <w:vAlign w:val="center"/>
          </w:tcPr>
          <w:p w14:paraId="3C9F462E" w14:textId="77777777" w:rsidR="00D8697E" w:rsidRPr="004301D4" w:rsidRDefault="00D8697E" w:rsidP="00E57227">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3</w:t>
            </w:r>
          </w:p>
        </w:tc>
      </w:tr>
      <w:tr w:rsidR="00D8697E" w:rsidRPr="004301D4" w14:paraId="299CDA93" w14:textId="77777777" w:rsidTr="00E57227">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45A33868"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II.</w:t>
            </w:r>
          </w:p>
        </w:tc>
        <w:tc>
          <w:tcPr>
            <w:tcW w:w="3145" w:type="dxa"/>
            <w:tcBorders>
              <w:top w:val="single" w:sz="4" w:space="0" w:color="auto"/>
              <w:left w:val="single" w:sz="4" w:space="0" w:color="auto"/>
              <w:bottom w:val="single" w:sz="4" w:space="0" w:color="auto"/>
              <w:right w:val="single" w:sz="4" w:space="0" w:color="auto"/>
            </w:tcBorders>
            <w:vAlign w:val="center"/>
            <w:hideMark/>
          </w:tcPr>
          <w:p w14:paraId="21B7D9AE" w14:textId="77777777" w:rsidR="00D8697E" w:rsidRPr="004301D4" w:rsidRDefault="00D8697E" w:rsidP="00E57227">
            <w:pPr>
              <w:tabs>
                <w:tab w:val="left" w:pos="426"/>
              </w:tabs>
              <w:spacing w:before="240" w:after="240"/>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OPORTUNIDAD</w:t>
            </w:r>
          </w:p>
        </w:tc>
        <w:tc>
          <w:tcPr>
            <w:tcW w:w="4394" w:type="dxa"/>
            <w:tcBorders>
              <w:top w:val="single" w:sz="4" w:space="0" w:color="auto"/>
              <w:left w:val="single" w:sz="4" w:space="0" w:color="auto"/>
              <w:bottom w:val="single" w:sz="4" w:space="0" w:color="auto"/>
              <w:right w:val="single" w:sz="4" w:space="0" w:color="auto"/>
            </w:tcBorders>
            <w:hideMark/>
          </w:tcPr>
          <w:p w14:paraId="2526B145" w14:textId="77777777" w:rsidR="00D8697E" w:rsidRPr="004301D4" w:rsidRDefault="00D8697E" w:rsidP="00E57227">
            <w:pPr>
              <w:tabs>
                <w:tab w:val="left" w:pos="426"/>
              </w:tabs>
              <w:spacing w:before="240" w:after="240"/>
              <w:jc w:val="both"/>
              <w:rPr>
                <w:rFonts w:ascii="Arial" w:eastAsia="Calibri" w:hAnsi="Arial" w:cs="Arial"/>
                <w:bCs/>
                <w:sz w:val="26"/>
                <w:szCs w:val="26"/>
                <w:lang w:val="es-MX" w:eastAsia="es-ES"/>
              </w:rPr>
            </w:pPr>
            <w:r w:rsidRPr="004301D4">
              <w:rPr>
                <w:rFonts w:ascii="Arial" w:eastAsia="Calibri" w:hAnsi="Arial" w:cs="Arial"/>
                <w:bCs/>
                <w:sz w:val="26"/>
                <w:szCs w:val="26"/>
                <w:lang w:val="es-MX" w:eastAsia="es-ES"/>
              </w:rPr>
              <w:t>El recurso es oportuno.</w:t>
            </w:r>
          </w:p>
        </w:tc>
        <w:tc>
          <w:tcPr>
            <w:tcW w:w="1083" w:type="dxa"/>
            <w:tcBorders>
              <w:top w:val="single" w:sz="4" w:space="0" w:color="auto"/>
              <w:left w:val="single" w:sz="4" w:space="0" w:color="auto"/>
              <w:bottom w:val="single" w:sz="4" w:space="0" w:color="auto"/>
              <w:right w:val="single" w:sz="4" w:space="0" w:color="auto"/>
            </w:tcBorders>
            <w:vAlign w:val="center"/>
          </w:tcPr>
          <w:p w14:paraId="586B5B5D" w14:textId="77777777" w:rsidR="00D8697E" w:rsidRPr="004301D4" w:rsidRDefault="00D8697E" w:rsidP="00E57227">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3</w:t>
            </w:r>
          </w:p>
        </w:tc>
      </w:tr>
      <w:tr w:rsidR="00D8697E" w:rsidRPr="004301D4" w14:paraId="4B8098E9" w14:textId="77777777" w:rsidTr="00E5722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017A0070"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III.</w:t>
            </w:r>
          </w:p>
        </w:tc>
        <w:tc>
          <w:tcPr>
            <w:tcW w:w="3145" w:type="dxa"/>
            <w:tcBorders>
              <w:top w:val="single" w:sz="4" w:space="0" w:color="auto"/>
              <w:left w:val="single" w:sz="4" w:space="0" w:color="auto"/>
              <w:bottom w:val="single" w:sz="4" w:space="0" w:color="auto"/>
              <w:right w:val="single" w:sz="4" w:space="0" w:color="auto"/>
            </w:tcBorders>
            <w:vAlign w:val="center"/>
          </w:tcPr>
          <w:p w14:paraId="406F83A8" w14:textId="77777777" w:rsidR="00D8697E" w:rsidRPr="004301D4" w:rsidRDefault="00D8697E" w:rsidP="00E57227">
            <w:pPr>
              <w:tabs>
                <w:tab w:val="left" w:pos="426"/>
              </w:tabs>
              <w:spacing w:before="240" w:after="240"/>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LEGITIMACIÓN</w:t>
            </w:r>
          </w:p>
        </w:tc>
        <w:tc>
          <w:tcPr>
            <w:tcW w:w="4394" w:type="dxa"/>
            <w:tcBorders>
              <w:top w:val="single" w:sz="4" w:space="0" w:color="auto"/>
              <w:left w:val="single" w:sz="4" w:space="0" w:color="auto"/>
              <w:bottom w:val="single" w:sz="4" w:space="0" w:color="auto"/>
              <w:right w:val="single" w:sz="4" w:space="0" w:color="auto"/>
            </w:tcBorders>
            <w:hideMark/>
          </w:tcPr>
          <w:p w14:paraId="111A9C00" w14:textId="77777777" w:rsidR="00D8697E" w:rsidRPr="004301D4" w:rsidRDefault="00D8697E" w:rsidP="00E57227">
            <w:pPr>
              <w:tabs>
                <w:tab w:val="left" w:pos="426"/>
              </w:tabs>
              <w:spacing w:before="240" w:after="240"/>
              <w:jc w:val="both"/>
              <w:rPr>
                <w:rFonts w:ascii="Arial" w:eastAsia="Calibri" w:hAnsi="Arial" w:cs="Arial"/>
                <w:bCs/>
                <w:sz w:val="26"/>
                <w:szCs w:val="26"/>
                <w:lang w:val="es-MX" w:eastAsia="es-ES"/>
              </w:rPr>
            </w:pPr>
            <w:r w:rsidRPr="004301D4">
              <w:rPr>
                <w:rFonts w:ascii="Arial" w:eastAsia="Calibri" w:hAnsi="Arial" w:cs="Arial"/>
                <w:bCs/>
                <w:sz w:val="26"/>
                <w:szCs w:val="26"/>
                <w:lang w:val="es-MX" w:eastAsia="es-ES"/>
              </w:rPr>
              <w:t>La parte recurrente</w:t>
            </w:r>
            <w:r>
              <w:rPr>
                <w:rFonts w:ascii="Arial" w:eastAsia="Calibri" w:hAnsi="Arial" w:cs="Arial"/>
                <w:bCs/>
                <w:sz w:val="26"/>
                <w:szCs w:val="26"/>
                <w:lang w:val="es-MX" w:eastAsia="es-ES"/>
              </w:rPr>
              <w:t xml:space="preserve"> </w:t>
            </w:r>
            <w:r w:rsidRPr="004301D4">
              <w:rPr>
                <w:rFonts w:ascii="Arial" w:eastAsia="Calibri" w:hAnsi="Arial" w:cs="Arial"/>
                <w:bCs/>
                <w:sz w:val="26"/>
                <w:szCs w:val="26"/>
                <w:lang w:val="es-MX" w:eastAsia="es-ES"/>
              </w:rPr>
              <w:t>cuenta con legitimación.</w:t>
            </w:r>
          </w:p>
        </w:tc>
        <w:tc>
          <w:tcPr>
            <w:tcW w:w="1083" w:type="dxa"/>
            <w:tcBorders>
              <w:top w:val="single" w:sz="4" w:space="0" w:color="auto"/>
              <w:left w:val="single" w:sz="4" w:space="0" w:color="auto"/>
              <w:bottom w:val="single" w:sz="4" w:space="0" w:color="auto"/>
              <w:right w:val="single" w:sz="4" w:space="0" w:color="auto"/>
            </w:tcBorders>
            <w:vAlign w:val="center"/>
          </w:tcPr>
          <w:p w14:paraId="44DF7461" w14:textId="2F6092ED" w:rsidR="00D8697E" w:rsidRPr="004301D4" w:rsidRDefault="00771FBF" w:rsidP="00E57227">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4</w:t>
            </w:r>
          </w:p>
        </w:tc>
      </w:tr>
      <w:tr w:rsidR="00D8697E" w:rsidRPr="004301D4" w14:paraId="5935E640" w14:textId="77777777" w:rsidTr="00E57227">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1F76FD29"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IV.</w:t>
            </w:r>
          </w:p>
        </w:tc>
        <w:tc>
          <w:tcPr>
            <w:tcW w:w="3145" w:type="dxa"/>
            <w:tcBorders>
              <w:top w:val="single" w:sz="4" w:space="0" w:color="auto"/>
              <w:left w:val="single" w:sz="4" w:space="0" w:color="auto"/>
              <w:bottom w:val="single" w:sz="4" w:space="0" w:color="auto"/>
              <w:right w:val="single" w:sz="4" w:space="0" w:color="auto"/>
            </w:tcBorders>
            <w:vAlign w:val="center"/>
            <w:hideMark/>
          </w:tcPr>
          <w:p w14:paraId="32DAD18E" w14:textId="77777777" w:rsidR="00D8697E" w:rsidRPr="004301D4" w:rsidRDefault="00D8697E" w:rsidP="00E57227">
            <w:pPr>
              <w:tabs>
                <w:tab w:val="left" w:pos="426"/>
              </w:tabs>
              <w:spacing w:before="240" w:after="240"/>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ESTUDIO DE LA PROCEDENCIA DEL RECURSO</w:t>
            </w:r>
          </w:p>
        </w:tc>
        <w:tc>
          <w:tcPr>
            <w:tcW w:w="4394" w:type="dxa"/>
            <w:tcBorders>
              <w:top w:val="single" w:sz="4" w:space="0" w:color="auto"/>
              <w:left w:val="single" w:sz="4" w:space="0" w:color="auto"/>
              <w:bottom w:val="single" w:sz="4" w:space="0" w:color="auto"/>
              <w:right w:val="single" w:sz="4" w:space="0" w:color="auto"/>
            </w:tcBorders>
            <w:hideMark/>
          </w:tcPr>
          <w:p w14:paraId="0FA60F41" w14:textId="77777777" w:rsidR="00D8697E" w:rsidRPr="004301D4" w:rsidRDefault="00D8697E" w:rsidP="00E57227">
            <w:pPr>
              <w:tabs>
                <w:tab w:val="left" w:pos="426"/>
              </w:tabs>
              <w:spacing w:before="240" w:after="240"/>
              <w:jc w:val="both"/>
              <w:rPr>
                <w:rFonts w:ascii="Arial" w:eastAsia="Calibri" w:hAnsi="Arial" w:cs="Arial"/>
                <w:bCs/>
                <w:sz w:val="26"/>
                <w:szCs w:val="26"/>
                <w:lang w:val="es-MX" w:eastAsia="es-ES"/>
              </w:rPr>
            </w:pPr>
            <w:r w:rsidRPr="004301D4">
              <w:rPr>
                <w:rFonts w:ascii="Arial" w:eastAsia="Calibri" w:hAnsi="Arial" w:cs="Arial"/>
                <w:bCs/>
                <w:sz w:val="26"/>
                <w:szCs w:val="26"/>
                <w:lang w:val="es-MX" w:eastAsia="es-ES"/>
              </w:rPr>
              <w:t>El recurso</w:t>
            </w:r>
            <w:r>
              <w:rPr>
                <w:rFonts w:ascii="Arial" w:eastAsia="Calibri" w:hAnsi="Arial" w:cs="Arial"/>
                <w:bCs/>
                <w:sz w:val="26"/>
                <w:szCs w:val="26"/>
                <w:lang w:val="es-MX" w:eastAsia="es-ES"/>
              </w:rPr>
              <w:t xml:space="preserve"> </w:t>
            </w:r>
            <w:r w:rsidRPr="004301D4">
              <w:rPr>
                <w:rFonts w:ascii="Arial" w:eastAsia="Calibri" w:hAnsi="Arial" w:cs="Arial"/>
                <w:bCs/>
                <w:sz w:val="26"/>
                <w:szCs w:val="26"/>
                <w:lang w:val="es-MX" w:eastAsia="es-ES"/>
              </w:rPr>
              <w:t>es procedente.</w:t>
            </w:r>
          </w:p>
        </w:tc>
        <w:tc>
          <w:tcPr>
            <w:tcW w:w="1083" w:type="dxa"/>
            <w:tcBorders>
              <w:top w:val="single" w:sz="4" w:space="0" w:color="auto"/>
              <w:left w:val="single" w:sz="4" w:space="0" w:color="auto"/>
              <w:bottom w:val="single" w:sz="4" w:space="0" w:color="auto"/>
              <w:right w:val="single" w:sz="4" w:space="0" w:color="auto"/>
            </w:tcBorders>
            <w:vAlign w:val="center"/>
          </w:tcPr>
          <w:p w14:paraId="70A3DBD8" w14:textId="77777777" w:rsidR="00D8697E" w:rsidRPr="004301D4" w:rsidRDefault="00D8697E" w:rsidP="00E57227">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4</w:t>
            </w:r>
          </w:p>
        </w:tc>
      </w:tr>
      <w:tr w:rsidR="00D8697E" w:rsidRPr="004301D4" w14:paraId="2488AEC1" w14:textId="77777777" w:rsidTr="00E57227">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03CF1DF7"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V.</w:t>
            </w:r>
          </w:p>
        </w:tc>
        <w:tc>
          <w:tcPr>
            <w:tcW w:w="3145" w:type="dxa"/>
            <w:tcBorders>
              <w:top w:val="single" w:sz="4" w:space="0" w:color="auto"/>
              <w:left w:val="single" w:sz="4" w:space="0" w:color="auto"/>
              <w:bottom w:val="single" w:sz="4" w:space="0" w:color="auto"/>
              <w:right w:val="single" w:sz="4" w:space="0" w:color="auto"/>
            </w:tcBorders>
            <w:vAlign w:val="center"/>
          </w:tcPr>
          <w:p w14:paraId="3BBD31BF" w14:textId="77777777" w:rsidR="00D8697E" w:rsidRPr="004301D4" w:rsidRDefault="00D8697E" w:rsidP="00E57227">
            <w:pPr>
              <w:tabs>
                <w:tab w:val="left" w:pos="426"/>
              </w:tabs>
              <w:spacing w:before="240" w:after="240"/>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ESTUDIO DE FONDO</w:t>
            </w:r>
          </w:p>
        </w:tc>
        <w:tc>
          <w:tcPr>
            <w:tcW w:w="4394" w:type="dxa"/>
            <w:tcBorders>
              <w:top w:val="single" w:sz="4" w:space="0" w:color="auto"/>
              <w:left w:val="single" w:sz="4" w:space="0" w:color="auto"/>
              <w:bottom w:val="single" w:sz="4" w:space="0" w:color="auto"/>
              <w:right w:val="single" w:sz="4" w:space="0" w:color="auto"/>
            </w:tcBorders>
          </w:tcPr>
          <w:p w14:paraId="642A3BE2" w14:textId="77777777" w:rsidR="00D8697E" w:rsidRPr="005A7C4D" w:rsidRDefault="00D8697E" w:rsidP="00E57227">
            <w:pPr>
              <w:pStyle w:val="corte4fondo"/>
              <w:spacing w:line="240" w:lineRule="auto"/>
              <w:ind w:firstLine="0"/>
              <w:rPr>
                <w:rFonts w:cs="Arial"/>
                <w:b/>
                <w:color w:val="000000" w:themeColor="text1"/>
                <w:sz w:val="24"/>
                <w:szCs w:val="24"/>
              </w:rPr>
            </w:pPr>
            <w:r w:rsidRPr="005A7C4D">
              <w:rPr>
                <w:rFonts w:cs="Arial"/>
                <w:b/>
                <w:color w:val="000000" w:themeColor="text1"/>
                <w:sz w:val="24"/>
                <w:szCs w:val="24"/>
              </w:rPr>
              <w:t>¿La disposición del Código Penal para el Estado de Aguascalientes, que niega sustitutivos de prisión a personas condenadas por delitos que ameritan prisión preventiva oficios</w:t>
            </w:r>
            <w:r w:rsidRPr="00B9202C">
              <w:rPr>
                <w:rFonts w:cs="Arial"/>
                <w:b/>
                <w:color w:val="000000" w:themeColor="text1"/>
                <w:sz w:val="24"/>
                <w:szCs w:val="24"/>
              </w:rPr>
              <w:t>a, es contraria a los artículos 1° y 18 de</w:t>
            </w:r>
            <w:r w:rsidRPr="005A7C4D">
              <w:rPr>
                <w:rFonts w:cs="Arial"/>
                <w:b/>
                <w:color w:val="000000" w:themeColor="text1"/>
                <w:sz w:val="24"/>
                <w:szCs w:val="24"/>
              </w:rPr>
              <w:t xml:space="preserve"> la Constitución Política de los Estados Unidos Mexicanos?</w:t>
            </w:r>
          </w:p>
          <w:p w14:paraId="43484297" w14:textId="77777777" w:rsidR="00D8697E" w:rsidRPr="00280610" w:rsidRDefault="00D8697E" w:rsidP="00E57227">
            <w:pPr>
              <w:pStyle w:val="corte4fondo"/>
              <w:spacing w:line="240" w:lineRule="auto"/>
              <w:ind w:firstLine="0"/>
              <w:rPr>
                <w:rFonts w:cs="Arial"/>
                <w:color w:val="000000" w:themeColor="text1"/>
                <w:sz w:val="24"/>
                <w:szCs w:val="24"/>
              </w:rPr>
            </w:pPr>
            <w:r w:rsidRPr="005A7C4D">
              <w:rPr>
                <w:rFonts w:cs="Arial"/>
                <w:b/>
                <w:color w:val="000000" w:themeColor="text1"/>
                <w:sz w:val="24"/>
                <w:szCs w:val="24"/>
              </w:rPr>
              <w:t xml:space="preserve"> </w:t>
            </w:r>
            <w:r w:rsidRPr="005A7C4D">
              <w:rPr>
                <w:rFonts w:cs="Arial"/>
                <w:color w:val="000000" w:themeColor="text1"/>
                <w:sz w:val="24"/>
                <w:szCs w:val="24"/>
              </w:rPr>
              <w:t xml:space="preserve">La respuesta es </w:t>
            </w:r>
            <w:r w:rsidRPr="005A7C4D">
              <w:rPr>
                <w:rFonts w:cs="Arial"/>
                <w:b/>
                <w:bCs/>
                <w:color w:val="000000" w:themeColor="text1"/>
                <w:sz w:val="24"/>
                <w:szCs w:val="24"/>
              </w:rPr>
              <w:t>negativa</w:t>
            </w:r>
            <w:r w:rsidRPr="005A7C4D">
              <w:rPr>
                <w:rFonts w:cs="Arial"/>
                <w:color w:val="000000" w:themeColor="text1"/>
                <w:sz w:val="24"/>
                <w:szCs w:val="24"/>
              </w:rPr>
              <w:t>.</w:t>
            </w:r>
          </w:p>
        </w:tc>
        <w:tc>
          <w:tcPr>
            <w:tcW w:w="1083" w:type="dxa"/>
            <w:tcBorders>
              <w:top w:val="single" w:sz="4" w:space="0" w:color="auto"/>
              <w:left w:val="single" w:sz="4" w:space="0" w:color="auto"/>
              <w:bottom w:val="single" w:sz="4" w:space="0" w:color="auto"/>
              <w:right w:val="single" w:sz="4" w:space="0" w:color="auto"/>
            </w:tcBorders>
            <w:vAlign w:val="center"/>
          </w:tcPr>
          <w:p w14:paraId="462F6D80" w14:textId="128CBDA2" w:rsidR="00D8697E" w:rsidRPr="004301D4" w:rsidRDefault="00D8697E" w:rsidP="00E57227">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1</w:t>
            </w:r>
            <w:r w:rsidR="00771FBF">
              <w:rPr>
                <w:rFonts w:ascii="Arial" w:eastAsia="Calibri" w:hAnsi="Arial" w:cs="Arial"/>
                <w:bCs/>
                <w:sz w:val="26"/>
                <w:szCs w:val="26"/>
                <w:lang w:val="es-MX" w:eastAsia="es-ES"/>
              </w:rPr>
              <w:t>6</w:t>
            </w:r>
          </w:p>
        </w:tc>
      </w:tr>
      <w:tr w:rsidR="00D8697E" w:rsidRPr="004301D4" w14:paraId="75F6D563" w14:textId="77777777" w:rsidTr="00E57227">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2AA4E121" w14:textId="77777777" w:rsidR="00D8697E" w:rsidRPr="004301D4" w:rsidRDefault="00D8697E" w:rsidP="00E57227">
            <w:pPr>
              <w:tabs>
                <w:tab w:val="left" w:pos="426"/>
              </w:tabs>
              <w:jc w:val="center"/>
              <w:rPr>
                <w:rFonts w:ascii="Arial" w:eastAsia="Calibri" w:hAnsi="Arial" w:cs="Arial"/>
                <w:b/>
                <w:bCs/>
                <w:sz w:val="26"/>
                <w:szCs w:val="26"/>
                <w:lang w:val="es-MX" w:eastAsia="es-ES"/>
              </w:rPr>
            </w:pPr>
            <w:r w:rsidRPr="004301D4">
              <w:rPr>
                <w:rFonts w:ascii="Arial" w:eastAsia="Calibri" w:hAnsi="Arial" w:cs="Arial"/>
                <w:b/>
                <w:bCs/>
                <w:sz w:val="26"/>
                <w:szCs w:val="26"/>
                <w:lang w:val="es-MX" w:eastAsia="es-ES"/>
              </w:rPr>
              <w:t>VI.</w:t>
            </w:r>
          </w:p>
        </w:tc>
        <w:tc>
          <w:tcPr>
            <w:tcW w:w="3145" w:type="dxa"/>
            <w:tcBorders>
              <w:top w:val="single" w:sz="4" w:space="0" w:color="auto"/>
              <w:left w:val="single" w:sz="4" w:space="0" w:color="auto"/>
              <w:bottom w:val="single" w:sz="4" w:space="0" w:color="auto"/>
              <w:right w:val="single" w:sz="4" w:space="0" w:color="auto"/>
            </w:tcBorders>
            <w:vAlign w:val="center"/>
            <w:hideMark/>
          </w:tcPr>
          <w:p w14:paraId="125D7F9D" w14:textId="2179B6A4" w:rsidR="00D8697E" w:rsidRPr="004301D4" w:rsidRDefault="002359FD" w:rsidP="00E57227">
            <w:pPr>
              <w:tabs>
                <w:tab w:val="left" w:pos="426"/>
              </w:tabs>
              <w:spacing w:before="240" w:after="240"/>
              <w:jc w:val="center"/>
              <w:rPr>
                <w:rFonts w:ascii="Arial" w:eastAsia="Calibri" w:hAnsi="Arial" w:cs="Arial"/>
                <w:b/>
                <w:bCs/>
                <w:sz w:val="26"/>
                <w:szCs w:val="26"/>
                <w:lang w:val="es-MX" w:eastAsia="es-ES"/>
              </w:rPr>
            </w:pPr>
            <w:r>
              <w:rPr>
                <w:rFonts w:ascii="Arial" w:eastAsia="Calibri" w:hAnsi="Arial" w:cs="Arial"/>
                <w:b/>
                <w:bCs/>
                <w:sz w:val="26"/>
                <w:szCs w:val="26"/>
                <w:lang w:val="es-MX" w:eastAsia="es-ES"/>
              </w:rPr>
              <w:t>DECISIÓN</w:t>
            </w:r>
          </w:p>
        </w:tc>
        <w:tc>
          <w:tcPr>
            <w:tcW w:w="4394" w:type="dxa"/>
            <w:tcBorders>
              <w:top w:val="single" w:sz="4" w:space="0" w:color="auto"/>
              <w:left w:val="single" w:sz="4" w:space="0" w:color="auto"/>
              <w:bottom w:val="single" w:sz="4" w:space="0" w:color="auto"/>
              <w:right w:val="single" w:sz="4" w:space="0" w:color="auto"/>
            </w:tcBorders>
            <w:hideMark/>
          </w:tcPr>
          <w:p w14:paraId="27F56E99" w14:textId="77777777" w:rsidR="00D8697E" w:rsidRPr="00670B36" w:rsidRDefault="00D8697E" w:rsidP="00E57227">
            <w:pPr>
              <w:jc w:val="both"/>
              <w:rPr>
                <w:rFonts w:ascii="Arial" w:eastAsiaTheme="minorHAnsi" w:hAnsi="Arial" w:cs="Arial"/>
                <w:sz w:val="24"/>
                <w:szCs w:val="28"/>
                <w:lang w:eastAsia="es-ES"/>
              </w:rPr>
            </w:pPr>
            <w:r w:rsidRPr="00670B36">
              <w:rPr>
                <w:rFonts w:ascii="Arial" w:eastAsiaTheme="minorHAnsi" w:hAnsi="Arial" w:cs="Arial"/>
                <w:b/>
                <w:bCs/>
                <w:sz w:val="24"/>
                <w:szCs w:val="28"/>
                <w:lang w:eastAsia="es-ES"/>
              </w:rPr>
              <w:t>PRIMERO.</w:t>
            </w:r>
            <w:r w:rsidRPr="00670B36">
              <w:rPr>
                <w:rFonts w:ascii="Arial" w:eastAsiaTheme="minorHAnsi" w:hAnsi="Arial" w:cs="Arial"/>
                <w:sz w:val="24"/>
                <w:szCs w:val="28"/>
                <w:lang w:eastAsia="es-ES"/>
              </w:rPr>
              <w:t xml:space="preserve"> En la materia de la revisión, se confirma la sentencia recurrida.</w:t>
            </w:r>
          </w:p>
          <w:p w14:paraId="0DA09EC7" w14:textId="15691FD9" w:rsidR="00D8697E" w:rsidRPr="004301D4" w:rsidRDefault="00D8697E" w:rsidP="00E57227">
            <w:pPr>
              <w:tabs>
                <w:tab w:val="left" w:pos="426"/>
              </w:tabs>
              <w:spacing w:before="240" w:after="240"/>
              <w:jc w:val="both"/>
              <w:rPr>
                <w:rFonts w:ascii="Arial" w:eastAsia="Calibri" w:hAnsi="Arial" w:cs="Arial"/>
                <w:bCs/>
                <w:sz w:val="26"/>
                <w:szCs w:val="26"/>
                <w:lang w:val="es-MX" w:eastAsia="es-ES"/>
              </w:rPr>
            </w:pPr>
            <w:r w:rsidRPr="00670B36">
              <w:rPr>
                <w:rFonts w:ascii="Arial" w:eastAsiaTheme="minorHAnsi" w:hAnsi="Arial" w:cs="Arial"/>
                <w:b/>
                <w:bCs/>
                <w:sz w:val="24"/>
                <w:szCs w:val="28"/>
                <w:lang w:eastAsia="es-ES"/>
              </w:rPr>
              <w:t>SEGUNDO.</w:t>
            </w:r>
            <w:r w:rsidRPr="00670B36">
              <w:rPr>
                <w:rFonts w:ascii="Arial" w:eastAsiaTheme="minorHAnsi" w:hAnsi="Arial" w:cs="Arial"/>
                <w:sz w:val="24"/>
                <w:szCs w:val="28"/>
                <w:lang w:eastAsia="es-ES"/>
              </w:rPr>
              <w:t xml:space="preserve"> La Justicia de la Unión NO ampara ni protege a </w:t>
            </w:r>
            <w:r w:rsidR="00585DF1">
              <w:rPr>
                <w:rFonts w:ascii="Arial" w:hAnsi="Arial" w:cs="Arial"/>
                <w:b/>
                <w:color w:val="FF0000"/>
                <w:sz w:val="26"/>
                <w:szCs w:val="26"/>
              </w:rPr>
              <w:t>**********</w:t>
            </w:r>
            <w:r w:rsidRPr="00670B36">
              <w:rPr>
                <w:rFonts w:ascii="Arial" w:eastAsiaTheme="minorHAnsi" w:hAnsi="Arial" w:cs="Arial"/>
                <w:sz w:val="24"/>
                <w:szCs w:val="28"/>
                <w:lang w:eastAsia="es-ES"/>
              </w:rPr>
              <w:t>, en contra de la expedición del artículo 43 del Código Penal para el Estado de Aguascalientes</w:t>
            </w:r>
            <w:r>
              <w:rPr>
                <w:rFonts w:ascii="Arial" w:eastAsiaTheme="minorHAnsi" w:hAnsi="Arial" w:cs="Arial"/>
                <w:sz w:val="24"/>
                <w:szCs w:val="28"/>
                <w:lang w:eastAsia="es-ES"/>
              </w:rPr>
              <w:t>.</w:t>
            </w:r>
          </w:p>
        </w:tc>
        <w:tc>
          <w:tcPr>
            <w:tcW w:w="1083" w:type="dxa"/>
            <w:tcBorders>
              <w:top w:val="single" w:sz="4" w:space="0" w:color="auto"/>
              <w:left w:val="single" w:sz="4" w:space="0" w:color="auto"/>
              <w:bottom w:val="single" w:sz="4" w:space="0" w:color="auto"/>
              <w:right w:val="single" w:sz="4" w:space="0" w:color="auto"/>
            </w:tcBorders>
            <w:vAlign w:val="center"/>
          </w:tcPr>
          <w:p w14:paraId="65F7FECC" w14:textId="739E91CB" w:rsidR="00D8697E" w:rsidRPr="004301D4" w:rsidRDefault="00D8697E" w:rsidP="00E57227">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3</w:t>
            </w:r>
            <w:r w:rsidR="00771FBF">
              <w:rPr>
                <w:rFonts w:ascii="Arial" w:eastAsia="Calibri" w:hAnsi="Arial" w:cs="Arial"/>
                <w:bCs/>
                <w:sz w:val="26"/>
                <w:szCs w:val="26"/>
                <w:lang w:val="es-MX" w:eastAsia="es-ES"/>
              </w:rPr>
              <w:t>8</w:t>
            </w:r>
          </w:p>
        </w:tc>
      </w:tr>
    </w:tbl>
    <w:p w14:paraId="19652BC8" w14:textId="77777777" w:rsidR="00D8697E" w:rsidRPr="0032768D" w:rsidRDefault="00D8697E" w:rsidP="00D8697E">
      <w:pPr>
        <w:rPr>
          <w:rFonts w:ascii="Arial" w:hAnsi="Arial" w:cs="Arial"/>
          <w:sz w:val="26"/>
          <w:szCs w:val="26"/>
        </w:rPr>
        <w:sectPr w:rsidR="00D8697E" w:rsidRPr="0032768D" w:rsidSect="00546C1E">
          <w:headerReference w:type="even" r:id="rId11"/>
          <w:headerReference w:type="default" r:id="rId12"/>
          <w:footerReference w:type="even" r:id="rId13"/>
          <w:footerReference w:type="default" r:id="rId14"/>
          <w:footerReference w:type="first" r:id="rId15"/>
          <w:pgSz w:w="12240" w:h="20160" w:code="5"/>
          <w:pgMar w:top="993" w:right="1701" w:bottom="1417" w:left="1701" w:header="1276" w:footer="708" w:gutter="0"/>
          <w:pgNumType w:fmt="upperRoman"/>
          <w:cols w:space="708"/>
          <w:titlePg/>
          <w:docGrid w:linePitch="360"/>
        </w:sectPr>
      </w:pPr>
    </w:p>
    <w:p w14:paraId="594D5206" w14:textId="77777777" w:rsidR="00D8697E" w:rsidRPr="0032768D" w:rsidRDefault="00D8697E" w:rsidP="00D8697E">
      <w:pPr>
        <w:spacing w:after="160" w:line="259" w:lineRule="auto"/>
        <w:ind w:left="4820" w:right="191"/>
        <w:jc w:val="both"/>
        <w:rPr>
          <w:rFonts w:ascii="Arial" w:hAnsi="Arial" w:cs="Arial"/>
          <w:b/>
          <w:sz w:val="26"/>
          <w:szCs w:val="26"/>
        </w:rPr>
      </w:pPr>
      <w:r w:rsidRPr="0032768D">
        <w:rPr>
          <w:rFonts w:ascii="Arial" w:hAnsi="Arial" w:cs="Arial"/>
          <w:b/>
          <w:sz w:val="26"/>
          <w:szCs w:val="26"/>
        </w:rPr>
        <w:lastRenderedPageBreak/>
        <w:t xml:space="preserve">AMPARO DIRECTO EN REVISIÓN </w:t>
      </w:r>
      <w:r>
        <w:rPr>
          <w:rFonts w:ascii="Arial" w:hAnsi="Arial" w:cs="Arial"/>
          <w:b/>
          <w:sz w:val="26"/>
          <w:szCs w:val="26"/>
        </w:rPr>
        <w:t>5471/2022</w:t>
      </w:r>
    </w:p>
    <w:p w14:paraId="5DA8B282" w14:textId="3D70554D" w:rsidR="00D8697E" w:rsidRPr="00D621E9" w:rsidRDefault="00D8697E" w:rsidP="00D8697E">
      <w:pPr>
        <w:ind w:left="4820" w:right="191"/>
        <w:rPr>
          <w:rFonts w:ascii="Arial" w:hAnsi="Arial" w:cs="Arial"/>
          <w:b/>
          <w:color w:val="FF0000"/>
          <w:sz w:val="26"/>
          <w:szCs w:val="26"/>
        </w:rPr>
      </w:pPr>
      <w:r>
        <w:rPr>
          <w:rFonts w:ascii="Arial" w:hAnsi="Arial" w:cs="Arial"/>
          <w:b/>
          <w:sz w:val="26"/>
          <w:szCs w:val="26"/>
        </w:rPr>
        <w:t xml:space="preserve">QUEJOSO Y </w:t>
      </w:r>
      <w:r w:rsidRPr="0032768D">
        <w:rPr>
          <w:rFonts w:ascii="Arial" w:hAnsi="Arial" w:cs="Arial"/>
          <w:b/>
          <w:sz w:val="26"/>
          <w:szCs w:val="26"/>
        </w:rPr>
        <w:t xml:space="preserve">RECURRENTE: </w:t>
      </w:r>
      <w:r w:rsidR="00585DF1">
        <w:rPr>
          <w:rFonts w:ascii="Arial" w:hAnsi="Arial" w:cs="Arial"/>
          <w:b/>
          <w:color w:val="FF0000"/>
          <w:sz w:val="26"/>
          <w:szCs w:val="26"/>
        </w:rPr>
        <w:t>**********</w:t>
      </w:r>
    </w:p>
    <w:p w14:paraId="2BD515EC" w14:textId="77777777" w:rsidR="00D8697E" w:rsidRPr="0032768D" w:rsidRDefault="00D8697E" w:rsidP="00D8697E">
      <w:pPr>
        <w:jc w:val="right"/>
        <w:rPr>
          <w:rFonts w:ascii="Arial" w:hAnsi="Arial" w:cs="Arial"/>
          <w:b/>
          <w:sz w:val="26"/>
          <w:szCs w:val="26"/>
        </w:rPr>
      </w:pPr>
    </w:p>
    <w:p w14:paraId="28B6B968" w14:textId="77777777" w:rsidR="00D8697E" w:rsidRPr="0032768D" w:rsidRDefault="00D8697E" w:rsidP="00D8697E">
      <w:pPr>
        <w:pStyle w:val="corte3centro"/>
        <w:spacing w:line="240" w:lineRule="auto"/>
        <w:ind w:left="-567" w:firstLine="567"/>
        <w:jc w:val="both"/>
        <w:rPr>
          <w:rFonts w:cs="Arial"/>
          <w:sz w:val="26"/>
          <w:szCs w:val="26"/>
          <w:lang w:val="pt-BR"/>
        </w:rPr>
      </w:pPr>
    </w:p>
    <w:p w14:paraId="04F386E1" w14:textId="77777777" w:rsidR="00D8697E" w:rsidRPr="0032768D" w:rsidRDefault="00D8697E" w:rsidP="00D8697E">
      <w:pPr>
        <w:tabs>
          <w:tab w:val="left" w:pos="7227"/>
        </w:tabs>
        <w:spacing w:before="240" w:line="276" w:lineRule="auto"/>
        <w:jc w:val="both"/>
        <w:rPr>
          <w:rFonts w:ascii="Arial" w:eastAsia="Calibri" w:hAnsi="Arial" w:cs="Arial"/>
          <w:sz w:val="16"/>
          <w:szCs w:val="16"/>
          <w:lang w:val="es-MX" w:eastAsia="en-US"/>
        </w:rPr>
      </w:pPr>
      <w:r w:rsidRPr="0032768D">
        <w:rPr>
          <w:rFonts w:ascii="Arial" w:eastAsia="Calibri" w:hAnsi="Arial" w:cs="Arial"/>
          <w:sz w:val="16"/>
          <w:szCs w:val="16"/>
          <w:lang w:val="es-MX" w:eastAsia="en-US"/>
        </w:rPr>
        <w:t>VISTO BUENO</w:t>
      </w:r>
    </w:p>
    <w:p w14:paraId="0D8A0CC8" w14:textId="77777777" w:rsidR="00D8697E" w:rsidRDefault="00D8697E" w:rsidP="00D8697E">
      <w:pPr>
        <w:spacing w:after="60"/>
        <w:jc w:val="both"/>
        <w:rPr>
          <w:rFonts w:ascii="Arial" w:eastAsia="Calibri" w:hAnsi="Arial" w:cs="Arial"/>
          <w:b/>
          <w:sz w:val="26"/>
          <w:szCs w:val="26"/>
          <w:lang w:val="es-MX" w:eastAsia="en-US"/>
        </w:rPr>
      </w:pPr>
      <w:r>
        <w:rPr>
          <w:rFonts w:ascii="Arial" w:eastAsia="Calibri" w:hAnsi="Arial" w:cs="Arial"/>
          <w:b/>
          <w:sz w:val="26"/>
          <w:szCs w:val="26"/>
          <w:lang w:val="es-MX" w:eastAsia="en-US"/>
        </w:rPr>
        <w:t xml:space="preserve">MINISTRO </w:t>
      </w:r>
      <w:r w:rsidRPr="00BE28D2">
        <w:rPr>
          <w:rFonts w:ascii="Arial" w:eastAsia="Calibri" w:hAnsi="Arial" w:cs="Arial"/>
          <w:b/>
          <w:sz w:val="26"/>
          <w:szCs w:val="26"/>
          <w:lang w:val="es-MX" w:eastAsia="en-US"/>
        </w:rPr>
        <w:t xml:space="preserve">PONENTE: </w:t>
      </w:r>
      <w:r>
        <w:rPr>
          <w:rFonts w:ascii="Arial" w:eastAsia="Calibri" w:hAnsi="Arial" w:cs="Arial"/>
          <w:b/>
          <w:sz w:val="26"/>
          <w:szCs w:val="26"/>
          <w:lang w:val="es-MX" w:eastAsia="en-US"/>
        </w:rPr>
        <w:t>JORGE MARIO PARDO REBOLLEDO</w:t>
      </w:r>
    </w:p>
    <w:p w14:paraId="0418FA20" w14:textId="77777777" w:rsidR="00D8697E" w:rsidRPr="004301D4" w:rsidRDefault="00D8697E" w:rsidP="00D8697E">
      <w:pPr>
        <w:jc w:val="both"/>
        <w:rPr>
          <w:rFonts w:ascii="Arial" w:eastAsia="Calibri" w:hAnsi="Arial" w:cs="Arial"/>
          <w:b/>
          <w:sz w:val="26"/>
          <w:szCs w:val="26"/>
          <w:lang w:val="es-MX" w:eastAsia="en-US"/>
        </w:rPr>
      </w:pPr>
      <w:r>
        <w:rPr>
          <w:rFonts w:ascii="Arial" w:eastAsia="Calibri" w:hAnsi="Arial" w:cs="Arial"/>
          <w:b/>
          <w:sz w:val="26"/>
          <w:szCs w:val="26"/>
          <w:lang w:val="es-MX" w:eastAsia="en-US"/>
        </w:rPr>
        <w:t>SECRETARIO: CARLOS MANUEL BARÁIBAR TOVAR</w:t>
      </w:r>
    </w:p>
    <w:p w14:paraId="4D404A35" w14:textId="77777777" w:rsidR="00D8697E" w:rsidRPr="004301D4" w:rsidRDefault="00D8697E" w:rsidP="00D8697E">
      <w:pPr>
        <w:rPr>
          <w:rFonts w:ascii="Arial" w:hAnsi="Arial" w:cs="Arial"/>
          <w:b/>
          <w:sz w:val="26"/>
          <w:szCs w:val="26"/>
        </w:rPr>
      </w:pPr>
    </w:p>
    <w:p w14:paraId="366BB004" w14:textId="77777777" w:rsidR="00D8697E" w:rsidRPr="004301D4" w:rsidRDefault="00D8697E" w:rsidP="00D8697E">
      <w:pPr>
        <w:rPr>
          <w:rFonts w:ascii="Arial" w:hAnsi="Arial" w:cs="Arial"/>
          <w:b/>
          <w:sz w:val="26"/>
          <w:szCs w:val="26"/>
        </w:rPr>
      </w:pPr>
    </w:p>
    <w:p w14:paraId="5C4C5E58" w14:textId="0C900F2A" w:rsidR="00D8697E" w:rsidRPr="004301D4" w:rsidRDefault="00D8697E" w:rsidP="00D8697E">
      <w:pPr>
        <w:pStyle w:val="corte4fondo"/>
        <w:ind w:right="51" w:firstLine="0"/>
        <w:rPr>
          <w:rFonts w:cs="Arial"/>
          <w:sz w:val="26"/>
          <w:szCs w:val="26"/>
        </w:rPr>
      </w:pPr>
      <w:r w:rsidRPr="004301D4">
        <w:rPr>
          <w:rFonts w:cs="Arial"/>
          <w:sz w:val="26"/>
          <w:szCs w:val="26"/>
        </w:rPr>
        <w:t xml:space="preserve">Ciudad de México. </w:t>
      </w:r>
      <w:r>
        <w:rPr>
          <w:rFonts w:cs="Arial"/>
          <w:sz w:val="26"/>
          <w:szCs w:val="26"/>
        </w:rPr>
        <w:t>La Primera Sala</w:t>
      </w:r>
      <w:r w:rsidRPr="004301D4">
        <w:rPr>
          <w:rFonts w:cs="Arial"/>
          <w:sz w:val="26"/>
          <w:szCs w:val="26"/>
        </w:rPr>
        <w:t xml:space="preserve"> de la Suprema Corte de Justicia de la Nación, en sesión correspondiente </w:t>
      </w:r>
      <w:r w:rsidRPr="00DF7E86">
        <w:rPr>
          <w:rFonts w:cs="Arial"/>
          <w:sz w:val="26"/>
          <w:szCs w:val="26"/>
          <w:lang w:val="es-MX"/>
        </w:rPr>
        <w:t>al</w:t>
      </w:r>
      <w:r w:rsidR="00857869">
        <w:rPr>
          <w:rFonts w:cs="Arial"/>
          <w:sz w:val="26"/>
          <w:szCs w:val="26"/>
          <w:lang w:val="es-MX"/>
        </w:rPr>
        <w:t xml:space="preserve"> </w:t>
      </w:r>
      <w:r w:rsidR="00AD45FC">
        <w:rPr>
          <w:rFonts w:cs="Arial"/>
          <w:sz w:val="26"/>
          <w:szCs w:val="26"/>
          <w:lang w:val="es-MX"/>
        </w:rPr>
        <w:t>diecisiete de mayo de dos</w:t>
      </w:r>
      <w:r w:rsidR="00B37A94">
        <w:rPr>
          <w:rFonts w:cs="Arial"/>
          <w:sz w:val="26"/>
          <w:szCs w:val="26"/>
          <w:lang w:val="es-MX"/>
        </w:rPr>
        <w:t xml:space="preserve"> </w:t>
      </w:r>
      <w:r w:rsidR="00AD45FC">
        <w:rPr>
          <w:rFonts w:cs="Arial"/>
          <w:sz w:val="26"/>
          <w:szCs w:val="26"/>
          <w:lang w:val="es-MX"/>
        </w:rPr>
        <w:t xml:space="preserve">mil veintitrés, </w:t>
      </w:r>
      <w:r w:rsidRPr="004301D4">
        <w:rPr>
          <w:rFonts w:cs="Arial"/>
          <w:sz w:val="26"/>
          <w:szCs w:val="26"/>
        </w:rPr>
        <w:t>emite la siguiente:</w:t>
      </w:r>
    </w:p>
    <w:p w14:paraId="78CC4E73" w14:textId="77777777" w:rsidR="00D8697E" w:rsidRPr="004301D4" w:rsidRDefault="00D8697E" w:rsidP="00D8697E">
      <w:pPr>
        <w:pStyle w:val="corte4fondo"/>
        <w:ind w:right="51" w:firstLine="0"/>
        <w:rPr>
          <w:rFonts w:cs="Arial"/>
          <w:sz w:val="26"/>
          <w:szCs w:val="26"/>
        </w:rPr>
      </w:pPr>
    </w:p>
    <w:p w14:paraId="50EA94FA" w14:textId="77777777" w:rsidR="00D8697E" w:rsidRPr="004301D4" w:rsidRDefault="00D8697E" w:rsidP="00D8697E">
      <w:pPr>
        <w:pStyle w:val="corte4fondo"/>
        <w:ind w:right="51" w:firstLine="0"/>
        <w:jc w:val="center"/>
        <w:rPr>
          <w:rFonts w:cs="Arial"/>
          <w:b/>
          <w:sz w:val="26"/>
          <w:szCs w:val="26"/>
        </w:rPr>
      </w:pPr>
      <w:r w:rsidRPr="004301D4">
        <w:rPr>
          <w:rFonts w:cs="Arial"/>
          <w:b/>
          <w:sz w:val="26"/>
          <w:szCs w:val="26"/>
        </w:rPr>
        <w:t>S E N T E N C I A</w:t>
      </w:r>
    </w:p>
    <w:p w14:paraId="526216C2" w14:textId="77777777" w:rsidR="00D8697E" w:rsidRPr="004301D4" w:rsidRDefault="00D8697E" w:rsidP="00D8697E">
      <w:pPr>
        <w:pStyle w:val="corte4fondo"/>
        <w:tabs>
          <w:tab w:val="left" w:pos="142"/>
        </w:tabs>
        <w:ind w:firstLine="0"/>
        <w:rPr>
          <w:rFonts w:cs="Arial"/>
          <w:b/>
          <w:spacing w:val="160"/>
          <w:sz w:val="26"/>
          <w:szCs w:val="26"/>
        </w:rPr>
      </w:pPr>
    </w:p>
    <w:p w14:paraId="180FE573" w14:textId="2A401F21" w:rsidR="00D8697E" w:rsidRDefault="00D8697E" w:rsidP="00D8697E">
      <w:pPr>
        <w:pStyle w:val="corte4fondo"/>
        <w:ind w:right="51" w:firstLine="0"/>
        <w:rPr>
          <w:rFonts w:cs="Arial"/>
          <w:sz w:val="26"/>
          <w:szCs w:val="26"/>
        </w:rPr>
      </w:pPr>
      <w:r w:rsidRPr="004301D4">
        <w:rPr>
          <w:rFonts w:cs="Arial"/>
          <w:sz w:val="26"/>
          <w:szCs w:val="26"/>
        </w:rPr>
        <w:t xml:space="preserve">Mediante la cual se resuelve el amparo directo en revisión </w:t>
      </w:r>
      <w:r w:rsidRPr="006C6382">
        <w:rPr>
          <w:rFonts w:cs="Arial"/>
          <w:b/>
          <w:bCs/>
          <w:sz w:val="26"/>
          <w:szCs w:val="26"/>
        </w:rPr>
        <w:t>5471/2022</w:t>
      </w:r>
      <w:r w:rsidRPr="004301D4">
        <w:rPr>
          <w:rFonts w:cs="Arial"/>
          <w:sz w:val="26"/>
          <w:szCs w:val="26"/>
        </w:rPr>
        <w:t xml:space="preserve">, promovido en contra de la sentencia dictada en sesión del </w:t>
      </w:r>
      <w:r>
        <w:rPr>
          <w:rFonts w:cs="Arial"/>
          <w:sz w:val="26"/>
          <w:szCs w:val="26"/>
        </w:rPr>
        <w:t>ocho de septiembre de dos mil veintidós</w:t>
      </w:r>
      <w:r w:rsidRPr="004301D4">
        <w:rPr>
          <w:rFonts w:cs="Arial"/>
          <w:sz w:val="26"/>
          <w:szCs w:val="26"/>
        </w:rPr>
        <w:t xml:space="preserve"> por el </w:t>
      </w:r>
      <w:r>
        <w:rPr>
          <w:rFonts w:cs="Arial"/>
          <w:sz w:val="26"/>
          <w:szCs w:val="26"/>
        </w:rPr>
        <w:t>Segundo Tribunal Colegiado del Trigésimo Circuito</w:t>
      </w:r>
      <w:r w:rsidRPr="004301D4">
        <w:rPr>
          <w:rFonts w:cs="Arial"/>
          <w:sz w:val="26"/>
          <w:szCs w:val="26"/>
        </w:rPr>
        <w:t xml:space="preserve">, en el juicio de </w:t>
      </w:r>
      <w:r>
        <w:rPr>
          <w:rFonts w:cs="Arial"/>
          <w:sz w:val="26"/>
          <w:szCs w:val="26"/>
        </w:rPr>
        <w:t xml:space="preserve">amparo directo </w:t>
      </w:r>
      <w:r w:rsidR="00585DF1">
        <w:rPr>
          <w:rFonts w:cs="Arial"/>
          <w:b/>
          <w:color w:val="FF0000"/>
          <w:sz w:val="26"/>
          <w:szCs w:val="26"/>
        </w:rPr>
        <w:t>**********</w:t>
      </w:r>
      <w:r w:rsidRPr="004301D4">
        <w:rPr>
          <w:rFonts w:cs="Arial"/>
          <w:sz w:val="26"/>
          <w:szCs w:val="26"/>
        </w:rPr>
        <w:t xml:space="preserve">. </w:t>
      </w:r>
    </w:p>
    <w:p w14:paraId="34E21F81" w14:textId="77777777" w:rsidR="00D8697E" w:rsidRDefault="00D8697E" w:rsidP="00D8697E">
      <w:pPr>
        <w:pStyle w:val="corte4fondo"/>
        <w:ind w:right="51" w:firstLine="0"/>
        <w:rPr>
          <w:rFonts w:cs="Arial"/>
          <w:sz w:val="26"/>
          <w:szCs w:val="26"/>
        </w:rPr>
      </w:pPr>
    </w:p>
    <w:p w14:paraId="61DF7094" w14:textId="77777777" w:rsidR="00D8697E" w:rsidRDefault="00D8697E" w:rsidP="00D8697E">
      <w:pPr>
        <w:pStyle w:val="corte4fondo"/>
        <w:tabs>
          <w:tab w:val="left" w:pos="851"/>
        </w:tabs>
        <w:ind w:right="51" w:firstLine="0"/>
        <w:rPr>
          <w:rFonts w:cs="Arial"/>
          <w:sz w:val="26"/>
          <w:szCs w:val="26"/>
        </w:rPr>
      </w:pPr>
      <w:r w:rsidRPr="00D0170A">
        <w:rPr>
          <w:rFonts w:cs="Arial"/>
          <w:sz w:val="26"/>
          <w:szCs w:val="26"/>
        </w:rPr>
        <w:t>El problema que la Primera Sala debe resolver</w:t>
      </w:r>
      <w:r>
        <w:rPr>
          <w:rFonts w:cs="Arial"/>
          <w:sz w:val="26"/>
          <w:szCs w:val="26"/>
        </w:rPr>
        <w:t>,</w:t>
      </w:r>
      <w:r w:rsidRPr="00D0170A">
        <w:rPr>
          <w:rFonts w:cs="Arial"/>
          <w:sz w:val="26"/>
          <w:szCs w:val="26"/>
        </w:rPr>
        <w:t xml:space="preserve"> consiste en determinar si </w:t>
      </w:r>
      <w:r>
        <w:rPr>
          <w:rFonts w:cs="Arial"/>
          <w:sz w:val="26"/>
          <w:szCs w:val="26"/>
        </w:rPr>
        <w:t xml:space="preserve">el artículo 43 </w:t>
      </w:r>
      <w:r w:rsidRPr="00B7628C">
        <w:rPr>
          <w:rFonts w:cs="Arial"/>
          <w:sz w:val="26"/>
          <w:szCs w:val="26"/>
        </w:rPr>
        <w:t>del Código Penal para el Estado de Aguascalientes, que niega sustitutivos de prisión a personas condenadas</w:t>
      </w:r>
      <w:r>
        <w:rPr>
          <w:rFonts w:cs="Arial"/>
          <w:sz w:val="26"/>
          <w:szCs w:val="26"/>
        </w:rPr>
        <w:t xml:space="preserve">, </w:t>
      </w:r>
      <w:r w:rsidRPr="00B7628C">
        <w:rPr>
          <w:rFonts w:cs="Arial"/>
          <w:sz w:val="26"/>
          <w:szCs w:val="26"/>
        </w:rPr>
        <w:t>por delitos que ameritan prisión preventiva oficiosa</w:t>
      </w:r>
      <w:r>
        <w:rPr>
          <w:rFonts w:cs="Arial"/>
          <w:sz w:val="26"/>
          <w:szCs w:val="26"/>
        </w:rPr>
        <w:t xml:space="preserve"> conforme al Código Nacional de Procedimientos Penales</w:t>
      </w:r>
      <w:r w:rsidRPr="00B7628C">
        <w:rPr>
          <w:rFonts w:cs="Arial"/>
          <w:sz w:val="26"/>
          <w:szCs w:val="26"/>
        </w:rPr>
        <w:t xml:space="preserve">, </w:t>
      </w:r>
      <w:r w:rsidRPr="00BE4DE6">
        <w:rPr>
          <w:rFonts w:cs="Arial"/>
          <w:sz w:val="26"/>
          <w:szCs w:val="26"/>
        </w:rPr>
        <w:t>transgrede el principio de igualdad</w:t>
      </w:r>
      <w:r>
        <w:rPr>
          <w:rFonts w:cs="Arial"/>
          <w:sz w:val="26"/>
          <w:szCs w:val="26"/>
        </w:rPr>
        <w:t>.</w:t>
      </w:r>
    </w:p>
    <w:p w14:paraId="53EEBA00" w14:textId="77777777" w:rsidR="00D8697E" w:rsidRPr="004301D4" w:rsidRDefault="00D8697E" w:rsidP="00D8697E">
      <w:pPr>
        <w:pStyle w:val="corte4fondo"/>
        <w:ind w:right="51" w:firstLine="0"/>
        <w:rPr>
          <w:rFonts w:cs="Arial"/>
          <w:sz w:val="26"/>
          <w:szCs w:val="26"/>
        </w:rPr>
      </w:pPr>
    </w:p>
    <w:p w14:paraId="46426113" w14:textId="77777777" w:rsidR="00D8697E" w:rsidRDefault="00D8697E" w:rsidP="00D8697E">
      <w:pPr>
        <w:pStyle w:val="corte4fondo"/>
        <w:ind w:right="51" w:firstLine="0"/>
        <w:jc w:val="center"/>
        <w:rPr>
          <w:rFonts w:cs="Arial"/>
          <w:b/>
          <w:sz w:val="26"/>
          <w:szCs w:val="26"/>
        </w:rPr>
      </w:pPr>
      <w:r w:rsidRPr="004301D4">
        <w:rPr>
          <w:rFonts w:cs="Arial"/>
          <w:b/>
          <w:sz w:val="26"/>
          <w:szCs w:val="26"/>
        </w:rPr>
        <w:t>ANTECEDENTES Y TRÁMITE</w:t>
      </w:r>
    </w:p>
    <w:p w14:paraId="7B92F01D" w14:textId="77777777" w:rsidR="00D8697E" w:rsidRPr="004301D4" w:rsidRDefault="00D8697E" w:rsidP="00D8697E">
      <w:pPr>
        <w:pStyle w:val="corte4fondo"/>
        <w:ind w:right="51" w:firstLine="0"/>
        <w:rPr>
          <w:rFonts w:cs="Arial"/>
          <w:b/>
          <w:sz w:val="26"/>
          <w:szCs w:val="26"/>
        </w:rPr>
      </w:pPr>
    </w:p>
    <w:bookmarkEnd w:id="0"/>
    <w:p w14:paraId="4F127D0C" w14:textId="110E64C3" w:rsidR="00D8697E" w:rsidRPr="008B6688" w:rsidRDefault="00D8697E" w:rsidP="00D8697E">
      <w:pPr>
        <w:numPr>
          <w:ilvl w:val="0"/>
          <w:numId w:val="2"/>
        </w:numPr>
        <w:tabs>
          <w:tab w:val="left" w:pos="0"/>
          <w:tab w:val="left" w:pos="7655"/>
          <w:tab w:val="left" w:pos="8080"/>
        </w:tabs>
        <w:autoSpaceDE w:val="0"/>
        <w:autoSpaceDN w:val="0"/>
        <w:adjustRightInd w:val="0"/>
        <w:spacing w:line="360" w:lineRule="auto"/>
        <w:ind w:hanging="567"/>
        <w:jc w:val="both"/>
        <w:rPr>
          <w:rFonts w:ascii="Arial" w:hAnsi="Arial" w:cs="Arial"/>
          <w:sz w:val="26"/>
          <w:szCs w:val="26"/>
          <w:lang w:val="es-MX"/>
        </w:rPr>
      </w:pPr>
      <w:r w:rsidRPr="00800F62">
        <w:rPr>
          <w:rFonts w:ascii="Arial" w:hAnsi="Arial" w:cs="Arial"/>
          <w:b/>
          <w:bCs/>
          <w:sz w:val="26"/>
          <w:szCs w:val="26"/>
          <w:lang w:val="es-MX"/>
        </w:rPr>
        <w:t xml:space="preserve">Juicio </w:t>
      </w:r>
      <w:r>
        <w:rPr>
          <w:rFonts w:ascii="Arial" w:hAnsi="Arial" w:cs="Arial"/>
          <w:b/>
          <w:bCs/>
          <w:sz w:val="26"/>
          <w:szCs w:val="26"/>
          <w:lang w:val="es-MX"/>
        </w:rPr>
        <w:t>natural</w:t>
      </w:r>
      <w:r w:rsidRPr="00800F62">
        <w:rPr>
          <w:rFonts w:ascii="Arial" w:hAnsi="Arial" w:cs="Arial"/>
          <w:b/>
          <w:sz w:val="26"/>
          <w:szCs w:val="26"/>
          <w:lang w:val="es-MX"/>
        </w:rPr>
        <w:t>.</w:t>
      </w:r>
      <w:r w:rsidRPr="00800F62">
        <w:rPr>
          <w:rFonts w:ascii="Arial" w:hAnsi="Arial" w:cs="Arial"/>
          <w:bCs/>
          <w:sz w:val="26"/>
          <w:szCs w:val="26"/>
          <w:lang w:val="es-MX"/>
        </w:rPr>
        <w:t xml:space="preserve">  </w:t>
      </w:r>
      <w:r w:rsidRPr="00800F62">
        <w:rPr>
          <w:rFonts w:ascii="Arial" w:hAnsi="Arial" w:cs="Arial"/>
          <w:sz w:val="26"/>
          <w:szCs w:val="26"/>
          <w:lang w:val="es-MX"/>
        </w:rPr>
        <w:t xml:space="preserve">Dentro de la carpeta </w:t>
      </w:r>
      <w:r w:rsidRPr="00BE4DE6">
        <w:rPr>
          <w:rFonts w:ascii="Arial" w:hAnsi="Arial" w:cs="Arial"/>
          <w:sz w:val="26"/>
          <w:szCs w:val="26"/>
          <w:lang w:val="es-MX"/>
        </w:rPr>
        <w:t>digital</w:t>
      </w:r>
      <w:r w:rsidRPr="00800F62">
        <w:rPr>
          <w:rFonts w:ascii="Arial" w:hAnsi="Arial" w:cs="Arial"/>
          <w:sz w:val="26"/>
          <w:szCs w:val="26"/>
          <w:lang w:val="es-MX"/>
        </w:rPr>
        <w:t xml:space="preserve"> </w:t>
      </w:r>
      <w:r w:rsidR="00585DF1">
        <w:rPr>
          <w:rFonts w:ascii="Arial" w:hAnsi="Arial" w:cs="Arial"/>
          <w:b/>
          <w:color w:val="FF0000"/>
          <w:sz w:val="26"/>
          <w:szCs w:val="26"/>
        </w:rPr>
        <w:t>**********</w:t>
      </w:r>
      <w:r w:rsidRPr="00800F62">
        <w:rPr>
          <w:rFonts w:ascii="Arial" w:hAnsi="Arial" w:cs="Arial"/>
          <w:color w:val="FF0000"/>
          <w:sz w:val="26"/>
          <w:szCs w:val="26"/>
          <w:lang w:val="es-MX"/>
        </w:rPr>
        <w:t xml:space="preserve">, </w:t>
      </w:r>
      <w:r w:rsidRPr="00800F62">
        <w:rPr>
          <w:rFonts w:ascii="Arial" w:hAnsi="Arial" w:cs="Arial"/>
          <w:sz w:val="26"/>
          <w:szCs w:val="26"/>
          <w:lang w:val="es-MX"/>
        </w:rPr>
        <w:t xml:space="preserve">seguida la secuela procesal, </w:t>
      </w:r>
      <w:r w:rsidRPr="00800F62">
        <w:rPr>
          <w:rFonts w:ascii="Arial" w:hAnsi="Arial" w:cs="Arial"/>
          <w:sz w:val="26"/>
          <w:szCs w:val="26"/>
        </w:rPr>
        <w:t xml:space="preserve">y satisfechos los requisitos del </w:t>
      </w:r>
      <w:r w:rsidRPr="00800F62">
        <w:rPr>
          <w:rFonts w:ascii="Arial" w:hAnsi="Arial" w:cs="Arial"/>
          <w:b/>
          <w:bCs/>
          <w:sz w:val="26"/>
          <w:szCs w:val="26"/>
        </w:rPr>
        <w:t>procedimiento abreviado</w:t>
      </w:r>
      <w:r w:rsidRPr="00800F62">
        <w:rPr>
          <w:rFonts w:ascii="Arial" w:hAnsi="Arial" w:cs="Arial"/>
          <w:sz w:val="26"/>
          <w:szCs w:val="26"/>
        </w:rPr>
        <w:t xml:space="preserve">, </w:t>
      </w:r>
      <w:r w:rsidRPr="00800F62">
        <w:rPr>
          <w:rFonts w:ascii="Arial" w:eastAsia="Calibri" w:hAnsi="Arial" w:cs="Arial"/>
          <w:color w:val="000000"/>
          <w:sz w:val="26"/>
          <w:szCs w:val="26"/>
          <w:lang w:val="es-MX" w:eastAsia="ja-JP"/>
        </w:rPr>
        <w:t>el</w:t>
      </w:r>
      <w:r>
        <w:rPr>
          <w:rFonts w:ascii="Arial" w:eastAsia="Calibri" w:hAnsi="Arial" w:cs="Arial"/>
          <w:color w:val="000000"/>
          <w:sz w:val="26"/>
          <w:szCs w:val="26"/>
          <w:lang w:val="es-MX" w:eastAsia="ja-JP"/>
        </w:rPr>
        <w:t xml:space="preserve"> </w:t>
      </w:r>
      <w:r w:rsidRPr="00800F62">
        <w:rPr>
          <w:rFonts w:ascii="Arial" w:eastAsia="Calibri" w:hAnsi="Arial" w:cs="Arial"/>
          <w:color w:val="000000"/>
          <w:sz w:val="26"/>
          <w:szCs w:val="26"/>
          <w:lang w:eastAsia="ja-JP"/>
        </w:rPr>
        <w:t>diecinueve de agosto de dos mil veintiun</w:t>
      </w:r>
      <w:r>
        <w:rPr>
          <w:rFonts w:ascii="Arial" w:eastAsia="Calibri" w:hAnsi="Arial" w:cs="Arial"/>
          <w:color w:val="000000"/>
          <w:sz w:val="26"/>
          <w:szCs w:val="26"/>
          <w:lang w:eastAsia="ja-JP"/>
        </w:rPr>
        <w:t>o,</w:t>
      </w:r>
      <w:r w:rsidRPr="00800F62">
        <w:rPr>
          <w:rFonts w:ascii="Arial" w:eastAsia="Calibri" w:hAnsi="Arial" w:cs="Arial"/>
          <w:color w:val="000000"/>
          <w:sz w:val="26"/>
          <w:szCs w:val="26"/>
          <w:lang w:val="es-MX" w:eastAsia="ja-JP"/>
        </w:rPr>
        <w:t xml:space="preserve"> </w:t>
      </w:r>
      <w:r>
        <w:rPr>
          <w:rFonts w:ascii="Arial" w:eastAsia="Calibri" w:hAnsi="Arial" w:cs="Arial"/>
          <w:color w:val="000000"/>
          <w:sz w:val="26"/>
          <w:szCs w:val="26"/>
          <w:lang w:val="es-MX" w:eastAsia="ja-JP"/>
        </w:rPr>
        <w:t xml:space="preserve">el </w:t>
      </w:r>
      <w:r w:rsidRPr="00800F62">
        <w:rPr>
          <w:rFonts w:ascii="Arial" w:hAnsi="Arial" w:cs="Arial"/>
          <w:sz w:val="26"/>
          <w:szCs w:val="26"/>
        </w:rPr>
        <w:t xml:space="preserve">Juez de Control y Juicio Oral Penal del Primer Partido Judicial </w:t>
      </w:r>
      <w:r w:rsidR="002359FD">
        <w:rPr>
          <w:rFonts w:ascii="Arial" w:hAnsi="Arial" w:cs="Arial"/>
          <w:sz w:val="26"/>
          <w:szCs w:val="26"/>
        </w:rPr>
        <w:t>del Estado</w:t>
      </w:r>
      <w:r w:rsidR="00EA286D">
        <w:rPr>
          <w:rFonts w:ascii="Arial" w:hAnsi="Arial" w:cs="Arial"/>
          <w:sz w:val="26"/>
          <w:szCs w:val="26"/>
        </w:rPr>
        <w:t>,</w:t>
      </w:r>
      <w:r w:rsidR="002359FD">
        <w:rPr>
          <w:rFonts w:ascii="Arial" w:hAnsi="Arial" w:cs="Arial"/>
          <w:sz w:val="26"/>
          <w:szCs w:val="26"/>
        </w:rPr>
        <w:t xml:space="preserve"> </w:t>
      </w:r>
      <w:r w:rsidRPr="00800F62">
        <w:rPr>
          <w:rFonts w:ascii="Arial" w:hAnsi="Arial" w:cs="Arial"/>
          <w:sz w:val="26"/>
          <w:szCs w:val="26"/>
        </w:rPr>
        <w:t>con sede en el municipio de Aguascalientes, Aguascalientes,</w:t>
      </w:r>
      <w:r w:rsidRPr="00800F62">
        <w:rPr>
          <w:rFonts w:ascii="Arial" w:eastAsia="Calibri" w:hAnsi="Arial" w:cs="Arial"/>
          <w:color w:val="000000"/>
          <w:sz w:val="26"/>
          <w:szCs w:val="26"/>
          <w:lang w:val="es-MX" w:eastAsia="ja-JP"/>
        </w:rPr>
        <w:t xml:space="preserve"> dictó sentencia </w:t>
      </w:r>
      <w:r w:rsidRPr="00800F62">
        <w:rPr>
          <w:rFonts w:ascii="Arial" w:eastAsia="Calibri" w:hAnsi="Arial" w:cs="Arial"/>
          <w:b/>
          <w:bCs/>
          <w:color w:val="000000"/>
          <w:sz w:val="26"/>
          <w:szCs w:val="26"/>
          <w:lang w:val="es-MX" w:eastAsia="ja-JP"/>
        </w:rPr>
        <w:t>condenatoria</w:t>
      </w:r>
      <w:r w:rsidRPr="00800F62">
        <w:rPr>
          <w:rFonts w:ascii="Arial" w:eastAsia="Calibri" w:hAnsi="Arial" w:cs="Arial"/>
          <w:color w:val="000000"/>
          <w:sz w:val="26"/>
          <w:szCs w:val="26"/>
          <w:lang w:val="es-MX" w:eastAsia="ja-JP"/>
        </w:rPr>
        <w:t xml:space="preserve"> a </w:t>
      </w:r>
      <w:r w:rsidR="00585DF1">
        <w:rPr>
          <w:rFonts w:ascii="Arial" w:hAnsi="Arial" w:cs="Arial"/>
          <w:b/>
          <w:color w:val="FF0000"/>
          <w:sz w:val="26"/>
          <w:szCs w:val="26"/>
        </w:rPr>
        <w:t>**********</w:t>
      </w:r>
      <w:r w:rsidRPr="00800F62">
        <w:rPr>
          <w:rFonts w:ascii="Arial" w:eastAsiaTheme="minorHAnsi" w:hAnsi="Arial" w:cs="Arial"/>
          <w:sz w:val="26"/>
          <w:szCs w:val="26"/>
          <w:lang w:eastAsia="en-US"/>
        </w:rPr>
        <w:t>,</w:t>
      </w:r>
      <w:r w:rsidRPr="00800F62">
        <w:rPr>
          <w:rFonts w:ascii="Arial" w:eastAsiaTheme="minorHAnsi" w:hAnsi="Arial" w:cs="Arial"/>
          <w:color w:val="FF0000"/>
          <w:sz w:val="26"/>
          <w:szCs w:val="26"/>
          <w:lang w:val="es-MX" w:eastAsia="en-US"/>
        </w:rPr>
        <w:t xml:space="preserve"> </w:t>
      </w:r>
      <w:r w:rsidRPr="00800F62">
        <w:rPr>
          <w:rFonts w:ascii="Arial" w:eastAsiaTheme="minorHAnsi" w:hAnsi="Arial" w:cs="Arial"/>
          <w:sz w:val="26"/>
          <w:szCs w:val="26"/>
          <w:lang w:val="es-MX" w:eastAsia="en-US"/>
        </w:rPr>
        <w:t xml:space="preserve">al </w:t>
      </w:r>
      <w:r w:rsidRPr="00800F62">
        <w:rPr>
          <w:rFonts w:ascii="Arial" w:eastAsiaTheme="minorHAnsi" w:hAnsi="Arial" w:cs="Arial"/>
          <w:sz w:val="26"/>
          <w:szCs w:val="26"/>
          <w:lang w:val="es-MX" w:eastAsia="en-US"/>
        </w:rPr>
        <w:lastRenderedPageBreak/>
        <w:t>considerarlo penalmente responsable</w:t>
      </w:r>
      <w:r w:rsidRPr="00800F62">
        <w:rPr>
          <w:rFonts w:ascii="Arial" w:hAnsi="Arial" w:cs="Arial"/>
          <w:sz w:val="26"/>
          <w:szCs w:val="26"/>
          <w:lang w:val="es-MX"/>
        </w:rPr>
        <w:t xml:space="preserve"> </w:t>
      </w:r>
      <w:r w:rsidRPr="00800F62">
        <w:rPr>
          <w:rFonts w:ascii="Arial" w:hAnsi="Arial" w:cs="Arial"/>
          <w:sz w:val="26"/>
          <w:szCs w:val="26"/>
        </w:rPr>
        <w:t xml:space="preserve">por la comisión de los delitos de </w:t>
      </w:r>
      <w:r w:rsidRPr="00F31063">
        <w:rPr>
          <w:rFonts w:ascii="Arial" w:hAnsi="Arial" w:cs="Arial"/>
          <w:b/>
          <w:bCs/>
          <w:sz w:val="26"/>
          <w:szCs w:val="26"/>
        </w:rPr>
        <w:t>violación equiparada</w:t>
      </w:r>
      <w:r w:rsidRPr="008B6688">
        <w:rPr>
          <w:rFonts w:ascii="Arial" w:hAnsi="Arial" w:cs="Arial"/>
          <w:b/>
          <w:bCs/>
          <w:sz w:val="26"/>
          <w:szCs w:val="26"/>
        </w:rPr>
        <w:t xml:space="preserve"> y atentados al pudor</w:t>
      </w:r>
      <w:r w:rsidRPr="008B6688">
        <w:rPr>
          <w:rFonts w:ascii="Arial" w:hAnsi="Arial" w:cs="Arial"/>
          <w:sz w:val="26"/>
          <w:szCs w:val="26"/>
        </w:rPr>
        <w:t xml:space="preserve">, en agravio de </w:t>
      </w:r>
      <w:r w:rsidR="00585DF1">
        <w:rPr>
          <w:rFonts w:ascii="Arial" w:hAnsi="Arial" w:cs="Arial"/>
          <w:b/>
          <w:color w:val="FF0000"/>
          <w:sz w:val="26"/>
          <w:szCs w:val="26"/>
        </w:rPr>
        <w:t>**********</w:t>
      </w:r>
      <w:r w:rsidRPr="008B6688">
        <w:rPr>
          <w:rFonts w:ascii="Arial" w:hAnsi="Arial" w:cs="Arial"/>
          <w:color w:val="000000"/>
          <w:sz w:val="26"/>
          <w:szCs w:val="26"/>
          <w:lang w:val="es-MX"/>
        </w:rPr>
        <w:t xml:space="preserve">, razón por la cual le fueron </w:t>
      </w:r>
      <w:r w:rsidRPr="008B6688">
        <w:rPr>
          <w:rFonts w:ascii="Arial" w:hAnsi="Arial" w:cs="Arial"/>
          <w:sz w:val="26"/>
          <w:szCs w:val="26"/>
          <w:lang w:val="es-MX"/>
        </w:rPr>
        <w:t xml:space="preserve">impuestas las siguientes sanciones: </w:t>
      </w:r>
      <w:r w:rsidRPr="00E15809">
        <w:rPr>
          <w:rFonts w:ascii="Arial" w:hAnsi="Arial" w:cs="Arial"/>
          <w:b/>
          <w:bCs/>
          <w:sz w:val="26"/>
          <w:szCs w:val="26"/>
          <w:lang w:val="es-MX"/>
        </w:rPr>
        <w:t>t</w:t>
      </w:r>
      <w:r w:rsidRPr="00E15809">
        <w:rPr>
          <w:rFonts w:ascii="Arial" w:hAnsi="Arial" w:cs="Arial"/>
          <w:b/>
          <w:bCs/>
          <w:sz w:val="26"/>
          <w:szCs w:val="26"/>
        </w:rPr>
        <w:t>res</w:t>
      </w:r>
      <w:r w:rsidRPr="008B6688">
        <w:rPr>
          <w:rFonts w:ascii="Arial" w:hAnsi="Arial" w:cs="Arial"/>
          <w:b/>
          <w:bCs/>
          <w:sz w:val="26"/>
          <w:szCs w:val="26"/>
        </w:rPr>
        <w:t xml:space="preserve"> años</w:t>
      </w:r>
      <w:r>
        <w:rPr>
          <w:rFonts w:ascii="Arial" w:hAnsi="Arial" w:cs="Arial"/>
          <w:b/>
          <w:bCs/>
          <w:sz w:val="26"/>
          <w:szCs w:val="26"/>
        </w:rPr>
        <w:t xml:space="preserve">, </w:t>
      </w:r>
      <w:r w:rsidRPr="008B6688">
        <w:rPr>
          <w:rFonts w:ascii="Arial" w:hAnsi="Arial" w:cs="Arial"/>
          <w:b/>
          <w:bCs/>
          <w:sz w:val="26"/>
          <w:szCs w:val="26"/>
        </w:rPr>
        <w:t>ocho meses de prisión</w:t>
      </w:r>
      <w:r w:rsidRPr="008B6688">
        <w:rPr>
          <w:rFonts w:ascii="Arial" w:hAnsi="Arial" w:cs="Arial"/>
          <w:sz w:val="26"/>
          <w:szCs w:val="26"/>
          <w:lang w:val="es-MX"/>
        </w:rPr>
        <w:t xml:space="preserve">; </w:t>
      </w:r>
      <w:r w:rsidRPr="008B6688">
        <w:rPr>
          <w:rFonts w:ascii="Arial" w:hAnsi="Arial" w:cs="Arial"/>
          <w:sz w:val="26"/>
          <w:szCs w:val="26"/>
        </w:rPr>
        <w:t>sanción pecuniaria de ochenta y tres días multa</w:t>
      </w:r>
      <w:r>
        <w:rPr>
          <w:rFonts w:ascii="Arial" w:hAnsi="Arial" w:cs="Arial"/>
          <w:sz w:val="26"/>
          <w:szCs w:val="26"/>
        </w:rPr>
        <w:t xml:space="preserve">, equivalentes a </w:t>
      </w:r>
      <w:r w:rsidR="00CA7700">
        <w:rPr>
          <w:rFonts w:ascii="Arial" w:hAnsi="Arial" w:cs="Arial"/>
          <w:b/>
          <w:color w:val="FF0000"/>
          <w:sz w:val="26"/>
          <w:szCs w:val="26"/>
        </w:rPr>
        <w:t xml:space="preserve">********** </w:t>
      </w:r>
      <w:r w:rsidRPr="008B6688">
        <w:rPr>
          <w:rFonts w:ascii="Arial" w:hAnsi="Arial" w:cs="Arial"/>
          <w:sz w:val="26"/>
          <w:szCs w:val="26"/>
        </w:rPr>
        <w:t xml:space="preserve">reparación del daño material por la suma de </w:t>
      </w:r>
      <w:r w:rsidR="00CA7700">
        <w:rPr>
          <w:rFonts w:ascii="Arial" w:hAnsi="Arial" w:cs="Arial"/>
          <w:b/>
          <w:color w:val="FF0000"/>
          <w:sz w:val="26"/>
          <w:szCs w:val="26"/>
        </w:rPr>
        <w:t xml:space="preserve">********** </w:t>
      </w:r>
      <w:r w:rsidRPr="008B6688">
        <w:rPr>
          <w:rFonts w:ascii="Arial" w:hAnsi="Arial" w:cs="Arial"/>
          <w:sz w:val="26"/>
          <w:szCs w:val="26"/>
        </w:rPr>
        <w:t>reparación del daño integral, a través de una medida de no repetición, consistente en que el sentenciado tome sesiones terapéuticas, y una disculpa pública; y</w:t>
      </w:r>
      <w:r w:rsidRPr="008B6688">
        <w:rPr>
          <w:rFonts w:ascii="Arial" w:hAnsi="Arial" w:cs="Arial"/>
          <w:sz w:val="26"/>
          <w:szCs w:val="26"/>
          <w:lang w:val="es-MX"/>
        </w:rPr>
        <w:t xml:space="preserve"> </w:t>
      </w:r>
      <w:r w:rsidRPr="00222891">
        <w:rPr>
          <w:rFonts w:ascii="Arial" w:hAnsi="Arial" w:cs="Arial"/>
          <w:b/>
          <w:bCs/>
          <w:sz w:val="26"/>
          <w:szCs w:val="26"/>
          <w:lang w:val="es-MX"/>
        </w:rPr>
        <w:t>se le negaron los sustitutivos de prisión al ser un delito considerado de prisión preventiva oficiosa</w:t>
      </w:r>
      <w:r w:rsidRPr="008B6688">
        <w:rPr>
          <w:rFonts w:ascii="Arial" w:hAnsi="Arial" w:cs="Arial"/>
          <w:sz w:val="26"/>
          <w:szCs w:val="26"/>
          <w:lang w:val="es-MX"/>
        </w:rPr>
        <w:t>; asimismo, se suspendieron sus derechos políticos.</w:t>
      </w:r>
      <w:r w:rsidRPr="008B6688">
        <w:rPr>
          <w:rFonts w:ascii="Arial" w:eastAsia="Calibri" w:hAnsi="Arial" w:cs="Arial"/>
          <w:color w:val="000000"/>
          <w:sz w:val="26"/>
          <w:szCs w:val="26"/>
          <w:lang w:val="es-MX" w:eastAsia="ja-JP"/>
        </w:rPr>
        <w:t xml:space="preserve"> </w:t>
      </w:r>
    </w:p>
    <w:p w14:paraId="13542096" w14:textId="77777777" w:rsidR="00D8697E" w:rsidRPr="008B6688" w:rsidRDefault="00D8697E" w:rsidP="00D8697E">
      <w:pPr>
        <w:pStyle w:val="Prrafodelista"/>
        <w:tabs>
          <w:tab w:val="left" w:pos="0"/>
          <w:tab w:val="left" w:pos="7655"/>
          <w:tab w:val="left" w:pos="8080"/>
        </w:tabs>
        <w:autoSpaceDE w:val="0"/>
        <w:autoSpaceDN w:val="0"/>
        <w:adjustRightInd w:val="0"/>
        <w:spacing w:line="360" w:lineRule="auto"/>
        <w:ind w:left="0"/>
        <w:rPr>
          <w:rFonts w:ascii="Arial" w:hAnsi="Arial" w:cs="Arial"/>
          <w:sz w:val="26"/>
          <w:szCs w:val="26"/>
        </w:rPr>
      </w:pPr>
    </w:p>
    <w:p w14:paraId="1D72CB33" w14:textId="23B074C2" w:rsidR="00D8697E" w:rsidRPr="008B6688" w:rsidRDefault="00D8697E" w:rsidP="00D8697E">
      <w:pPr>
        <w:pStyle w:val="corte4fondo"/>
        <w:numPr>
          <w:ilvl w:val="0"/>
          <w:numId w:val="2"/>
        </w:numPr>
        <w:ind w:hanging="567"/>
        <w:rPr>
          <w:rFonts w:cs="Arial"/>
          <w:sz w:val="26"/>
          <w:szCs w:val="26"/>
          <w:lang w:val="es-MX"/>
        </w:rPr>
      </w:pPr>
      <w:r w:rsidRPr="008B6688">
        <w:rPr>
          <w:rFonts w:cs="Arial"/>
          <w:b/>
          <w:bCs/>
          <w:sz w:val="26"/>
          <w:szCs w:val="26"/>
          <w:lang w:val="es-MX"/>
        </w:rPr>
        <w:t xml:space="preserve">Toca de apelación. </w:t>
      </w:r>
      <w:r w:rsidRPr="008B6688">
        <w:rPr>
          <w:rFonts w:cs="Arial"/>
          <w:sz w:val="26"/>
          <w:szCs w:val="26"/>
          <w:lang w:val="es-MX"/>
        </w:rPr>
        <w:t xml:space="preserve">Inconforme con la resolución anterior, </w:t>
      </w:r>
      <w:r w:rsidRPr="008B6688">
        <w:rPr>
          <w:rFonts w:cs="Arial"/>
          <w:sz w:val="26"/>
          <w:szCs w:val="26"/>
        </w:rPr>
        <w:t xml:space="preserve">el veintiséis de agosto de dos mil veintiuno, </w:t>
      </w:r>
      <w:r w:rsidRPr="008B6688">
        <w:rPr>
          <w:rFonts w:cs="Arial"/>
          <w:sz w:val="26"/>
          <w:szCs w:val="26"/>
          <w:lang w:val="es-MX"/>
        </w:rPr>
        <w:t xml:space="preserve">el sentenciado a través de su defensor particular, interpuso recurso de apelación, del que conoció la </w:t>
      </w:r>
      <w:r w:rsidRPr="008B6688">
        <w:rPr>
          <w:rFonts w:eastAsiaTheme="minorHAnsi" w:cs="Arial"/>
          <w:sz w:val="26"/>
          <w:szCs w:val="26"/>
          <w:lang w:eastAsia="en-US"/>
        </w:rPr>
        <w:t>Magistrada Especializada en el Sistema de Justicia Penal Acusatorio del Supremo Tribunal de Justicia del Estado de Aguascalientes</w:t>
      </w:r>
      <w:r w:rsidRPr="008B6688">
        <w:rPr>
          <w:rFonts w:cs="Arial"/>
          <w:sz w:val="29"/>
          <w:szCs w:val="29"/>
          <w:lang w:val="es-MX"/>
        </w:rPr>
        <w:t>,</w:t>
      </w:r>
      <w:r w:rsidRPr="008B6688">
        <w:rPr>
          <w:rFonts w:cs="Arial"/>
          <w:sz w:val="26"/>
          <w:szCs w:val="26"/>
          <w:lang w:val="es-MX"/>
        </w:rPr>
        <w:t xml:space="preserve"> registrándose con el toca penal </w:t>
      </w:r>
      <w:r w:rsidR="00CA7700">
        <w:rPr>
          <w:rFonts w:cs="Arial"/>
          <w:b/>
          <w:color w:val="FF0000"/>
          <w:sz w:val="26"/>
          <w:szCs w:val="26"/>
        </w:rPr>
        <w:t>**********</w:t>
      </w:r>
      <w:r w:rsidRPr="008B6688">
        <w:rPr>
          <w:rFonts w:cs="Arial"/>
          <w:sz w:val="26"/>
          <w:szCs w:val="26"/>
          <w:lang w:val="es-MX"/>
        </w:rPr>
        <w:t>. El diecinueve</w:t>
      </w:r>
      <w:r w:rsidRPr="008B6688">
        <w:rPr>
          <w:rFonts w:cs="Arial"/>
          <w:sz w:val="26"/>
          <w:szCs w:val="26"/>
        </w:rPr>
        <w:t xml:space="preserve"> de octubre de dos mil veintiuno</w:t>
      </w:r>
      <w:r w:rsidRPr="008B6688">
        <w:rPr>
          <w:rFonts w:cs="Arial"/>
          <w:sz w:val="26"/>
          <w:szCs w:val="26"/>
          <w:lang w:val="es-MX"/>
        </w:rPr>
        <w:t xml:space="preserve">, la autoridad responsable dictó resolución en la que determinó </w:t>
      </w:r>
      <w:r w:rsidRPr="008B6688">
        <w:rPr>
          <w:rFonts w:cs="Arial"/>
          <w:b/>
          <w:bCs/>
          <w:sz w:val="26"/>
          <w:szCs w:val="26"/>
          <w:lang w:val="es-MX"/>
        </w:rPr>
        <w:t>confirmar</w:t>
      </w:r>
      <w:r w:rsidRPr="008B6688">
        <w:rPr>
          <w:rFonts w:cs="Arial"/>
          <w:sz w:val="26"/>
          <w:szCs w:val="26"/>
          <w:lang w:val="es-MX"/>
        </w:rPr>
        <w:t xml:space="preserve"> la sentencia recurrida. </w:t>
      </w:r>
    </w:p>
    <w:p w14:paraId="57EA198D" w14:textId="77777777" w:rsidR="00D8697E" w:rsidRPr="008B6688" w:rsidRDefault="00D8697E" w:rsidP="00D8697E">
      <w:pPr>
        <w:pStyle w:val="Prrafodelista"/>
        <w:spacing w:line="360" w:lineRule="auto"/>
        <w:rPr>
          <w:rFonts w:ascii="Arial" w:hAnsi="Arial" w:cs="Arial"/>
          <w:b/>
          <w:bCs/>
          <w:sz w:val="26"/>
          <w:szCs w:val="26"/>
        </w:rPr>
      </w:pPr>
    </w:p>
    <w:p w14:paraId="4AE30EA3" w14:textId="07C77968" w:rsidR="00D8697E" w:rsidRPr="008B6688" w:rsidRDefault="00D8697E" w:rsidP="00D8697E">
      <w:pPr>
        <w:pStyle w:val="corte4fondo"/>
        <w:numPr>
          <w:ilvl w:val="0"/>
          <w:numId w:val="2"/>
        </w:numPr>
        <w:tabs>
          <w:tab w:val="left" w:pos="0"/>
          <w:tab w:val="left" w:pos="567"/>
        </w:tabs>
        <w:ind w:hanging="567"/>
        <w:rPr>
          <w:sz w:val="26"/>
          <w:szCs w:val="26"/>
          <w:lang w:val="es-MX"/>
        </w:rPr>
      </w:pPr>
      <w:r w:rsidRPr="008B6688">
        <w:rPr>
          <w:rFonts w:cs="Arial"/>
          <w:b/>
          <w:bCs/>
          <w:sz w:val="26"/>
          <w:szCs w:val="26"/>
          <w:lang w:val="es-MX"/>
        </w:rPr>
        <w:t xml:space="preserve">Demanda de amparo directo. </w:t>
      </w:r>
      <w:r w:rsidRPr="008B6688">
        <w:rPr>
          <w:rFonts w:cs="Arial"/>
          <w:bCs/>
          <w:sz w:val="26"/>
          <w:szCs w:val="26"/>
          <w:shd w:val="clear" w:color="auto" w:fill="FFFFFF"/>
          <w:lang w:val="es-MX"/>
        </w:rPr>
        <w:t xml:space="preserve">En contra de la resolución anterior, </w:t>
      </w:r>
      <w:r w:rsidRPr="008B6688">
        <w:rPr>
          <w:rFonts w:cs="Arial"/>
          <w:bCs/>
          <w:sz w:val="26"/>
          <w:szCs w:val="26"/>
          <w:shd w:val="clear" w:color="auto" w:fill="FFFFFF"/>
        </w:rPr>
        <w:t>el cuatro de noviembre de dos mil veintiuno</w:t>
      </w:r>
      <w:r w:rsidRPr="008B6688">
        <w:rPr>
          <w:rFonts w:cs="Arial"/>
          <w:bCs/>
          <w:sz w:val="26"/>
          <w:szCs w:val="26"/>
          <w:shd w:val="clear" w:color="auto" w:fill="FFFFFF"/>
          <w:lang w:val="es-MX"/>
        </w:rPr>
        <w:t xml:space="preserve">, </w:t>
      </w:r>
      <w:r w:rsidRPr="008B6688">
        <w:rPr>
          <w:rFonts w:eastAsia="Calibri" w:cs="Arial"/>
          <w:sz w:val="26"/>
          <w:szCs w:val="26"/>
          <w:lang w:val="es-MX" w:eastAsia="ja-JP"/>
        </w:rPr>
        <w:t>el sentenciado</w:t>
      </w:r>
      <w:r w:rsidRPr="008B6688">
        <w:rPr>
          <w:rFonts w:cs="Arial"/>
          <w:sz w:val="26"/>
          <w:szCs w:val="26"/>
          <w:shd w:val="clear" w:color="auto" w:fill="FFFFFF"/>
          <w:lang w:val="es-MX"/>
        </w:rPr>
        <w:t xml:space="preserve"> </w:t>
      </w:r>
      <w:r w:rsidRPr="008B6688">
        <w:rPr>
          <w:rFonts w:cs="Arial"/>
          <w:sz w:val="26"/>
          <w:szCs w:val="26"/>
          <w:lang w:val="es-MX"/>
        </w:rPr>
        <w:t xml:space="preserve">promovió juicio de amparo directo, del cual tocó conocer al </w:t>
      </w:r>
      <w:r w:rsidRPr="008B6688">
        <w:rPr>
          <w:rFonts w:cs="Arial"/>
          <w:sz w:val="26"/>
          <w:szCs w:val="26"/>
        </w:rPr>
        <w:t>Segundo Tribunal Colegiado del Trigésimo Circuito</w:t>
      </w:r>
      <w:r w:rsidRPr="008B6688">
        <w:rPr>
          <w:rFonts w:cs="Arial"/>
          <w:sz w:val="26"/>
          <w:szCs w:val="26"/>
          <w:lang w:val="es-MX"/>
        </w:rPr>
        <w:t xml:space="preserve">; lo registró con el expediente </w:t>
      </w:r>
      <w:r w:rsidR="00CA7700">
        <w:rPr>
          <w:rFonts w:cs="Arial"/>
          <w:b/>
          <w:color w:val="FF0000"/>
          <w:sz w:val="26"/>
          <w:szCs w:val="26"/>
        </w:rPr>
        <w:t>**********</w:t>
      </w:r>
      <w:r w:rsidRPr="008B6688">
        <w:rPr>
          <w:rFonts w:cs="Arial"/>
          <w:sz w:val="26"/>
          <w:szCs w:val="26"/>
          <w:lang w:val="es-MX"/>
        </w:rPr>
        <w:t xml:space="preserve">; y mediante sentencia de </w:t>
      </w:r>
      <w:r w:rsidRPr="008B6688">
        <w:rPr>
          <w:rFonts w:cs="Arial"/>
          <w:sz w:val="26"/>
          <w:szCs w:val="26"/>
        </w:rPr>
        <w:t>ocho de septiembre de dos mil veintidós</w:t>
      </w:r>
      <w:r w:rsidRPr="008B6688">
        <w:rPr>
          <w:rFonts w:cs="Arial"/>
          <w:sz w:val="26"/>
          <w:szCs w:val="26"/>
          <w:lang w:val="es-MX"/>
        </w:rPr>
        <w:t>, resolvió en el sentido de negar la protección federal solicitada.</w:t>
      </w:r>
    </w:p>
    <w:p w14:paraId="03B569F2" w14:textId="77777777" w:rsidR="00D8697E" w:rsidRPr="003F4200" w:rsidRDefault="00D8697E" w:rsidP="00D8697E">
      <w:pPr>
        <w:pStyle w:val="corte4fondo"/>
        <w:ind w:hanging="567"/>
        <w:rPr>
          <w:sz w:val="26"/>
          <w:szCs w:val="26"/>
          <w:lang w:val="es-MX"/>
        </w:rPr>
      </w:pPr>
    </w:p>
    <w:p w14:paraId="61AE1D83" w14:textId="77777777" w:rsidR="00D8697E" w:rsidRPr="003F4200" w:rsidRDefault="00D8697E" w:rsidP="00D8697E">
      <w:pPr>
        <w:pStyle w:val="Prrafodelista"/>
        <w:numPr>
          <w:ilvl w:val="0"/>
          <w:numId w:val="2"/>
        </w:numPr>
        <w:tabs>
          <w:tab w:val="left" w:pos="0"/>
          <w:tab w:val="left" w:pos="426"/>
        </w:tabs>
        <w:spacing w:before="0" w:after="0" w:line="360" w:lineRule="auto"/>
        <w:ind w:hanging="567"/>
        <w:rPr>
          <w:rFonts w:ascii="Arial" w:hAnsi="Arial" w:cs="Arial"/>
          <w:sz w:val="26"/>
          <w:szCs w:val="26"/>
        </w:rPr>
      </w:pPr>
      <w:r w:rsidRPr="003F4200">
        <w:rPr>
          <w:rFonts w:ascii="Arial" w:hAnsi="Arial" w:cs="Arial"/>
          <w:b/>
          <w:sz w:val="26"/>
          <w:szCs w:val="26"/>
        </w:rPr>
        <w:t xml:space="preserve">Recurso de revisión. </w:t>
      </w:r>
      <w:r w:rsidRPr="003F4200">
        <w:rPr>
          <w:rFonts w:ascii="Arial" w:hAnsi="Arial" w:cs="Arial"/>
          <w:sz w:val="26"/>
          <w:szCs w:val="26"/>
        </w:rPr>
        <w:t>El diecisiete de octubre de dos mil veintidós,</w:t>
      </w:r>
      <w:r w:rsidRPr="003F4200">
        <w:rPr>
          <w:rFonts w:ascii="Arial" w:hAnsi="Arial" w:cs="Arial"/>
          <w:bCs/>
          <w:sz w:val="26"/>
          <w:szCs w:val="26"/>
        </w:rPr>
        <w:t xml:space="preserve"> la parte</w:t>
      </w:r>
      <w:r w:rsidRPr="003F4200">
        <w:rPr>
          <w:rFonts w:ascii="Arial" w:hAnsi="Arial" w:cs="Arial"/>
          <w:b/>
          <w:sz w:val="26"/>
          <w:szCs w:val="26"/>
        </w:rPr>
        <w:t xml:space="preserve"> </w:t>
      </w:r>
      <w:r w:rsidRPr="003F4200">
        <w:rPr>
          <w:rFonts w:ascii="Arial" w:hAnsi="Arial" w:cs="Arial"/>
          <w:sz w:val="26"/>
          <w:szCs w:val="26"/>
        </w:rPr>
        <w:t xml:space="preserve">quejosa interpuso recurso de revisión ante el Tribunal del conocimiento. Hecho el trámite correspondiente remitió el recurso, junto con sus anexos, a esta Suprema Corte de Justicia de la Nación. </w:t>
      </w:r>
    </w:p>
    <w:p w14:paraId="6FAF180F" w14:textId="77777777" w:rsidR="00D8697E" w:rsidRPr="003F4200" w:rsidRDefault="00D8697E" w:rsidP="00D8697E">
      <w:pPr>
        <w:pStyle w:val="Prrafodelista"/>
        <w:spacing w:line="360" w:lineRule="auto"/>
        <w:rPr>
          <w:rFonts w:ascii="Arial" w:hAnsi="Arial" w:cs="Arial"/>
          <w:b/>
          <w:bCs/>
          <w:sz w:val="26"/>
          <w:szCs w:val="26"/>
        </w:rPr>
      </w:pPr>
    </w:p>
    <w:p w14:paraId="2B3ADFC0" w14:textId="637718CD" w:rsidR="00D8697E" w:rsidRPr="003F4200" w:rsidRDefault="00D8697E" w:rsidP="00D8697E">
      <w:pPr>
        <w:pStyle w:val="Prrafodelista"/>
        <w:numPr>
          <w:ilvl w:val="0"/>
          <w:numId w:val="2"/>
        </w:numPr>
        <w:tabs>
          <w:tab w:val="left" w:pos="0"/>
          <w:tab w:val="left" w:pos="426"/>
        </w:tabs>
        <w:spacing w:before="0" w:after="0" w:line="360" w:lineRule="auto"/>
        <w:ind w:hanging="567"/>
        <w:rPr>
          <w:rFonts w:ascii="Arial" w:hAnsi="Arial" w:cs="Arial"/>
          <w:sz w:val="26"/>
          <w:szCs w:val="26"/>
        </w:rPr>
      </w:pPr>
      <w:r w:rsidRPr="003F4200">
        <w:rPr>
          <w:rFonts w:ascii="Arial" w:hAnsi="Arial" w:cs="Arial"/>
          <w:b/>
          <w:bCs/>
          <w:sz w:val="26"/>
          <w:szCs w:val="26"/>
        </w:rPr>
        <w:lastRenderedPageBreak/>
        <w:t>Trámite ante esta Suprema Corte de Justicia de la Nación.</w:t>
      </w:r>
      <w:r w:rsidRPr="003F4200">
        <w:rPr>
          <w:rFonts w:ascii="Arial" w:hAnsi="Arial" w:cs="Arial"/>
          <w:sz w:val="26"/>
          <w:szCs w:val="26"/>
        </w:rPr>
        <w:t xml:space="preserve"> Recibidas las constancias el veintiocho de octubre de dos mil veintidós, se formó el recurso de revisión y se le asignó </w:t>
      </w:r>
      <w:r w:rsidR="00C53484">
        <w:rPr>
          <w:rFonts w:ascii="Arial" w:hAnsi="Arial" w:cs="Arial"/>
          <w:sz w:val="26"/>
          <w:szCs w:val="26"/>
        </w:rPr>
        <w:t>a</w:t>
      </w:r>
      <w:r w:rsidRPr="003F4200">
        <w:rPr>
          <w:rFonts w:ascii="Arial" w:hAnsi="Arial" w:cs="Arial"/>
          <w:sz w:val="26"/>
          <w:szCs w:val="26"/>
        </w:rPr>
        <w:t xml:space="preserve">l expediente </w:t>
      </w:r>
      <w:r w:rsidR="00C53484">
        <w:rPr>
          <w:rFonts w:ascii="Arial" w:hAnsi="Arial" w:cs="Arial"/>
          <w:sz w:val="26"/>
          <w:szCs w:val="26"/>
        </w:rPr>
        <w:t xml:space="preserve">el número </w:t>
      </w:r>
      <w:r w:rsidRPr="003F4200">
        <w:rPr>
          <w:rFonts w:ascii="Arial" w:hAnsi="Arial" w:cs="Arial"/>
          <w:sz w:val="26"/>
          <w:szCs w:val="26"/>
        </w:rPr>
        <w:t xml:space="preserve">5471/2022; en dicho acuerdo el </w:t>
      </w:r>
      <w:r w:rsidR="00D53822">
        <w:rPr>
          <w:rFonts w:ascii="Arial" w:hAnsi="Arial" w:cs="Arial"/>
          <w:sz w:val="26"/>
          <w:szCs w:val="26"/>
        </w:rPr>
        <w:t xml:space="preserve">entonces </w:t>
      </w:r>
      <w:r w:rsidRPr="003F4200">
        <w:rPr>
          <w:rFonts w:ascii="Arial" w:hAnsi="Arial" w:cs="Arial"/>
          <w:sz w:val="26"/>
          <w:szCs w:val="26"/>
        </w:rPr>
        <w:t>Ministro</w:t>
      </w:r>
      <w:r>
        <w:rPr>
          <w:rFonts w:ascii="Arial" w:hAnsi="Arial" w:cs="Arial"/>
          <w:sz w:val="26"/>
          <w:szCs w:val="26"/>
        </w:rPr>
        <w:t xml:space="preserve"> </w:t>
      </w:r>
      <w:r w:rsidRPr="003F4200">
        <w:rPr>
          <w:rFonts w:ascii="Arial" w:hAnsi="Arial" w:cs="Arial"/>
          <w:sz w:val="26"/>
          <w:szCs w:val="26"/>
        </w:rPr>
        <w:t>Presidente ordenó las notificaciones pertinentes; y atendiendo a la estadística interna y la especialidad, turnó el expediente al Ministro Jorge Mario Pardo Rebolledo para la elaboración del proyecto de resolución correspondiente, por lo que se remitió el asunto a la Sala de su adscripción.</w:t>
      </w:r>
    </w:p>
    <w:p w14:paraId="0CA69C99" w14:textId="77777777" w:rsidR="00D8697E" w:rsidRPr="00D621E9" w:rsidRDefault="00D8697E" w:rsidP="00D8697E">
      <w:pPr>
        <w:pStyle w:val="Prrafodelista"/>
        <w:tabs>
          <w:tab w:val="left" w:pos="0"/>
          <w:tab w:val="left" w:pos="426"/>
        </w:tabs>
        <w:spacing w:line="360" w:lineRule="auto"/>
        <w:ind w:left="0"/>
        <w:rPr>
          <w:rFonts w:ascii="Arial" w:hAnsi="Arial" w:cs="Arial"/>
          <w:sz w:val="26"/>
          <w:szCs w:val="26"/>
          <w:highlight w:val="yellow"/>
        </w:rPr>
      </w:pPr>
    </w:p>
    <w:p w14:paraId="6ED256DF" w14:textId="77777777" w:rsidR="00D8697E" w:rsidRDefault="00D8697E" w:rsidP="00D8697E">
      <w:pPr>
        <w:pStyle w:val="Prrafodelista"/>
        <w:numPr>
          <w:ilvl w:val="0"/>
          <w:numId w:val="2"/>
        </w:numPr>
        <w:tabs>
          <w:tab w:val="left" w:pos="0"/>
          <w:tab w:val="left" w:pos="426"/>
        </w:tabs>
        <w:spacing w:before="0" w:after="0" w:line="360" w:lineRule="auto"/>
        <w:ind w:hanging="567"/>
        <w:rPr>
          <w:rFonts w:ascii="Arial" w:hAnsi="Arial" w:cs="Arial"/>
          <w:sz w:val="26"/>
          <w:szCs w:val="26"/>
        </w:rPr>
      </w:pPr>
      <w:r w:rsidRPr="003F6E2D">
        <w:rPr>
          <w:rFonts w:ascii="Arial" w:hAnsi="Arial" w:cs="Arial"/>
          <w:b/>
          <w:bCs/>
          <w:sz w:val="26"/>
          <w:szCs w:val="26"/>
        </w:rPr>
        <w:t>Avocamiento</w:t>
      </w:r>
      <w:r w:rsidRPr="003F6E2D">
        <w:rPr>
          <w:rFonts w:ascii="Arial" w:hAnsi="Arial" w:cs="Arial"/>
          <w:sz w:val="26"/>
          <w:szCs w:val="26"/>
        </w:rPr>
        <w:t xml:space="preserve">. Posteriormente, mediante acuerdo de diez de enero de dos mil veintitrés, </w:t>
      </w:r>
      <w:r>
        <w:rPr>
          <w:rFonts w:ascii="Arial" w:hAnsi="Arial" w:cs="Arial"/>
          <w:sz w:val="26"/>
          <w:szCs w:val="26"/>
        </w:rPr>
        <w:t xml:space="preserve">el Ministro Presidente de esta Primera Sala dispuso el avocamiento del asunto y ordenó el envío de los autos a su Ponencia para la elaboración del proyecto de resolución correspondiente, a efecto de que posteriormente diera cuenta a la Sala a la que se encuentra adscrito. </w:t>
      </w:r>
    </w:p>
    <w:p w14:paraId="165B992F" w14:textId="77777777" w:rsidR="00D8697E" w:rsidRPr="002919C7" w:rsidRDefault="00D8697E" w:rsidP="00D8697E">
      <w:pPr>
        <w:pStyle w:val="Prrafodelista"/>
        <w:rPr>
          <w:rFonts w:ascii="Arial" w:hAnsi="Arial" w:cs="Arial"/>
          <w:sz w:val="26"/>
          <w:szCs w:val="26"/>
        </w:rPr>
      </w:pPr>
    </w:p>
    <w:p w14:paraId="53105067" w14:textId="77777777" w:rsidR="00D8697E" w:rsidRPr="004301D4" w:rsidRDefault="00D8697E" w:rsidP="00D8697E">
      <w:pPr>
        <w:pStyle w:val="corte4fondo"/>
        <w:numPr>
          <w:ilvl w:val="0"/>
          <w:numId w:val="1"/>
        </w:numPr>
        <w:tabs>
          <w:tab w:val="left" w:pos="567"/>
        </w:tabs>
        <w:ind w:left="0" w:firstLine="0"/>
        <w:jc w:val="center"/>
        <w:rPr>
          <w:rFonts w:cs="Arial"/>
          <w:sz w:val="26"/>
          <w:szCs w:val="26"/>
        </w:rPr>
      </w:pPr>
      <w:r w:rsidRPr="004301D4">
        <w:rPr>
          <w:rFonts w:eastAsiaTheme="minorHAnsi" w:cs="Arial"/>
          <w:b/>
          <w:sz w:val="26"/>
          <w:szCs w:val="26"/>
          <w:lang w:val="es-MX" w:eastAsia="en-US"/>
        </w:rPr>
        <w:t>COMPETENCIA</w:t>
      </w:r>
    </w:p>
    <w:p w14:paraId="33E95F54" w14:textId="77777777" w:rsidR="00D8697E" w:rsidRPr="004301D4" w:rsidRDefault="00D8697E" w:rsidP="00D8697E">
      <w:pPr>
        <w:pStyle w:val="corte4fondo"/>
        <w:ind w:left="1080" w:firstLine="0"/>
        <w:rPr>
          <w:rFonts w:cs="Arial"/>
          <w:sz w:val="26"/>
          <w:szCs w:val="26"/>
        </w:rPr>
      </w:pPr>
    </w:p>
    <w:p w14:paraId="1AFAE02D" w14:textId="77777777" w:rsidR="00D8697E" w:rsidRPr="00DF7E86" w:rsidRDefault="00D8697E" w:rsidP="00D8697E">
      <w:pPr>
        <w:pStyle w:val="corte4fondo"/>
        <w:numPr>
          <w:ilvl w:val="0"/>
          <w:numId w:val="2"/>
        </w:numPr>
        <w:ind w:hanging="567"/>
        <w:rPr>
          <w:sz w:val="26"/>
          <w:szCs w:val="26"/>
          <w:lang w:val="es-MX"/>
        </w:rPr>
      </w:pPr>
      <w:r w:rsidRPr="00DF7E86">
        <w:rPr>
          <w:spacing w:val="-1"/>
          <w:sz w:val="26"/>
          <w:szCs w:val="26"/>
          <w:lang w:val="es-MX"/>
        </w:rPr>
        <w:t>La</w:t>
      </w:r>
      <w:r w:rsidRPr="00DF7E86">
        <w:rPr>
          <w:spacing w:val="-17"/>
          <w:sz w:val="26"/>
          <w:szCs w:val="26"/>
          <w:lang w:val="es-MX"/>
        </w:rPr>
        <w:t xml:space="preserve"> </w:t>
      </w:r>
      <w:r w:rsidRPr="00DF7E86">
        <w:rPr>
          <w:sz w:val="26"/>
          <w:szCs w:val="26"/>
          <w:lang w:val="es-MX"/>
        </w:rPr>
        <w:t>Primera</w:t>
      </w:r>
      <w:r w:rsidRPr="00DF7E86">
        <w:rPr>
          <w:spacing w:val="-13"/>
          <w:sz w:val="26"/>
          <w:szCs w:val="26"/>
          <w:lang w:val="es-MX"/>
        </w:rPr>
        <w:t xml:space="preserve"> </w:t>
      </w:r>
      <w:r w:rsidRPr="00DF7E86">
        <w:rPr>
          <w:sz w:val="26"/>
          <w:szCs w:val="26"/>
          <w:lang w:val="es-MX"/>
        </w:rPr>
        <w:t>Sala</w:t>
      </w:r>
      <w:r w:rsidRPr="00DF7E86">
        <w:rPr>
          <w:spacing w:val="-14"/>
          <w:sz w:val="26"/>
          <w:szCs w:val="26"/>
          <w:lang w:val="es-MX"/>
        </w:rPr>
        <w:t xml:space="preserve"> </w:t>
      </w:r>
      <w:r w:rsidRPr="00DF7E86">
        <w:rPr>
          <w:sz w:val="26"/>
          <w:szCs w:val="26"/>
          <w:lang w:val="es-MX"/>
        </w:rPr>
        <w:t>de</w:t>
      </w:r>
      <w:r w:rsidRPr="00DF7E86">
        <w:rPr>
          <w:spacing w:val="-15"/>
          <w:sz w:val="26"/>
          <w:szCs w:val="26"/>
          <w:lang w:val="es-MX"/>
        </w:rPr>
        <w:t xml:space="preserve"> </w:t>
      </w:r>
      <w:r w:rsidRPr="00DF7E86">
        <w:rPr>
          <w:spacing w:val="1"/>
          <w:sz w:val="26"/>
          <w:szCs w:val="26"/>
          <w:lang w:val="es-MX"/>
        </w:rPr>
        <w:t>la</w:t>
      </w:r>
      <w:r w:rsidRPr="00DF7E86">
        <w:rPr>
          <w:spacing w:val="-15"/>
          <w:sz w:val="26"/>
          <w:szCs w:val="26"/>
          <w:lang w:val="es-MX"/>
        </w:rPr>
        <w:t xml:space="preserve"> </w:t>
      </w:r>
      <w:r w:rsidRPr="00DF7E86">
        <w:rPr>
          <w:sz w:val="26"/>
          <w:szCs w:val="26"/>
          <w:lang w:val="es-MX"/>
        </w:rPr>
        <w:t>Suprema</w:t>
      </w:r>
      <w:r w:rsidRPr="00DF7E86">
        <w:rPr>
          <w:spacing w:val="-14"/>
          <w:sz w:val="26"/>
          <w:szCs w:val="26"/>
          <w:lang w:val="es-MX"/>
        </w:rPr>
        <w:t xml:space="preserve"> </w:t>
      </w:r>
      <w:r w:rsidRPr="00DF7E86">
        <w:rPr>
          <w:sz w:val="26"/>
          <w:szCs w:val="26"/>
          <w:lang w:val="es-MX"/>
        </w:rPr>
        <w:t>Corte</w:t>
      </w:r>
      <w:r w:rsidRPr="00DF7E86">
        <w:rPr>
          <w:spacing w:val="-13"/>
          <w:sz w:val="26"/>
          <w:szCs w:val="26"/>
          <w:lang w:val="es-MX"/>
        </w:rPr>
        <w:t xml:space="preserve"> </w:t>
      </w:r>
      <w:r w:rsidRPr="00DF7E86">
        <w:rPr>
          <w:spacing w:val="-1"/>
          <w:sz w:val="26"/>
          <w:szCs w:val="26"/>
          <w:lang w:val="es-MX"/>
        </w:rPr>
        <w:t>de</w:t>
      </w:r>
      <w:r w:rsidRPr="00DF7E86">
        <w:rPr>
          <w:spacing w:val="-12"/>
          <w:sz w:val="26"/>
          <w:szCs w:val="26"/>
          <w:lang w:val="es-MX"/>
        </w:rPr>
        <w:t xml:space="preserve"> </w:t>
      </w:r>
      <w:r w:rsidRPr="00DF7E86">
        <w:rPr>
          <w:sz w:val="26"/>
          <w:szCs w:val="26"/>
          <w:lang w:val="es-MX"/>
        </w:rPr>
        <w:t>Justicia</w:t>
      </w:r>
      <w:r w:rsidRPr="00DF7E86">
        <w:rPr>
          <w:spacing w:val="-13"/>
          <w:sz w:val="26"/>
          <w:szCs w:val="26"/>
          <w:lang w:val="es-MX"/>
        </w:rPr>
        <w:t xml:space="preserve"> </w:t>
      </w:r>
      <w:r w:rsidRPr="00DF7E86">
        <w:rPr>
          <w:spacing w:val="-1"/>
          <w:sz w:val="26"/>
          <w:szCs w:val="26"/>
          <w:lang w:val="es-MX"/>
        </w:rPr>
        <w:t>de</w:t>
      </w:r>
      <w:r w:rsidRPr="00DF7E86">
        <w:rPr>
          <w:spacing w:val="-14"/>
          <w:sz w:val="26"/>
          <w:szCs w:val="26"/>
          <w:lang w:val="es-MX"/>
        </w:rPr>
        <w:t xml:space="preserve"> </w:t>
      </w:r>
      <w:r w:rsidRPr="00DF7E86">
        <w:rPr>
          <w:sz w:val="26"/>
          <w:szCs w:val="26"/>
          <w:lang w:val="es-MX"/>
        </w:rPr>
        <w:t>la</w:t>
      </w:r>
      <w:r w:rsidRPr="00DF7E86">
        <w:rPr>
          <w:spacing w:val="-13"/>
          <w:sz w:val="26"/>
          <w:szCs w:val="26"/>
          <w:lang w:val="es-MX"/>
        </w:rPr>
        <w:t xml:space="preserve"> </w:t>
      </w:r>
      <w:r w:rsidRPr="00DF7E86">
        <w:rPr>
          <w:sz w:val="26"/>
          <w:szCs w:val="26"/>
          <w:lang w:val="es-MX"/>
        </w:rPr>
        <w:t>Nación</w:t>
      </w:r>
      <w:r w:rsidRPr="00DF7E86">
        <w:rPr>
          <w:spacing w:val="-12"/>
          <w:sz w:val="26"/>
          <w:szCs w:val="26"/>
          <w:lang w:val="es-MX"/>
        </w:rPr>
        <w:t xml:space="preserve"> </w:t>
      </w:r>
      <w:r w:rsidRPr="00DF7E86">
        <w:rPr>
          <w:spacing w:val="-1"/>
          <w:sz w:val="26"/>
          <w:szCs w:val="26"/>
          <w:lang w:val="es-MX"/>
        </w:rPr>
        <w:t>es</w:t>
      </w:r>
      <w:r w:rsidRPr="00DF7E86">
        <w:rPr>
          <w:spacing w:val="-15"/>
          <w:sz w:val="26"/>
          <w:szCs w:val="26"/>
          <w:lang w:val="es-MX"/>
        </w:rPr>
        <w:t xml:space="preserve"> </w:t>
      </w:r>
      <w:r w:rsidRPr="00DF7E86">
        <w:rPr>
          <w:spacing w:val="-1"/>
          <w:sz w:val="26"/>
          <w:szCs w:val="26"/>
          <w:lang w:val="es-MX"/>
        </w:rPr>
        <w:t>competente</w:t>
      </w:r>
      <w:r w:rsidRPr="00DF7E86">
        <w:rPr>
          <w:spacing w:val="-14"/>
          <w:sz w:val="26"/>
          <w:szCs w:val="26"/>
          <w:lang w:val="es-MX"/>
        </w:rPr>
        <w:t xml:space="preserve"> </w:t>
      </w:r>
      <w:r w:rsidRPr="00DF7E86">
        <w:rPr>
          <w:sz w:val="26"/>
          <w:szCs w:val="26"/>
          <w:lang w:val="es-MX"/>
        </w:rPr>
        <w:t>para</w:t>
      </w:r>
      <w:r w:rsidRPr="00DF7E86">
        <w:rPr>
          <w:spacing w:val="34"/>
          <w:w w:val="99"/>
          <w:sz w:val="26"/>
          <w:szCs w:val="26"/>
          <w:lang w:val="es-MX"/>
        </w:rPr>
        <w:t xml:space="preserve"> </w:t>
      </w:r>
      <w:r w:rsidRPr="00DF7E86">
        <w:rPr>
          <w:spacing w:val="-1"/>
          <w:sz w:val="26"/>
          <w:szCs w:val="26"/>
          <w:lang w:val="es-MX"/>
        </w:rPr>
        <w:t>conocer</w:t>
      </w:r>
      <w:r w:rsidRPr="00DF7E86">
        <w:rPr>
          <w:spacing w:val="13"/>
          <w:sz w:val="26"/>
          <w:szCs w:val="26"/>
          <w:lang w:val="es-MX"/>
        </w:rPr>
        <w:t xml:space="preserve"> </w:t>
      </w:r>
      <w:r w:rsidRPr="00DF7E86">
        <w:rPr>
          <w:spacing w:val="-1"/>
          <w:sz w:val="26"/>
          <w:szCs w:val="26"/>
          <w:lang w:val="es-MX"/>
        </w:rPr>
        <w:t>de</w:t>
      </w:r>
      <w:r w:rsidRPr="00DF7E86">
        <w:rPr>
          <w:spacing w:val="10"/>
          <w:sz w:val="26"/>
          <w:szCs w:val="26"/>
          <w:lang w:val="es-MX"/>
        </w:rPr>
        <w:t xml:space="preserve"> </w:t>
      </w:r>
      <w:r w:rsidRPr="00DF7E86">
        <w:rPr>
          <w:sz w:val="26"/>
          <w:szCs w:val="26"/>
          <w:lang w:val="es-MX"/>
        </w:rPr>
        <w:t>este</w:t>
      </w:r>
      <w:r w:rsidRPr="00DF7E86">
        <w:rPr>
          <w:spacing w:val="10"/>
          <w:sz w:val="26"/>
          <w:szCs w:val="26"/>
          <w:lang w:val="es-MX"/>
        </w:rPr>
        <w:t xml:space="preserve"> </w:t>
      </w:r>
      <w:r w:rsidRPr="00DF7E86">
        <w:rPr>
          <w:sz w:val="26"/>
          <w:szCs w:val="26"/>
          <w:lang w:val="es-MX"/>
        </w:rPr>
        <w:t>recurso</w:t>
      </w:r>
      <w:r w:rsidRPr="00DF7E86">
        <w:rPr>
          <w:spacing w:val="10"/>
          <w:sz w:val="26"/>
          <w:szCs w:val="26"/>
          <w:lang w:val="es-MX"/>
        </w:rPr>
        <w:t xml:space="preserve"> </w:t>
      </w:r>
      <w:r w:rsidRPr="00DF7E86">
        <w:rPr>
          <w:spacing w:val="-1"/>
          <w:sz w:val="26"/>
          <w:szCs w:val="26"/>
          <w:lang w:val="es-MX"/>
        </w:rPr>
        <w:t>de</w:t>
      </w:r>
      <w:r w:rsidRPr="00DF7E86">
        <w:rPr>
          <w:spacing w:val="11"/>
          <w:sz w:val="26"/>
          <w:szCs w:val="26"/>
          <w:lang w:val="es-MX"/>
        </w:rPr>
        <w:t xml:space="preserve"> </w:t>
      </w:r>
      <w:r w:rsidRPr="00DF7E86">
        <w:rPr>
          <w:sz w:val="26"/>
          <w:szCs w:val="26"/>
          <w:lang w:val="es-MX"/>
        </w:rPr>
        <w:t>revisión</w:t>
      </w:r>
      <w:r w:rsidRPr="00DF7E86">
        <w:rPr>
          <w:spacing w:val="12"/>
          <w:sz w:val="26"/>
          <w:szCs w:val="26"/>
          <w:lang w:val="es-MX"/>
        </w:rPr>
        <w:t xml:space="preserve"> </w:t>
      </w:r>
      <w:r w:rsidRPr="00DF7E86">
        <w:rPr>
          <w:spacing w:val="-1"/>
          <w:sz w:val="26"/>
          <w:szCs w:val="26"/>
          <w:lang w:val="es-MX"/>
        </w:rPr>
        <w:t>en</w:t>
      </w:r>
      <w:r w:rsidRPr="00DF7E86">
        <w:rPr>
          <w:spacing w:val="10"/>
          <w:sz w:val="26"/>
          <w:szCs w:val="26"/>
          <w:lang w:val="es-MX"/>
        </w:rPr>
        <w:t xml:space="preserve"> </w:t>
      </w:r>
      <w:r w:rsidRPr="00DF7E86">
        <w:rPr>
          <w:spacing w:val="-1"/>
          <w:sz w:val="26"/>
          <w:szCs w:val="26"/>
          <w:lang w:val="es-MX"/>
        </w:rPr>
        <w:t>términos</w:t>
      </w:r>
      <w:r w:rsidRPr="00DF7E86">
        <w:rPr>
          <w:spacing w:val="12"/>
          <w:sz w:val="26"/>
          <w:szCs w:val="26"/>
          <w:lang w:val="es-MX"/>
        </w:rPr>
        <w:t xml:space="preserve"> </w:t>
      </w:r>
      <w:r w:rsidRPr="00DF7E86">
        <w:rPr>
          <w:spacing w:val="-1"/>
          <w:sz w:val="26"/>
          <w:szCs w:val="26"/>
          <w:lang w:val="es-MX"/>
        </w:rPr>
        <w:t>de</w:t>
      </w:r>
      <w:r w:rsidRPr="00DF7E86">
        <w:rPr>
          <w:spacing w:val="11"/>
          <w:sz w:val="26"/>
          <w:szCs w:val="26"/>
          <w:lang w:val="es-MX"/>
        </w:rPr>
        <w:t xml:space="preserve"> </w:t>
      </w:r>
      <w:r w:rsidRPr="00DF7E86">
        <w:rPr>
          <w:sz w:val="26"/>
          <w:szCs w:val="26"/>
          <w:lang w:val="es-MX"/>
        </w:rPr>
        <w:t>lo</w:t>
      </w:r>
      <w:r w:rsidRPr="00DF7E86">
        <w:rPr>
          <w:spacing w:val="10"/>
          <w:sz w:val="26"/>
          <w:szCs w:val="26"/>
          <w:lang w:val="es-MX"/>
        </w:rPr>
        <w:t xml:space="preserve"> </w:t>
      </w:r>
      <w:r w:rsidRPr="00DF7E86">
        <w:rPr>
          <w:sz w:val="26"/>
          <w:szCs w:val="26"/>
          <w:lang w:val="es-MX"/>
        </w:rPr>
        <w:t>dispuesto</w:t>
      </w:r>
      <w:r w:rsidRPr="00DF7E86">
        <w:rPr>
          <w:spacing w:val="10"/>
          <w:sz w:val="26"/>
          <w:szCs w:val="26"/>
          <w:lang w:val="es-MX"/>
        </w:rPr>
        <w:t xml:space="preserve"> </w:t>
      </w:r>
      <w:r w:rsidRPr="00DF7E86">
        <w:rPr>
          <w:spacing w:val="-1"/>
          <w:sz w:val="26"/>
          <w:szCs w:val="26"/>
          <w:lang w:val="es-MX"/>
        </w:rPr>
        <w:t>en</w:t>
      </w:r>
      <w:r w:rsidRPr="00DF7E86">
        <w:rPr>
          <w:spacing w:val="11"/>
          <w:sz w:val="26"/>
          <w:szCs w:val="26"/>
          <w:lang w:val="es-MX"/>
        </w:rPr>
        <w:t xml:space="preserve"> </w:t>
      </w:r>
      <w:r w:rsidRPr="00DF7E86">
        <w:rPr>
          <w:spacing w:val="-1"/>
          <w:sz w:val="26"/>
          <w:szCs w:val="26"/>
          <w:lang w:val="es-MX"/>
        </w:rPr>
        <w:t>los</w:t>
      </w:r>
      <w:r w:rsidRPr="00DF7E86">
        <w:rPr>
          <w:spacing w:val="12"/>
          <w:sz w:val="26"/>
          <w:szCs w:val="26"/>
          <w:lang w:val="es-MX"/>
        </w:rPr>
        <w:t xml:space="preserve"> </w:t>
      </w:r>
      <w:r w:rsidRPr="00DF7E86">
        <w:rPr>
          <w:spacing w:val="-1"/>
          <w:sz w:val="26"/>
          <w:szCs w:val="26"/>
          <w:lang w:val="es-MX"/>
        </w:rPr>
        <w:t>artículos</w:t>
      </w:r>
      <w:r w:rsidRPr="00DF7E86">
        <w:rPr>
          <w:spacing w:val="51"/>
          <w:w w:val="99"/>
          <w:sz w:val="26"/>
          <w:szCs w:val="26"/>
          <w:lang w:val="es-MX"/>
        </w:rPr>
        <w:t xml:space="preserve"> </w:t>
      </w:r>
      <w:r w:rsidRPr="00DF7E86">
        <w:rPr>
          <w:spacing w:val="-1"/>
          <w:sz w:val="26"/>
          <w:szCs w:val="26"/>
          <w:lang w:val="es-MX"/>
        </w:rPr>
        <w:t>107,</w:t>
      </w:r>
      <w:r w:rsidRPr="00DF7E86">
        <w:rPr>
          <w:spacing w:val="-10"/>
          <w:sz w:val="26"/>
          <w:szCs w:val="26"/>
          <w:lang w:val="es-MX"/>
        </w:rPr>
        <w:t xml:space="preserve"> </w:t>
      </w:r>
      <w:r w:rsidRPr="00DF7E86">
        <w:rPr>
          <w:sz w:val="26"/>
          <w:szCs w:val="26"/>
          <w:lang w:val="es-MX"/>
        </w:rPr>
        <w:t>fracción</w:t>
      </w:r>
      <w:r w:rsidRPr="00DF7E86">
        <w:rPr>
          <w:spacing w:val="-9"/>
          <w:sz w:val="26"/>
          <w:szCs w:val="26"/>
          <w:lang w:val="es-MX"/>
        </w:rPr>
        <w:t xml:space="preserve"> </w:t>
      </w:r>
      <w:r w:rsidRPr="00DF7E86">
        <w:rPr>
          <w:sz w:val="26"/>
          <w:szCs w:val="26"/>
          <w:lang w:val="es-MX"/>
        </w:rPr>
        <w:t>IX,</w:t>
      </w:r>
      <w:r w:rsidRPr="00DF7E86">
        <w:rPr>
          <w:spacing w:val="-9"/>
          <w:sz w:val="26"/>
          <w:szCs w:val="26"/>
          <w:lang w:val="es-MX"/>
        </w:rPr>
        <w:t xml:space="preserve"> </w:t>
      </w:r>
      <w:r w:rsidRPr="00DF7E86">
        <w:rPr>
          <w:spacing w:val="1"/>
          <w:sz w:val="26"/>
          <w:szCs w:val="26"/>
          <w:lang w:val="es-MX"/>
        </w:rPr>
        <w:t>de</w:t>
      </w:r>
      <w:r w:rsidRPr="00DF7E86">
        <w:rPr>
          <w:spacing w:val="-10"/>
          <w:sz w:val="26"/>
          <w:szCs w:val="26"/>
          <w:lang w:val="es-MX"/>
        </w:rPr>
        <w:t xml:space="preserve"> </w:t>
      </w:r>
      <w:r w:rsidRPr="00DF7E86">
        <w:rPr>
          <w:spacing w:val="1"/>
          <w:sz w:val="26"/>
          <w:szCs w:val="26"/>
          <w:lang w:val="es-MX"/>
        </w:rPr>
        <w:t>la</w:t>
      </w:r>
      <w:r w:rsidRPr="00DF7E86">
        <w:rPr>
          <w:spacing w:val="-9"/>
          <w:sz w:val="26"/>
          <w:szCs w:val="26"/>
          <w:lang w:val="es-MX"/>
        </w:rPr>
        <w:t xml:space="preserve"> </w:t>
      </w:r>
      <w:r w:rsidRPr="00DF7E86">
        <w:rPr>
          <w:sz w:val="26"/>
          <w:szCs w:val="26"/>
          <w:lang w:val="es-MX"/>
        </w:rPr>
        <w:t>Constitución</w:t>
      </w:r>
      <w:r w:rsidRPr="00DF7E86">
        <w:rPr>
          <w:spacing w:val="-8"/>
          <w:sz w:val="26"/>
          <w:szCs w:val="26"/>
          <w:lang w:val="es-MX"/>
        </w:rPr>
        <w:t xml:space="preserve"> </w:t>
      </w:r>
      <w:r w:rsidRPr="00DF7E86">
        <w:rPr>
          <w:sz w:val="26"/>
          <w:szCs w:val="26"/>
          <w:lang w:val="es-MX"/>
        </w:rPr>
        <w:t>Política</w:t>
      </w:r>
      <w:r w:rsidRPr="00DF7E86">
        <w:rPr>
          <w:spacing w:val="-9"/>
          <w:sz w:val="26"/>
          <w:szCs w:val="26"/>
          <w:lang w:val="es-MX"/>
        </w:rPr>
        <w:t xml:space="preserve"> </w:t>
      </w:r>
      <w:r w:rsidRPr="00DF7E86">
        <w:rPr>
          <w:sz w:val="26"/>
          <w:szCs w:val="26"/>
          <w:lang w:val="es-MX"/>
        </w:rPr>
        <w:t>de</w:t>
      </w:r>
      <w:r w:rsidRPr="00DF7E86">
        <w:rPr>
          <w:spacing w:val="-7"/>
          <w:sz w:val="26"/>
          <w:szCs w:val="26"/>
          <w:lang w:val="es-MX"/>
        </w:rPr>
        <w:t xml:space="preserve"> </w:t>
      </w:r>
      <w:r w:rsidRPr="00DF7E86">
        <w:rPr>
          <w:sz w:val="26"/>
          <w:szCs w:val="26"/>
          <w:lang w:val="es-MX"/>
        </w:rPr>
        <w:t>los</w:t>
      </w:r>
      <w:r w:rsidRPr="00DF7E86">
        <w:rPr>
          <w:spacing w:val="-8"/>
          <w:sz w:val="26"/>
          <w:szCs w:val="26"/>
          <w:lang w:val="es-MX"/>
        </w:rPr>
        <w:t xml:space="preserve"> </w:t>
      </w:r>
      <w:r w:rsidRPr="00DF7E86">
        <w:rPr>
          <w:sz w:val="26"/>
          <w:szCs w:val="26"/>
          <w:lang w:val="es-MX"/>
        </w:rPr>
        <w:t>Estados</w:t>
      </w:r>
      <w:r w:rsidRPr="00DF7E86">
        <w:rPr>
          <w:spacing w:val="-7"/>
          <w:sz w:val="26"/>
          <w:szCs w:val="26"/>
          <w:lang w:val="es-MX"/>
        </w:rPr>
        <w:t xml:space="preserve"> </w:t>
      </w:r>
      <w:r w:rsidRPr="00DF7E86">
        <w:rPr>
          <w:sz w:val="26"/>
          <w:szCs w:val="26"/>
          <w:lang w:val="es-MX"/>
        </w:rPr>
        <w:t>Unidos</w:t>
      </w:r>
      <w:r w:rsidRPr="00DF7E86">
        <w:rPr>
          <w:spacing w:val="-10"/>
          <w:sz w:val="26"/>
          <w:szCs w:val="26"/>
          <w:lang w:val="es-MX"/>
        </w:rPr>
        <w:t xml:space="preserve"> </w:t>
      </w:r>
      <w:r w:rsidRPr="00DF7E86">
        <w:rPr>
          <w:sz w:val="26"/>
          <w:szCs w:val="26"/>
          <w:lang w:val="es-MX"/>
        </w:rPr>
        <w:t>Mexicanos,</w:t>
      </w:r>
      <w:r w:rsidRPr="00DF7E86">
        <w:rPr>
          <w:spacing w:val="-7"/>
          <w:sz w:val="26"/>
          <w:szCs w:val="26"/>
          <w:lang w:val="es-MX"/>
        </w:rPr>
        <w:t xml:space="preserve"> </w:t>
      </w:r>
      <w:r w:rsidRPr="00DF7E86">
        <w:rPr>
          <w:sz w:val="26"/>
          <w:szCs w:val="26"/>
          <w:lang w:val="es-MX"/>
        </w:rPr>
        <w:t>81,</w:t>
      </w:r>
      <w:r w:rsidRPr="00DF7E86">
        <w:rPr>
          <w:spacing w:val="38"/>
          <w:w w:val="99"/>
          <w:sz w:val="26"/>
          <w:szCs w:val="26"/>
          <w:lang w:val="es-MX"/>
        </w:rPr>
        <w:t xml:space="preserve"> </w:t>
      </w:r>
      <w:r w:rsidRPr="00DF7E86">
        <w:rPr>
          <w:spacing w:val="-1"/>
          <w:sz w:val="26"/>
          <w:szCs w:val="26"/>
          <w:lang w:val="es-MX"/>
        </w:rPr>
        <w:t>fracción</w:t>
      </w:r>
      <w:r w:rsidRPr="00DF7E86">
        <w:rPr>
          <w:spacing w:val="25"/>
          <w:sz w:val="26"/>
          <w:szCs w:val="26"/>
          <w:lang w:val="es-MX"/>
        </w:rPr>
        <w:t xml:space="preserve"> </w:t>
      </w:r>
      <w:r w:rsidRPr="00DF7E86">
        <w:rPr>
          <w:sz w:val="26"/>
          <w:szCs w:val="26"/>
          <w:lang w:val="es-MX"/>
        </w:rPr>
        <w:t>II,</w:t>
      </w:r>
      <w:r w:rsidRPr="00DF7E86">
        <w:rPr>
          <w:spacing w:val="24"/>
          <w:sz w:val="26"/>
          <w:szCs w:val="26"/>
          <w:lang w:val="es-MX"/>
        </w:rPr>
        <w:t xml:space="preserve"> </w:t>
      </w:r>
      <w:r w:rsidRPr="00DF7E86">
        <w:rPr>
          <w:sz w:val="26"/>
          <w:szCs w:val="26"/>
          <w:lang w:val="es-MX"/>
        </w:rPr>
        <w:t>y</w:t>
      </w:r>
      <w:r w:rsidRPr="00DF7E86">
        <w:rPr>
          <w:spacing w:val="24"/>
          <w:sz w:val="26"/>
          <w:szCs w:val="26"/>
          <w:lang w:val="es-MX"/>
        </w:rPr>
        <w:t xml:space="preserve"> </w:t>
      </w:r>
      <w:r w:rsidRPr="00DF7E86">
        <w:rPr>
          <w:spacing w:val="1"/>
          <w:sz w:val="26"/>
          <w:szCs w:val="26"/>
          <w:lang w:val="es-MX"/>
        </w:rPr>
        <w:t>96</w:t>
      </w:r>
      <w:r w:rsidRPr="00DF7E86">
        <w:rPr>
          <w:spacing w:val="24"/>
          <w:sz w:val="26"/>
          <w:szCs w:val="26"/>
          <w:lang w:val="es-MX"/>
        </w:rPr>
        <w:t xml:space="preserve"> </w:t>
      </w:r>
      <w:r w:rsidRPr="00DF7E86">
        <w:rPr>
          <w:spacing w:val="-1"/>
          <w:sz w:val="26"/>
          <w:szCs w:val="26"/>
          <w:lang w:val="es-MX"/>
        </w:rPr>
        <w:t>de</w:t>
      </w:r>
      <w:r w:rsidRPr="00DF7E86">
        <w:rPr>
          <w:spacing w:val="23"/>
          <w:sz w:val="26"/>
          <w:szCs w:val="26"/>
          <w:lang w:val="es-MX"/>
        </w:rPr>
        <w:t xml:space="preserve"> </w:t>
      </w:r>
      <w:r w:rsidRPr="00DF7E86">
        <w:rPr>
          <w:spacing w:val="1"/>
          <w:sz w:val="26"/>
          <w:szCs w:val="26"/>
          <w:lang w:val="es-MX"/>
        </w:rPr>
        <w:t>la</w:t>
      </w:r>
      <w:r w:rsidRPr="00DF7E86">
        <w:rPr>
          <w:spacing w:val="24"/>
          <w:sz w:val="26"/>
          <w:szCs w:val="26"/>
          <w:lang w:val="es-MX"/>
        </w:rPr>
        <w:t xml:space="preserve"> </w:t>
      </w:r>
      <w:r w:rsidRPr="00DF7E86">
        <w:rPr>
          <w:spacing w:val="-1"/>
          <w:sz w:val="26"/>
          <w:szCs w:val="26"/>
          <w:lang w:val="es-MX"/>
        </w:rPr>
        <w:t>Ley</w:t>
      </w:r>
      <w:r w:rsidRPr="00DF7E86">
        <w:rPr>
          <w:spacing w:val="24"/>
          <w:sz w:val="26"/>
          <w:szCs w:val="26"/>
          <w:lang w:val="es-MX"/>
        </w:rPr>
        <w:t xml:space="preserve"> </w:t>
      </w:r>
      <w:r w:rsidRPr="00DF7E86">
        <w:rPr>
          <w:spacing w:val="1"/>
          <w:sz w:val="26"/>
          <w:szCs w:val="26"/>
          <w:lang w:val="es-MX"/>
        </w:rPr>
        <w:t>de</w:t>
      </w:r>
      <w:r w:rsidRPr="00DF7E86">
        <w:rPr>
          <w:spacing w:val="24"/>
          <w:sz w:val="26"/>
          <w:szCs w:val="26"/>
          <w:lang w:val="es-MX"/>
        </w:rPr>
        <w:t xml:space="preserve"> </w:t>
      </w:r>
      <w:r w:rsidRPr="00DF7E86">
        <w:rPr>
          <w:spacing w:val="-1"/>
          <w:sz w:val="26"/>
          <w:szCs w:val="26"/>
          <w:lang w:val="es-MX"/>
        </w:rPr>
        <w:t>Amparo,</w:t>
      </w:r>
      <w:r w:rsidRPr="00DF7E86">
        <w:rPr>
          <w:spacing w:val="23"/>
          <w:sz w:val="26"/>
          <w:szCs w:val="26"/>
          <w:lang w:val="es-MX"/>
        </w:rPr>
        <w:t xml:space="preserve"> </w:t>
      </w:r>
      <w:r w:rsidRPr="00DF7E86">
        <w:rPr>
          <w:sz w:val="26"/>
          <w:szCs w:val="26"/>
          <w:lang w:val="es-MX"/>
        </w:rPr>
        <w:t>y</w:t>
      </w:r>
      <w:r w:rsidRPr="00DF7E86">
        <w:rPr>
          <w:spacing w:val="26"/>
          <w:sz w:val="26"/>
          <w:szCs w:val="26"/>
          <w:lang w:val="es-MX"/>
        </w:rPr>
        <w:t xml:space="preserve"> </w:t>
      </w:r>
      <w:r w:rsidRPr="00DF7E86">
        <w:rPr>
          <w:spacing w:val="-1"/>
          <w:sz w:val="26"/>
          <w:szCs w:val="26"/>
          <w:lang w:val="es-MX"/>
        </w:rPr>
        <w:t>21,</w:t>
      </w:r>
      <w:r w:rsidRPr="00DF7E86">
        <w:rPr>
          <w:spacing w:val="24"/>
          <w:sz w:val="26"/>
          <w:szCs w:val="26"/>
          <w:lang w:val="es-MX"/>
        </w:rPr>
        <w:t xml:space="preserve"> </w:t>
      </w:r>
      <w:r w:rsidRPr="00E003F8">
        <w:rPr>
          <w:spacing w:val="-1"/>
          <w:sz w:val="26"/>
          <w:szCs w:val="26"/>
          <w:lang w:val="es-MX"/>
        </w:rPr>
        <w:t>fracción</w:t>
      </w:r>
      <w:r w:rsidRPr="00E003F8">
        <w:rPr>
          <w:spacing w:val="24"/>
          <w:sz w:val="26"/>
          <w:szCs w:val="26"/>
          <w:lang w:val="es-MX"/>
        </w:rPr>
        <w:t xml:space="preserve"> </w:t>
      </w:r>
      <w:r w:rsidRPr="00E003F8">
        <w:rPr>
          <w:spacing w:val="1"/>
          <w:sz w:val="26"/>
          <w:szCs w:val="26"/>
          <w:lang w:val="es-MX"/>
        </w:rPr>
        <w:t>IV</w:t>
      </w:r>
      <w:r w:rsidRPr="00E003F8">
        <w:rPr>
          <w:spacing w:val="23"/>
          <w:sz w:val="26"/>
          <w:szCs w:val="26"/>
          <w:lang w:val="es-MX"/>
        </w:rPr>
        <w:t xml:space="preserve"> </w:t>
      </w:r>
      <w:r w:rsidRPr="00E003F8">
        <w:rPr>
          <w:spacing w:val="-1"/>
          <w:sz w:val="26"/>
          <w:szCs w:val="26"/>
          <w:lang w:val="es-MX"/>
        </w:rPr>
        <w:t>de</w:t>
      </w:r>
      <w:r w:rsidRPr="00E003F8">
        <w:rPr>
          <w:spacing w:val="24"/>
          <w:sz w:val="26"/>
          <w:szCs w:val="26"/>
          <w:lang w:val="es-MX"/>
        </w:rPr>
        <w:t xml:space="preserve"> </w:t>
      </w:r>
      <w:r w:rsidRPr="00E003F8">
        <w:rPr>
          <w:spacing w:val="1"/>
          <w:sz w:val="26"/>
          <w:szCs w:val="26"/>
          <w:lang w:val="es-MX"/>
        </w:rPr>
        <w:t>la</w:t>
      </w:r>
      <w:r w:rsidRPr="00E003F8">
        <w:rPr>
          <w:spacing w:val="24"/>
          <w:sz w:val="26"/>
          <w:szCs w:val="26"/>
          <w:lang w:val="es-MX"/>
        </w:rPr>
        <w:t xml:space="preserve"> </w:t>
      </w:r>
      <w:r w:rsidRPr="00E003F8">
        <w:rPr>
          <w:spacing w:val="-1"/>
          <w:sz w:val="26"/>
          <w:szCs w:val="26"/>
          <w:lang w:val="es-MX"/>
        </w:rPr>
        <w:t>Ley</w:t>
      </w:r>
      <w:r w:rsidRPr="00E003F8">
        <w:rPr>
          <w:spacing w:val="24"/>
          <w:sz w:val="26"/>
          <w:szCs w:val="26"/>
          <w:lang w:val="es-MX"/>
        </w:rPr>
        <w:t xml:space="preserve"> </w:t>
      </w:r>
      <w:r w:rsidRPr="00E003F8">
        <w:rPr>
          <w:sz w:val="26"/>
          <w:szCs w:val="26"/>
          <w:lang w:val="es-MX"/>
        </w:rPr>
        <w:t>Orgánica</w:t>
      </w:r>
      <w:r w:rsidRPr="00E003F8">
        <w:rPr>
          <w:spacing w:val="23"/>
          <w:sz w:val="26"/>
          <w:szCs w:val="26"/>
          <w:lang w:val="es-MX"/>
        </w:rPr>
        <w:t xml:space="preserve"> </w:t>
      </w:r>
      <w:r w:rsidRPr="00E003F8">
        <w:rPr>
          <w:sz w:val="26"/>
          <w:szCs w:val="26"/>
          <w:lang w:val="es-MX"/>
        </w:rPr>
        <w:t>del</w:t>
      </w:r>
      <w:r w:rsidRPr="00E003F8">
        <w:rPr>
          <w:spacing w:val="52"/>
          <w:w w:val="99"/>
          <w:sz w:val="26"/>
          <w:szCs w:val="26"/>
          <w:lang w:val="es-MX"/>
        </w:rPr>
        <w:t xml:space="preserve"> </w:t>
      </w:r>
      <w:r w:rsidRPr="00E003F8">
        <w:rPr>
          <w:spacing w:val="-1"/>
          <w:sz w:val="26"/>
          <w:szCs w:val="26"/>
          <w:lang w:val="es-MX"/>
        </w:rPr>
        <w:t>Poder</w:t>
      </w:r>
      <w:r w:rsidRPr="00E003F8">
        <w:rPr>
          <w:spacing w:val="15"/>
          <w:sz w:val="26"/>
          <w:szCs w:val="26"/>
          <w:lang w:val="es-MX"/>
        </w:rPr>
        <w:t xml:space="preserve"> </w:t>
      </w:r>
      <w:r w:rsidRPr="00E003F8">
        <w:rPr>
          <w:sz w:val="26"/>
          <w:szCs w:val="26"/>
          <w:lang w:val="es-MX"/>
        </w:rPr>
        <w:t>Judicial</w:t>
      </w:r>
      <w:r w:rsidRPr="00E003F8">
        <w:rPr>
          <w:spacing w:val="15"/>
          <w:sz w:val="26"/>
          <w:szCs w:val="26"/>
          <w:lang w:val="es-MX"/>
        </w:rPr>
        <w:t xml:space="preserve"> </w:t>
      </w:r>
      <w:r w:rsidRPr="00E003F8">
        <w:rPr>
          <w:spacing w:val="1"/>
          <w:sz w:val="26"/>
          <w:szCs w:val="26"/>
          <w:lang w:val="es-MX"/>
        </w:rPr>
        <w:t>de</w:t>
      </w:r>
      <w:r w:rsidRPr="00E003F8">
        <w:rPr>
          <w:spacing w:val="15"/>
          <w:sz w:val="26"/>
          <w:szCs w:val="26"/>
          <w:lang w:val="es-MX"/>
        </w:rPr>
        <w:t xml:space="preserve"> </w:t>
      </w:r>
      <w:r w:rsidRPr="00E003F8">
        <w:rPr>
          <w:sz w:val="26"/>
          <w:szCs w:val="26"/>
          <w:lang w:val="es-MX"/>
        </w:rPr>
        <w:t>la</w:t>
      </w:r>
      <w:r w:rsidRPr="00E003F8">
        <w:rPr>
          <w:spacing w:val="15"/>
          <w:sz w:val="26"/>
          <w:szCs w:val="26"/>
          <w:lang w:val="es-MX"/>
        </w:rPr>
        <w:t xml:space="preserve"> </w:t>
      </w:r>
      <w:r w:rsidRPr="00E003F8">
        <w:rPr>
          <w:sz w:val="26"/>
          <w:szCs w:val="26"/>
          <w:lang w:val="es-MX"/>
        </w:rPr>
        <w:t>Federación;</w:t>
      </w:r>
      <w:r w:rsidRPr="00E003F8">
        <w:rPr>
          <w:spacing w:val="15"/>
          <w:sz w:val="26"/>
          <w:szCs w:val="26"/>
          <w:lang w:val="es-MX"/>
        </w:rPr>
        <w:t xml:space="preserve"> </w:t>
      </w:r>
      <w:r w:rsidRPr="00E003F8">
        <w:rPr>
          <w:sz w:val="26"/>
          <w:szCs w:val="26"/>
          <w:lang w:val="es-MX"/>
        </w:rPr>
        <w:t>así</w:t>
      </w:r>
      <w:r w:rsidRPr="00E003F8">
        <w:rPr>
          <w:spacing w:val="15"/>
          <w:sz w:val="26"/>
          <w:szCs w:val="26"/>
          <w:lang w:val="es-MX"/>
        </w:rPr>
        <w:t xml:space="preserve"> </w:t>
      </w:r>
      <w:r w:rsidRPr="00E003F8">
        <w:rPr>
          <w:sz w:val="26"/>
          <w:szCs w:val="26"/>
          <w:lang w:val="es-MX"/>
        </w:rPr>
        <w:t>como</w:t>
      </w:r>
      <w:r w:rsidRPr="00E003F8">
        <w:rPr>
          <w:spacing w:val="15"/>
          <w:sz w:val="26"/>
          <w:szCs w:val="26"/>
          <w:lang w:val="es-MX"/>
        </w:rPr>
        <w:t xml:space="preserve"> </w:t>
      </w:r>
      <w:r w:rsidRPr="00E003F8">
        <w:rPr>
          <w:spacing w:val="-1"/>
          <w:sz w:val="26"/>
          <w:szCs w:val="26"/>
          <w:lang w:val="es-MX"/>
        </w:rPr>
        <w:t>en</w:t>
      </w:r>
      <w:r w:rsidRPr="00E003F8">
        <w:rPr>
          <w:spacing w:val="16"/>
          <w:sz w:val="26"/>
          <w:szCs w:val="26"/>
          <w:lang w:val="es-MX"/>
        </w:rPr>
        <w:t xml:space="preserve"> </w:t>
      </w:r>
      <w:r w:rsidRPr="00E003F8">
        <w:rPr>
          <w:sz w:val="26"/>
          <w:szCs w:val="26"/>
          <w:lang w:val="es-MX"/>
        </w:rPr>
        <w:t>los</w:t>
      </w:r>
      <w:r w:rsidRPr="00E003F8">
        <w:rPr>
          <w:spacing w:val="15"/>
          <w:sz w:val="26"/>
          <w:szCs w:val="26"/>
          <w:lang w:val="es-MX"/>
        </w:rPr>
        <w:t xml:space="preserve"> </w:t>
      </w:r>
      <w:r w:rsidRPr="00E003F8">
        <w:rPr>
          <w:sz w:val="26"/>
          <w:szCs w:val="26"/>
          <w:lang w:val="es-MX"/>
        </w:rPr>
        <w:t>Puntos</w:t>
      </w:r>
      <w:r w:rsidRPr="00E003F8">
        <w:rPr>
          <w:spacing w:val="15"/>
          <w:sz w:val="26"/>
          <w:szCs w:val="26"/>
          <w:lang w:val="es-MX"/>
        </w:rPr>
        <w:t xml:space="preserve"> </w:t>
      </w:r>
      <w:r w:rsidRPr="00E003F8">
        <w:rPr>
          <w:sz w:val="26"/>
          <w:szCs w:val="26"/>
          <w:lang w:val="es-MX"/>
        </w:rPr>
        <w:t>Primero</w:t>
      </w:r>
      <w:r w:rsidRPr="00E003F8">
        <w:rPr>
          <w:spacing w:val="15"/>
          <w:sz w:val="26"/>
          <w:szCs w:val="26"/>
          <w:lang w:val="es-MX"/>
        </w:rPr>
        <w:t xml:space="preserve"> </w:t>
      </w:r>
      <w:r w:rsidRPr="00E003F8">
        <w:rPr>
          <w:sz w:val="26"/>
          <w:szCs w:val="26"/>
          <w:lang w:val="es-MX"/>
        </w:rPr>
        <w:t>y</w:t>
      </w:r>
      <w:r w:rsidRPr="00E003F8">
        <w:rPr>
          <w:spacing w:val="15"/>
          <w:sz w:val="26"/>
          <w:szCs w:val="26"/>
          <w:lang w:val="es-MX"/>
        </w:rPr>
        <w:t xml:space="preserve"> </w:t>
      </w:r>
      <w:r w:rsidRPr="00E003F8">
        <w:rPr>
          <w:sz w:val="26"/>
          <w:szCs w:val="26"/>
          <w:lang w:val="es-MX"/>
        </w:rPr>
        <w:t>Tercero,</w:t>
      </w:r>
      <w:r w:rsidRPr="00E003F8">
        <w:rPr>
          <w:spacing w:val="15"/>
          <w:sz w:val="26"/>
          <w:szCs w:val="26"/>
          <w:lang w:val="es-MX"/>
        </w:rPr>
        <w:t xml:space="preserve"> </w:t>
      </w:r>
      <w:r w:rsidRPr="00E003F8">
        <w:rPr>
          <w:sz w:val="26"/>
          <w:szCs w:val="26"/>
          <w:lang w:val="es-MX"/>
        </w:rPr>
        <w:t>del</w:t>
      </w:r>
      <w:r w:rsidRPr="00E003F8">
        <w:rPr>
          <w:spacing w:val="28"/>
          <w:w w:val="99"/>
          <w:sz w:val="26"/>
          <w:szCs w:val="26"/>
          <w:lang w:val="es-MX"/>
        </w:rPr>
        <w:t xml:space="preserve"> </w:t>
      </w:r>
      <w:r w:rsidRPr="00E003F8">
        <w:rPr>
          <w:spacing w:val="-1"/>
          <w:sz w:val="26"/>
          <w:szCs w:val="26"/>
          <w:lang w:val="es-MX"/>
        </w:rPr>
        <w:t>Acuerdo</w:t>
      </w:r>
      <w:r w:rsidRPr="00E003F8">
        <w:rPr>
          <w:spacing w:val="-24"/>
          <w:sz w:val="26"/>
          <w:szCs w:val="26"/>
          <w:lang w:val="es-MX"/>
        </w:rPr>
        <w:t xml:space="preserve"> </w:t>
      </w:r>
      <w:r w:rsidRPr="00E003F8">
        <w:rPr>
          <w:spacing w:val="-1"/>
          <w:sz w:val="26"/>
          <w:szCs w:val="26"/>
          <w:lang w:val="es-MX"/>
        </w:rPr>
        <w:t>General</w:t>
      </w:r>
      <w:r w:rsidRPr="00E003F8">
        <w:rPr>
          <w:spacing w:val="-22"/>
          <w:sz w:val="26"/>
          <w:szCs w:val="26"/>
          <w:lang w:val="es-MX"/>
        </w:rPr>
        <w:t xml:space="preserve"> 1</w:t>
      </w:r>
      <w:r w:rsidRPr="00E003F8">
        <w:rPr>
          <w:spacing w:val="-1"/>
          <w:sz w:val="26"/>
          <w:szCs w:val="26"/>
          <w:lang w:val="es-MX"/>
        </w:rPr>
        <w:t>/2023</w:t>
      </w:r>
      <w:r w:rsidRPr="00E003F8">
        <w:rPr>
          <w:spacing w:val="-23"/>
          <w:sz w:val="26"/>
          <w:szCs w:val="26"/>
          <w:lang w:val="es-MX"/>
        </w:rPr>
        <w:t xml:space="preserve"> </w:t>
      </w:r>
      <w:r w:rsidRPr="00E003F8">
        <w:rPr>
          <w:spacing w:val="-1"/>
          <w:sz w:val="26"/>
          <w:szCs w:val="26"/>
          <w:lang w:val="es-MX"/>
        </w:rPr>
        <w:t>del</w:t>
      </w:r>
      <w:r w:rsidRPr="00E003F8">
        <w:rPr>
          <w:spacing w:val="-22"/>
          <w:sz w:val="26"/>
          <w:szCs w:val="26"/>
          <w:lang w:val="es-MX"/>
        </w:rPr>
        <w:t xml:space="preserve"> </w:t>
      </w:r>
      <w:r w:rsidRPr="00E003F8">
        <w:rPr>
          <w:sz w:val="26"/>
          <w:szCs w:val="26"/>
          <w:lang w:val="es-MX"/>
        </w:rPr>
        <w:t>Pleno</w:t>
      </w:r>
      <w:r w:rsidRPr="00E003F8">
        <w:rPr>
          <w:spacing w:val="-24"/>
          <w:sz w:val="26"/>
          <w:szCs w:val="26"/>
          <w:lang w:val="es-MX"/>
        </w:rPr>
        <w:t xml:space="preserve"> </w:t>
      </w:r>
      <w:r w:rsidRPr="00E003F8">
        <w:rPr>
          <w:spacing w:val="-1"/>
          <w:sz w:val="26"/>
          <w:szCs w:val="26"/>
          <w:lang w:val="es-MX"/>
        </w:rPr>
        <w:t>de</w:t>
      </w:r>
      <w:r w:rsidRPr="00E003F8">
        <w:rPr>
          <w:spacing w:val="-23"/>
          <w:sz w:val="26"/>
          <w:szCs w:val="26"/>
          <w:lang w:val="es-MX"/>
        </w:rPr>
        <w:t xml:space="preserve"> </w:t>
      </w:r>
      <w:r w:rsidRPr="00E003F8">
        <w:rPr>
          <w:spacing w:val="-1"/>
          <w:sz w:val="26"/>
          <w:szCs w:val="26"/>
          <w:lang w:val="es-MX"/>
        </w:rPr>
        <w:t>este</w:t>
      </w:r>
      <w:r w:rsidRPr="00E003F8">
        <w:rPr>
          <w:spacing w:val="-20"/>
          <w:sz w:val="26"/>
          <w:szCs w:val="26"/>
          <w:lang w:val="es-MX"/>
        </w:rPr>
        <w:t xml:space="preserve"> </w:t>
      </w:r>
      <w:r w:rsidRPr="00E003F8">
        <w:rPr>
          <w:spacing w:val="-1"/>
          <w:sz w:val="26"/>
          <w:szCs w:val="26"/>
          <w:lang w:val="es-MX"/>
        </w:rPr>
        <w:t>Alto</w:t>
      </w:r>
      <w:r w:rsidRPr="00E003F8">
        <w:rPr>
          <w:spacing w:val="-23"/>
          <w:sz w:val="26"/>
          <w:szCs w:val="26"/>
          <w:lang w:val="es-MX"/>
        </w:rPr>
        <w:t xml:space="preserve"> </w:t>
      </w:r>
      <w:r w:rsidRPr="00E003F8">
        <w:rPr>
          <w:spacing w:val="-1"/>
          <w:sz w:val="26"/>
          <w:szCs w:val="26"/>
          <w:lang w:val="es-MX"/>
        </w:rPr>
        <w:t>Tribunal,</w:t>
      </w:r>
      <w:r w:rsidRPr="00E003F8">
        <w:rPr>
          <w:spacing w:val="-23"/>
          <w:sz w:val="26"/>
          <w:szCs w:val="26"/>
          <w:lang w:val="es-MX"/>
        </w:rPr>
        <w:t xml:space="preserve"> </w:t>
      </w:r>
      <w:r w:rsidRPr="00E003F8">
        <w:rPr>
          <w:spacing w:val="-1"/>
          <w:sz w:val="26"/>
          <w:szCs w:val="26"/>
          <w:lang w:val="es-MX"/>
        </w:rPr>
        <w:t>que</w:t>
      </w:r>
      <w:r w:rsidRPr="00E003F8">
        <w:rPr>
          <w:spacing w:val="-24"/>
          <w:sz w:val="26"/>
          <w:szCs w:val="26"/>
          <w:lang w:val="es-MX"/>
        </w:rPr>
        <w:t xml:space="preserve"> </w:t>
      </w:r>
      <w:r w:rsidRPr="00E003F8">
        <w:rPr>
          <w:sz w:val="26"/>
          <w:szCs w:val="26"/>
          <w:lang w:val="es-MX"/>
        </w:rPr>
        <w:t>se</w:t>
      </w:r>
      <w:r w:rsidRPr="00E003F8">
        <w:rPr>
          <w:spacing w:val="-20"/>
          <w:sz w:val="26"/>
          <w:szCs w:val="26"/>
          <w:lang w:val="es-MX"/>
        </w:rPr>
        <w:t xml:space="preserve"> </w:t>
      </w:r>
      <w:r w:rsidRPr="00E003F8">
        <w:rPr>
          <w:spacing w:val="-1"/>
          <w:sz w:val="26"/>
          <w:szCs w:val="26"/>
          <w:lang w:val="es-MX"/>
        </w:rPr>
        <w:t>publicó</w:t>
      </w:r>
      <w:r w:rsidRPr="00E003F8">
        <w:rPr>
          <w:spacing w:val="-23"/>
          <w:sz w:val="26"/>
          <w:szCs w:val="26"/>
          <w:lang w:val="es-MX"/>
        </w:rPr>
        <w:t xml:space="preserve"> </w:t>
      </w:r>
      <w:r w:rsidRPr="00E003F8">
        <w:rPr>
          <w:spacing w:val="-1"/>
          <w:sz w:val="26"/>
          <w:szCs w:val="26"/>
          <w:lang w:val="es-MX"/>
        </w:rPr>
        <w:t>en</w:t>
      </w:r>
      <w:r w:rsidRPr="00E003F8">
        <w:rPr>
          <w:spacing w:val="-23"/>
          <w:sz w:val="26"/>
          <w:szCs w:val="26"/>
          <w:lang w:val="es-MX"/>
        </w:rPr>
        <w:t xml:space="preserve"> </w:t>
      </w:r>
      <w:r w:rsidRPr="00E003F8">
        <w:rPr>
          <w:spacing w:val="-1"/>
          <w:sz w:val="26"/>
          <w:szCs w:val="26"/>
          <w:lang w:val="es-MX"/>
        </w:rPr>
        <w:t>el</w:t>
      </w:r>
      <w:r w:rsidRPr="00E003F8">
        <w:rPr>
          <w:spacing w:val="-23"/>
          <w:sz w:val="26"/>
          <w:szCs w:val="26"/>
          <w:lang w:val="es-MX"/>
        </w:rPr>
        <w:t xml:space="preserve"> </w:t>
      </w:r>
      <w:r w:rsidRPr="00E003F8">
        <w:rPr>
          <w:sz w:val="26"/>
          <w:szCs w:val="26"/>
          <w:lang w:val="es-MX"/>
        </w:rPr>
        <w:t>Diario</w:t>
      </w:r>
      <w:r w:rsidRPr="00E003F8">
        <w:rPr>
          <w:spacing w:val="71"/>
          <w:w w:val="99"/>
          <w:sz w:val="26"/>
          <w:szCs w:val="26"/>
          <w:lang w:val="es-MX"/>
        </w:rPr>
        <w:t xml:space="preserve"> </w:t>
      </w:r>
      <w:r w:rsidRPr="00E003F8">
        <w:rPr>
          <w:spacing w:val="-1"/>
          <w:sz w:val="26"/>
          <w:szCs w:val="26"/>
          <w:lang w:val="es-MX"/>
        </w:rPr>
        <w:t>Oficial</w:t>
      </w:r>
      <w:r w:rsidRPr="00E003F8">
        <w:rPr>
          <w:spacing w:val="2"/>
          <w:sz w:val="26"/>
          <w:szCs w:val="26"/>
          <w:lang w:val="es-MX"/>
        </w:rPr>
        <w:t xml:space="preserve"> </w:t>
      </w:r>
      <w:r w:rsidRPr="00E003F8">
        <w:rPr>
          <w:spacing w:val="1"/>
          <w:sz w:val="26"/>
          <w:szCs w:val="26"/>
          <w:lang w:val="es-MX"/>
        </w:rPr>
        <w:t xml:space="preserve">de </w:t>
      </w:r>
      <w:r w:rsidRPr="00E003F8">
        <w:rPr>
          <w:sz w:val="26"/>
          <w:szCs w:val="26"/>
          <w:lang w:val="es-MX"/>
        </w:rPr>
        <w:t>la</w:t>
      </w:r>
      <w:r w:rsidRPr="00E003F8">
        <w:rPr>
          <w:spacing w:val="4"/>
          <w:sz w:val="26"/>
          <w:szCs w:val="26"/>
          <w:lang w:val="es-MX"/>
        </w:rPr>
        <w:t xml:space="preserve"> </w:t>
      </w:r>
      <w:r w:rsidRPr="00E003F8">
        <w:rPr>
          <w:sz w:val="26"/>
          <w:szCs w:val="26"/>
          <w:lang w:val="es-MX"/>
        </w:rPr>
        <w:t>Federación</w:t>
      </w:r>
      <w:r w:rsidRPr="00E003F8">
        <w:rPr>
          <w:spacing w:val="1"/>
          <w:sz w:val="26"/>
          <w:szCs w:val="26"/>
          <w:lang w:val="es-MX"/>
        </w:rPr>
        <w:t xml:space="preserve"> </w:t>
      </w:r>
      <w:r w:rsidRPr="00E003F8">
        <w:rPr>
          <w:spacing w:val="-1"/>
          <w:sz w:val="26"/>
          <w:szCs w:val="26"/>
          <w:lang w:val="es-MX"/>
        </w:rPr>
        <w:t>el</w:t>
      </w:r>
      <w:r w:rsidRPr="00E003F8">
        <w:rPr>
          <w:spacing w:val="4"/>
          <w:sz w:val="26"/>
          <w:szCs w:val="26"/>
          <w:lang w:val="es-MX"/>
        </w:rPr>
        <w:t xml:space="preserve"> </w:t>
      </w:r>
      <w:r w:rsidRPr="00E003F8">
        <w:rPr>
          <w:spacing w:val="-1"/>
          <w:sz w:val="26"/>
          <w:szCs w:val="26"/>
          <w:lang w:val="es-MX"/>
        </w:rPr>
        <w:t>tres</w:t>
      </w:r>
      <w:r w:rsidRPr="00E003F8">
        <w:rPr>
          <w:spacing w:val="4"/>
          <w:sz w:val="26"/>
          <w:szCs w:val="26"/>
          <w:lang w:val="es-MX"/>
        </w:rPr>
        <w:t xml:space="preserve"> </w:t>
      </w:r>
      <w:r w:rsidRPr="00E003F8">
        <w:rPr>
          <w:spacing w:val="-1"/>
          <w:sz w:val="26"/>
          <w:szCs w:val="26"/>
          <w:lang w:val="es-MX"/>
        </w:rPr>
        <w:t>de</w:t>
      </w:r>
      <w:r w:rsidRPr="00E003F8">
        <w:rPr>
          <w:spacing w:val="1"/>
          <w:sz w:val="26"/>
          <w:szCs w:val="26"/>
          <w:lang w:val="es-MX"/>
        </w:rPr>
        <w:t xml:space="preserve"> </w:t>
      </w:r>
      <w:r w:rsidRPr="00E003F8">
        <w:rPr>
          <w:sz w:val="26"/>
          <w:szCs w:val="26"/>
          <w:lang w:val="es-MX"/>
        </w:rPr>
        <w:t>febrero</w:t>
      </w:r>
      <w:r w:rsidRPr="00E003F8">
        <w:rPr>
          <w:spacing w:val="1"/>
          <w:sz w:val="26"/>
          <w:szCs w:val="26"/>
          <w:lang w:val="es-MX"/>
        </w:rPr>
        <w:t xml:space="preserve"> </w:t>
      </w:r>
      <w:r w:rsidRPr="00E003F8">
        <w:rPr>
          <w:spacing w:val="-1"/>
          <w:sz w:val="26"/>
          <w:szCs w:val="26"/>
          <w:lang w:val="es-MX"/>
        </w:rPr>
        <w:t>de</w:t>
      </w:r>
      <w:r w:rsidRPr="00E003F8">
        <w:rPr>
          <w:spacing w:val="4"/>
          <w:sz w:val="26"/>
          <w:szCs w:val="26"/>
          <w:lang w:val="es-MX"/>
        </w:rPr>
        <w:t xml:space="preserve"> </w:t>
      </w:r>
      <w:r w:rsidRPr="00E003F8">
        <w:rPr>
          <w:spacing w:val="-1"/>
          <w:sz w:val="26"/>
          <w:szCs w:val="26"/>
          <w:lang w:val="es-MX"/>
        </w:rPr>
        <w:t>dos</w:t>
      </w:r>
      <w:r w:rsidRPr="00E003F8">
        <w:rPr>
          <w:spacing w:val="4"/>
          <w:sz w:val="26"/>
          <w:szCs w:val="26"/>
          <w:lang w:val="es-MX"/>
        </w:rPr>
        <w:t xml:space="preserve"> </w:t>
      </w:r>
      <w:r w:rsidRPr="00E003F8">
        <w:rPr>
          <w:sz w:val="26"/>
          <w:szCs w:val="26"/>
          <w:lang w:val="es-MX"/>
        </w:rPr>
        <w:t>mil</w:t>
      </w:r>
      <w:r w:rsidRPr="00E003F8">
        <w:rPr>
          <w:spacing w:val="1"/>
          <w:sz w:val="26"/>
          <w:szCs w:val="26"/>
          <w:lang w:val="es-MX"/>
        </w:rPr>
        <w:t xml:space="preserve"> </w:t>
      </w:r>
      <w:r w:rsidRPr="00E003F8">
        <w:rPr>
          <w:rFonts w:cs="Arial"/>
          <w:sz w:val="26"/>
          <w:szCs w:val="26"/>
        </w:rPr>
        <w:t>veintitrés</w:t>
      </w:r>
      <w:r w:rsidRPr="00E003F8">
        <w:rPr>
          <w:spacing w:val="-1"/>
          <w:sz w:val="26"/>
          <w:szCs w:val="26"/>
          <w:lang w:val="es-MX"/>
        </w:rPr>
        <w:t>,</w:t>
      </w:r>
      <w:r w:rsidRPr="00E003F8">
        <w:rPr>
          <w:spacing w:val="4"/>
          <w:sz w:val="26"/>
          <w:szCs w:val="26"/>
          <w:lang w:val="es-MX"/>
        </w:rPr>
        <w:t xml:space="preserve"> </w:t>
      </w:r>
      <w:r w:rsidRPr="00E003F8">
        <w:rPr>
          <w:spacing w:val="-1"/>
          <w:sz w:val="26"/>
          <w:szCs w:val="26"/>
          <w:lang w:val="es-MX"/>
        </w:rPr>
        <w:t>por</w:t>
      </w:r>
      <w:r w:rsidRPr="00E003F8">
        <w:rPr>
          <w:spacing w:val="2"/>
          <w:sz w:val="26"/>
          <w:szCs w:val="26"/>
          <w:lang w:val="es-MX"/>
        </w:rPr>
        <w:t xml:space="preserve"> </w:t>
      </w:r>
      <w:r w:rsidRPr="00E003F8">
        <w:rPr>
          <w:spacing w:val="-1"/>
          <w:sz w:val="26"/>
          <w:szCs w:val="26"/>
          <w:lang w:val="es-MX"/>
        </w:rPr>
        <w:t>tratarse</w:t>
      </w:r>
      <w:r w:rsidRPr="00E003F8">
        <w:rPr>
          <w:spacing w:val="4"/>
          <w:sz w:val="26"/>
          <w:szCs w:val="26"/>
          <w:lang w:val="es-MX"/>
        </w:rPr>
        <w:t xml:space="preserve"> </w:t>
      </w:r>
      <w:r w:rsidRPr="00E003F8">
        <w:rPr>
          <w:spacing w:val="-1"/>
          <w:sz w:val="26"/>
          <w:szCs w:val="26"/>
          <w:lang w:val="es-MX"/>
        </w:rPr>
        <w:t>de</w:t>
      </w:r>
      <w:r w:rsidRPr="00E003F8">
        <w:rPr>
          <w:spacing w:val="4"/>
          <w:sz w:val="26"/>
          <w:szCs w:val="26"/>
          <w:lang w:val="es-MX"/>
        </w:rPr>
        <w:t xml:space="preserve"> </w:t>
      </w:r>
      <w:r w:rsidRPr="00E003F8">
        <w:rPr>
          <w:spacing w:val="-1"/>
          <w:sz w:val="26"/>
          <w:szCs w:val="26"/>
          <w:lang w:val="es-MX"/>
        </w:rPr>
        <w:t>un</w:t>
      </w:r>
      <w:r w:rsidRPr="00E003F8">
        <w:rPr>
          <w:spacing w:val="61"/>
          <w:w w:val="99"/>
          <w:sz w:val="26"/>
          <w:szCs w:val="26"/>
          <w:lang w:val="es-MX"/>
        </w:rPr>
        <w:t xml:space="preserve"> </w:t>
      </w:r>
      <w:r w:rsidRPr="00E003F8">
        <w:rPr>
          <w:spacing w:val="-1"/>
          <w:sz w:val="26"/>
          <w:szCs w:val="26"/>
          <w:lang w:val="es-MX"/>
        </w:rPr>
        <w:t>asunto</w:t>
      </w:r>
      <w:r w:rsidRPr="00E003F8">
        <w:rPr>
          <w:spacing w:val="-8"/>
          <w:sz w:val="26"/>
          <w:szCs w:val="26"/>
          <w:lang w:val="es-MX"/>
        </w:rPr>
        <w:t xml:space="preserve"> </w:t>
      </w:r>
      <w:r w:rsidRPr="00E003F8">
        <w:rPr>
          <w:spacing w:val="-1"/>
          <w:sz w:val="26"/>
          <w:szCs w:val="26"/>
          <w:lang w:val="es-MX"/>
        </w:rPr>
        <w:t>de</w:t>
      </w:r>
      <w:r w:rsidRPr="00E003F8">
        <w:rPr>
          <w:spacing w:val="-9"/>
          <w:sz w:val="26"/>
          <w:szCs w:val="26"/>
          <w:lang w:val="es-MX"/>
        </w:rPr>
        <w:t xml:space="preserve"> </w:t>
      </w:r>
      <w:r w:rsidRPr="00E003F8">
        <w:rPr>
          <w:spacing w:val="-1"/>
          <w:sz w:val="26"/>
          <w:szCs w:val="26"/>
          <w:lang w:val="es-MX"/>
        </w:rPr>
        <w:t>naturaleza</w:t>
      </w:r>
      <w:r w:rsidRPr="00E003F8">
        <w:rPr>
          <w:spacing w:val="-7"/>
          <w:sz w:val="26"/>
          <w:szCs w:val="26"/>
          <w:lang w:val="es-MX"/>
        </w:rPr>
        <w:t xml:space="preserve"> </w:t>
      </w:r>
      <w:r w:rsidRPr="00E003F8">
        <w:rPr>
          <w:spacing w:val="-1"/>
          <w:sz w:val="26"/>
          <w:szCs w:val="26"/>
          <w:lang w:val="es-MX"/>
        </w:rPr>
        <w:t>penal,</w:t>
      </w:r>
      <w:r w:rsidRPr="00E003F8">
        <w:rPr>
          <w:spacing w:val="-6"/>
          <w:sz w:val="26"/>
          <w:szCs w:val="26"/>
          <w:lang w:val="es-MX"/>
        </w:rPr>
        <w:t xml:space="preserve"> </w:t>
      </w:r>
      <w:r w:rsidRPr="00E003F8">
        <w:rPr>
          <w:spacing w:val="-1"/>
          <w:sz w:val="26"/>
          <w:szCs w:val="26"/>
          <w:lang w:val="es-MX"/>
        </w:rPr>
        <w:t>competencia</w:t>
      </w:r>
      <w:r w:rsidRPr="00E003F8">
        <w:rPr>
          <w:spacing w:val="-7"/>
          <w:sz w:val="26"/>
          <w:szCs w:val="26"/>
          <w:lang w:val="es-MX"/>
        </w:rPr>
        <w:t xml:space="preserve"> </w:t>
      </w:r>
      <w:r w:rsidRPr="00E003F8">
        <w:rPr>
          <w:spacing w:val="-1"/>
          <w:sz w:val="26"/>
          <w:szCs w:val="26"/>
          <w:lang w:val="es-MX"/>
        </w:rPr>
        <w:t>de</w:t>
      </w:r>
      <w:r w:rsidRPr="00E003F8">
        <w:rPr>
          <w:spacing w:val="-9"/>
          <w:sz w:val="26"/>
          <w:szCs w:val="26"/>
          <w:lang w:val="es-MX"/>
        </w:rPr>
        <w:t xml:space="preserve"> </w:t>
      </w:r>
      <w:r w:rsidRPr="00E003F8">
        <w:rPr>
          <w:spacing w:val="-1"/>
          <w:sz w:val="26"/>
          <w:szCs w:val="26"/>
          <w:lang w:val="es-MX"/>
        </w:rPr>
        <w:t>esta</w:t>
      </w:r>
      <w:r w:rsidRPr="00E003F8">
        <w:rPr>
          <w:spacing w:val="-7"/>
          <w:sz w:val="26"/>
          <w:szCs w:val="26"/>
          <w:lang w:val="es-MX"/>
        </w:rPr>
        <w:t xml:space="preserve"> </w:t>
      </w:r>
      <w:r w:rsidRPr="00E003F8">
        <w:rPr>
          <w:sz w:val="26"/>
          <w:szCs w:val="26"/>
          <w:lang w:val="es-MX"/>
        </w:rPr>
        <w:t>Primera</w:t>
      </w:r>
      <w:r w:rsidRPr="00E003F8">
        <w:rPr>
          <w:spacing w:val="-9"/>
          <w:sz w:val="26"/>
          <w:szCs w:val="26"/>
          <w:lang w:val="es-MX"/>
        </w:rPr>
        <w:t xml:space="preserve"> </w:t>
      </w:r>
      <w:r w:rsidRPr="00E003F8">
        <w:rPr>
          <w:sz w:val="26"/>
          <w:szCs w:val="26"/>
          <w:lang w:val="es-MX"/>
        </w:rPr>
        <w:t>Sala.</w:t>
      </w:r>
    </w:p>
    <w:p w14:paraId="2576DCD7" w14:textId="77777777" w:rsidR="00D8697E" w:rsidRPr="004301D4" w:rsidRDefault="00D8697E" w:rsidP="00D8697E">
      <w:pPr>
        <w:pStyle w:val="corte4fondo"/>
        <w:ind w:firstLine="0"/>
        <w:rPr>
          <w:rFonts w:cs="Arial"/>
          <w:sz w:val="26"/>
          <w:szCs w:val="26"/>
        </w:rPr>
      </w:pPr>
    </w:p>
    <w:p w14:paraId="5C02EA50" w14:textId="77777777" w:rsidR="00D8697E" w:rsidRPr="004301D4" w:rsidRDefault="00D8697E" w:rsidP="00D8697E">
      <w:pPr>
        <w:pStyle w:val="corte4fondo"/>
        <w:numPr>
          <w:ilvl w:val="0"/>
          <w:numId w:val="1"/>
        </w:numPr>
        <w:tabs>
          <w:tab w:val="left" w:pos="567"/>
        </w:tabs>
        <w:ind w:left="0" w:firstLine="0"/>
        <w:jc w:val="center"/>
        <w:rPr>
          <w:rFonts w:cs="Arial"/>
          <w:b/>
          <w:sz w:val="26"/>
          <w:szCs w:val="26"/>
        </w:rPr>
      </w:pPr>
      <w:r w:rsidRPr="004301D4">
        <w:rPr>
          <w:rFonts w:cs="Arial"/>
          <w:b/>
          <w:sz w:val="26"/>
          <w:szCs w:val="26"/>
        </w:rPr>
        <w:t>OPORTUNIDAD</w:t>
      </w:r>
    </w:p>
    <w:p w14:paraId="76E3E077" w14:textId="77777777" w:rsidR="00D8697E" w:rsidRPr="004301D4" w:rsidRDefault="00D8697E" w:rsidP="00D8697E">
      <w:pPr>
        <w:pStyle w:val="corte4fondo"/>
        <w:rPr>
          <w:rFonts w:cs="Arial"/>
          <w:b/>
          <w:sz w:val="26"/>
          <w:szCs w:val="26"/>
        </w:rPr>
      </w:pPr>
    </w:p>
    <w:p w14:paraId="1F273A88" w14:textId="320B2E84" w:rsidR="00D8697E" w:rsidRPr="003A5B01" w:rsidRDefault="00D8697E" w:rsidP="00D8697E">
      <w:pPr>
        <w:pStyle w:val="corte4fondo"/>
        <w:numPr>
          <w:ilvl w:val="0"/>
          <w:numId w:val="2"/>
        </w:numPr>
        <w:ind w:hanging="567"/>
        <w:rPr>
          <w:sz w:val="26"/>
          <w:szCs w:val="26"/>
          <w:lang w:val="es-MX"/>
        </w:rPr>
      </w:pPr>
      <w:r w:rsidRPr="003A5B01">
        <w:rPr>
          <w:sz w:val="26"/>
          <w:szCs w:val="26"/>
          <w:lang w:val="es-MX"/>
        </w:rPr>
        <w:t xml:space="preserve">Del análisis de las constancias se advierte que la sentencia del </w:t>
      </w:r>
      <w:r w:rsidR="000642C6">
        <w:rPr>
          <w:sz w:val="26"/>
          <w:szCs w:val="26"/>
          <w:lang w:val="es-MX"/>
        </w:rPr>
        <w:t>T</w:t>
      </w:r>
      <w:r w:rsidRPr="003A5B01">
        <w:rPr>
          <w:sz w:val="26"/>
          <w:szCs w:val="26"/>
          <w:lang w:val="es-MX"/>
        </w:rPr>
        <w:t xml:space="preserve">ribunal </w:t>
      </w:r>
      <w:r w:rsidR="000642C6">
        <w:rPr>
          <w:sz w:val="26"/>
          <w:szCs w:val="26"/>
          <w:lang w:val="es-MX"/>
        </w:rPr>
        <w:t>C</w:t>
      </w:r>
      <w:r w:rsidRPr="003A5B01">
        <w:rPr>
          <w:sz w:val="26"/>
          <w:szCs w:val="26"/>
          <w:lang w:val="es-MX"/>
        </w:rPr>
        <w:t xml:space="preserve">olegiado </w:t>
      </w:r>
      <w:r w:rsidR="00861C2C">
        <w:rPr>
          <w:sz w:val="26"/>
          <w:szCs w:val="26"/>
          <w:lang w:val="es-MX"/>
        </w:rPr>
        <w:t xml:space="preserve">del conocimiento </w:t>
      </w:r>
      <w:r w:rsidRPr="003A5B01">
        <w:rPr>
          <w:sz w:val="26"/>
          <w:szCs w:val="26"/>
          <w:lang w:val="es-MX"/>
        </w:rPr>
        <w:t xml:space="preserve">le fue notificado de manera electrónica a la parte </w:t>
      </w:r>
      <w:r w:rsidRPr="003A5B01">
        <w:rPr>
          <w:sz w:val="26"/>
          <w:szCs w:val="26"/>
          <w:lang w:val="es-MX"/>
        </w:rPr>
        <w:lastRenderedPageBreak/>
        <w:t>quejosa el veintinueve de septiembre de dos mil veintidós, por lo que dicha notificación surtió efectos en la misma fecha, en términos de lo dispuesto en la fracción III del artículo 31 de la Ley de Amparo. Por lo tanto, el plazo de diez días establecido por el artículo 86 de la Ley de Amparo para la interposición del recurso de revisión transcurrió del treinta de septiembre al catorce de octubre de dos mil veintidós, descontándose los días uno, dos, ocho, nueve y doce de octubre de dos mil veintidós, por ser sábados y domingos, e inhábiles conforme al artículo 19 de la Ley de Amparo.</w:t>
      </w:r>
    </w:p>
    <w:p w14:paraId="3EFD2C47" w14:textId="77777777" w:rsidR="00D8697E" w:rsidRPr="00D621E9" w:rsidRDefault="00D8697E" w:rsidP="00D8697E">
      <w:pPr>
        <w:pStyle w:val="corte4fondo"/>
        <w:ind w:firstLine="0"/>
        <w:rPr>
          <w:sz w:val="26"/>
          <w:szCs w:val="26"/>
          <w:highlight w:val="yellow"/>
          <w:lang w:val="es-MX"/>
        </w:rPr>
      </w:pPr>
    </w:p>
    <w:p w14:paraId="11987477" w14:textId="77777777" w:rsidR="00D8697E" w:rsidRPr="001863AD" w:rsidRDefault="00D8697E" w:rsidP="00D8697E">
      <w:pPr>
        <w:pStyle w:val="corte4fondo"/>
        <w:numPr>
          <w:ilvl w:val="0"/>
          <w:numId w:val="2"/>
        </w:numPr>
        <w:ind w:hanging="567"/>
        <w:rPr>
          <w:sz w:val="26"/>
          <w:szCs w:val="26"/>
          <w:lang w:val="es-MX"/>
        </w:rPr>
      </w:pPr>
      <w:r w:rsidRPr="001863AD">
        <w:rPr>
          <w:sz w:val="26"/>
          <w:szCs w:val="26"/>
          <w:lang w:val="es-MX"/>
        </w:rPr>
        <w:t xml:space="preserve">Por tanto, si el recurso de revisión se presentó el catorce de octubre de dos mil veintidós, es evidente que se encuentra dentro del plazo legal establecido y su presentación es oportuna. </w:t>
      </w:r>
    </w:p>
    <w:p w14:paraId="20B8B673" w14:textId="77777777" w:rsidR="00D8697E" w:rsidRPr="004301D4" w:rsidRDefault="00D8697E" w:rsidP="00D8697E">
      <w:pPr>
        <w:pStyle w:val="Prrafodelista"/>
        <w:rPr>
          <w:rFonts w:ascii="Arial" w:hAnsi="Arial" w:cs="Arial"/>
          <w:sz w:val="26"/>
          <w:szCs w:val="26"/>
        </w:rPr>
      </w:pPr>
    </w:p>
    <w:p w14:paraId="693C1C9C" w14:textId="77777777" w:rsidR="00D8697E" w:rsidRPr="004301D4" w:rsidRDefault="00D8697E" w:rsidP="00D8697E">
      <w:pPr>
        <w:pStyle w:val="corte4fondo"/>
        <w:numPr>
          <w:ilvl w:val="0"/>
          <w:numId w:val="1"/>
        </w:numPr>
        <w:tabs>
          <w:tab w:val="left" w:pos="567"/>
        </w:tabs>
        <w:ind w:left="0" w:firstLine="0"/>
        <w:jc w:val="center"/>
        <w:rPr>
          <w:rFonts w:cs="Arial"/>
          <w:b/>
          <w:sz w:val="26"/>
          <w:szCs w:val="26"/>
        </w:rPr>
      </w:pPr>
      <w:r w:rsidRPr="004301D4">
        <w:rPr>
          <w:rFonts w:cs="Arial"/>
          <w:b/>
          <w:sz w:val="26"/>
          <w:szCs w:val="26"/>
        </w:rPr>
        <w:t>LEGITIMACIÓN</w:t>
      </w:r>
    </w:p>
    <w:p w14:paraId="42228DC6" w14:textId="77777777" w:rsidR="00D8697E" w:rsidRPr="004301D4" w:rsidRDefault="00D8697E" w:rsidP="00D8697E">
      <w:pPr>
        <w:pStyle w:val="corte4fondo"/>
        <w:ind w:left="1080" w:firstLine="0"/>
        <w:rPr>
          <w:rFonts w:cs="Arial"/>
          <w:b/>
          <w:sz w:val="26"/>
          <w:szCs w:val="26"/>
        </w:rPr>
      </w:pPr>
    </w:p>
    <w:p w14:paraId="42A5BD7F" w14:textId="787FAE6F" w:rsidR="00D8697E" w:rsidRPr="00DF7E86" w:rsidRDefault="00D8697E" w:rsidP="00D8697E">
      <w:pPr>
        <w:pStyle w:val="corte4fondo"/>
        <w:numPr>
          <w:ilvl w:val="0"/>
          <w:numId w:val="2"/>
        </w:numPr>
        <w:ind w:hanging="567"/>
        <w:rPr>
          <w:sz w:val="26"/>
          <w:szCs w:val="26"/>
          <w:lang w:val="es-MX"/>
        </w:rPr>
      </w:pPr>
      <w:r w:rsidRPr="00DF7E86">
        <w:rPr>
          <w:sz w:val="26"/>
          <w:szCs w:val="26"/>
          <w:lang w:val="es-MX"/>
        </w:rPr>
        <w:t xml:space="preserve">El requisito de legitimación para promover el recurso de revisión se encuentra acreditado, pues consta en autos que el carácter de quejoso se le reconoció desde que promovió y fue admitido el juicio de amparo directo </w:t>
      </w:r>
      <w:r w:rsidR="000C349E">
        <w:rPr>
          <w:rFonts w:cs="Arial"/>
          <w:b/>
          <w:color w:val="FF0000"/>
          <w:sz w:val="26"/>
          <w:szCs w:val="26"/>
        </w:rPr>
        <w:t>**********</w:t>
      </w:r>
      <w:r w:rsidRPr="00DF7E86">
        <w:rPr>
          <w:sz w:val="26"/>
          <w:szCs w:val="26"/>
          <w:lang w:val="es-MX"/>
        </w:rPr>
        <w:t xml:space="preserve">. </w:t>
      </w:r>
    </w:p>
    <w:p w14:paraId="6B637F6F" w14:textId="77777777" w:rsidR="00D8697E" w:rsidRPr="004301D4" w:rsidRDefault="00D8697E" w:rsidP="00D8697E">
      <w:pPr>
        <w:pStyle w:val="corte4fondo"/>
        <w:ind w:firstLine="0"/>
        <w:rPr>
          <w:rFonts w:cs="Arial"/>
          <w:sz w:val="26"/>
          <w:szCs w:val="26"/>
        </w:rPr>
      </w:pPr>
    </w:p>
    <w:p w14:paraId="631CBE68" w14:textId="793AF19A" w:rsidR="00D8697E" w:rsidRPr="00D621E9" w:rsidRDefault="00D8697E" w:rsidP="00D8697E">
      <w:pPr>
        <w:pStyle w:val="corte4fondo"/>
        <w:numPr>
          <w:ilvl w:val="0"/>
          <w:numId w:val="1"/>
        </w:numPr>
        <w:tabs>
          <w:tab w:val="left" w:pos="567"/>
        </w:tabs>
        <w:ind w:left="0" w:firstLine="0"/>
        <w:jc w:val="center"/>
        <w:rPr>
          <w:rFonts w:cs="Arial"/>
          <w:b/>
          <w:sz w:val="26"/>
          <w:szCs w:val="26"/>
        </w:rPr>
      </w:pPr>
      <w:r w:rsidRPr="004301D4">
        <w:rPr>
          <w:rFonts w:cs="Arial"/>
          <w:b/>
          <w:sz w:val="26"/>
          <w:szCs w:val="26"/>
        </w:rPr>
        <w:t xml:space="preserve">ESTUDIO DE </w:t>
      </w:r>
      <w:r w:rsidR="00A634FC">
        <w:rPr>
          <w:rFonts w:cs="Arial"/>
          <w:b/>
          <w:sz w:val="26"/>
          <w:szCs w:val="26"/>
        </w:rPr>
        <w:t xml:space="preserve">LA </w:t>
      </w:r>
      <w:r w:rsidRPr="004301D4">
        <w:rPr>
          <w:rFonts w:cs="Arial"/>
          <w:b/>
          <w:sz w:val="26"/>
          <w:szCs w:val="26"/>
        </w:rPr>
        <w:t>PROCEDENCIA DEL RECURSO</w:t>
      </w:r>
    </w:p>
    <w:p w14:paraId="60C18A00" w14:textId="77777777" w:rsidR="00D8697E" w:rsidRPr="00DF7E86" w:rsidRDefault="00D8697E" w:rsidP="00D8697E">
      <w:pPr>
        <w:pStyle w:val="corte4fondo"/>
        <w:ind w:firstLine="0"/>
        <w:rPr>
          <w:rFonts w:cs="Arial"/>
          <w:b/>
          <w:sz w:val="26"/>
          <w:szCs w:val="26"/>
          <w:lang w:val="es-MX"/>
        </w:rPr>
      </w:pPr>
    </w:p>
    <w:p w14:paraId="7BD80341" w14:textId="77777777" w:rsidR="00D8697E" w:rsidRPr="00DF7E86" w:rsidRDefault="00D8697E" w:rsidP="00D8697E">
      <w:pPr>
        <w:pStyle w:val="Prrafodelista"/>
        <w:numPr>
          <w:ilvl w:val="0"/>
          <w:numId w:val="2"/>
        </w:numPr>
        <w:spacing w:before="0" w:after="0" w:line="360" w:lineRule="auto"/>
        <w:ind w:hanging="567"/>
        <w:rPr>
          <w:rFonts w:ascii="Arial" w:hAnsi="Arial" w:cs="Arial"/>
          <w:bCs/>
          <w:sz w:val="26"/>
          <w:szCs w:val="26"/>
        </w:rPr>
      </w:pPr>
      <w:r w:rsidRPr="00DF7E86">
        <w:rPr>
          <w:rFonts w:ascii="Arial" w:hAnsi="Arial" w:cs="Arial"/>
          <w:bCs/>
          <w:sz w:val="26"/>
          <w:szCs w:val="26"/>
        </w:rPr>
        <w:t xml:space="preserve">Los artículos 107, fracción IX, de la Constitución General y 81, fracción II, de la Ley de Amparo, establecen que el recurso de revisión en amparo directo es procedente cuando se decida sobre la constitucionalidad o inconstitucionalidad de una norma general, cuando se establece la interpretación directa de un precepto constitucional o de los derechos humanos establecidos en los tratados internacionales de los que el Estado Mexicano es parte, o bien, si en dichas sentencias se omite el estudio de tales cuestiones, a pesar de haber sido planteadas, siempre que a juicio de la Suprema Corte de Justicia de la Nación el asunto revista un </w:t>
      </w:r>
      <w:r w:rsidRPr="00DF7E86">
        <w:rPr>
          <w:rFonts w:ascii="Arial" w:hAnsi="Arial" w:cs="Arial"/>
          <w:b/>
          <w:sz w:val="26"/>
          <w:szCs w:val="26"/>
        </w:rPr>
        <w:t>interés excepcional</w:t>
      </w:r>
      <w:r w:rsidRPr="00DF7E86">
        <w:rPr>
          <w:rFonts w:ascii="Arial" w:hAnsi="Arial" w:cs="Arial"/>
          <w:bCs/>
          <w:sz w:val="26"/>
          <w:szCs w:val="26"/>
        </w:rPr>
        <w:t xml:space="preserve"> en materia constitucional o de derechos humanos. </w:t>
      </w:r>
    </w:p>
    <w:p w14:paraId="2901CBFA" w14:textId="77777777" w:rsidR="00D8697E" w:rsidRPr="00DF7E86" w:rsidRDefault="00D8697E" w:rsidP="00D8697E">
      <w:pPr>
        <w:pStyle w:val="Prrafodelista"/>
        <w:spacing w:line="360" w:lineRule="auto"/>
        <w:ind w:left="0"/>
        <w:rPr>
          <w:rFonts w:ascii="Arial" w:hAnsi="Arial" w:cs="Arial"/>
          <w:bCs/>
          <w:sz w:val="26"/>
          <w:szCs w:val="26"/>
        </w:rPr>
      </w:pPr>
    </w:p>
    <w:p w14:paraId="44FAF6EF" w14:textId="77777777" w:rsidR="00D8697E" w:rsidRPr="00DF7E86" w:rsidRDefault="00D8697E" w:rsidP="00D8697E">
      <w:pPr>
        <w:pStyle w:val="Prrafodelista"/>
        <w:numPr>
          <w:ilvl w:val="0"/>
          <w:numId w:val="2"/>
        </w:numPr>
        <w:spacing w:before="0" w:after="0" w:line="360" w:lineRule="auto"/>
        <w:ind w:hanging="567"/>
        <w:rPr>
          <w:rFonts w:ascii="Arial" w:hAnsi="Arial" w:cs="Arial"/>
          <w:bCs/>
          <w:sz w:val="26"/>
          <w:szCs w:val="26"/>
        </w:rPr>
      </w:pPr>
      <w:r w:rsidRPr="00DF7E86">
        <w:rPr>
          <w:rFonts w:ascii="Arial" w:hAnsi="Arial" w:cs="Arial"/>
          <w:bCs/>
          <w:sz w:val="26"/>
          <w:szCs w:val="26"/>
        </w:rPr>
        <w:lastRenderedPageBreak/>
        <w:t xml:space="preserve">También es verdad que los artículos 1 y 17 de la Constitución Política de los Estados Unidos Mexicanos, en relación con el diverso 25 de la Convención Americana sobre Derechos Humanos, reconocen el derecho de acceso a la impartición de justicia –acceso a una tutela judicial efectiva–, no obstante, tal circunstancia no tiene el alcance de soslayar los presupuestos procesales necesarios para la procedencia de las vías jurisdiccionales que los gobernados tengan a su alcance, pues que de lo contrario se dejarían de observar múltiples principios constitucionales y legales que rigen la función jurisdiccional, en detrimento de la seguridad jurídica de los gobernados. </w:t>
      </w:r>
    </w:p>
    <w:p w14:paraId="6AE002BE" w14:textId="77777777" w:rsidR="00D8697E" w:rsidRPr="00DF7E86" w:rsidRDefault="00D8697E" w:rsidP="00D8697E">
      <w:pPr>
        <w:pStyle w:val="Prrafodelista"/>
        <w:spacing w:line="360" w:lineRule="auto"/>
        <w:rPr>
          <w:rFonts w:ascii="Arial" w:hAnsi="Arial" w:cs="Arial"/>
          <w:bCs/>
          <w:sz w:val="26"/>
          <w:szCs w:val="26"/>
        </w:rPr>
      </w:pPr>
    </w:p>
    <w:p w14:paraId="2ED61DA6" w14:textId="77777777" w:rsidR="00D8697E" w:rsidRPr="00DF7E86" w:rsidRDefault="00D8697E" w:rsidP="00D8697E">
      <w:pPr>
        <w:pStyle w:val="Prrafodelista"/>
        <w:numPr>
          <w:ilvl w:val="0"/>
          <w:numId w:val="2"/>
        </w:numPr>
        <w:spacing w:before="0" w:after="0" w:line="360" w:lineRule="auto"/>
        <w:ind w:hanging="567"/>
        <w:rPr>
          <w:rFonts w:ascii="Arial" w:hAnsi="Arial" w:cs="Arial"/>
          <w:bCs/>
          <w:sz w:val="26"/>
          <w:szCs w:val="26"/>
        </w:rPr>
      </w:pPr>
      <w:r w:rsidRPr="00DF7E86">
        <w:rPr>
          <w:rFonts w:ascii="Arial" w:hAnsi="Arial" w:cs="Arial"/>
          <w:bCs/>
          <w:sz w:val="26"/>
          <w:szCs w:val="26"/>
        </w:rPr>
        <w:t xml:space="preserve">A partir del desglose del contenido de estas normas y en armonía con el contenido del Acuerdo General 9/2015, se puede colegir que el recurso de revisión en amparo directo únicamente será procedente al cumplirse los siguientes requisitos: </w:t>
      </w:r>
    </w:p>
    <w:p w14:paraId="673C2F10" w14:textId="77777777" w:rsidR="00D8697E" w:rsidRPr="00DF7E86" w:rsidRDefault="00D8697E" w:rsidP="00D8697E">
      <w:pPr>
        <w:pStyle w:val="Prrafodelista"/>
        <w:spacing w:line="360" w:lineRule="auto"/>
        <w:rPr>
          <w:rFonts w:ascii="Arial" w:hAnsi="Arial" w:cs="Arial"/>
          <w:bCs/>
          <w:sz w:val="26"/>
          <w:szCs w:val="26"/>
        </w:rPr>
      </w:pPr>
    </w:p>
    <w:p w14:paraId="0AE656C7" w14:textId="58F8D6FB" w:rsidR="00D8697E" w:rsidRPr="00DF7E86" w:rsidRDefault="00D8697E" w:rsidP="00D8697E">
      <w:pPr>
        <w:pStyle w:val="Prrafodelista"/>
        <w:spacing w:line="360" w:lineRule="auto"/>
        <w:ind w:left="284"/>
        <w:rPr>
          <w:rFonts w:ascii="Arial" w:hAnsi="Arial" w:cs="Arial"/>
          <w:bCs/>
          <w:sz w:val="26"/>
          <w:szCs w:val="26"/>
        </w:rPr>
      </w:pPr>
      <w:r w:rsidRPr="00DF7E86">
        <w:rPr>
          <w:rFonts w:ascii="Arial" w:hAnsi="Arial" w:cs="Arial"/>
          <w:bCs/>
          <w:sz w:val="26"/>
          <w:szCs w:val="26"/>
        </w:rPr>
        <w:t xml:space="preserve">a) Que el </w:t>
      </w:r>
      <w:r w:rsidR="00286480">
        <w:rPr>
          <w:rFonts w:ascii="Arial" w:hAnsi="Arial" w:cs="Arial"/>
          <w:bCs/>
          <w:sz w:val="26"/>
          <w:szCs w:val="26"/>
        </w:rPr>
        <w:t>T</w:t>
      </w:r>
      <w:r w:rsidRPr="00DF7E86">
        <w:rPr>
          <w:rFonts w:ascii="Arial" w:hAnsi="Arial" w:cs="Arial"/>
          <w:bCs/>
          <w:sz w:val="26"/>
          <w:szCs w:val="26"/>
        </w:rPr>
        <w:t xml:space="preserve">ribunal </w:t>
      </w:r>
      <w:r w:rsidR="00286480">
        <w:rPr>
          <w:rFonts w:ascii="Arial" w:hAnsi="Arial" w:cs="Arial"/>
          <w:bCs/>
          <w:sz w:val="26"/>
          <w:szCs w:val="26"/>
        </w:rPr>
        <w:t>C</w:t>
      </w:r>
      <w:r w:rsidRPr="00DF7E86">
        <w:rPr>
          <w:rFonts w:ascii="Arial" w:hAnsi="Arial" w:cs="Arial"/>
          <w:bCs/>
          <w:sz w:val="26"/>
          <w:szCs w:val="26"/>
        </w:rPr>
        <w:t xml:space="preserve">olegiado de </w:t>
      </w:r>
      <w:r w:rsidR="00286480">
        <w:rPr>
          <w:rFonts w:ascii="Arial" w:hAnsi="Arial" w:cs="Arial"/>
          <w:bCs/>
          <w:sz w:val="26"/>
          <w:szCs w:val="26"/>
        </w:rPr>
        <w:t>C</w:t>
      </w:r>
      <w:r w:rsidRPr="00DF7E86">
        <w:rPr>
          <w:rFonts w:ascii="Arial" w:hAnsi="Arial" w:cs="Arial"/>
          <w:bCs/>
          <w:sz w:val="26"/>
          <w:szCs w:val="26"/>
        </w:rPr>
        <w:t xml:space="preserve">ircuito resuelva sobre la constitucionalidad o inconstitucionalidad de una norma general, o se establezca la interpretación directa de un precepto de la Constitución o de los derechos humanos establecidos en los tratados internacionales de los que el Estado Mexicano sea parte, o bien, si en dichas sentencias se omite el estudio de las cuestiones antes mencionadas, cuando se hubieren planteado en la demanda de amparo. </w:t>
      </w:r>
    </w:p>
    <w:p w14:paraId="419BBB3A" w14:textId="77777777" w:rsidR="00D8697E" w:rsidRPr="00DF7E86" w:rsidRDefault="00D8697E" w:rsidP="00D8697E">
      <w:pPr>
        <w:pStyle w:val="Prrafodelista"/>
        <w:spacing w:line="360" w:lineRule="auto"/>
        <w:ind w:left="284"/>
        <w:rPr>
          <w:rFonts w:ascii="Arial" w:hAnsi="Arial" w:cs="Arial"/>
          <w:bCs/>
          <w:sz w:val="26"/>
          <w:szCs w:val="26"/>
        </w:rPr>
      </w:pPr>
    </w:p>
    <w:p w14:paraId="0E6A7CFC" w14:textId="77777777" w:rsidR="00D8697E" w:rsidRPr="00DF7E86" w:rsidRDefault="00D8697E" w:rsidP="00D8697E">
      <w:pPr>
        <w:pStyle w:val="Prrafodelista"/>
        <w:spacing w:line="360" w:lineRule="auto"/>
        <w:ind w:left="284"/>
        <w:rPr>
          <w:rFonts w:ascii="Arial" w:hAnsi="Arial" w:cs="Arial"/>
          <w:bCs/>
          <w:sz w:val="26"/>
          <w:szCs w:val="26"/>
        </w:rPr>
      </w:pPr>
      <w:r w:rsidRPr="00DF7E86">
        <w:rPr>
          <w:rFonts w:ascii="Arial" w:hAnsi="Arial" w:cs="Arial"/>
          <w:bCs/>
          <w:sz w:val="26"/>
          <w:szCs w:val="26"/>
        </w:rPr>
        <w:t xml:space="preserve">b) Que el problema de constitucionalidad señalado en el inciso anterior, a juicio de la Suprema Corte de Justicia de la Nación, revista un </w:t>
      </w:r>
      <w:r w:rsidRPr="00DF7E86">
        <w:rPr>
          <w:rFonts w:ascii="Arial" w:hAnsi="Arial" w:cs="Arial"/>
          <w:b/>
          <w:sz w:val="26"/>
          <w:szCs w:val="26"/>
        </w:rPr>
        <w:t>interés excepcional</w:t>
      </w:r>
      <w:r w:rsidRPr="00DF7E86">
        <w:rPr>
          <w:rFonts w:ascii="Arial" w:hAnsi="Arial" w:cs="Arial"/>
          <w:bCs/>
          <w:sz w:val="26"/>
          <w:szCs w:val="26"/>
        </w:rPr>
        <w:t xml:space="preserve"> en materia constitucional o de derechos humanos. </w:t>
      </w:r>
    </w:p>
    <w:p w14:paraId="26498C04" w14:textId="77777777" w:rsidR="00D8697E" w:rsidRPr="00DF7E86" w:rsidRDefault="00D8697E" w:rsidP="00D8697E">
      <w:pPr>
        <w:pStyle w:val="Prrafodelista"/>
        <w:spacing w:line="360" w:lineRule="auto"/>
        <w:rPr>
          <w:rFonts w:ascii="Arial" w:hAnsi="Arial" w:cs="Arial"/>
          <w:bCs/>
          <w:sz w:val="26"/>
          <w:szCs w:val="26"/>
        </w:rPr>
      </w:pPr>
    </w:p>
    <w:p w14:paraId="6E8D3F54" w14:textId="77777777" w:rsidR="00D8697E" w:rsidRPr="00DF7E86" w:rsidRDefault="00D8697E" w:rsidP="00D8697E">
      <w:pPr>
        <w:pStyle w:val="Prrafodelista"/>
        <w:numPr>
          <w:ilvl w:val="0"/>
          <w:numId w:val="2"/>
        </w:numPr>
        <w:spacing w:before="0" w:after="0" w:line="360" w:lineRule="auto"/>
        <w:ind w:hanging="567"/>
        <w:rPr>
          <w:rFonts w:ascii="Arial" w:hAnsi="Arial" w:cs="Arial"/>
          <w:bCs/>
          <w:sz w:val="26"/>
          <w:szCs w:val="26"/>
        </w:rPr>
      </w:pPr>
      <w:r w:rsidRPr="00DF7E86">
        <w:rPr>
          <w:rFonts w:ascii="Arial" w:hAnsi="Arial" w:cs="Arial"/>
          <w:bCs/>
          <w:sz w:val="26"/>
          <w:szCs w:val="26"/>
        </w:rPr>
        <w:t xml:space="preserve">Cabe resaltar que se actualiza el interés excepcional en materia constitucional o de derechos humanos, cuando esta Suprema de Corte de Justicia de la Nación advierta que el criterio dará lugar a un pronunciamiento novedoso o de relevancia para el orden jurídico nacional; también cuando lo </w:t>
      </w:r>
      <w:r w:rsidRPr="00DF7E86">
        <w:rPr>
          <w:rFonts w:ascii="Arial" w:hAnsi="Arial" w:cs="Arial"/>
          <w:bCs/>
          <w:sz w:val="26"/>
          <w:szCs w:val="26"/>
        </w:rPr>
        <w:lastRenderedPageBreak/>
        <w:t>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3BC37D77" w14:textId="77777777" w:rsidR="00D8697E" w:rsidRPr="00DF7E86" w:rsidRDefault="00D8697E" w:rsidP="00D8697E">
      <w:pPr>
        <w:pStyle w:val="Prrafodelista"/>
        <w:spacing w:line="360" w:lineRule="auto"/>
        <w:ind w:left="0"/>
        <w:rPr>
          <w:rFonts w:ascii="Arial" w:hAnsi="Arial" w:cs="Arial"/>
          <w:bCs/>
          <w:sz w:val="26"/>
          <w:szCs w:val="26"/>
        </w:rPr>
      </w:pPr>
    </w:p>
    <w:p w14:paraId="55B11320" w14:textId="77777777" w:rsidR="00D8697E" w:rsidRPr="00DF7E86" w:rsidRDefault="00D8697E" w:rsidP="00D8697E">
      <w:pPr>
        <w:pStyle w:val="Prrafodelista"/>
        <w:numPr>
          <w:ilvl w:val="0"/>
          <w:numId w:val="2"/>
        </w:numPr>
        <w:spacing w:before="0" w:after="0" w:line="360" w:lineRule="auto"/>
        <w:ind w:hanging="567"/>
        <w:rPr>
          <w:rFonts w:ascii="Arial" w:hAnsi="Arial" w:cs="Arial"/>
          <w:bCs/>
          <w:sz w:val="26"/>
          <w:szCs w:val="26"/>
        </w:rPr>
      </w:pPr>
      <w:r w:rsidRPr="00DF7E86">
        <w:rPr>
          <w:rFonts w:ascii="Arial" w:hAnsi="Arial" w:cs="Arial"/>
          <w:bCs/>
          <w:sz w:val="26"/>
          <w:szCs w:val="26"/>
        </w:rPr>
        <w:t>Luego entonces, serán procedentes únicamente aquellos recursos que reúnan ambas características. Basta que en algún caso no esté satisfecha cualquiera de esas condiciones, o ambas, para que el recurso sea improcedente. La consecuencia del incumplimiento de alguno de los requisitos es el desechamiento.</w:t>
      </w:r>
    </w:p>
    <w:p w14:paraId="053784C0" w14:textId="77777777" w:rsidR="00D8697E" w:rsidRPr="00DF7E86" w:rsidRDefault="00D8697E" w:rsidP="00D8697E">
      <w:pPr>
        <w:pStyle w:val="Prrafodelista"/>
        <w:spacing w:line="360" w:lineRule="auto"/>
        <w:rPr>
          <w:rFonts w:ascii="Arial" w:hAnsi="Arial" w:cs="Arial"/>
          <w:bCs/>
          <w:sz w:val="26"/>
          <w:szCs w:val="26"/>
        </w:rPr>
      </w:pPr>
    </w:p>
    <w:p w14:paraId="3DEC7039" w14:textId="77777777" w:rsidR="00D8697E" w:rsidRPr="00DF7E86" w:rsidRDefault="00D8697E" w:rsidP="00D8697E">
      <w:pPr>
        <w:pStyle w:val="corte4fondo"/>
        <w:shd w:val="clear" w:color="auto" w:fill="000000"/>
        <w:ind w:hanging="567"/>
        <w:rPr>
          <w:rFonts w:cs="Arial"/>
          <w:sz w:val="26"/>
          <w:szCs w:val="26"/>
          <w:lang w:val="es-MX"/>
        </w:rPr>
      </w:pPr>
      <w:r w:rsidRPr="00DF7E86">
        <w:rPr>
          <w:rFonts w:cs="Arial"/>
          <w:sz w:val="26"/>
          <w:szCs w:val="26"/>
          <w:lang w:val="es-MX"/>
        </w:rPr>
        <w:t xml:space="preserve">Análisis de los elementos que integran la procedencia del recurso de revisión. </w:t>
      </w:r>
    </w:p>
    <w:p w14:paraId="329A1692" w14:textId="77777777" w:rsidR="00D8697E" w:rsidRPr="00DF7E86" w:rsidRDefault="00D8697E" w:rsidP="00D8697E">
      <w:pPr>
        <w:spacing w:line="360" w:lineRule="auto"/>
        <w:ind w:hanging="567"/>
        <w:jc w:val="both"/>
        <w:rPr>
          <w:rFonts w:ascii="Arial" w:hAnsi="Arial" w:cs="Arial"/>
          <w:bCs/>
          <w:sz w:val="26"/>
          <w:szCs w:val="26"/>
          <w:lang w:val="es-MX"/>
        </w:rPr>
      </w:pPr>
    </w:p>
    <w:p w14:paraId="5C60AD0A" w14:textId="77777777" w:rsidR="00D8697E" w:rsidRPr="00DF7E86" w:rsidRDefault="00D8697E" w:rsidP="00D8697E">
      <w:pPr>
        <w:numPr>
          <w:ilvl w:val="0"/>
          <w:numId w:val="2"/>
        </w:numPr>
        <w:spacing w:line="360" w:lineRule="auto"/>
        <w:ind w:hanging="567"/>
        <w:jc w:val="both"/>
        <w:rPr>
          <w:rFonts w:ascii="Arial" w:hAnsi="Arial" w:cs="Arial"/>
          <w:bCs/>
          <w:sz w:val="26"/>
          <w:szCs w:val="26"/>
          <w:lang w:val="es-MX"/>
        </w:rPr>
      </w:pPr>
      <w:r w:rsidRPr="00DF7E86">
        <w:rPr>
          <w:rFonts w:ascii="Arial" w:hAnsi="Arial" w:cs="Arial"/>
          <w:bCs/>
          <w:sz w:val="26"/>
          <w:szCs w:val="26"/>
          <w:lang w:val="es-MX"/>
        </w:rPr>
        <w:t>Para el examen y verificación del cumplimiento de la totalidad de los requisitos de procedencia se deben contrastar los elementos objetivos que la integran, siendo éstos: los conceptos de violación esgrimidos por la parte quejosa, y las consideraciones sobre las que el Tribunal Colegiado justificó su decisión a través de la ejecutoria de amparo.</w:t>
      </w:r>
    </w:p>
    <w:p w14:paraId="03DB35D9" w14:textId="77777777" w:rsidR="00D8697E" w:rsidRPr="00DF7E86" w:rsidRDefault="00D8697E" w:rsidP="00D8697E">
      <w:pPr>
        <w:spacing w:line="360" w:lineRule="auto"/>
        <w:ind w:hanging="567"/>
        <w:jc w:val="both"/>
        <w:rPr>
          <w:rFonts w:ascii="Arial" w:hAnsi="Arial" w:cs="Arial"/>
          <w:bCs/>
          <w:sz w:val="26"/>
          <w:szCs w:val="26"/>
          <w:lang w:val="es-MX"/>
        </w:rPr>
      </w:pPr>
    </w:p>
    <w:p w14:paraId="0BAD77D0" w14:textId="77777777" w:rsidR="00D8697E" w:rsidRPr="00DF7E86" w:rsidRDefault="00D8697E" w:rsidP="00D8697E">
      <w:pPr>
        <w:numPr>
          <w:ilvl w:val="0"/>
          <w:numId w:val="2"/>
        </w:numPr>
        <w:tabs>
          <w:tab w:val="left" w:pos="-567"/>
          <w:tab w:val="left" w:pos="0"/>
        </w:tabs>
        <w:spacing w:line="360" w:lineRule="auto"/>
        <w:ind w:hanging="567"/>
        <w:jc w:val="both"/>
        <w:rPr>
          <w:rFonts w:ascii="Arial" w:hAnsi="Arial" w:cs="Arial"/>
          <w:bCs/>
          <w:sz w:val="26"/>
          <w:szCs w:val="26"/>
          <w:lang w:val="es-MX"/>
        </w:rPr>
      </w:pPr>
      <w:r w:rsidRPr="00DF7E86">
        <w:rPr>
          <w:rFonts w:ascii="Arial" w:hAnsi="Arial" w:cs="Arial"/>
          <w:bCs/>
          <w:sz w:val="26"/>
          <w:szCs w:val="26"/>
          <w:lang w:val="es-MX"/>
        </w:rPr>
        <w:t>Para efectos metodológicos y técnicos esta Primera Sala de la Suprema Corte de Justicia de la Nación, únicamente reseñará y atenderá aquellos argumentos cuyo origen o pretensión sea la violación a un derecho fundamental.</w:t>
      </w:r>
    </w:p>
    <w:p w14:paraId="18DA1FF6" w14:textId="77777777" w:rsidR="00D8697E" w:rsidRPr="00DF7E86" w:rsidRDefault="00D8697E" w:rsidP="00D8697E">
      <w:pPr>
        <w:pStyle w:val="Prrafodelista"/>
        <w:spacing w:line="360" w:lineRule="auto"/>
        <w:rPr>
          <w:rFonts w:ascii="Arial" w:hAnsi="Arial" w:cs="Arial"/>
          <w:sz w:val="26"/>
          <w:szCs w:val="26"/>
        </w:rPr>
      </w:pPr>
    </w:p>
    <w:p w14:paraId="0308D918" w14:textId="77777777" w:rsidR="00D8697E" w:rsidRDefault="00D8697E" w:rsidP="00D8697E">
      <w:pPr>
        <w:numPr>
          <w:ilvl w:val="0"/>
          <w:numId w:val="2"/>
        </w:numPr>
        <w:tabs>
          <w:tab w:val="left" w:pos="-567"/>
          <w:tab w:val="left" w:pos="0"/>
        </w:tabs>
        <w:spacing w:line="360" w:lineRule="auto"/>
        <w:ind w:hanging="567"/>
        <w:jc w:val="both"/>
        <w:rPr>
          <w:rFonts w:ascii="Arial" w:hAnsi="Arial" w:cs="Arial"/>
          <w:b/>
          <w:sz w:val="26"/>
          <w:szCs w:val="26"/>
          <w:lang w:val="es-MX"/>
        </w:rPr>
      </w:pPr>
      <w:r w:rsidRPr="00DF7E86">
        <w:rPr>
          <w:rFonts w:ascii="Arial" w:hAnsi="Arial" w:cs="Arial"/>
          <w:sz w:val="26"/>
          <w:szCs w:val="26"/>
          <w:lang w:val="es-MX"/>
        </w:rPr>
        <w:t xml:space="preserve">Como primer paso la parte quejosa planteó en su demanda de amparo diversos </w:t>
      </w:r>
      <w:r w:rsidRPr="00DF7E86">
        <w:rPr>
          <w:rFonts w:ascii="Arial" w:hAnsi="Arial" w:cs="Arial"/>
          <w:b/>
          <w:bCs/>
          <w:sz w:val="26"/>
          <w:szCs w:val="26"/>
          <w:lang w:val="es-MX"/>
        </w:rPr>
        <w:t>conceptos</w:t>
      </w:r>
      <w:r w:rsidRPr="00DF7E86">
        <w:rPr>
          <w:rFonts w:ascii="Arial" w:hAnsi="Arial" w:cs="Arial"/>
          <w:b/>
          <w:sz w:val="26"/>
          <w:szCs w:val="26"/>
          <w:lang w:val="es-MX"/>
        </w:rPr>
        <w:t xml:space="preserve"> de violación </w:t>
      </w:r>
      <w:r w:rsidRPr="00DF7E86">
        <w:rPr>
          <w:rFonts w:ascii="Arial" w:hAnsi="Arial" w:cs="Arial"/>
          <w:bCs/>
          <w:sz w:val="26"/>
          <w:szCs w:val="26"/>
          <w:lang w:val="es-MX"/>
        </w:rPr>
        <w:t>que medularmente consisten en</w:t>
      </w:r>
      <w:r w:rsidRPr="00DF7E86">
        <w:rPr>
          <w:rFonts w:ascii="Arial" w:hAnsi="Arial" w:cs="Arial"/>
          <w:b/>
          <w:sz w:val="26"/>
          <w:szCs w:val="26"/>
          <w:lang w:val="es-MX"/>
        </w:rPr>
        <w:t>:</w:t>
      </w:r>
    </w:p>
    <w:p w14:paraId="057D0E17" w14:textId="77777777" w:rsidR="00D8697E" w:rsidRDefault="00D8697E" w:rsidP="00D8697E">
      <w:pPr>
        <w:pStyle w:val="Prrafodelista"/>
        <w:rPr>
          <w:rFonts w:ascii="Arial" w:hAnsi="Arial" w:cs="Arial"/>
          <w:b/>
          <w:sz w:val="26"/>
          <w:szCs w:val="26"/>
        </w:rPr>
      </w:pPr>
    </w:p>
    <w:p w14:paraId="29924DD1" w14:textId="77777777" w:rsidR="00D8697E" w:rsidRPr="00D0367B" w:rsidRDefault="00D8697E" w:rsidP="00D8697E">
      <w:pPr>
        <w:pStyle w:val="Prrafodelista"/>
        <w:numPr>
          <w:ilvl w:val="0"/>
          <w:numId w:val="37"/>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 xml:space="preserve">El artículo 43 del Código </w:t>
      </w:r>
      <w:r w:rsidRPr="00746B7E">
        <w:rPr>
          <w:rFonts w:ascii="Arial" w:hAnsi="Arial" w:cs="Arial"/>
          <w:bCs/>
          <w:sz w:val="26"/>
          <w:szCs w:val="26"/>
        </w:rPr>
        <w:t>Penal para el Estado de Aguascalientes</w:t>
      </w:r>
      <w:r>
        <w:rPr>
          <w:rFonts w:ascii="Arial" w:hAnsi="Arial" w:cs="Arial"/>
          <w:bCs/>
          <w:sz w:val="26"/>
          <w:szCs w:val="26"/>
        </w:rPr>
        <w:t xml:space="preserve">, </w:t>
      </w:r>
      <w:r w:rsidRPr="0039241D">
        <w:rPr>
          <w:rFonts w:ascii="Arial" w:hAnsi="Arial" w:cs="Arial"/>
          <w:bCs/>
          <w:sz w:val="26"/>
          <w:szCs w:val="26"/>
        </w:rPr>
        <w:t xml:space="preserve">que limita el acceso a los sustitutivos de prisión, respecto las personas que hubiesen sido sentenciadas por la comisión de un delito catalogado </w:t>
      </w:r>
      <w:r w:rsidRPr="0039241D">
        <w:rPr>
          <w:rFonts w:ascii="Arial" w:hAnsi="Arial" w:cs="Arial"/>
          <w:bCs/>
          <w:sz w:val="26"/>
          <w:szCs w:val="26"/>
        </w:rPr>
        <w:lastRenderedPageBreak/>
        <w:t>como de aquellos que ameritan prisión preventiva oficiosa</w:t>
      </w:r>
      <w:r>
        <w:rPr>
          <w:rFonts w:ascii="Arial" w:hAnsi="Arial" w:cs="Arial"/>
          <w:bCs/>
          <w:sz w:val="26"/>
          <w:szCs w:val="26"/>
        </w:rPr>
        <w:t xml:space="preserve">, es inconstitucional al vulnerar el derecho humano a la igualdad jurídica. </w:t>
      </w:r>
    </w:p>
    <w:p w14:paraId="6CC02401" w14:textId="77777777" w:rsidR="00D8697E" w:rsidRPr="003F2495" w:rsidRDefault="00D8697E" w:rsidP="00D8697E">
      <w:pPr>
        <w:pStyle w:val="Prrafodelista"/>
        <w:tabs>
          <w:tab w:val="left" w:pos="-567"/>
          <w:tab w:val="left" w:pos="0"/>
        </w:tabs>
        <w:spacing w:line="360" w:lineRule="auto"/>
        <w:rPr>
          <w:rFonts w:ascii="Arial" w:hAnsi="Arial" w:cs="Arial"/>
          <w:bCs/>
          <w:sz w:val="26"/>
          <w:szCs w:val="26"/>
        </w:rPr>
      </w:pPr>
    </w:p>
    <w:p w14:paraId="22322A32" w14:textId="77777777" w:rsidR="00D8697E" w:rsidRPr="00C5794B" w:rsidRDefault="00D8697E" w:rsidP="00D8697E">
      <w:pPr>
        <w:pStyle w:val="Prrafodelista"/>
        <w:numPr>
          <w:ilvl w:val="1"/>
          <w:numId w:val="37"/>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 xml:space="preserve">La autoridad responsable no realizó una interpretación </w:t>
      </w:r>
      <w:r w:rsidRPr="00C5794B">
        <w:rPr>
          <w:rFonts w:ascii="Arial" w:hAnsi="Arial" w:cs="Arial"/>
          <w:bCs/>
          <w:i/>
          <w:iCs/>
          <w:sz w:val="26"/>
          <w:szCs w:val="26"/>
        </w:rPr>
        <w:t>pro persona</w:t>
      </w:r>
      <w:r>
        <w:rPr>
          <w:rFonts w:ascii="Arial" w:hAnsi="Arial" w:cs="Arial"/>
          <w:bCs/>
          <w:sz w:val="26"/>
          <w:szCs w:val="26"/>
        </w:rPr>
        <w:t xml:space="preserve"> y vulneró el derecho a la reinserción social.</w:t>
      </w:r>
    </w:p>
    <w:p w14:paraId="79898AB7" w14:textId="23C1951F" w:rsidR="00D8697E" w:rsidRDefault="00D8697E" w:rsidP="00D8697E">
      <w:pPr>
        <w:pStyle w:val="Prrafodelista"/>
        <w:numPr>
          <w:ilvl w:val="1"/>
          <w:numId w:val="37"/>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La autoridad responsable debió de examinar la distinción contenida en el artículo 43</w:t>
      </w:r>
      <w:r w:rsidR="006B7AC4">
        <w:rPr>
          <w:rFonts w:ascii="Arial" w:hAnsi="Arial" w:cs="Arial"/>
          <w:bCs/>
          <w:sz w:val="26"/>
          <w:szCs w:val="26"/>
        </w:rPr>
        <w:t xml:space="preserve"> aludido</w:t>
      </w:r>
      <w:r>
        <w:rPr>
          <w:rFonts w:ascii="Arial" w:hAnsi="Arial" w:cs="Arial"/>
          <w:bCs/>
          <w:sz w:val="26"/>
          <w:szCs w:val="26"/>
        </w:rPr>
        <w:t>.</w:t>
      </w:r>
    </w:p>
    <w:p w14:paraId="2C9B846B" w14:textId="77777777" w:rsidR="00D8697E" w:rsidRDefault="00D8697E" w:rsidP="00D8697E">
      <w:pPr>
        <w:pStyle w:val="Prrafodelista"/>
        <w:numPr>
          <w:ilvl w:val="1"/>
          <w:numId w:val="37"/>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La prisión preventiva oficiosa, al ser una medida cautelar, tiene una finalidad distinta que la prisión, que es la reinserción social.</w:t>
      </w:r>
    </w:p>
    <w:p w14:paraId="6533D31D" w14:textId="77777777" w:rsidR="00D8697E" w:rsidRDefault="00D8697E" w:rsidP="00D8697E">
      <w:pPr>
        <w:pStyle w:val="Prrafodelista"/>
        <w:tabs>
          <w:tab w:val="left" w:pos="-567"/>
          <w:tab w:val="left" w:pos="0"/>
        </w:tabs>
        <w:spacing w:line="360" w:lineRule="auto"/>
        <w:ind w:left="1440"/>
        <w:rPr>
          <w:rFonts w:ascii="Arial" w:hAnsi="Arial" w:cs="Arial"/>
          <w:bCs/>
          <w:sz w:val="26"/>
          <w:szCs w:val="26"/>
        </w:rPr>
      </w:pPr>
    </w:p>
    <w:p w14:paraId="1036DC00" w14:textId="77777777" w:rsidR="00D8697E" w:rsidRDefault="00D8697E" w:rsidP="00D8697E">
      <w:pPr>
        <w:pStyle w:val="Prrafodelista"/>
        <w:numPr>
          <w:ilvl w:val="0"/>
          <w:numId w:val="37"/>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 xml:space="preserve">Se vulneró el acceso a una justicia negociada dado que se impusieron penas no solicitadas por el Ministerio Público ni pactadas por las partes al aceptar el procedimiento abreviado. </w:t>
      </w:r>
    </w:p>
    <w:p w14:paraId="23A2A506" w14:textId="77777777" w:rsidR="00D8697E" w:rsidRDefault="00D8697E" w:rsidP="00D8697E">
      <w:pPr>
        <w:pStyle w:val="Prrafodelista"/>
        <w:tabs>
          <w:tab w:val="left" w:pos="-567"/>
          <w:tab w:val="left" w:pos="0"/>
        </w:tabs>
        <w:spacing w:line="360" w:lineRule="auto"/>
        <w:rPr>
          <w:rFonts w:ascii="Arial" w:hAnsi="Arial" w:cs="Arial"/>
          <w:bCs/>
          <w:sz w:val="26"/>
          <w:szCs w:val="26"/>
        </w:rPr>
      </w:pPr>
    </w:p>
    <w:p w14:paraId="31A1936C" w14:textId="2CB10034" w:rsidR="00D8697E" w:rsidRPr="00255113" w:rsidRDefault="00D8697E" w:rsidP="00D8697E">
      <w:pPr>
        <w:pStyle w:val="Prrafodelista"/>
        <w:numPr>
          <w:ilvl w:val="1"/>
          <w:numId w:val="38"/>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La pena propuesta fue de</w:t>
      </w:r>
      <w:r w:rsidRPr="00E93874">
        <w:rPr>
          <w:rFonts w:ascii="Arial" w:hAnsi="Arial" w:cs="Arial"/>
          <w:bCs/>
          <w:sz w:val="26"/>
          <w:szCs w:val="26"/>
        </w:rPr>
        <w:t xml:space="preserve"> tres años ocho meses de prisión,</w:t>
      </w:r>
      <w:r>
        <w:rPr>
          <w:rFonts w:ascii="Arial" w:hAnsi="Arial" w:cs="Arial"/>
          <w:sz w:val="26"/>
          <w:szCs w:val="26"/>
        </w:rPr>
        <w:t xml:space="preserve"> una</w:t>
      </w:r>
      <w:r w:rsidRPr="008B6688">
        <w:rPr>
          <w:rFonts w:ascii="Arial" w:hAnsi="Arial" w:cs="Arial"/>
          <w:sz w:val="26"/>
          <w:szCs w:val="26"/>
        </w:rPr>
        <w:t xml:space="preserve"> sanción pecuniaria de ochenta y tres días multa</w:t>
      </w:r>
      <w:r>
        <w:rPr>
          <w:rFonts w:ascii="Arial" w:hAnsi="Arial" w:cs="Arial"/>
          <w:sz w:val="26"/>
          <w:szCs w:val="26"/>
        </w:rPr>
        <w:t xml:space="preserve"> y la </w:t>
      </w:r>
      <w:r w:rsidRPr="008B6688">
        <w:rPr>
          <w:rFonts w:ascii="Arial" w:hAnsi="Arial" w:cs="Arial"/>
          <w:sz w:val="26"/>
          <w:szCs w:val="26"/>
        </w:rPr>
        <w:t xml:space="preserve">reparación del daño material por la suma de </w:t>
      </w:r>
      <w:r w:rsidR="000C349E">
        <w:rPr>
          <w:rFonts w:ascii="Arial" w:hAnsi="Arial" w:cs="Arial"/>
          <w:b/>
          <w:color w:val="FF0000"/>
          <w:sz w:val="26"/>
          <w:szCs w:val="26"/>
        </w:rPr>
        <w:t xml:space="preserve">********** </w:t>
      </w:r>
      <w:r>
        <w:rPr>
          <w:rFonts w:ascii="Arial" w:hAnsi="Arial" w:cs="Arial"/>
          <w:sz w:val="26"/>
          <w:szCs w:val="26"/>
        </w:rPr>
        <w:t>Sin embargo, en la sentencia también se le impuso al quejoso que asista a</w:t>
      </w:r>
      <w:r w:rsidRPr="008B6688">
        <w:rPr>
          <w:rFonts w:ascii="Arial" w:hAnsi="Arial" w:cs="Arial"/>
          <w:sz w:val="26"/>
          <w:szCs w:val="26"/>
        </w:rPr>
        <w:t xml:space="preserve"> sesiones terapéuticas y </w:t>
      </w:r>
      <w:r>
        <w:rPr>
          <w:rFonts w:ascii="Arial" w:hAnsi="Arial" w:cs="Arial"/>
          <w:sz w:val="26"/>
          <w:szCs w:val="26"/>
        </w:rPr>
        <w:t xml:space="preserve">que realice </w:t>
      </w:r>
      <w:r w:rsidRPr="008B6688">
        <w:rPr>
          <w:rFonts w:ascii="Arial" w:hAnsi="Arial" w:cs="Arial"/>
          <w:sz w:val="26"/>
          <w:szCs w:val="26"/>
        </w:rPr>
        <w:t>una disculpa pública</w:t>
      </w:r>
      <w:r>
        <w:rPr>
          <w:rFonts w:ascii="Arial" w:hAnsi="Arial" w:cs="Arial"/>
          <w:sz w:val="26"/>
          <w:szCs w:val="26"/>
        </w:rPr>
        <w:t>.</w:t>
      </w:r>
    </w:p>
    <w:p w14:paraId="1EA17193" w14:textId="77777777" w:rsidR="00D8697E" w:rsidRPr="00E93874" w:rsidRDefault="00D8697E" w:rsidP="00D8697E">
      <w:pPr>
        <w:pStyle w:val="Prrafodelista"/>
        <w:tabs>
          <w:tab w:val="left" w:pos="-567"/>
          <w:tab w:val="left" w:pos="0"/>
        </w:tabs>
        <w:spacing w:line="360" w:lineRule="auto"/>
        <w:ind w:left="1440"/>
        <w:rPr>
          <w:rFonts w:ascii="Arial" w:hAnsi="Arial" w:cs="Arial"/>
          <w:bCs/>
          <w:sz w:val="26"/>
          <w:szCs w:val="26"/>
        </w:rPr>
      </w:pPr>
    </w:p>
    <w:p w14:paraId="328ED7FD" w14:textId="77777777" w:rsidR="00D8697E" w:rsidRPr="00D0367B" w:rsidRDefault="00D8697E" w:rsidP="00D8697E">
      <w:pPr>
        <w:pStyle w:val="Prrafodelista"/>
        <w:numPr>
          <w:ilvl w:val="0"/>
          <w:numId w:val="37"/>
        </w:numPr>
        <w:tabs>
          <w:tab w:val="left" w:pos="-567"/>
          <w:tab w:val="left" w:pos="0"/>
        </w:tabs>
        <w:spacing w:before="0" w:after="0" w:line="360" w:lineRule="auto"/>
        <w:rPr>
          <w:rFonts w:ascii="Arial" w:hAnsi="Arial" w:cs="Arial"/>
          <w:bCs/>
          <w:sz w:val="26"/>
          <w:szCs w:val="26"/>
        </w:rPr>
      </w:pPr>
      <w:r>
        <w:rPr>
          <w:rFonts w:ascii="Arial" w:hAnsi="Arial" w:cs="Arial"/>
          <w:bCs/>
          <w:sz w:val="26"/>
          <w:szCs w:val="26"/>
        </w:rPr>
        <w:t xml:space="preserve">Se le impusieron penas no previstas en el Código </w:t>
      </w:r>
      <w:r w:rsidRPr="00746B7E">
        <w:rPr>
          <w:rFonts w:ascii="Arial" w:hAnsi="Arial" w:cs="Arial"/>
          <w:bCs/>
          <w:sz w:val="26"/>
          <w:szCs w:val="26"/>
        </w:rPr>
        <w:t>Penal para el Estado de Aguascalientes</w:t>
      </w:r>
      <w:r>
        <w:rPr>
          <w:rFonts w:ascii="Arial" w:hAnsi="Arial" w:cs="Arial"/>
          <w:bCs/>
          <w:sz w:val="26"/>
          <w:szCs w:val="26"/>
        </w:rPr>
        <w:t xml:space="preserve">, con lo que se vulneró el principio de exacta aplicación de ley. </w:t>
      </w:r>
    </w:p>
    <w:p w14:paraId="2D00D89B" w14:textId="77777777" w:rsidR="00D8697E" w:rsidRPr="00B07BA9" w:rsidRDefault="00D8697E" w:rsidP="00D8697E">
      <w:pPr>
        <w:pStyle w:val="Prrafodelista"/>
        <w:tabs>
          <w:tab w:val="left" w:pos="-567"/>
          <w:tab w:val="left" w:pos="0"/>
        </w:tabs>
        <w:spacing w:line="360" w:lineRule="auto"/>
        <w:rPr>
          <w:rFonts w:ascii="Arial" w:hAnsi="Arial" w:cs="Arial"/>
          <w:bCs/>
          <w:sz w:val="26"/>
          <w:szCs w:val="26"/>
        </w:rPr>
      </w:pPr>
    </w:p>
    <w:p w14:paraId="14828808" w14:textId="77777777" w:rsidR="00D8697E" w:rsidRPr="00255113" w:rsidRDefault="00D8697E" w:rsidP="00D8697E">
      <w:pPr>
        <w:pStyle w:val="Prrafodelista"/>
        <w:numPr>
          <w:ilvl w:val="1"/>
          <w:numId w:val="37"/>
        </w:numPr>
        <w:tabs>
          <w:tab w:val="left" w:pos="-567"/>
          <w:tab w:val="left" w:pos="0"/>
        </w:tabs>
        <w:spacing w:before="0" w:after="0" w:line="360" w:lineRule="auto"/>
        <w:rPr>
          <w:rFonts w:ascii="Arial" w:hAnsi="Arial" w:cs="Arial"/>
          <w:bCs/>
          <w:sz w:val="26"/>
          <w:szCs w:val="26"/>
        </w:rPr>
      </w:pPr>
      <w:r>
        <w:rPr>
          <w:rFonts w:ascii="Arial" w:hAnsi="Arial" w:cs="Arial"/>
          <w:sz w:val="26"/>
          <w:szCs w:val="26"/>
        </w:rPr>
        <w:t xml:space="preserve"> Se le impuso al quejoso que asista a</w:t>
      </w:r>
      <w:r w:rsidRPr="008B6688">
        <w:rPr>
          <w:rFonts w:ascii="Arial" w:hAnsi="Arial" w:cs="Arial"/>
          <w:sz w:val="26"/>
          <w:szCs w:val="26"/>
        </w:rPr>
        <w:t xml:space="preserve"> sesiones terapéuticas y </w:t>
      </w:r>
      <w:r>
        <w:rPr>
          <w:rFonts w:ascii="Arial" w:hAnsi="Arial" w:cs="Arial"/>
          <w:sz w:val="26"/>
          <w:szCs w:val="26"/>
        </w:rPr>
        <w:t xml:space="preserve">que realice </w:t>
      </w:r>
      <w:r w:rsidRPr="008B6688">
        <w:rPr>
          <w:rFonts w:ascii="Arial" w:hAnsi="Arial" w:cs="Arial"/>
          <w:sz w:val="26"/>
          <w:szCs w:val="26"/>
        </w:rPr>
        <w:t>una disculpa pública</w:t>
      </w:r>
      <w:r>
        <w:rPr>
          <w:rFonts w:ascii="Arial" w:hAnsi="Arial" w:cs="Arial"/>
          <w:sz w:val="26"/>
          <w:szCs w:val="26"/>
        </w:rPr>
        <w:t xml:space="preserve">, con fundamento en la Ley General de Víctimas. Sin embargo, dicha ley todavía no era aplicable en el Estado de Aguascalientes y dichas sanciones no se encuentran previstas en el Código Penal </w:t>
      </w:r>
      <w:r w:rsidRPr="00746B7E">
        <w:rPr>
          <w:rFonts w:ascii="Arial" w:hAnsi="Arial" w:cs="Arial"/>
          <w:bCs/>
          <w:sz w:val="26"/>
          <w:szCs w:val="26"/>
        </w:rPr>
        <w:t>para el Estado de Aguascalientes</w:t>
      </w:r>
      <w:r>
        <w:rPr>
          <w:rFonts w:ascii="Arial" w:hAnsi="Arial" w:cs="Arial"/>
          <w:sz w:val="26"/>
          <w:szCs w:val="26"/>
        </w:rPr>
        <w:t>.</w:t>
      </w:r>
    </w:p>
    <w:p w14:paraId="50246D57" w14:textId="77777777" w:rsidR="00D8697E" w:rsidRDefault="00D8697E" w:rsidP="00D8697E">
      <w:pPr>
        <w:numPr>
          <w:ilvl w:val="0"/>
          <w:numId w:val="2"/>
        </w:numPr>
        <w:tabs>
          <w:tab w:val="left" w:pos="-567"/>
          <w:tab w:val="left" w:pos="0"/>
        </w:tabs>
        <w:spacing w:line="360" w:lineRule="auto"/>
        <w:ind w:hanging="567"/>
        <w:jc w:val="both"/>
        <w:rPr>
          <w:rFonts w:ascii="Arial" w:hAnsi="Arial" w:cs="Arial"/>
          <w:sz w:val="26"/>
          <w:szCs w:val="26"/>
        </w:rPr>
      </w:pPr>
      <w:r w:rsidRPr="00534A88">
        <w:rPr>
          <w:rFonts w:ascii="Arial" w:hAnsi="Arial" w:cs="Arial"/>
          <w:bCs/>
          <w:sz w:val="26"/>
          <w:szCs w:val="26"/>
        </w:rPr>
        <w:lastRenderedPageBreak/>
        <w:t>Por su parte, el</w:t>
      </w:r>
      <w:r w:rsidRPr="00534A88">
        <w:rPr>
          <w:rFonts w:ascii="Arial" w:hAnsi="Arial" w:cs="Arial"/>
          <w:b/>
          <w:sz w:val="26"/>
          <w:szCs w:val="26"/>
        </w:rPr>
        <w:t xml:space="preserve"> Tribunal Colegiado del conocimiento </w:t>
      </w:r>
      <w:r w:rsidRPr="00534A88">
        <w:rPr>
          <w:rFonts w:ascii="Arial" w:hAnsi="Arial" w:cs="Arial"/>
          <w:bCs/>
          <w:sz w:val="26"/>
          <w:szCs w:val="26"/>
        </w:rPr>
        <w:t>sostuvo en lo medular lo siguiente:</w:t>
      </w:r>
    </w:p>
    <w:p w14:paraId="20837E3F" w14:textId="77777777" w:rsidR="00D8697E" w:rsidRDefault="00D8697E" w:rsidP="00D8697E">
      <w:pPr>
        <w:tabs>
          <w:tab w:val="left" w:pos="-567"/>
          <w:tab w:val="left" w:pos="0"/>
        </w:tabs>
        <w:spacing w:line="360" w:lineRule="auto"/>
        <w:jc w:val="both"/>
        <w:rPr>
          <w:rFonts w:ascii="Arial" w:hAnsi="Arial" w:cs="Arial"/>
          <w:sz w:val="26"/>
          <w:szCs w:val="26"/>
        </w:rPr>
      </w:pPr>
    </w:p>
    <w:p w14:paraId="6F8EEFFB" w14:textId="77777777" w:rsidR="00D8697E" w:rsidRDefault="00D8697E" w:rsidP="00D8697E">
      <w:pPr>
        <w:pStyle w:val="Prrafodelista"/>
        <w:numPr>
          <w:ilvl w:val="0"/>
          <w:numId w:val="39"/>
        </w:numPr>
        <w:tabs>
          <w:tab w:val="left" w:pos="-567"/>
          <w:tab w:val="left" w:pos="0"/>
        </w:tabs>
        <w:spacing w:before="0" w:after="0" w:line="360" w:lineRule="auto"/>
        <w:rPr>
          <w:rFonts w:ascii="Arial" w:hAnsi="Arial" w:cs="Arial"/>
          <w:sz w:val="26"/>
          <w:szCs w:val="26"/>
        </w:rPr>
      </w:pPr>
      <w:r>
        <w:rPr>
          <w:rFonts w:ascii="Arial" w:hAnsi="Arial" w:cs="Arial"/>
          <w:sz w:val="26"/>
          <w:szCs w:val="26"/>
        </w:rPr>
        <w:t>Sobre la aplicación de penas no previstas para los ilícitos por los que fue condenado, determinó que era infundado. Señaló que, en diversos precedentes, esta</w:t>
      </w:r>
      <w:r w:rsidRPr="00C937BD">
        <w:rPr>
          <w:rFonts w:ascii="Arial" w:hAnsi="Arial" w:cs="Arial"/>
          <w:sz w:val="26"/>
          <w:szCs w:val="26"/>
        </w:rPr>
        <w:t xml:space="preserve"> Primera Sala de la Suprema Corte de Justicia de la Nación</w:t>
      </w:r>
      <w:r>
        <w:rPr>
          <w:rFonts w:ascii="Arial" w:hAnsi="Arial" w:cs="Arial"/>
          <w:sz w:val="26"/>
          <w:szCs w:val="26"/>
        </w:rPr>
        <w:t xml:space="preserve"> ha desarrollado el derecho a la reparación del daño y ha sostenido que</w:t>
      </w:r>
      <w:r w:rsidRPr="00796975">
        <w:rPr>
          <w:rFonts w:ascii="Arial" w:hAnsi="Arial" w:cs="Arial"/>
          <w:sz w:val="26"/>
          <w:szCs w:val="26"/>
        </w:rPr>
        <w:t xml:space="preserve"> a pesar del carácter de sanción pública que tiene la reparación del daño en materia penal, es importante no caracterizarla como una pena, esencialmente porque no le son aplicables los principios del derecho penal</w:t>
      </w:r>
      <w:r>
        <w:rPr>
          <w:rFonts w:ascii="Arial" w:hAnsi="Arial" w:cs="Arial"/>
          <w:sz w:val="26"/>
          <w:szCs w:val="26"/>
        </w:rPr>
        <w:t xml:space="preserve">. </w:t>
      </w:r>
    </w:p>
    <w:p w14:paraId="599959C2" w14:textId="77777777" w:rsidR="00D8697E" w:rsidRDefault="00D8697E" w:rsidP="00D8697E">
      <w:pPr>
        <w:pStyle w:val="Prrafodelista"/>
        <w:tabs>
          <w:tab w:val="left" w:pos="-567"/>
          <w:tab w:val="left" w:pos="0"/>
        </w:tabs>
        <w:spacing w:line="360" w:lineRule="auto"/>
        <w:rPr>
          <w:rFonts w:ascii="Arial" w:hAnsi="Arial" w:cs="Arial"/>
          <w:sz w:val="26"/>
          <w:szCs w:val="26"/>
        </w:rPr>
      </w:pPr>
    </w:p>
    <w:p w14:paraId="6B153EC4" w14:textId="77777777" w:rsidR="00D8697E" w:rsidRDefault="00D8697E" w:rsidP="00D8697E">
      <w:pPr>
        <w:pStyle w:val="Prrafodelista"/>
        <w:tabs>
          <w:tab w:val="left" w:pos="-567"/>
          <w:tab w:val="left" w:pos="0"/>
        </w:tabs>
        <w:spacing w:line="360" w:lineRule="auto"/>
        <w:rPr>
          <w:rFonts w:ascii="Arial" w:hAnsi="Arial" w:cs="Arial"/>
          <w:sz w:val="26"/>
          <w:szCs w:val="26"/>
        </w:rPr>
      </w:pPr>
      <w:r>
        <w:rPr>
          <w:rFonts w:ascii="Arial" w:hAnsi="Arial" w:cs="Arial"/>
          <w:sz w:val="26"/>
          <w:szCs w:val="26"/>
        </w:rPr>
        <w:t xml:space="preserve">Por tanto, </w:t>
      </w:r>
      <w:r w:rsidRPr="00C6527C">
        <w:rPr>
          <w:rFonts w:ascii="Arial" w:hAnsi="Arial" w:cs="Arial"/>
          <w:sz w:val="26"/>
          <w:szCs w:val="26"/>
        </w:rPr>
        <w:t>todos los argumentos del quejoso en torno a que la imposición de la reparación del daño integral, relativos a que es violatoria del principio de exacta aplicación de la ley, son ineficaces.</w:t>
      </w:r>
    </w:p>
    <w:p w14:paraId="2915D67F" w14:textId="77777777" w:rsidR="00D8697E" w:rsidRDefault="00D8697E" w:rsidP="00D8697E">
      <w:pPr>
        <w:pStyle w:val="Prrafodelista"/>
        <w:tabs>
          <w:tab w:val="left" w:pos="-567"/>
          <w:tab w:val="left" w:pos="0"/>
        </w:tabs>
        <w:spacing w:line="360" w:lineRule="auto"/>
        <w:rPr>
          <w:rFonts w:ascii="Arial" w:hAnsi="Arial" w:cs="Arial"/>
          <w:sz w:val="26"/>
          <w:szCs w:val="26"/>
        </w:rPr>
      </w:pPr>
    </w:p>
    <w:p w14:paraId="45D29230" w14:textId="77777777" w:rsidR="00D8697E" w:rsidRDefault="00D8697E" w:rsidP="00D8697E">
      <w:pPr>
        <w:pStyle w:val="Prrafodelista"/>
        <w:numPr>
          <w:ilvl w:val="0"/>
          <w:numId w:val="39"/>
        </w:numPr>
        <w:tabs>
          <w:tab w:val="left" w:pos="-567"/>
          <w:tab w:val="left" w:pos="0"/>
        </w:tabs>
        <w:spacing w:before="0" w:after="0" w:line="360" w:lineRule="auto"/>
        <w:rPr>
          <w:rFonts w:ascii="Arial" w:hAnsi="Arial" w:cs="Arial"/>
          <w:sz w:val="26"/>
          <w:szCs w:val="26"/>
        </w:rPr>
      </w:pPr>
      <w:r>
        <w:rPr>
          <w:rFonts w:ascii="Arial" w:hAnsi="Arial" w:cs="Arial"/>
          <w:sz w:val="26"/>
          <w:szCs w:val="26"/>
        </w:rPr>
        <w:t xml:space="preserve">Respecto a la aplicabilidad o no de la Ley General de Víctimas, el Tribunal Colegiado sostuvo que como lo prevé el artículo 20, apartado B, fracciones I y IV de la Constitución Federal, el derecho a la víctima a recibir asesoría jurídica y a que se le repare el daño, tienen carácter de prerrogativa fundamental. </w:t>
      </w:r>
    </w:p>
    <w:p w14:paraId="3A3F234A" w14:textId="77777777" w:rsidR="00D8697E" w:rsidRDefault="00D8697E" w:rsidP="00D8697E">
      <w:pPr>
        <w:pStyle w:val="Prrafodelista"/>
        <w:tabs>
          <w:tab w:val="left" w:pos="-567"/>
          <w:tab w:val="left" w:pos="0"/>
        </w:tabs>
        <w:spacing w:line="360" w:lineRule="auto"/>
        <w:rPr>
          <w:rFonts w:ascii="Arial" w:hAnsi="Arial" w:cs="Arial"/>
          <w:sz w:val="26"/>
          <w:szCs w:val="26"/>
        </w:rPr>
      </w:pPr>
    </w:p>
    <w:p w14:paraId="23399E48" w14:textId="77777777" w:rsidR="00D8697E" w:rsidRDefault="00D8697E" w:rsidP="00D8697E">
      <w:pPr>
        <w:pStyle w:val="Prrafodelista"/>
        <w:tabs>
          <w:tab w:val="left" w:pos="-567"/>
          <w:tab w:val="left" w:pos="0"/>
        </w:tabs>
        <w:spacing w:line="360" w:lineRule="auto"/>
        <w:rPr>
          <w:rFonts w:ascii="Arial" w:hAnsi="Arial" w:cs="Arial"/>
          <w:sz w:val="26"/>
          <w:szCs w:val="26"/>
        </w:rPr>
      </w:pPr>
      <w:r>
        <w:rPr>
          <w:rFonts w:ascii="Arial" w:hAnsi="Arial" w:cs="Arial"/>
          <w:sz w:val="26"/>
          <w:szCs w:val="26"/>
        </w:rPr>
        <w:t>Tras analizar a quién le asiste el carácter de víctimas según la ley citada, el órgano de control constitucional argumentó que dicha ley no podía ser interpretada de manera restrictiva, sino que debía analizarse a la luz del parámetro de regularidad constitucional, favoreciendo en todo tiempo la protección más amplia de los derechos de las personas, entre los que se encuentra el derecho a ser reparada por el Estado de manera integral, adecuada, diferenciada, transformadora y efectiva por el daño o menoscabo sufrido en sus derechos como consecuencia de violaciones a derechos humanos.</w:t>
      </w:r>
    </w:p>
    <w:p w14:paraId="747A062C" w14:textId="77777777" w:rsidR="00D8697E" w:rsidRDefault="00D8697E" w:rsidP="00D8697E">
      <w:pPr>
        <w:pStyle w:val="Prrafodelista"/>
        <w:tabs>
          <w:tab w:val="left" w:pos="-567"/>
          <w:tab w:val="left" w:pos="0"/>
        </w:tabs>
        <w:spacing w:line="360" w:lineRule="auto"/>
        <w:rPr>
          <w:rFonts w:ascii="Arial" w:hAnsi="Arial" w:cs="Arial"/>
          <w:sz w:val="26"/>
          <w:szCs w:val="26"/>
        </w:rPr>
      </w:pPr>
    </w:p>
    <w:p w14:paraId="084BB3E8" w14:textId="77777777" w:rsidR="00D8697E" w:rsidRPr="002A3C82" w:rsidRDefault="00D8697E" w:rsidP="00D8697E">
      <w:pPr>
        <w:pStyle w:val="Prrafodelista"/>
        <w:tabs>
          <w:tab w:val="left" w:pos="-567"/>
          <w:tab w:val="left" w:pos="0"/>
        </w:tabs>
        <w:spacing w:line="360" w:lineRule="auto"/>
        <w:rPr>
          <w:rFonts w:ascii="Arial" w:hAnsi="Arial" w:cs="Arial"/>
          <w:sz w:val="26"/>
          <w:szCs w:val="26"/>
        </w:rPr>
      </w:pPr>
      <w:r>
        <w:rPr>
          <w:rFonts w:ascii="Arial" w:hAnsi="Arial" w:cs="Arial"/>
          <w:sz w:val="26"/>
          <w:szCs w:val="26"/>
        </w:rPr>
        <w:lastRenderedPageBreak/>
        <w:t>Por lo anterior, desestimó el concepto de violación del quejoso relativo a la inaplicabilidad de la Ley General de Víctimas.</w:t>
      </w:r>
    </w:p>
    <w:p w14:paraId="5B4190BD" w14:textId="77777777" w:rsidR="00D8697E" w:rsidRDefault="00D8697E" w:rsidP="00D8697E">
      <w:pPr>
        <w:pStyle w:val="Prrafodelista"/>
        <w:tabs>
          <w:tab w:val="left" w:pos="-567"/>
          <w:tab w:val="left" w:pos="0"/>
        </w:tabs>
        <w:spacing w:line="360" w:lineRule="auto"/>
        <w:rPr>
          <w:rFonts w:ascii="Arial" w:hAnsi="Arial" w:cs="Arial"/>
          <w:sz w:val="26"/>
          <w:szCs w:val="26"/>
        </w:rPr>
      </w:pPr>
    </w:p>
    <w:p w14:paraId="7D5A8B1B" w14:textId="77777777" w:rsidR="00D8697E" w:rsidRDefault="00D8697E" w:rsidP="00D8697E">
      <w:pPr>
        <w:pStyle w:val="Prrafodelista"/>
        <w:numPr>
          <w:ilvl w:val="0"/>
          <w:numId w:val="39"/>
        </w:numPr>
        <w:tabs>
          <w:tab w:val="left" w:pos="-567"/>
          <w:tab w:val="left" w:pos="0"/>
        </w:tabs>
        <w:spacing w:before="0" w:after="0" w:line="360" w:lineRule="auto"/>
        <w:rPr>
          <w:rFonts w:ascii="Arial" w:hAnsi="Arial" w:cs="Arial"/>
          <w:sz w:val="26"/>
          <w:szCs w:val="26"/>
        </w:rPr>
      </w:pPr>
      <w:r>
        <w:rPr>
          <w:rFonts w:ascii="Arial" w:hAnsi="Arial" w:cs="Arial"/>
          <w:sz w:val="26"/>
          <w:szCs w:val="26"/>
        </w:rPr>
        <w:t xml:space="preserve">Sobre la constitucionalidad y convencionalidad del artículo 43, primer párrafo del Código Penal para el Estado de Aguascalientes, el Tribunal Colegiado corrió un test de igualdad sobre la norma impugnada, utilizando un nivel de escrutinio ordinario y concluyendo que </w:t>
      </w:r>
      <w:r w:rsidRPr="00A65521">
        <w:rPr>
          <w:rFonts w:ascii="Arial" w:hAnsi="Arial" w:cs="Arial"/>
          <w:b/>
          <w:bCs/>
          <w:sz w:val="26"/>
          <w:szCs w:val="26"/>
        </w:rPr>
        <w:t>la norma es válida en tanto los sustitutivos de prisión y los beneficios preliberacionales no son derechos fundamentales</w:t>
      </w:r>
      <w:r>
        <w:rPr>
          <w:rFonts w:ascii="Arial" w:hAnsi="Arial" w:cs="Arial"/>
          <w:sz w:val="26"/>
          <w:szCs w:val="26"/>
        </w:rPr>
        <w:t>.</w:t>
      </w:r>
    </w:p>
    <w:p w14:paraId="159792F5" w14:textId="77777777" w:rsidR="00D8697E" w:rsidRDefault="00D8697E" w:rsidP="00D8697E">
      <w:pPr>
        <w:pStyle w:val="Prrafodelista"/>
        <w:tabs>
          <w:tab w:val="left" w:pos="-567"/>
          <w:tab w:val="left" w:pos="0"/>
        </w:tabs>
        <w:spacing w:line="360" w:lineRule="auto"/>
        <w:rPr>
          <w:rFonts w:ascii="Arial" w:hAnsi="Arial" w:cs="Arial"/>
          <w:sz w:val="26"/>
          <w:szCs w:val="26"/>
        </w:rPr>
      </w:pPr>
    </w:p>
    <w:p w14:paraId="72ED7620" w14:textId="77777777" w:rsidR="00D8697E" w:rsidRDefault="00D8697E" w:rsidP="00D8697E">
      <w:pPr>
        <w:pStyle w:val="Prrafodelista"/>
        <w:tabs>
          <w:tab w:val="left" w:pos="-567"/>
          <w:tab w:val="left" w:pos="0"/>
        </w:tabs>
        <w:spacing w:line="360" w:lineRule="auto"/>
        <w:rPr>
          <w:rFonts w:ascii="Arial" w:hAnsi="Arial" w:cs="Arial"/>
          <w:sz w:val="26"/>
          <w:szCs w:val="26"/>
        </w:rPr>
      </w:pPr>
      <w:r>
        <w:rPr>
          <w:rFonts w:ascii="Arial" w:hAnsi="Arial" w:cs="Arial"/>
          <w:sz w:val="26"/>
          <w:szCs w:val="26"/>
        </w:rPr>
        <w:t>Indicó que el legislador cuenta con libertad configurativa para regular y restringir dichos beneficios, ya que las restricciones tienen como fin potenciar el sistema de reinserción social, a través de la integración del sentenciado y protección de las víctimas.</w:t>
      </w:r>
    </w:p>
    <w:p w14:paraId="1AD9A183" w14:textId="77777777" w:rsidR="00D8697E" w:rsidRPr="00C314A8" w:rsidRDefault="00D8697E" w:rsidP="00D8697E">
      <w:pPr>
        <w:pStyle w:val="Prrafodelista"/>
        <w:rPr>
          <w:rFonts w:ascii="Arial" w:hAnsi="Arial" w:cs="Arial"/>
          <w:sz w:val="26"/>
          <w:szCs w:val="26"/>
        </w:rPr>
      </w:pPr>
    </w:p>
    <w:p w14:paraId="2A15EA0B" w14:textId="77777777" w:rsidR="00D8697E" w:rsidRDefault="00D8697E" w:rsidP="00D8697E">
      <w:pPr>
        <w:pStyle w:val="Prrafodelista"/>
        <w:numPr>
          <w:ilvl w:val="0"/>
          <w:numId w:val="39"/>
        </w:numPr>
        <w:tabs>
          <w:tab w:val="left" w:pos="-567"/>
          <w:tab w:val="left" w:pos="0"/>
        </w:tabs>
        <w:spacing w:before="0" w:after="0" w:line="360" w:lineRule="auto"/>
        <w:rPr>
          <w:rFonts w:ascii="Arial" w:hAnsi="Arial" w:cs="Arial"/>
          <w:sz w:val="26"/>
          <w:szCs w:val="26"/>
        </w:rPr>
      </w:pPr>
      <w:r>
        <w:rPr>
          <w:rFonts w:ascii="Arial" w:hAnsi="Arial" w:cs="Arial"/>
          <w:sz w:val="26"/>
          <w:szCs w:val="26"/>
        </w:rPr>
        <w:t>Por lo que hace a la legalidad de la sentencia reclamada, el órgano Colegiado determinó infundados los siguientes argumentos del quejoso:</w:t>
      </w:r>
    </w:p>
    <w:p w14:paraId="25C07E77" w14:textId="77777777" w:rsidR="00D8697E" w:rsidRDefault="00D8697E" w:rsidP="00D8697E">
      <w:pPr>
        <w:pStyle w:val="Prrafodelista"/>
        <w:tabs>
          <w:tab w:val="left" w:pos="-567"/>
          <w:tab w:val="left" w:pos="0"/>
        </w:tabs>
        <w:spacing w:line="360" w:lineRule="auto"/>
        <w:ind w:left="1440"/>
        <w:rPr>
          <w:rFonts w:ascii="Arial" w:hAnsi="Arial" w:cs="Arial"/>
          <w:sz w:val="26"/>
          <w:szCs w:val="26"/>
        </w:rPr>
      </w:pPr>
    </w:p>
    <w:p w14:paraId="64C0663B" w14:textId="77777777" w:rsidR="00D8697E" w:rsidRDefault="00D8697E" w:rsidP="00D8697E">
      <w:pPr>
        <w:pStyle w:val="Prrafodelista"/>
        <w:numPr>
          <w:ilvl w:val="1"/>
          <w:numId w:val="39"/>
        </w:numPr>
        <w:tabs>
          <w:tab w:val="left" w:pos="-567"/>
          <w:tab w:val="left" w:pos="0"/>
        </w:tabs>
        <w:spacing w:before="0" w:after="0" w:line="360" w:lineRule="auto"/>
        <w:rPr>
          <w:rFonts w:ascii="Arial" w:hAnsi="Arial" w:cs="Arial"/>
          <w:sz w:val="26"/>
          <w:szCs w:val="26"/>
        </w:rPr>
      </w:pPr>
      <w:r w:rsidRPr="00C30185">
        <w:rPr>
          <w:rFonts w:ascii="Arial" w:hAnsi="Arial" w:cs="Arial"/>
          <w:i/>
          <w:iCs/>
          <w:sz w:val="26"/>
          <w:szCs w:val="26"/>
        </w:rPr>
        <w:t>La responsable no concedió los beneficios sustitutivos de prisión a partir del sentido literal de la ley</w:t>
      </w:r>
      <w:r>
        <w:rPr>
          <w:rFonts w:ascii="Arial" w:hAnsi="Arial" w:cs="Arial"/>
          <w:sz w:val="26"/>
          <w:szCs w:val="26"/>
        </w:rPr>
        <w:t xml:space="preserve"> </w:t>
      </w:r>
      <w:r w:rsidRPr="009E7C17">
        <w:rPr>
          <w:rFonts w:ascii="Arial" w:hAnsi="Arial" w:cs="Arial"/>
          <w:sz w:val="26"/>
          <w:szCs w:val="26"/>
        </w:rPr>
        <w:sym w:font="Wingdings" w:char="F0E0"/>
      </w:r>
      <w:r>
        <w:rPr>
          <w:rFonts w:ascii="Arial" w:hAnsi="Arial" w:cs="Arial"/>
          <w:sz w:val="26"/>
          <w:szCs w:val="26"/>
        </w:rPr>
        <w:t xml:space="preserve"> La autoridad no basó su decisión en el método gramatical de interpretación, sino que fue teleológica.</w:t>
      </w:r>
    </w:p>
    <w:p w14:paraId="441EDED1" w14:textId="77777777" w:rsidR="00D8697E" w:rsidRDefault="00D8697E" w:rsidP="00D8697E">
      <w:pPr>
        <w:pStyle w:val="Prrafodelista"/>
        <w:tabs>
          <w:tab w:val="left" w:pos="-567"/>
          <w:tab w:val="left" w:pos="0"/>
        </w:tabs>
        <w:spacing w:line="360" w:lineRule="auto"/>
        <w:ind w:left="1440"/>
        <w:rPr>
          <w:rFonts w:ascii="Arial" w:hAnsi="Arial" w:cs="Arial"/>
          <w:sz w:val="26"/>
          <w:szCs w:val="26"/>
        </w:rPr>
      </w:pPr>
    </w:p>
    <w:p w14:paraId="6F56DBA7" w14:textId="77777777" w:rsidR="00D8697E" w:rsidRPr="00D95F1D" w:rsidRDefault="00D8697E" w:rsidP="00D8697E">
      <w:pPr>
        <w:pStyle w:val="Prrafodelista"/>
        <w:numPr>
          <w:ilvl w:val="1"/>
          <w:numId w:val="39"/>
        </w:numPr>
        <w:tabs>
          <w:tab w:val="left" w:pos="-567"/>
          <w:tab w:val="left" w:pos="0"/>
        </w:tabs>
        <w:spacing w:before="0" w:after="0" w:line="360" w:lineRule="auto"/>
        <w:rPr>
          <w:rFonts w:ascii="Arial" w:hAnsi="Arial" w:cs="Arial"/>
          <w:sz w:val="26"/>
          <w:szCs w:val="26"/>
        </w:rPr>
      </w:pPr>
      <w:r>
        <w:rPr>
          <w:rFonts w:ascii="Arial" w:hAnsi="Arial" w:cs="Arial"/>
          <w:i/>
          <w:iCs/>
          <w:sz w:val="26"/>
          <w:szCs w:val="26"/>
        </w:rPr>
        <w:t>La responsable no analizó el tema de constitucionalidad planteado bajo el principio de proporcionalidad o diverso método</w:t>
      </w:r>
      <w:r>
        <w:rPr>
          <w:rFonts w:ascii="Arial" w:hAnsi="Arial" w:cs="Arial"/>
          <w:sz w:val="26"/>
          <w:szCs w:val="26"/>
        </w:rPr>
        <w:t xml:space="preserve"> </w:t>
      </w:r>
      <w:r w:rsidRPr="000558F9">
        <w:rPr>
          <w:rFonts w:ascii="Arial" w:hAnsi="Arial" w:cs="Arial"/>
          <w:sz w:val="26"/>
          <w:szCs w:val="26"/>
        </w:rPr>
        <w:sym w:font="Wingdings" w:char="F0E0"/>
      </w:r>
      <w:r>
        <w:rPr>
          <w:rFonts w:ascii="Arial" w:hAnsi="Arial" w:cs="Arial"/>
          <w:sz w:val="26"/>
          <w:szCs w:val="26"/>
        </w:rPr>
        <w:t xml:space="preserve"> El argumento es incorrecto ya que, aún suponiendo que la responsable no hubiera atendido al método propuesto por el recurrente en la apelación o alguno diverso, ello no lleva a conceder la protección constitucional debido a que, como lo ha sostenido la Segunda Sala del Máximo Tribunal, los jueces no </w:t>
      </w:r>
      <w:r>
        <w:rPr>
          <w:rFonts w:ascii="Arial" w:hAnsi="Arial" w:cs="Arial"/>
          <w:sz w:val="26"/>
          <w:szCs w:val="26"/>
        </w:rPr>
        <w:lastRenderedPageBreak/>
        <w:t xml:space="preserve">están constreñidos a resolver la violación a derechos fundamentales a la luz de un método particular. </w:t>
      </w:r>
    </w:p>
    <w:p w14:paraId="72358CCD" w14:textId="77777777" w:rsidR="00D8697E" w:rsidRPr="00D95F1D" w:rsidRDefault="00D8697E" w:rsidP="00D8697E">
      <w:pPr>
        <w:pStyle w:val="Prrafodelista"/>
        <w:tabs>
          <w:tab w:val="left" w:pos="-567"/>
          <w:tab w:val="left" w:pos="0"/>
        </w:tabs>
        <w:spacing w:line="360" w:lineRule="auto"/>
        <w:ind w:left="1440"/>
        <w:rPr>
          <w:rFonts w:ascii="Arial" w:hAnsi="Arial" w:cs="Arial"/>
          <w:sz w:val="26"/>
          <w:szCs w:val="26"/>
        </w:rPr>
      </w:pPr>
    </w:p>
    <w:p w14:paraId="0B678D7C" w14:textId="77777777" w:rsidR="00D8697E" w:rsidRDefault="00D8697E" w:rsidP="00D8697E">
      <w:pPr>
        <w:pStyle w:val="Prrafodelista"/>
        <w:numPr>
          <w:ilvl w:val="1"/>
          <w:numId w:val="39"/>
        </w:numPr>
        <w:tabs>
          <w:tab w:val="left" w:pos="-567"/>
          <w:tab w:val="left" w:pos="0"/>
        </w:tabs>
        <w:spacing w:before="0" w:after="0" w:line="360" w:lineRule="auto"/>
        <w:rPr>
          <w:rFonts w:ascii="Arial" w:hAnsi="Arial" w:cs="Arial"/>
          <w:sz w:val="26"/>
          <w:szCs w:val="26"/>
        </w:rPr>
      </w:pPr>
      <w:r w:rsidRPr="00C30185">
        <w:rPr>
          <w:rFonts w:ascii="Arial" w:hAnsi="Arial" w:cs="Arial"/>
          <w:i/>
          <w:iCs/>
          <w:sz w:val="26"/>
          <w:szCs w:val="26"/>
        </w:rPr>
        <w:t>Con la política criminal indicada por la magistrada responsable, se impide la reinserción social de los sentenciados</w:t>
      </w:r>
      <w:r>
        <w:rPr>
          <w:rFonts w:ascii="Arial" w:hAnsi="Arial" w:cs="Arial"/>
          <w:sz w:val="26"/>
          <w:szCs w:val="26"/>
        </w:rPr>
        <w:t xml:space="preserve"> </w:t>
      </w:r>
      <w:r w:rsidRPr="00B65BF9">
        <w:rPr>
          <w:rFonts w:ascii="Arial" w:hAnsi="Arial" w:cs="Arial"/>
          <w:sz w:val="26"/>
          <w:szCs w:val="26"/>
        </w:rPr>
        <w:sym w:font="Wingdings" w:char="F0E0"/>
      </w:r>
      <w:r>
        <w:rPr>
          <w:rFonts w:ascii="Arial" w:hAnsi="Arial" w:cs="Arial"/>
          <w:sz w:val="26"/>
          <w:szCs w:val="26"/>
        </w:rPr>
        <w:t xml:space="preserve"> La Suprema Corte ha sido enfática en que el modelo actual de reinserción social y la limitación de beneficios preliberacionales o sustitutivos de prisión, tienen como fin diseñar un sistema que incentive que se acceda a estos beneficios en el tiempo adecuado para potencializar sus efectos, así como que permitir sin más el acceso a los beneficios, podría dar resultados negativos en el proceso de reinserción social de algunos individuos. </w:t>
      </w:r>
    </w:p>
    <w:p w14:paraId="1EAB8F03" w14:textId="77777777" w:rsidR="00D8697E" w:rsidRPr="00E975D4" w:rsidRDefault="00D8697E" w:rsidP="00D8697E">
      <w:pPr>
        <w:pStyle w:val="Prrafodelista"/>
        <w:rPr>
          <w:rFonts w:ascii="Arial" w:hAnsi="Arial" w:cs="Arial"/>
          <w:sz w:val="26"/>
          <w:szCs w:val="26"/>
        </w:rPr>
      </w:pPr>
    </w:p>
    <w:p w14:paraId="369A2C13" w14:textId="77777777" w:rsidR="00D8697E" w:rsidRDefault="00D8697E" w:rsidP="00D8697E">
      <w:pPr>
        <w:pStyle w:val="Prrafodelista"/>
        <w:numPr>
          <w:ilvl w:val="1"/>
          <w:numId w:val="39"/>
        </w:numPr>
        <w:tabs>
          <w:tab w:val="left" w:pos="-567"/>
          <w:tab w:val="left" w:pos="0"/>
        </w:tabs>
        <w:spacing w:before="0" w:after="0" w:line="360" w:lineRule="auto"/>
        <w:rPr>
          <w:rFonts w:ascii="Arial" w:hAnsi="Arial" w:cs="Arial"/>
          <w:sz w:val="26"/>
          <w:szCs w:val="26"/>
        </w:rPr>
      </w:pPr>
      <w:r>
        <w:rPr>
          <w:rFonts w:ascii="Arial" w:hAnsi="Arial" w:cs="Arial"/>
          <w:i/>
          <w:iCs/>
          <w:sz w:val="26"/>
          <w:szCs w:val="26"/>
        </w:rPr>
        <w:t xml:space="preserve">La sustitución de la pena es un derecho fundamental </w:t>
      </w:r>
      <w:r w:rsidRPr="00397AD2">
        <w:rPr>
          <w:rFonts w:ascii="Arial" w:hAnsi="Arial" w:cs="Arial"/>
          <w:sz w:val="26"/>
          <w:szCs w:val="26"/>
        </w:rPr>
        <w:sym w:font="Wingdings" w:char="F0E0"/>
      </w:r>
      <w:r>
        <w:rPr>
          <w:rFonts w:ascii="Arial" w:hAnsi="Arial" w:cs="Arial"/>
          <w:sz w:val="26"/>
          <w:szCs w:val="26"/>
        </w:rPr>
        <w:t xml:space="preserve"> Contrario a lo sugerido por el quejoso y como se demuestra de los precedentes de la Suprema Corte de Justicia de la Nación, los beneficios preliberacionales y los sustitutivos de prisión no se erigen como un derecho fundamental. </w:t>
      </w:r>
    </w:p>
    <w:p w14:paraId="5399A167" w14:textId="77777777" w:rsidR="00D8697E" w:rsidRPr="00E86FB0" w:rsidRDefault="00D8697E" w:rsidP="00D8697E">
      <w:pPr>
        <w:pStyle w:val="Prrafodelista"/>
        <w:rPr>
          <w:rFonts w:ascii="Arial" w:hAnsi="Arial" w:cs="Arial"/>
          <w:sz w:val="26"/>
          <w:szCs w:val="26"/>
        </w:rPr>
      </w:pPr>
    </w:p>
    <w:p w14:paraId="47D1D7B7" w14:textId="77777777" w:rsidR="00D8697E" w:rsidRDefault="00D8697E" w:rsidP="00D8697E">
      <w:pPr>
        <w:pStyle w:val="Prrafodelista"/>
        <w:numPr>
          <w:ilvl w:val="1"/>
          <w:numId w:val="39"/>
        </w:numPr>
        <w:tabs>
          <w:tab w:val="left" w:pos="-567"/>
          <w:tab w:val="left" w:pos="0"/>
        </w:tabs>
        <w:spacing w:before="0" w:after="0" w:line="360" w:lineRule="auto"/>
        <w:rPr>
          <w:rFonts w:ascii="Arial" w:hAnsi="Arial" w:cs="Arial"/>
          <w:sz w:val="26"/>
          <w:szCs w:val="26"/>
        </w:rPr>
      </w:pPr>
      <w:r>
        <w:rPr>
          <w:rFonts w:ascii="Arial" w:hAnsi="Arial" w:cs="Arial"/>
          <w:i/>
          <w:iCs/>
          <w:sz w:val="26"/>
          <w:szCs w:val="26"/>
        </w:rPr>
        <w:t xml:space="preserve">La política criminar aludida por la responsable es discriminatoria </w:t>
      </w:r>
      <w:r w:rsidRPr="00173829">
        <w:rPr>
          <w:rFonts w:ascii="Arial" w:hAnsi="Arial" w:cs="Arial"/>
          <w:sz w:val="26"/>
          <w:szCs w:val="26"/>
        </w:rPr>
        <w:sym w:font="Wingdings" w:char="F0E0"/>
      </w:r>
      <w:r>
        <w:rPr>
          <w:rFonts w:ascii="Arial" w:hAnsi="Arial" w:cs="Arial"/>
          <w:sz w:val="26"/>
          <w:szCs w:val="26"/>
        </w:rPr>
        <w:t xml:space="preserve"> La medida legislativa impugnada, no es discriminatoria al distinguir entre personas que pueden acceder al beneficio sustitutivo de prisión, aunado a que, opuesto a lo afirmado, no se está creando una política de autor, pues la verificación de los requisitos de procedencia no descansa en razones relativas a la personalidad del sentenciado, sino que atiende a que el legislador consideró que en esta circunstancia, la concesión de los beneficios no permitirá alcanzar el objetivo de ser reinsertado a la sociedad y que, cuando esto ocurra, no vuelva a delinquir. </w:t>
      </w:r>
    </w:p>
    <w:p w14:paraId="584D6584" w14:textId="77777777" w:rsidR="00D8697E" w:rsidRPr="001036C5" w:rsidRDefault="00D8697E" w:rsidP="00D8697E">
      <w:pPr>
        <w:pStyle w:val="Prrafodelista"/>
        <w:rPr>
          <w:rFonts w:ascii="Arial" w:hAnsi="Arial" w:cs="Arial"/>
          <w:sz w:val="26"/>
          <w:szCs w:val="26"/>
        </w:rPr>
      </w:pPr>
    </w:p>
    <w:p w14:paraId="2C3C5138" w14:textId="77777777" w:rsidR="00D8697E" w:rsidRPr="00733C05" w:rsidRDefault="00D8697E" w:rsidP="00D8697E">
      <w:pPr>
        <w:pStyle w:val="Prrafodelista"/>
        <w:numPr>
          <w:ilvl w:val="1"/>
          <w:numId w:val="39"/>
        </w:numPr>
        <w:tabs>
          <w:tab w:val="left" w:pos="-567"/>
          <w:tab w:val="left" w:pos="0"/>
        </w:tabs>
        <w:spacing w:before="0" w:after="0" w:line="360" w:lineRule="auto"/>
        <w:rPr>
          <w:rFonts w:ascii="Arial" w:hAnsi="Arial" w:cs="Arial"/>
          <w:sz w:val="26"/>
          <w:szCs w:val="26"/>
        </w:rPr>
      </w:pPr>
      <w:r>
        <w:rPr>
          <w:rFonts w:ascii="Arial" w:hAnsi="Arial" w:cs="Arial"/>
          <w:i/>
          <w:iCs/>
          <w:sz w:val="26"/>
          <w:szCs w:val="26"/>
        </w:rPr>
        <w:t>Se invoca el principio pro personae</w:t>
      </w:r>
      <w:r>
        <w:rPr>
          <w:rFonts w:ascii="Arial" w:hAnsi="Arial" w:cs="Arial"/>
          <w:sz w:val="26"/>
          <w:szCs w:val="26"/>
        </w:rPr>
        <w:t xml:space="preserve"> </w:t>
      </w:r>
      <w:r w:rsidRPr="00733C05">
        <w:rPr>
          <w:rFonts w:ascii="Arial" w:hAnsi="Arial" w:cs="Arial"/>
          <w:sz w:val="26"/>
          <w:szCs w:val="26"/>
        </w:rPr>
        <w:sym w:font="Wingdings" w:char="F0E0"/>
      </w:r>
      <w:r>
        <w:rPr>
          <w:rFonts w:ascii="Arial" w:hAnsi="Arial" w:cs="Arial"/>
          <w:sz w:val="26"/>
          <w:szCs w:val="26"/>
        </w:rPr>
        <w:t xml:space="preserve"> Como lo indicó la autoridad responsable, el criterio del Alto Tribunal del País, ha </w:t>
      </w:r>
      <w:r>
        <w:rPr>
          <w:rFonts w:ascii="Arial" w:hAnsi="Arial" w:cs="Arial"/>
          <w:sz w:val="26"/>
          <w:szCs w:val="26"/>
        </w:rPr>
        <w:lastRenderedPageBreak/>
        <w:t xml:space="preserve">sido consistente en que la aplicación del principio </w:t>
      </w:r>
      <w:r>
        <w:rPr>
          <w:rFonts w:ascii="Arial" w:hAnsi="Arial" w:cs="Arial"/>
          <w:i/>
          <w:iCs/>
          <w:sz w:val="26"/>
          <w:szCs w:val="26"/>
        </w:rPr>
        <w:t>pro homine</w:t>
      </w:r>
      <w:r>
        <w:rPr>
          <w:rFonts w:ascii="Arial" w:hAnsi="Arial" w:cs="Arial"/>
          <w:sz w:val="26"/>
          <w:szCs w:val="26"/>
        </w:rPr>
        <w:t xml:space="preserve">, no significa que el asunto deba resolverse conforme a las pretensiones de la persona quejosa. </w:t>
      </w:r>
    </w:p>
    <w:p w14:paraId="2104AA23" w14:textId="77777777" w:rsidR="00D8697E" w:rsidRDefault="00D8697E" w:rsidP="00D8697E">
      <w:pPr>
        <w:tabs>
          <w:tab w:val="left" w:pos="-567"/>
          <w:tab w:val="left" w:pos="0"/>
        </w:tabs>
        <w:spacing w:line="360" w:lineRule="auto"/>
        <w:jc w:val="both"/>
        <w:rPr>
          <w:rFonts w:ascii="Arial" w:hAnsi="Arial" w:cs="Arial"/>
          <w:sz w:val="26"/>
          <w:szCs w:val="26"/>
        </w:rPr>
      </w:pPr>
    </w:p>
    <w:p w14:paraId="4AFFBD8E" w14:textId="77777777" w:rsidR="00D8697E" w:rsidRPr="007573FF" w:rsidRDefault="00D8697E" w:rsidP="00D8697E">
      <w:pPr>
        <w:numPr>
          <w:ilvl w:val="0"/>
          <w:numId w:val="2"/>
        </w:numPr>
        <w:tabs>
          <w:tab w:val="left" w:pos="-567"/>
          <w:tab w:val="left" w:pos="0"/>
        </w:tabs>
        <w:spacing w:line="360" w:lineRule="auto"/>
        <w:ind w:hanging="567"/>
        <w:jc w:val="both"/>
        <w:rPr>
          <w:rFonts w:ascii="Arial" w:hAnsi="Arial" w:cs="Arial"/>
          <w:sz w:val="26"/>
          <w:szCs w:val="26"/>
        </w:rPr>
      </w:pPr>
      <w:r w:rsidRPr="007573FF">
        <w:rPr>
          <w:rFonts w:ascii="Arial" w:hAnsi="Arial" w:cs="Arial"/>
          <w:bCs/>
          <w:sz w:val="26"/>
          <w:szCs w:val="26"/>
        </w:rPr>
        <w:t>En desacuerdo con las consideraciones del Tribunal Colegiado de Circuito, el quejoso interpuso el recurso de revisión que se analiza en esta instancia, en el cual, hace valer los siguientes agravios:</w:t>
      </w:r>
    </w:p>
    <w:p w14:paraId="5017DD4E" w14:textId="77777777" w:rsidR="00D8697E" w:rsidRPr="007573FF" w:rsidRDefault="00D8697E" w:rsidP="00D8697E">
      <w:pPr>
        <w:tabs>
          <w:tab w:val="left" w:pos="-567"/>
          <w:tab w:val="left" w:pos="0"/>
        </w:tabs>
        <w:spacing w:line="360" w:lineRule="auto"/>
        <w:jc w:val="both"/>
        <w:rPr>
          <w:rFonts w:ascii="Arial" w:hAnsi="Arial" w:cs="Arial"/>
          <w:bCs/>
          <w:sz w:val="26"/>
          <w:szCs w:val="26"/>
        </w:rPr>
      </w:pPr>
    </w:p>
    <w:p w14:paraId="3E91E8AE" w14:textId="77777777" w:rsidR="00D8697E" w:rsidRPr="0042329F" w:rsidRDefault="00D8697E" w:rsidP="00D8697E">
      <w:pPr>
        <w:pStyle w:val="Prrafodelista"/>
        <w:numPr>
          <w:ilvl w:val="0"/>
          <w:numId w:val="40"/>
        </w:numPr>
        <w:tabs>
          <w:tab w:val="left" w:pos="-567"/>
          <w:tab w:val="left" w:pos="0"/>
        </w:tabs>
        <w:spacing w:before="0" w:after="0" w:line="360" w:lineRule="auto"/>
        <w:rPr>
          <w:rFonts w:ascii="Arial" w:hAnsi="Arial" w:cs="Arial"/>
          <w:sz w:val="26"/>
          <w:szCs w:val="26"/>
        </w:rPr>
      </w:pPr>
      <w:r w:rsidRPr="007573FF">
        <w:rPr>
          <w:rFonts w:ascii="Arial" w:hAnsi="Arial" w:cs="Arial"/>
          <w:sz w:val="26"/>
          <w:szCs w:val="26"/>
        </w:rPr>
        <w:t xml:space="preserve">El </w:t>
      </w:r>
      <w:r w:rsidRPr="007573FF">
        <w:rPr>
          <w:rFonts w:ascii="Arial" w:hAnsi="Arial" w:cs="Arial"/>
          <w:i/>
          <w:iCs/>
          <w:sz w:val="26"/>
          <w:szCs w:val="26"/>
        </w:rPr>
        <w:t xml:space="preserve">a </w:t>
      </w:r>
      <w:r w:rsidRPr="0042329F">
        <w:rPr>
          <w:rFonts w:ascii="Arial" w:hAnsi="Arial" w:cs="Arial"/>
          <w:i/>
          <w:iCs/>
          <w:sz w:val="26"/>
          <w:szCs w:val="26"/>
        </w:rPr>
        <w:t>quo</w:t>
      </w:r>
      <w:r w:rsidRPr="0042329F">
        <w:rPr>
          <w:rFonts w:ascii="Arial" w:hAnsi="Arial" w:cs="Arial"/>
          <w:sz w:val="26"/>
          <w:szCs w:val="26"/>
        </w:rPr>
        <w:t xml:space="preserve"> realizó una interpretación indebida de los preceptos constitucionales que prevén el principio de reinserción social, así como del derecho a la igualdad. </w:t>
      </w:r>
    </w:p>
    <w:p w14:paraId="7E9831E6" w14:textId="77777777" w:rsidR="00D8697E" w:rsidRPr="0042329F" w:rsidRDefault="00D8697E" w:rsidP="00D8697E">
      <w:pPr>
        <w:pStyle w:val="Prrafodelista"/>
        <w:tabs>
          <w:tab w:val="left" w:pos="-567"/>
          <w:tab w:val="left" w:pos="0"/>
        </w:tabs>
        <w:spacing w:line="360" w:lineRule="auto"/>
        <w:rPr>
          <w:rFonts w:ascii="Arial" w:hAnsi="Arial" w:cs="Arial"/>
          <w:sz w:val="26"/>
          <w:szCs w:val="26"/>
        </w:rPr>
      </w:pPr>
    </w:p>
    <w:p w14:paraId="2FBF4AD4" w14:textId="77777777" w:rsidR="00D8697E" w:rsidRPr="0042329F" w:rsidRDefault="00D8697E" w:rsidP="00D8697E">
      <w:pPr>
        <w:pStyle w:val="Prrafodelista"/>
        <w:numPr>
          <w:ilvl w:val="0"/>
          <w:numId w:val="40"/>
        </w:numPr>
        <w:tabs>
          <w:tab w:val="left" w:pos="-567"/>
          <w:tab w:val="left" w:pos="0"/>
        </w:tabs>
        <w:spacing w:before="0" w:after="0" w:line="360" w:lineRule="auto"/>
        <w:rPr>
          <w:rFonts w:ascii="Arial" w:hAnsi="Arial" w:cs="Arial"/>
          <w:sz w:val="26"/>
          <w:szCs w:val="26"/>
        </w:rPr>
      </w:pPr>
      <w:r w:rsidRPr="0042329F">
        <w:rPr>
          <w:rFonts w:ascii="Arial" w:hAnsi="Arial" w:cs="Arial"/>
          <w:sz w:val="26"/>
          <w:szCs w:val="26"/>
        </w:rPr>
        <w:t>El Tribunal Colegiado, al analizar la constitucionalidad del artículo 43 del Código Penal para el Estado de Aguascalientes, después de aplicarle un test ordinario de igualdad, llegó a la conclusión de que la distinción que hace de las personas sentenciadas por un delito que amerita prisión preventiva oficiosa de aquellas personas sentenciadas por un delito que no lo amerita no es violatoria del derecho a la igualdad, ya que dicha distinción deriva del artículo 18 de la Constitución General, en el entendido de que atiende a una política criminal de parte del legislador.</w:t>
      </w:r>
    </w:p>
    <w:p w14:paraId="58A66DAC" w14:textId="77777777" w:rsidR="00D8697E" w:rsidRPr="0042329F" w:rsidRDefault="00D8697E" w:rsidP="00D8697E">
      <w:pPr>
        <w:pStyle w:val="Prrafodelista"/>
        <w:rPr>
          <w:rFonts w:ascii="Arial" w:hAnsi="Arial" w:cs="Arial"/>
          <w:sz w:val="26"/>
          <w:szCs w:val="26"/>
        </w:rPr>
      </w:pPr>
    </w:p>
    <w:p w14:paraId="03CA4458" w14:textId="77777777" w:rsidR="00D8697E" w:rsidRPr="0042329F" w:rsidRDefault="00D8697E" w:rsidP="00D8697E">
      <w:pPr>
        <w:pStyle w:val="Prrafodelista"/>
        <w:numPr>
          <w:ilvl w:val="0"/>
          <w:numId w:val="40"/>
        </w:numPr>
        <w:tabs>
          <w:tab w:val="left" w:pos="-567"/>
          <w:tab w:val="left" w:pos="0"/>
        </w:tabs>
        <w:spacing w:before="0" w:after="0" w:line="360" w:lineRule="auto"/>
        <w:rPr>
          <w:rFonts w:ascii="Arial" w:hAnsi="Arial" w:cs="Arial"/>
          <w:sz w:val="26"/>
          <w:szCs w:val="26"/>
        </w:rPr>
      </w:pPr>
      <w:r w:rsidRPr="0042329F">
        <w:rPr>
          <w:rFonts w:ascii="Arial" w:hAnsi="Arial" w:cs="Arial"/>
          <w:sz w:val="26"/>
          <w:szCs w:val="26"/>
        </w:rPr>
        <w:t xml:space="preserve">Contrario a lo señalado en la resolución que se recurre, de la exposición de motivos de la reforma al Código Penal para el Estado de Aguascalientes no se logra desprender que la intención del legislador de reformar dicha porción normativa era para atender una política criminal. </w:t>
      </w:r>
      <w:r w:rsidRPr="0042329F">
        <w:rPr>
          <w:rFonts w:ascii="Arial" w:hAnsi="Arial" w:cs="Arial"/>
          <w:sz w:val="26"/>
          <w:szCs w:val="26"/>
        </w:rPr>
        <w:tab/>
      </w:r>
    </w:p>
    <w:p w14:paraId="01AC83D1" w14:textId="77777777" w:rsidR="00D8697E" w:rsidRPr="0042329F" w:rsidRDefault="00D8697E" w:rsidP="00D8697E">
      <w:pPr>
        <w:pStyle w:val="Prrafodelista"/>
        <w:rPr>
          <w:rFonts w:ascii="Arial" w:hAnsi="Arial" w:cs="Arial"/>
          <w:sz w:val="26"/>
          <w:szCs w:val="26"/>
        </w:rPr>
      </w:pPr>
    </w:p>
    <w:p w14:paraId="5249A3F8" w14:textId="77777777" w:rsidR="00D8697E" w:rsidRPr="0042329F" w:rsidRDefault="00D8697E" w:rsidP="00D8697E">
      <w:pPr>
        <w:pStyle w:val="Prrafodelista"/>
        <w:numPr>
          <w:ilvl w:val="0"/>
          <w:numId w:val="40"/>
        </w:numPr>
        <w:tabs>
          <w:tab w:val="left" w:pos="-567"/>
          <w:tab w:val="left" w:pos="0"/>
        </w:tabs>
        <w:spacing w:before="0" w:after="0" w:line="360" w:lineRule="auto"/>
        <w:rPr>
          <w:rFonts w:ascii="Arial" w:hAnsi="Arial" w:cs="Arial"/>
          <w:sz w:val="26"/>
          <w:szCs w:val="26"/>
        </w:rPr>
      </w:pPr>
      <w:r w:rsidRPr="0042329F">
        <w:rPr>
          <w:rFonts w:ascii="Arial" w:hAnsi="Arial" w:cs="Arial"/>
          <w:sz w:val="26"/>
          <w:szCs w:val="26"/>
        </w:rPr>
        <w:t xml:space="preserve">Así las cosas, contrariamente a lo decidido por el Tribunal Colegiado, la porción impugnada no cumple con los requisitos del test ordinario de igualdad, puesto que no se puede considerar que se encuentre </w:t>
      </w:r>
      <w:r w:rsidRPr="0042329F">
        <w:rPr>
          <w:rFonts w:ascii="Arial" w:hAnsi="Arial" w:cs="Arial"/>
          <w:sz w:val="26"/>
          <w:szCs w:val="26"/>
        </w:rPr>
        <w:lastRenderedPageBreak/>
        <w:t xml:space="preserve">encaminada a balancear la reinserción social de las personas privadas de la libertad pues, tanto de la exposición de motivos así como del Acta de la Sesión Extraordinaria de la Comisión de Justicia del Honorable Congreso del Estado de fecha veinte de enero de dos mil quince, no se desprende dicha cuestión y mucho menos hace alusión a que dicha reforma tenga como finalidad el garantizar la reinserción de las personas sentenciadas a delitos "de mayor gravedad". </w:t>
      </w:r>
    </w:p>
    <w:p w14:paraId="6E244007" w14:textId="77777777" w:rsidR="00D8697E" w:rsidRPr="0042329F" w:rsidRDefault="00D8697E" w:rsidP="00D8697E">
      <w:pPr>
        <w:pStyle w:val="Prrafodelista"/>
        <w:rPr>
          <w:rFonts w:ascii="Arial" w:hAnsi="Arial" w:cs="Arial"/>
          <w:sz w:val="26"/>
          <w:szCs w:val="26"/>
        </w:rPr>
      </w:pPr>
    </w:p>
    <w:p w14:paraId="7FB942B4" w14:textId="77777777" w:rsidR="00D8697E" w:rsidRPr="0042329F" w:rsidRDefault="00D8697E" w:rsidP="00D8697E">
      <w:pPr>
        <w:pStyle w:val="Prrafodelista"/>
        <w:numPr>
          <w:ilvl w:val="0"/>
          <w:numId w:val="40"/>
        </w:numPr>
        <w:tabs>
          <w:tab w:val="left" w:pos="-567"/>
          <w:tab w:val="left" w:pos="0"/>
        </w:tabs>
        <w:spacing w:before="0" w:after="0" w:line="360" w:lineRule="auto"/>
        <w:rPr>
          <w:rFonts w:ascii="Arial" w:hAnsi="Arial" w:cs="Arial"/>
          <w:sz w:val="26"/>
          <w:szCs w:val="26"/>
        </w:rPr>
      </w:pPr>
      <w:r w:rsidRPr="0042329F">
        <w:rPr>
          <w:rFonts w:ascii="Arial" w:hAnsi="Arial" w:cs="Arial"/>
          <w:sz w:val="26"/>
          <w:szCs w:val="26"/>
        </w:rPr>
        <w:t xml:space="preserve">El Tribunal Colegiado fue omiso en analizar tanto la exposición de motivos como el Acta referida. Estos son elementos necesarios para lograr entender la </w:t>
      </w:r>
      <w:r w:rsidRPr="0042329F">
        <w:rPr>
          <w:rFonts w:ascii="Arial" w:hAnsi="Arial" w:cs="Arial"/>
          <w:i/>
          <w:iCs/>
          <w:sz w:val="26"/>
          <w:szCs w:val="26"/>
        </w:rPr>
        <w:t>ratio legis</w:t>
      </w:r>
      <w:r w:rsidRPr="0042329F">
        <w:rPr>
          <w:rFonts w:ascii="Arial" w:hAnsi="Arial" w:cs="Arial"/>
          <w:sz w:val="26"/>
          <w:szCs w:val="26"/>
        </w:rPr>
        <w:t xml:space="preserve"> de cualquier ordenamiento, por lo que el análisis respectivo resultó deficiente. </w:t>
      </w:r>
    </w:p>
    <w:p w14:paraId="0140DE78" w14:textId="77777777" w:rsidR="00D8697E" w:rsidRPr="0042329F" w:rsidRDefault="00D8697E" w:rsidP="00D8697E">
      <w:pPr>
        <w:pStyle w:val="Prrafodelista"/>
        <w:rPr>
          <w:rFonts w:ascii="Arial" w:hAnsi="Arial" w:cs="Arial"/>
          <w:sz w:val="26"/>
          <w:szCs w:val="26"/>
        </w:rPr>
      </w:pPr>
    </w:p>
    <w:p w14:paraId="30A34470" w14:textId="77777777" w:rsidR="00D8697E" w:rsidRDefault="00D8697E" w:rsidP="00D8697E">
      <w:pPr>
        <w:pStyle w:val="Prrafodelista"/>
        <w:numPr>
          <w:ilvl w:val="0"/>
          <w:numId w:val="40"/>
        </w:numPr>
        <w:tabs>
          <w:tab w:val="left" w:pos="-567"/>
          <w:tab w:val="left" w:pos="0"/>
        </w:tabs>
        <w:spacing w:before="0" w:after="0" w:line="360" w:lineRule="auto"/>
        <w:rPr>
          <w:rFonts w:ascii="Arial" w:hAnsi="Arial" w:cs="Arial"/>
          <w:sz w:val="26"/>
          <w:szCs w:val="26"/>
        </w:rPr>
      </w:pPr>
      <w:r w:rsidRPr="0042329F">
        <w:rPr>
          <w:rFonts w:ascii="Arial" w:hAnsi="Arial" w:cs="Arial"/>
          <w:sz w:val="26"/>
          <w:szCs w:val="26"/>
        </w:rPr>
        <w:t>La restricción contenida en el artículo 43 de Código Penal del Estado de Aguascalientes, atenta contra las finalidades que persigue la reforma de dieciocho de junio de dos mil ocho y que establece el nuevo sistema penal acusatorio y adversarial, en concordancia con los artículos 18 y 20 Constitucionales, esto es, el</w:t>
      </w:r>
      <w:r w:rsidRPr="00314D90">
        <w:rPr>
          <w:rFonts w:ascii="Arial" w:hAnsi="Arial" w:cs="Arial"/>
          <w:sz w:val="26"/>
          <w:szCs w:val="26"/>
        </w:rPr>
        <w:t xml:space="preserve"> de que la intervención de la libertad de los sujetos debe ser la medida extrema para éstos, es decir, en todo momento debe ponderarse la mínima intervención en la libertad deambulatoria de los sentenciados</w:t>
      </w:r>
      <w:r>
        <w:rPr>
          <w:rFonts w:ascii="Arial" w:hAnsi="Arial" w:cs="Arial"/>
          <w:sz w:val="26"/>
          <w:szCs w:val="26"/>
        </w:rPr>
        <w:t xml:space="preserve">. </w:t>
      </w:r>
    </w:p>
    <w:p w14:paraId="028541ED" w14:textId="77777777" w:rsidR="00D8697E" w:rsidRPr="008A40C7" w:rsidRDefault="00D8697E" w:rsidP="00D8697E">
      <w:pPr>
        <w:pStyle w:val="Prrafodelista"/>
        <w:rPr>
          <w:rFonts w:ascii="Arial" w:hAnsi="Arial" w:cs="Arial"/>
          <w:sz w:val="26"/>
          <w:szCs w:val="26"/>
        </w:rPr>
      </w:pPr>
    </w:p>
    <w:p w14:paraId="4D3ED9C8" w14:textId="77777777" w:rsidR="00D8697E" w:rsidRPr="00871815" w:rsidRDefault="00D8697E" w:rsidP="00D8697E">
      <w:pPr>
        <w:pStyle w:val="Prrafodelista"/>
        <w:numPr>
          <w:ilvl w:val="0"/>
          <w:numId w:val="40"/>
        </w:numPr>
        <w:tabs>
          <w:tab w:val="left" w:pos="-567"/>
          <w:tab w:val="left" w:pos="0"/>
          <w:tab w:val="left" w:pos="993"/>
        </w:tabs>
        <w:spacing w:before="0" w:after="0" w:line="360" w:lineRule="auto"/>
        <w:ind w:firstLine="0"/>
        <w:rPr>
          <w:rFonts w:cs="Arial"/>
          <w:sz w:val="26"/>
          <w:szCs w:val="26"/>
        </w:rPr>
      </w:pPr>
      <w:r w:rsidRPr="00871815">
        <w:rPr>
          <w:rFonts w:ascii="Arial" w:hAnsi="Arial" w:cs="Arial"/>
          <w:sz w:val="26"/>
          <w:szCs w:val="26"/>
        </w:rPr>
        <w:t xml:space="preserve">El otorgamiento de los beneficios de la sustitución de la pena, obedece al comportamiento del sentenciado frente a la pena y no atiende a la naturaleza del delito. </w:t>
      </w:r>
    </w:p>
    <w:p w14:paraId="7F35A416" w14:textId="77777777" w:rsidR="00D8697E" w:rsidRPr="00871815" w:rsidRDefault="00D8697E" w:rsidP="00D8697E">
      <w:pPr>
        <w:pStyle w:val="Prrafodelista"/>
        <w:rPr>
          <w:rFonts w:cs="Arial"/>
          <w:sz w:val="26"/>
          <w:szCs w:val="26"/>
        </w:rPr>
      </w:pPr>
    </w:p>
    <w:p w14:paraId="304C0900" w14:textId="77777777" w:rsidR="00D8697E" w:rsidRPr="00EC4C66" w:rsidRDefault="00D8697E" w:rsidP="00D8697E">
      <w:pPr>
        <w:pStyle w:val="corte4fondo"/>
        <w:tabs>
          <w:tab w:val="left" w:pos="993"/>
        </w:tabs>
        <w:ind w:hanging="450"/>
        <w:rPr>
          <w:rFonts w:cs="Arial"/>
          <w:bCs/>
          <w:sz w:val="26"/>
          <w:szCs w:val="26"/>
        </w:rPr>
      </w:pPr>
      <w:r>
        <w:rPr>
          <w:rFonts w:cs="Arial"/>
          <w:sz w:val="26"/>
          <w:szCs w:val="26"/>
        </w:rPr>
        <w:t xml:space="preserve">21. </w:t>
      </w:r>
      <w:r w:rsidRPr="00D853B1">
        <w:rPr>
          <w:rFonts w:cs="Arial"/>
          <w:sz w:val="26"/>
          <w:szCs w:val="26"/>
        </w:rPr>
        <w:t xml:space="preserve">A </w:t>
      </w:r>
      <w:r w:rsidRPr="00D853B1">
        <w:rPr>
          <w:rFonts w:cs="Arial"/>
          <w:sz w:val="26"/>
          <w:szCs w:val="26"/>
          <w:lang w:val="es-MX"/>
        </w:rPr>
        <w:t xml:space="preserve">partir de la anterior síntesis argumentativa, como se anticipó, </w:t>
      </w:r>
      <w:r>
        <w:rPr>
          <w:rFonts w:cs="Arial"/>
          <w:sz w:val="26"/>
          <w:szCs w:val="26"/>
          <w:lang w:val="es-MX"/>
        </w:rPr>
        <w:t xml:space="preserve">se </w:t>
      </w:r>
      <w:r w:rsidRPr="00EC4C66">
        <w:rPr>
          <w:rFonts w:cs="Arial"/>
          <w:bCs/>
          <w:sz w:val="26"/>
          <w:szCs w:val="26"/>
        </w:rPr>
        <w:t>actualizan los requisitos que hacen procedente el amparo directo en revisión que nos ocupa.</w:t>
      </w:r>
    </w:p>
    <w:p w14:paraId="70021F36" w14:textId="77777777" w:rsidR="00D8697E" w:rsidRPr="00D853B1" w:rsidRDefault="00D8697E" w:rsidP="00D8697E">
      <w:pPr>
        <w:pStyle w:val="corte4fondo"/>
        <w:spacing w:line="240" w:lineRule="auto"/>
        <w:ind w:firstLine="0"/>
        <w:contextualSpacing/>
        <w:rPr>
          <w:rFonts w:cs="Arial"/>
          <w:sz w:val="26"/>
          <w:szCs w:val="26"/>
        </w:rPr>
      </w:pPr>
    </w:p>
    <w:p w14:paraId="1C744F22" w14:textId="77777777" w:rsidR="00D8697E" w:rsidRPr="00217BBF" w:rsidRDefault="00D8697E" w:rsidP="00D8697E">
      <w:pPr>
        <w:pStyle w:val="corte4fondo"/>
        <w:ind w:hanging="450"/>
        <w:rPr>
          <w:rFonts w:cs="Arial"/>
          <w:sz w:val="26"/>
          <w:szCs w:val="26"/>
        </w:rPr>
      </w:pPr>
      <w:r>
        <w:rPr>
          <w:rFonts w:cs="Arial"/>
          <w:sz w:val="26"/>
          <w:szCs w:val="26"/>
        </w:rPr>
        <w:lastRenderedPageBreak/>
        <w:t>22. En efecto, l</w:t>
      </w:r>
      <w:r w:rsidRPr="007B0D6C">
        <w:rPr>
          <w:rFonts w:cs="Arial"/>
          <w:sz w:val="26"/>
          <w:szCs w:val="26"/>
        </w:rPr>
        <w:t>os artículos 10</w:t>
      </w:r>
      <w:r w:rsidRPr="007B0D6C">
        <w:rPr>
          <w:rFonts w:cs="Arial"/>
          <w:sz w:val="26"/>
          <w:szCs w:val="26"/>
          <w:lang w:val="es-MX"/>
        </w:rPr>
        <w:t>7</w:t>
      </w:r>
      <w:r w:rsidRPr="007B0D6C">
        <w:rPr>
          <w:rFonts w:cs="Arial"/>
          <w:sz w:val="26"/>
          <w:szCs w:val="26"/>
        </w:rPr>
        <w:t>, fracción IX, de la Constitución Política de los Estados Unidos Mexicanos y 81, fracción II, de la Ley de Amparo</w:t>
      </w:r>
      <w:r w:rsidRPr="007B0D6C">
        <w:rPr>
          <w:rStyle w:val="Refdenotaalpie"/>
          <w:rFonts w:cs="Arial"/>
          <w:sz w:val="26"/>
          <w:szCs w:val="26"/>
        </w:rPr>
        <w:footnoteReference w:id="2"/>
      </w:r>
      <w:r w:rsidRPr="007B0D6C">
        <w:rPr>
          <w:rFonts w:cs="Arial"/>
          <w:sz w:val="26"/>
          <w:szCs w:val="26"/>
        </w:rPr>
        <w:t>, establecen que el recurso de revisión en amparo directo es procedente cuando se decida sobre la constitucionalidad o inconstitucionalidad de una norma general, cuando se establece la interpretación directa de un precepto constitucional o de los derechos humanos previstos en los tratados internacionales de los que el Estado Mexicano es parte</w:t>
      </w:r>
      <w:r>
        <w:rPr>
          <w:rFonts w:cs="Arial"/>
          <w:sz w:val="26"/>
          <w:szCs w:val="26"/>
        </w:rPr>
        <w:t>. O</w:t>
      </w:r>
      <w:r w:rsidRPr="007B0D6C">
        <w:rPr>
          <w:rFonts w:cs="Arial"/>
          <w:sz w:val="26"/>
          <w:szCs w:val="26"/>
        </w:rPr>
        <w:t xml:space="preserve"> bien, si en dichas sentencias se omite el estudio de tales cuestiones, a pesar de haber sido planteadas, siempre que a juicio de la Suprema Corte de Justicia </w:t>
      </w:r>
      <w:r w:rsidRPr="00217BBF">
        <w:rPr>
          <w:rFonts w:cs="Arial"/>
          <w:sz w:val="26"/>
          <w:szCs w:val="26"/>
        </w:rPr>
        <w:t>de la Nación el asunto revista un interés excepcional en materia constitucional o de derechos humanos.</w:t>
      </w:r>
    </w:p>
    <w:p w14:paraId="350C9036" w14:textId="77777777" w:rsidR="00D8697E" w:rsidRPr="00217BBF" w:rsidRDefault="00D8697E" w:rsidP="00D8697E">
      <w:pPr>
        <w:pStyle w:val="Prrafodelista"/>
        <w:rPr>
          <w:rFonts w:ascii="Arial" w:hAnsi="Arial" w:cs="Arial"/>
          <w:sz w:val="26"/>
          <w:szCs w:val="26"/>
        </w:rPr>
      </w:pPr>
    </w:p>
    <w:p w14:paraId="3E053EAF" w14:textId="77777777" w:rsidR="00D8697E" w:rsidRPr="00217BBF" w:rsidRDefault="00D8697E" w:rsidP="00D8697E">
      <w:pPr>
        <w:pStyle w:val="corte4fondo"/>
        <w:ind w:hanging="450"/>
        <w:rPr>
          <w:rFonts w:cs="Arial"/>
          <w:sz w:val="26"/>
          <w:szCs w:val="26"/>
        </w:rPr>
      </w:pPr>
      <w:r>
        <w:rPr>
          <w:rFonts w:cs="Arial"/>
          <w:sz w:val="26"/>
          <w:szCs w:val="26"/>
        </w:rPr>
        <w:t xml:space="preserve">23. Luego, </w:t>
      </w:r>
      <w:r w:rsidRPr="00217BBF">
        <w:rPr>
          <w:rFonts w:cs="Arial"/>
          <w:sz w:val="26"/>
          <w:szCs w:val="26"/>
        </w:rPr>
        <w:t>para que el recurso de revisión en amparo directo sea procedente, es necesario que se cumplan los requisitos siguientes:</w:t>
      </w:r>
    </w:p>
    <w:p w14:paraId="6A429BF5" w14:textId="77777777" w:rsidR="00D8697E" w:rsidRPr="00217BBF" w:rsidRDefault="00D8697E" w:rsidP="00D8697E">
      <w:pPr>
        <w:pStyle w:val="Prrafodelista"/>
        <w:rPr>
          <w:rFonts w:cs="Arial"/>
          <w:sz w:val="26"/>
          <w:szCs w:val="26"/>
        </w:rPr>
      </w:pPr>
    </w:p>
    <w:p w14:paraId="186604C9" w14:textId="77777777" w:rsidR="00D8697E" w:rsidRDefault="00D8697E" w:rsidP="00D8697E">
      <w:pPr>
        <w:pStyle w:val="Prrafodelista"/>
        <w:widowControl w:val="0"/>
        <w:numPr>
          <w:ilvl w:val="0"/>
          <w:numId w:val="41"/>
        </w:numPr>
        <w:spacing w:before="0" w:after="0" w:line="360" w:lineRule="auto"/>
        <w:ind w:right="476"/>
        <w:rPr>
          <w:rFonts w:ascii="Arial" w:hAnsi="Arial" w:cs="Arial"/>
          <w:sz w:val="26"/>
          <w:szCs w:val="26"/>
        </w:rPr>
      </w:pPr>
      <w:r w:rsidRPr="00217BBF">
        <w:rPr>
          <w:rFonts w:ascii="Arial" w:hAnsi="Arial" w:cs="Arial"/>
          <w:sz w:val="26"/>
          <w:szCs w:val="26"/>
        </w:rPr>
        <w:lastRenderedPageBreak/>
        <w:t>Que el Tribunal Colegiado resuelva sobre la constitucionalidad o inconstitucionalidad de una norma general, o se establezca la interpretación directa de un precepto de la Constitución o de los derechos humanos establecidos en los tratados internacionales de los que el Estado Mexicano sea parte</w:t>
      </w:r>
      <w:r>
        <w:rPr>
          <w:rFonts w:ascii="Arial" w:hAnsi="Arial" w:cs="Arial"/>
          <w:sz w:val="26"/>
          <w:szCs w:val="26"/>
        </w:rPr>
        <w:t>. O</w:t>
      </w:r>
      <w:r w:rsidRPr="00217BBF">
        <w:rPr>
          <w:rFonts w:ascii="Arial" w:hAnsi="Arial" w:cs="Arial"/>
          <w:sz w:val="26"/>
          <w:szCs w:val="26"/>
        </w:rPr>
        <w:t xml:space="preserve"> bien, si en dichas sentencias se omite el estudio de las cuestiones antes mencionadas, cuando se hubieren planteado en la demanda de amparo.</w:t>
      </w:r>
    </w:p>
    <w:p w14:paraId="1CD25363" w14:textId="77777777" w:rsidR="00D8697E" w:rsidRPr="00217BBF" w:rsidRDefault="00D8697E" w:rsidP="00D8697E">
      <w:pPr>
        <w:pStyle w:val="Prrafodelista"/>
        <w:widowControl w:val="0"/>
        <w:spacing w:line="360" w:lineRule="auto"/>
        <w:ind w:right="476"/>
        <w:rPr>
          <w:rFonts w:ascii="Arial" w:hAnsi="Arial" w:cs="Arial"/>
          <w:sz w:val="26"/>
          <w:szCs w:val="26"/>
        </w:rPr>
      </w:pPr>
    </w:p>
    <w:p w14:paraId="4BD5B190" w14:textId="77777777" w:rsidR="00D8697E" w:rsidRPr="00217BBF" w:rsidRDefault="00D8697E" w:rsidP="00D8697E">
      <w:pPr>
        <w:pStyle w:val="Prrafodelista"/>
        <w:widowControl w:val="0"/>
        <w:numPr>
          <w:ilvl w:val="0"/>
          <w:numId w:val="41"/>
        </w:numPr>
        <w:spacing w:before="0" w:after="0" w:line="360" w:lineRule="auto"/>
        <w:ind w:right="476"/>
        <w:rPr>
          <w:rFonts w:ascii="Arial" w:hAnsi="Arial" w:cs="Arial"/>
          <w:sz w:val="26"/>
          <w:szCs w:val="26"/>
        </w:rPr>
      </w:pPr>
      <w:r w:rsidRPr="00217BBF">
        <w:rPr>
          <w:rFonts w:ascii="Arial" w:hAnsi="Arial" w:cs="Arial"/>
          <w:sz w:val="26"/>
          <w:szCs w:val="26"/>
        </w:rPr>
        <w:t>Que el problema de constitucionalidad señalado en el inciso anterior, a juicio de la Suprema Corte de Justicia de la Nación, revista un interés excepcional en materia constitucional o de derechos humanos.</w:t>
      </w:r>
    </w:p>
    <w:p w14:paraId="6009CEC8" w14:textId="77777777" w:rsidR="00D8697E" w:rsidRPr="00217BBF" w:rsidRDefault="00D8697E" w:rsidP="00D8697E">
      <w:pPr>
        <w:pStyle w:val="Prrafodelista"/>
        <w:rPr>
          <w:rFonts w:cs="Arial"/>
          <w:sz w:val="26"/>
          <w:szCs w:val="26"/>
        </w:rPr>
      </w:pPr>
    </w:p>
    <w:p w14:paraId="734EB6F4" w14:textId="77777777" w:rsidR="00D8697E" w:rsidRPr="00217BBF" w:rsidRDefault="00D8697E" w:rsidP="00D8697E">
      <w:pPr>
        <w:pStyle w:val="corte4fondo"/>
        <w:ind w:hanging="360"/>
        <w:rPr>
          <w:rFonts w:cs="Arial"/>
          <w:sz w:val="26"/>
          <w:szCs w:val="26"/>
        </w:rPr>
      </w:pPr>
      <w:r>
        <w:rPr>
          <w:rFonts w:cs="Arial"/>
          <w:sz w:val="26"/>
          <w:szCs w:val="26"/>
        </w:rPr>
        <w:t xml:space="preserve">24. </w:t>
      </w:r>
      <w:r w:rsidRPr="00217BBF">
        <w:rPr>
          <w:rFonts w:cs="Arial"/>
          <w:sz w:val="26"/>
          <w:szCs w:val="26"/>
        </w:rPr>
        <w:t>Al respecto, habiéndose surtido el requisito de constitucionalidad, se actualiza el diverso de interés excepcional en materia constitucional o de derechos humanos, cuando esta Suprema Corte de Justicia de la Nación advierta que aquélla dará lugar a un pronunciamiento novedoso o de relevancia para el orden jurídico nacional</w:t>
      </w:r>
      <w:r>
        <w:rPr>
          <w:rFonts w:cs="Arial"/>
          <w:sz w:val="26"/>
          <w:szCs w:val="26"/>
        </w:rPr>
        <w:t>. T</w:t>
      </w:r>
      <w:r w:rsidRPr="00217BBF">
        <w:rPr>
          <w:rFonts w:cs="Arial"/>
          <w:sz w:val="26"/>
          <w:szCs w:val="26"/>
        </w:rPr>
        <w:t>ambién</w:t>
      </w:r>
      <w:r>
        <w:rPr>
          <w:rFonts w:cs="Arial"/>
          <w:sz w:val="26"/>
          <w:szCs w:val="26"/>
        </w:rPr>
        <w:t>,</w:t>
      </w:r>
      <w:r w:rsidRPr="00217BBF">
        <w:rPr>
          <w:rFonts w:cs="Arial"/>
          <w:sz w:val="26"/>
          <w:szCs w:val="26"/>
        </w:rPr>
        <w:t xml:space="preserve">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2DCDA8DA" w14:textId="77777777" w:rsidR="00D8697E" w:rsidRPr="00217BBF" w:rsidRDefault="00D8697E" w:rsidP="00D8697E">
      <w:pPr>
        <w:pStyle w:val="corte4fondo"/>
        <w:ind w:firstLine="0"/>
        <w:rPr>
          <w:rFonts w:cs="Arial"/>
          <w:sz w:val="26"/>
          <w:szCs w:val="26"/>
        </w:rPr>
      </w:pPr>
    </w:p>
    <w:p w14:paraId="45D37090" w14:textId="77777777" w:rsidR="00D8697E" w:rsidRDefault="00D8697E" w:rsidP="00D8697E">
      <w:pPr>
        <w:pStyle w:val="corte4fondo"/>
        <w:ind w:hanging="450"/>
        <w:rPr>
          <w:rFonts w:cs="Arial"/>
          <w:sz w:val="26"/>
          <w:szCs w:val="26"/>
        </w:rPr>
      </w:pPr>
      <w:r>
        <w:rPr>
          <w:rFonts w:cs="Arial"/>
          <w:sz w:val="26"/>
          <w:szCs w:val="26"/>
        </w:rPr>
        <w:t xml:space="preserve">25. </w:t>
      </w:r>
      <w:r w:rsidRPr="00217BBF">
        <w:rPr>
          <w:rFonts w:cs="Arial"/>
          <w:sz w:val="26"/>
          <w:szCs w:val="26"/>
        </w:rPr>
        <w:t xml:space="preserve">Esto es, serán procedentes únicamente aquellos recursos que reúnan </w:t>
      </w:r>
      <w:r w:rsidRPr="00217BBF">
        <w:rPr>
          <w:rFonts w:cs="Arial"/>
          <w:i/>
          <w:sz w:val="26"/>
          <w:szCs w:val="26"/>
        </w:rPr>
        <w:t>ambas</w:t>
      </w:r>
      <w:r w:rsidRPr="00217BBF">
        <w:rPr>
          <w:rFonts w:cs="Arial"/>
          <w:sz w:val="26"/>
          <w:szCs w:val="26"/>
        </w:rPr>
        <w:t xml:space="preserve"> características. Dicho con otras palabras, basta que en algún caso no esté satisfecha cualquiera de esas condiciones, o ambas, para que el recurso sea improcedente. Por lo tanto, la ausencia de cualquiera de esas propiedades es razón </w:t>
      </w:r>
      <w:r w:rsidRPr="00217BBF">
        <w:rPr>
          <w:rFonts w:cs="Arial"/>
          <w:i/>
          <w:sz w:val="26"/>
          <w:szCs w:val="26"/>
        </w:rPr>
        <w:t>suficiente</w:t>
      </w:r>
      <w:r w:rsidRPr="00217BBF">
        <w:rPr>
          <w:rFonts w:cs="Arial"/>
          <w:sz w:val="26"/>
          <w:szCs w:val="26"/>
        </w:rPr>
        <w:t xml:space="preserve"> para desechar el recurso por improcedente.</w:t>
      </w:r>
    </w:p>
    <w:p w14:paraId="5B921515" w14:textId="77777777" w:rsidR="00D8697E" w:rsidRPr="00BC5090" w:rsidRDefault="00D8697E" w:rsidP="00D8697E">
      <w:pPr>
        <w:pStyle w:val="Prrafodelista"/>
        <w:ind w:hanging="450"/>
        <w:rPr>
          <w:rFonts w:cs="Arial"/>
          <w:sz w:val="26"/>
          <w:szCs w:val="26"/>
        </w:rPr>
      </w:pPr>
    </w:p>
    <w:p w14:paraId="0E3FBF7E" w14:textId="44D40A57" w:rsidR="00D8697E" w:rsidRDefault="00D8697E" w:rsidP="00D8697E">
      <w:pPr>
        <w:pStyle w:val="corte4fondo"/>
        <w:ind w:hanging="450"/>
        <w:rPr>
          <w:rFonts w:cs="Arial"/>
          <w:sz w:val="26"/>
          <w:szCs w:val="26"/>
        </w:rPr>
      </w:pPr>
      <w:r>
        <w:rPr>
          <w:rFonts w:cs="Arial"/>
          <w:sz w:val="26"/>
          <w:szCs w:val="26"/>
        </w:rPr>
        <w:t xml:space="preserve">26. </w:t>
      </w:r>
      <w:r w:rsidRPr="001D25BC">
        <w:rPr>
          <w:rFonts w:cs="Arial"/>
          <w:sz w:val="26"/>
          <w:szCs w:val="26"/>
        </w:rPr>
        <w:t xml:space="preserve">En el caso en concreto, </w:t>
      </w:r>
      <w:r>
        <w:rPr>
          <w:rFonts w:cs="Arial"/>
          <w:sz w:val="26"/>
          <w:szCs w:val="26"/>
        </w:rPr>
        <w:t>d</w:t>
      </w:r>
      <w:r w:rsidRPr="00F73F0A">
        <w:rPr>
          <w:rFonts w:cs="Arial"/>
          <w:sz w:val="26"/>
          <w:szCs w:val="26"/>
        </w:rPr>
        <w:t xml:space="preserve">e la demanda de amparo se advierte que el quejoso planteó la inconstitucionalidad del </w:t>
      </w:r>
      <w:r>
        <w:rPr>
          <w:rFonts w:cs="Arial"/>
          <w:sz w:val="26"/>
          <w:szCs w:val="26"/>
        </w:rPr>
        <w:t xml:space="preserve">párrafo primero del </w:t>
      </w:r>
      <w:r w:rsidRPr="00F73F0A">
        <w:rPr>
          <w:rFonts w:cs="Arial"/>
          <w:sz w:val="26"/>
          <w:szCs w:val="26"/>
        </w:rPr>
        <w:t xml:space="preserve">artículo 43 del Código </w:t>
      </w:r>
      <w:r w:rsidRPr="00F73F0A">
        <w:rPr>
          <w:rFonts w:cs="Arial"/>
          <w:sz w:val="26"/>
          <w:szCs w:val="26"/>
        </w:rPr>
        <w:lastRenderedPageBreak/>
        <w:t>Penal para el Estado de Aguascalientes</w:t>
      </w:r>
      <w:r w:rsidRPr="00F73F0A">
        <w:rPr>
          <w:rFonts w:cs="Arial"/>
          <w:sz w:val="26"/>
          <w:szCs w:val="26"/>
          <w:lang w:val="es-MX"/>
        </w:rPr>
        <w:t xml:space="preserve">. </w:t>
      </w:r>
      <w:r w:rsidRPr="00F73F0A">
        <w:rPr>
          <w:rFonts w:cs="Arial"/>
          <w:sz w:val="26"/>
          <w:szCs w:val="26"/>
        </w:rPr>
        <w:t xml:space="preserve">En ese sentido, esta Primera Sala determina que el recurso de revisión es procedente respecto </w:t>
      </w:r>
      <w:r>
        <w:rPr>
          <w:rFonts w:cs="Arial"/>
          <w:sz w:val="26"/>
          <w:szCs w:val="26"/>
        </w:rPr>
        <w:t>de</w:t>
      </w:r>
      <w:r w:rsidRPr="00F73F0A">
        <w:rPr>
          <w:rFonts w:cs="Arial"/>
          <w:sz w:val="26"/>
          <w:szCs w:val="26"/>
        </w:rPr>
        <w:t xml:space="preserve"> dicho tema</w:t>
      </w:r>
      <w:r>
        <w:rPr>
          <w:rFonts w:cs="Arial"/>
          <w:sz w:val="26"/>
          <w:szCs w:val="26"/>
        </w:rPr>
        <w:t xml:space="preserve">, </w:t>
      </w:r>
      <w:r w:rsidRPr="001D25BC">
        <w:rPr>
          <w:rFonts w:cs="Arial"/>
          <w:sz w:val="26"/>
          <w:szCs w:val="26"/>
        </w:rPr>
        <w:t xml:space="preserve">pues se estima que el Tribunal Colegiado </w:t>
      </w:r>
      <w:r w:rsidR="00115BE3">
        <w:rPr>
          <w:rFonts w:cs="Arial"/>
          <w:sz w:val="26"/>
          <w:szCs w:val="26"/>
        </w:rPr>
        <w:t xml:space="preserve">del conocimiento </w:t>
      </w:r>
      <w:r w:rsidRPr="001D25BC">
        <w:rPr>
          <w:rFonts w:cs="Arial"/>
          <w:sz w:val="26"/>
          <w:szCs w:val="26"/>
        </w:rPr>
        <w:t xml:space="preserve">se pronunció sobre la constitucionalidad de una norma general, a la luz del contenido </w:t>
      </w:r>
      <w:r w:rsidRPr="00B9202C">
        <w:rPr>
          <w:rFonts w:cs="Arial"/>
          <w:sz w:val="26"/>
          <w:szCs w:val="26"/>
        </w:rPr>
        <w:t>de los artículos 1 (principio de igualdad) y 18 (principio de reinserción social) de la Constitución Política.</w:t>
      </w:r>
    </w:p>
    <w:p w14:paraId="3EA1F7BA" w14:textId="77777777" w:rsidR="00D8697E" w:rsidRPr="001D25BC" w:rsidRDefault="00D8697E" w:rsidP="00D8697E">
      <w:pPr>
        <w:pStyle w:val="corte4fondo"/>
        <w:ind w:hanging="450"/>
        <w:rPr>
          <w:rFonts w:cs="Arial"/>
          <w:sz w:val="26"/>
          <w:szCs w:val="26"/>
        </w:rPr>
      </w:pPr>
    </w:p>
    <w:p w14:paraId="66A961D3" w14:textId="77777777" w:rsidR="00D8697E" w:rsidRDefault="00D8697E" w:rsidP="00D8697E">
      <w:pPr>
        <w:pStyle w:val="corte4fondo"/>
        <w:ind w:hanging="450"/>
        <w:rPr>
          <w:rFonts w:cs="Arial"/>
          <w:sz w:val="26"/>
          <w:szCs w:val="26"/>
        </w:rPr>
      </w:pPr>
      <w:r>
        <w:rPr>
          <w:rFonts w:cs="Arial"/>
          <w:sz w:val="26"/>
          <w:szCs w:val="26"/>
        </w:rPr>
        <w:t xml:space="preserve">27. </w:t>
      </w:r>
      <w:r w:rsidRPr="001D25BC">
        <w:rPr>
          <w:rFonts w:cs="Arial"/>
          <w:sz w:val="26"/>
          <w:szCs w:val="26"/>
        </w:rPr>
        <w:t xml:space="preserve">En efecto, </w:t>
      </w:r>
      <w:r>
        <w:rPr>
          <w:rFonts w:cs="Arial"/>
          <w:sz w:val="26"/>
          <w:szCs w:val="26"/>
        </w:rPr>
        <w:t>el quejoso</w:t>
      </w:r>
      <w:r w:rsidRPr="001D25BC">
        <w:rPr>
          <w:rFonts w:cs="Arial"/>
          <w:sz w:val="26"/>
          <w:szCs w:val="26"/>
        </w:rPr>
        <w:t xml:space="preserve"> en la demanda de amparo reclamó </w:t>
      </w:r>
      <w:r>
        <w:rPr>
          <w:rFonts w:cs="Arial"/>
          <w:sz w:val="26"/>
          <w:szCs w:val="26"/>
        </w:rPr>
        <w:t xml:space="preserve">como inconstitucional el artículo referido, al estimar, principalmente, que vulnera el principio de igualdad ya que no es proporcional ni se ajusta a los parámetros de regularidad constitucional. </w:t>
      </w:r>
    </w:p>
    <w:p w14:paraId="0B1AD1E5" w14:textId="77777777" w:rsidR="00D8697E" w:rsidRPr="00DF612D" w:rsidRDefault="00D8697E" w:rsidP="00D8697E">
      <w:pPr>
        <w:pStyle w:val="corte4fondo"/>
        <w:ind w:hanging="450"/>
        <w:rPr>
          <w:rFonts w:cs="Arial"/>
          <w:sz w:val="26"/>
          <w:szCs w:val="26"/>
        </w:rPr>
      </w:pPr>
    </w:p>
    <w:p w14:paraId="1EF2E36F" w14:textId="77777777" w:rsidR="00D8697E" w:rsidRDefault="00D8697E" w:rsidP="00D8697E">
      <w:pPr>
        <w:pStyle w:val="corte4fondo"/>
        <w:ind w:hanging="450"/>
        <w:rPr>
          <w:rFonts w:cs="Arial"/>
          <w:sz w:val="26"/>
          <w:szCs w:val="26"/>
        </w:rPr>
      </w:pPr>
      <w:r>
        <w:rPr>
          <w:rFonts w:cs="Arial"/>
          <w:sz w:val="26"/>
          <w:szCs w:val="26"/>
        </w:rPr>
        <w:t xml:space="preserve">28. </w:t>
      </w:r>
      <w:r w:rsidRPr="00F73F0A">
        <w:rPr>
          <w:rFonts w:cs="Arial"/>
          <w:sz w:val="26"/>
          <w:szCs w:val="26"/>
        </w:rPr>
        <w:t>Al respecto, el Tribunal Colegiado declaró infundado</w:t>
      </w:r>
      <w:r>
        <w:rPr>
          <w:rFonts w:cs="Arial"/>
          <w:sz w:val="26"/>
          <w:szCs w:val="26"/>
        </w:rPr>
        <w:t>s</w:t>
      </w:r>
      <w:r w:rsidRPr="00F73F0A">
        <w:rPr>
          <w:rFonts w:cs="Arial"/>
          <w:sz w:val="26"/>
          <w:szCs w:val="26"/>
        </w:rPr>
        <w:t xml:space="preserve"> su</w:t>
      </w:r>
      <w:r>
        <w:rPr>
          <w:rFonts w:cs="Arial"/>
          <w:sz w:val="26"/>
          <w:szCs w:val="26"/>
        </w:rPr>
        <w:t>s</w:t>
      </w:r>
      <w:r w:rsidRPr="00F73F0A">
        <w:rPr>
          <w:rFonts w:cs="Arial"/>
          <w:sz w:val="26"/>
          <w:szCs w:val="26"/>
        </w:rPr>
        <w:t xml:space="preserve"> concepto</w:t>
      </w:r>
      <w:r>
        <w:rPr>
          <w:rFonts w:cs="Arial"/>
          <w:sz w:val="26"/>
          <w:szCs w:val="26"/>
        </w:rPr>
        <w:t>s</w:t>
      </w:r>
      <w:r w:rsidRPr="00F73F0A">
        <w:rPr>
          <w:rFonts w:cs="Arial"/>
          <w:sz w:val="26"/>
          <w:szCs w:val="26"/>
        </w:rPr>
        <w:t xml:space="preserve"> de violación porque advirtió que </w:t>
      </w:r>
      <w:r>
        <w:rPr>
          <w:rFonts w:cs="Arial"/>
          <w:sz w:val="26"/>
          <w:szCs w:val="26"/>
        </w:rPr>
        <w:t xml:space="preserve">el legislador tiene un amplio margen para restringir los sustitutivos de prisión por tipo de delito. Además, indicó que los sustitutivos de prisión no son un derecho fundamental que impliquen su otorgamiento en todos los casos. </w:t>
      </w:r>
      <w:r w:rsidRPr="00D03754">
        <w:rPr>
          <w:rFonts w:cs="Arial"/>
          <w:sz w:val="26"/>
          <w:szCs w:val="26"/>
        </w:rPr>
        <w:t>El quejoso recurrente, en su escrito de agravios, combate dicha determinación vía recurso de revisión. En ese sentido, lo que se evalúa para la subsistencia del tópico de constitucionalidad es la determinación del órgano jurisdiccional de declarar constitucional la norma impugnada.</w:t>
      </w:r>
    </w:p>
    <w:p w14:paraId="6E11072F" w14:textId="77777777" w:rsidR="008B7C30" w:rsidRPr="00D03754" w:rsidRDefault="008B7C30" w:rsidP="00D8697E">
      <w:pPr>
        <w:pStyle w:val="corte4fondo"/>
        <w:ind w:hanging="450"/>
        <w:rPr>
          <w:rFonts w:cs="Arial"/>
          <w:sz w:val="26"/>
          <w:szCs w:val="26"/>
        </w:rPr>
      </w:pPr>
    </w:p>
    <w:p w14:paraId="670BD75D" w14:textId="77777777" w:rsidR="00D8697E" w:rsidRDefault="00D8697E" w:rsidP="00D8697E">
      <w:pPr>
        <w:pStyle w:val="corte4fondo"/>
        <w:ind w:hanging="450"/>
        <w:rPr>
          <w:rFonts w:cs="Arial"/>
          <w:color w:val="000000" w:themeColor="text1"/>
          <w:sz w:val="26"/>
          <w:szCs w:val="26"/>
        </w:rPr>
      </w:pPr>
      <w:r>
        <w:rPr>
          <w:rFonts w:cs="Arial"/>
          <w:sz w:val="26"/>
          <w:szCs w:val="26"/>
        </w:rPr>
        <w:t xml:space="preserve">29. </w:t>
      </w:r>
      <w:r w:rsidRPr="001D25BC">
        <w:rPr>
          <w:rFonts w:cs="Arial"/>
          <w:sz w:val="26"/>
          <w:szCs w:val="26"/>
        </w:rPr>
        <w:t xml:space="preserve">También, se actualiza el diverso requisito necesario para la procedencia del recurso extraordinario, consistente en que la cuestión de constitucionalidad sea de interés excepcional. En efecto, en cuanto a la regularidad constitucional </w:t>
      </w:r>
      <w:r>
        <w:rPr>
          <w:rFonts w:cs="Arial"/>
          <w:sz w:val="26"/>
          <w:szCs w:val="26"/>
        </w:rPr>
        <w:t>del artículo 43 del Código Penal para el Estado de Aguascalientes</w:t>
      </w:r>
      <w:r w:rsidRPr="001D25BC">
        <w:rPr>
          <w:rFonts w:cs="Arial"/>
          <w:sz w:val="26"/>
          <w:szCs w:val="26"/>
        </w:rPr>
        <w:t>, no existe jurisprudencia de esta Suprema Corte de Justicia de la Nación, por lo que la resolución del recurso implicaría la emisión de un criterio novedoso para el orden jurídico nacional.</w:t>
      </w:r>
      <w:r>
        <w:rPr>
          <w:rFonts w:cs="Arial"/>
          <w:sz w:val="26"/>
          <w:szCs w:val="26"/>
        </w:rPr>
        <w:t xml:space="preserve"> </w:t>
      </w:r>
      <w:r w:rsidRPr="00F33468">
        <w:rPr>
          <w:rFonts w:cs="Arial"/>
          <w:color w:val="000000" w:themeColor="text1"/>
          <w:sz w:val="26"/>
          <w:szCs w:val="26"/>
        </w:rPr>
        <w:t xml:space="preserve">En tales condiciones, la presente sentencia se circunscribirá al análisis de la regularidad </w:t>
      </w:r>
      <w:r w:rsidRPr="00F33468">
        <w:rPr>
          <w:rFonts w:cs="Arial"/>
          <w:color w:val="000000" w:themeColor="text1"/>
          <w:sz w:val="26"/>
          <w:szCs w:val="26"/>
        </w:rPr>
        <w:lastRenderedPageBreak/>
        <w:t>constitucional del párrafo primero del artículo 43 del Código Penal para el Estado de Aguascalientes.</w:t>
      </w:r>
      <w:r>
        <w:rPr>
          <w:rStyle w:val="Refdenotaalpie"/>
          <w:rFonts w:cs="Arial"/>
          <w:color w:val="000000" w:themeColor="text1"/>
          <w:sz w:val="26"/>
          <w:szCs w:val="26"/>
        </w:rPr>
        <w:footnoteReference w:id="3"/>
      </w:r>
    </w:p>
    <w:p w14:paraId="4C51F3E9" w14:textId="77777777" w:rsidR="00D8697E" w:rsidRPr="00F33468" w:rsidRDefault="00D8697E" w:rsidP="00D8697E">
      <w:pPr>
        <w:pStyle w:val="corte4fondo"/>
        <w:ind w:firstLine="0"/>
        <w:rPr>
          <w:rFonts w:cs="Arial"/>
          <w:sz w:val="26"/>
          <w:szCs w:val="26"/>
        </w:rPr>
      </w:pPr>
    </w:p>
    <w:p w14:paraId="7F070569" w14:textId="77777777" w:rsidR="00D8697E" w:rsidRPr="004301D4" w:rsidRDefault="00D8697E" w:rsidP="00D8697E">
      <w:pPr>
        <w:pStyle w:val="Prrafodelista"/>
        <w:numPr>
          <w:ilvl w:val="0"/>
          <w:numId w:val="1"/>
        </w:numPr>
        <w:tabs>
          <w:tab w:val="left" w:pos="567"/>
        </w:tabs>
        <w:spacing w:before="0" w:after="0" w:line="360" w:lineRule="auto"/>
        <w:ind w:left="0" w:firstLine="0"/>
        <w:jc w:val="center"/>
        <w:rPr>
          <w:rFonts w:ascii="Arial" w:hAnsi="Arial" w:cs="Arial"/>
          <w:b/>
          <w:sz w:val="26"/>
          <w:szCs w:val="26"/>
        </w:rPr>
      </w:pPr>
      <w:r w:rsidRPr="004301D4">
        <w:rPr>
          <w:rFonts w:ascii="Arial" w:hAnsi="Arial" w:cs="Arial"/>
          <w:b/>
          <w:sz w:val="26"/>
          <w:szCs w:val="26"/>
        </w:rPr>
        <w:t>ESTUDIO DE FONDO</w:t>
      </w:r>
    </w:p>
    <w:p w14:paraId="4B679032" w14:textId="77777777" w:rsidR="00D8697E" w:rsidRPr="004301D4" w:rsidRDefault="00D8697E" w:rsidP="00D8697E">
      <w:pPr>
        <w:pStyle w:val="Prrafodelista"/>
        <w:spacing w:line="360" w:lineRule="auto"/>
        <w:ind w:left="1080"/>
        <w:rPr>
          <w:rFonts w:ascii="Arial" w:hAnsi="Arial" w:cs="Arial"/>
          <w:b/>
          <w:sz w:val="26"/>
          <w:szCs w:val="26"/>
        </w:rPr>
      </w:pPr>
    </w:p>
    <w:p w14:paraId="5F139C2A" w14:textId="77777777" w:rsidR="00D8697E" w:rsidRPr="00F076A4" w:rsidRDefault="00D8697E" w:rsidP="00D8697E">
      <w:pPr>
        <w:pStyle w:val="corte4fondo"/>
        <w:ind w:hanging="450"/>
        <w:rPr>
          <w:rFonts w:cs="Arial"/>
          <w:color w:val="000000" w:themeColor="text1"/>
          <w:sz w:val="26"/>
          <w:szCs w:val="26"/>
          <w:lang w:val="es-MX" w:eastAsia="en-US"/>
        </w:rPr>
      </w:pPr>
      <w:r>
        <w:rPr>
          <w:rFonts w:cs="Arial"/>
          <w:color w:val="000000" w:themeColor="text1"/>
          <w:sz w:val="26"/>
          <w:szCs w:val="26"/>
        </w:rPr>
        <w:t xml:space="preserve">30. </w:t>
      </w:r>
      <w:r w:rsidRPr="00F076A4">
        <w:rPr>
          <w:rFonts w:cs="Arial"/>
          <w:color w:val="000000" w:themeColor="text1"/>
          <w:sz w:val="26"/>
          <w:szCs w:val="26"/>
        </w:rPr>
        <w:t xml:space="preserve">Analizada la procedencia del recurso de revisión, la problemática en el presente asunto será </w:t>
      </w:r>
      <w:r w:rsidRPr="00F076A4">
        <w:rPr>
          <w:rStyle w:val="Ninguno"/>
          <w:rFonts w:cs="Arial"/>
          <w:color w:val="000000" w:themeColor="text1"/>
          <w:sz w:val="26"/>
          <w:szCs w:val="26"/>
          <w:lang w:val="es-MX"/>
        </w:rPr>
        <w:t xml:space="preserve">estudiada, por cuestión metodológica, en función de la siguiente pregunta: </w:t>
      </w:r>
      <w:r w:rsidRPr="00F076A4">
        <w:rPr>
          <w:rFonts w:cs="Arial"/>
          <w:b/>
          <w:color w:val="000000" w:themeColor="text1"/>
          <w:sz w:val="26"/>
          <w:szCs w:val="26"/>
        </w:rPr>
        <w:t>¿</w:t>
      </w:r>
      <w:bookmarkStart w:id="2" w:name="_Hlk127815556"/>
      <w:r w:rsidRPr="00F076A4">
        <w:rPr>
          <w:rFonts w:cs="Arial"/>
          <w:b/>
          <w:color w:val="000000" w:themeColor="text1"/>
          <w:sz w:val="26"/>
          <w:szCs w:val="26"/>
        </w:rPr>
        <w:t>La disposición del Código Penal para el Estado de Aguascalientes, que niega sustitutivos de prisión a personas condenadas por delitos que ameritan prisión preventiva oficiosa, es contrari</w:t>
      </w:r>
      <w:r>
        <w:rPr>
          <w:rFonts w:cs="Arial"/>
          <w:b/>
          <w:color w:val="000000" w:themeColor="text1"/>
          <w:sz w:val="26"/>
          <w:szCs w:val="26"/>
        </w:rPr>
        <w:t>a</w:t>
      </w:r>
      <w:r w:rsidRPr="00F076A4">
        <w:rPr>
          <w:rFonts w:cs="Arial"/>
          <w:b/>
          <w:color w:val="000000" w:themeColor="text1"/>
          <w:sz w:val="26"/>
          <w:szCs w:val="26"/>
        </w:rPr>
        <w:t xml:space="preserve"> a los artículos 1° y 18 de la Constitución Política de los Estados Unidos Mexicanos? </w:t>
      </w:r>
    </w:p>
    <w:bookmarkEnd w:id="2"/>
    <w:p w14:paraId="0E5AD479" w14:textId="77777777" w:rsidR="00D8697E" w:rsidRPr="00F076A4" w:rsidRDefault="00D8697E" w:rsidP="00D8697E">
      <w:pPr>
        <w:tabs>
          <w:tab w:val="left" w:pos="0"/>
        </w:tabs>
        <w:spacing w:line="360" w:lineRule="auto"/>
        <w:contextualSpacing/>
        <w:jc w:val="both"/>
        <w:rPr>
          <w:rStyle w:val="Ninguno"/>
          <w:rFonts w:ascii="Arial" w:hAnsi="Arial" w:cs="Arial"/>
          <w:color w:val="000000" w:themeColor="text1"/>
          <w:sz w:val="26"/>
          <w:szCs w:val="26"/>
        </w:rPr>
      </w:pPr>
    </w:p>
    <w:p w14:paraId="4D95D7EF" w14:textId="77777777" w:rsidR="00D8697E" w:rsidRPr="00F076A4" w:rsidRDefault="00D8697E" w:rsidP="00D8697E">
      <w:pPr>
        <w:pStyle w:val="Prrafodelista"/>
        <w:spacing w:line="360" w:lineRule="auto"/>
        <w:ind w:left="0" w:hanging="360"/>
        <w:rPr>
          <w:rFonts w:ascii="Arial" w:hAnsi="Arial" w:cs="Arial"/>
          <w:color w:val="000000" w:themeColor="text1"/>
          <w:sz w:val="26"/>
          <w:szCs w:val="26"/>
        </w:rPr>
      </w:pPr>
      <w:r>
        <w:rPr>
          <w:rFonts w:ascii="Arial" w:hAnsi="Arial" w:cs="Arial"/>
          <w:color w:val="000000" w:themeColor="text1"/>
          <w:sz w:val="26"/>
          <w:szCs w:val="26"/>
        </w:rPr>
        <w:t xml:space="preserve">31. </w:t>
      </w:r>
      <w:r w:rsidRPr="00F076A4">
        <w:rPr>
          <w:rFonts w:ascii="Arial" w:hAnsi="Arial" w:cs="Arial"/>
          <w:color w:val="000000" w:themeColor="text1"/>
          <w:sz w:val="26"/>
          <w:szCs w:val="26"/>
        </w:rPr>
        <w:t xml:space="preserve">La respuesta es </w:t>
      </w:r>
      <w:r w:rsidRPr="00F076A4">
        <w:rPr>
          <w:rFonts w:ascii="Arial" w:hAnsi="Arial" w:cs="Arial"/>
          <w:b/>
          <w:bCs/>
          <w:color w:val="000000" w:themeColor="text1"/>
          <w:sz w:val="26"/>
          <w:szCs w:val="26"/>
        </w:rPr>
        <w:t>negativa</w:t>
      </w:r>
      <w:r w:rsidRPr="00F076A4">
        <w:rPr>
          <w:rFonts w:ascii="Arial" w:hAnsi="Arial" w:cs="Arial"/>
          <w:color w:val="000000" w:themeColor="text1"/>
          <w:sz w:val="26"/>
          <w:szCs w:val="26"/>
        </w:rPr>
        <w:t xml:space="preserve">. En ese sentido, son </w:t>
      </w:r>
      <w:r w:rsidRPr="00F076A4">
        <w:rPr>
          <w:rFonts w:ascii="Arial" w:hAnsi="Arial" w:cs="Arial"/>
          <w:b/>
          <w:bCs/>
          <w:color w:val="000000" w:themeColor="text1"/>
          <w:sz w:val="26"/>
          <w:szCs w:val="26"/>
        </w:rPr>
        <w:t>infundados</w:t>
      </w:r>
      <w:r w:rsidRPr="00F076A4">
        <w:rPr>
          <w:rFonts w:ascii="Arial" w:hAnsi="Arial" w:cs="Arial"/>
          <w:color w:val="000000" w:themeColor="text1"/>
          <w:sz w:val="26"/>
          <w:szCs w:val="26"/>
        </w:rPr>
        <w:t xml:space="preserve"> los argumentos expresados por el recurrente en su escrito de agravios.</w:t>
      </w:r>
    </w:p>
    <w:p w14:paraId="0889CB96" w14:textId="77777777" w:rsidR="00D8697E" w:rsidRPr="00F076A4" w:rsidRDefault="00D8697E" w:rsidP="00D8697E">
      <w:pPr>
        <w:pStyle w:val="Prrafodelista"/>
        <w:spacing w:line="360" w:lineRule="auto"/>
        <w:ind w:left="0"/>
        <w:rPr>
          <w:rFonts w:ascii="Arial" w:hAnsi="Arial" w:cs="Arial"/>
          <w:color w:val="000000" w:themeColor="text1"/>
          <w:sz w:val="26"/>
          <w:szCs w:val="26"/>
        </w:rPr>
      </w:pPr>
    </w:p>
    <w:p w14:paraId="2953F237" w14:textId="77777777" w:rsidR="00D8697E" w:rsidRPr="00F076A4" w:rsidRDefault="00D8697E" w:rsidP="00D8697E">
      <w:pPr>
        <w:pStyle w:val="Prrafodelista"/>
        <w:spacing w:line="360" w:lineRule="auto"/>
        <w:ind w:left="0" w:hanging="360"/>
        <w:rPr>
          <w:rFonts w:ascii="Arial" w:hAnsi="Arial" w:cs="Arial"/>
          <w:color w:val="000000" w:themeColor="text1"/>
          <w:sz w:val="26"/>
          <w:szCs w:val="26"/>
        </w:rPr>
      </w:pPr>
      <w:r>
        <w:rPr>
          <w:rFonts w:ascii="Arial" w:hAnsi="Arial" w:cs="Arial"/>
          <w:color w:val="000000" w:themeColor="text1"/>
          <w:sz w:val="26"/>
          <w:szCs w:val="26"/>
        </w:rPr>
        <w:t xml:space="preserve">32. </w:t>
      </w:r>
      <w:r w:rsidRPr="00F076A4">
        <w:rPr>
          <w:rFonts w:ascii="Arial" w:hAnsi="Arial" w:cs="Arial"/>
          <w:color w:val="000000" w:themeColor="text1"/>
          <w:sz w:val="26"/>
          <w:szCs w:val="26"/>
        </w:rPr>
        <w:t xml:space="preserve">Para resolver la problemática planteada, esta Primera Sala estima conveniente recordar lo sostenido en relación con (I) la reinserción social en el artículo 18 constitucional y (II) doctrina constitucional sobre los requisitos para el otorgamiento de los sustitutivos de la pena y de los beneficios preliberacionales para, finalmente, (III) emprender el estudio de la norma impugnada. </w:t>
      </w:r>
    </w:p>
    <w:p w14:paraId="147FEEB7" w14:textId="77777777" w:rsidR="00D8697E" w:rsidRDefault="00D8697E" w:rsidP="00D8697E">
      <w:pPr>
        <w:pStyle w:val="Prrafodelista"/>
        <w:rPr>
          <w:rFonts w:ascii="Arial" w:hAnsi="Arial" w:cs="Arial"/>
          <w:color w:val="000000" w:themeColor="text1"/>
          <w:sz w:val="26"/>
          <w:szCs w:val="26"/>
        </w:rPr>
      </w:pPr>
    </w:p>
    <w:p w14:paraId="0AF5A7F1" w14:textId="77777777" w:rsidR="00D8697E" w:rsidRPr="00F076A4" w:rsidRDefault="00D8697E" w:rsidP="00D8697E">
      <w:pPr>
        <w:pStyle w:val="Prrafodelista"/>
        <w:rPr>
          <w:rFonts w:ascii="Arial" w:hAnsi="Arial" w:cs="Arial"/>
          <w:color w:val="000000" w:themeColor="text1"/>
          <w:sz w:val="26"/>
          <w:szCs w:val="26"/>
        </w:rPr>
      </w:pPr>
    </w:p>
    <w:p w14:paraId="0D388AA4" w14:textId="77777777" w:rsidR="00D8697E" w:rsidRPr="003D27ED" w:rsidRDefault="00D8697E" w:rsidP="00D8697E">
      <w:pPr>
        <w:pStyle w:val="Prrafodelista"/>
        <w:numPr>
          <w:ilvl w:val="0"/>
          <w:numId w:val="44"/>
        </w:numPr>
        <w:spacing w:before="0" w:after="0" w:line="360" w:lineRule="auto"/>
        <w:rPr>
          <w:rFonts w:ascii="Arial" w:hAnsi="Arial" w:cs="Arial"/>
          <w:b/>
          <w:bCs/>
          <w:color w:val="000000" w:themeColor="text1"/>
          <w:sz w:val="26"/>
          <w:szCs w:val="26"/>
        </w:rPr>
      </w:pPr>
      <w:r w:rsidRPr="003D27ED">
        <w:rPr>
          <w:rFonts w:ascii="Arial" w:hAnsi="Arial" w:cs="Arial"/>
          <w:b/>
          <w:bCs/>
          <w:color w:val="000000" w:themeColor="text1"/>
          <w:sz w:val="26"/>
          <w:szCs w:val="26"/>
        </w:rPr>
        <w:lastRenderedPageBreak/>
        <w:t>La reinserción social en el artículo 18 constitucional</w:t>
      </w:r>
    </w:p>
    <w:p w14:paraId="4D2B70FF" w14:textId="77777777" w:rsidR="00D8697E" w:rsidRDefault="00D8697E" w:rsidP="00D8697E">
      <w:pPr>
        <w:pStyle w:val="Prrafodelista"/>
        <w:spacing w:line="360" w:lineRule="auto"/>
        <w:ind w:left="0"/>
        <w:rPr>
          <w:rFonts w:ascii="Arial" w:hAnsi="Arial" w:cs="Arial"/>
          <w:color w:val="000000" w:themeColor="text1"/>
          <w:sz w:val="26"/>
          <w:szCs w:val="26"/>
        </w:rPr>
      </w:pPr>
    </w:p>
    <w:p w14:paraId="169AC20D"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color w:val="000000" w:themeColor="text1"/>
          <w:sz w:val="26"/>
          <w:szCs w:val="26"/>
        </w:rPr>
        <w:t xml:space="preserve">33. </w:t>
      </w:r>
      <w:r w:rsidRPr="00F076A4">
        <w:rPr>
          <w:rFonts w:ascii="Arial" w:hAnsi="Arial" w:cs="Arial"/>
          <w:sz w:val="26"/>
          <w:szCs w:val="26"/>
        </w:rPr>
        <w:t>En diversas ocasiones, esta Suprema Corte ha analizado la reforma a los artículos 18 y 21 de la Constitución Política de los Estados Unidos Mexicanos, publicada en el Diario Oficial de la Federación de dieciocho de junio de dos mil ocho, y que entró en vigor el diecinueve de junio de dos mil once, pues a través de esta se introdujo el modelo penitenciario de reinserción social y judicialización del régimen de modificación y duración de las penas.</w:t>
      </w:r>
      <w:r w:rsidRPr="00F076A4">
        <w:rPr>
          <w:rStyle w:val="Refdenotaalpie"/>
          <w:rFonts w:ascii="Arial" w:hAnsi="Arial" w:cs="Arial"/>
          <w:sz w:val="26"/>
          <w:szCs w:val="26"/>
        </w:rPr>
        <w:footnoteReference w:id="4"/>
      </w:r>
    </w:p>
    <w:p w14:paraId="4A133747" w14:textId="77777777" w:rsidR="00D8697E" w:rsidRPr="003D27ED" w:rsidRDefault="00D8697E" w:rsidP="00D8697E">
      <w:pPr>
        <w:pStyle w:val="Prrafodelista"/>
        <w:spacing w:line="360" w:lineRule="auto"/>
        <w:ind w:left="0" w:hanging="450"/>
        <w:rPr>
          <w:rFonts w:ascii="Arial" w:hAnsi="Arial" w:cs="Arial"/>
          <w:sz w:val="26"/>
          <w:szCs w:val="26"/>
        </w:rPr>
      </w:pPr>
    </w:p>
    <w:p w14:paraId="5E3C6E5E" w14:textId="77777777" w:rsidR="00D8697E" w:rsidRPr="00F076A4" w:rsidRDefault="00D8697E" w:rsidP="00D8697E">
      <w:pPr>
        <w:pStyle w:val="Prrafodelista"/>
        <w:spacing w:line="360" w:lineRule="auto"/>
        <w:ind w:left="0" w:hanging="450"/>
        <w:rPr>
          <w:rFonts w:ascii="Arial" w:hAnsi="Arial" w:cs="Arial"/>
          <w:color w:val="7030A0"/>
          <w:sz w:val="26"/>
          <w:szCs w:val="26"/>
        </w:rPr>
      </w:pPr>
      <w:r>
        <w:rPr>
          <w:rFonts w:ascii="Arial" w:hAnsi="Arial" w:cs="Arial"/>
          <w:sz w:val="26"/>
          <w:szCs w:val="26"/>
        </w:rPr>
        <w:t xml:space="preserve">34. </w:t>
      </w:r>
      <w:r w:rsidRPr="003D27ED">
        <w:rPr>
          <w:rFonts w:ascii="Arial" w:hAnsi="Arial" w:cs="Arial"/>
          <w:sz w:val="26"/>
          <w:szCs w:val="26"/>
        </w:rPr>
        <w:t xml:space="preserve">Lo anterior, aunado a la reforma de diez de junio de dos mil once, que modificó el </w:t>
      </w:r>
      <w:r w:rsidRPr="00F076A4">
        <w:rPr>
          <w:rFonts w:ascii="Arial" w:hAnsi="Arial" w:cs="Arial"/>
          <w:sz w:val="26"/>
          <w:szCs w:val="26"/>
        </w:rPr>
        <w:t>mismo segundo párrafo del mencionado artículo 18 Constitucional, representó el reconocimiento constitucional de los derechos humanos en esa materia, previstos en el ordenamiento fundamental y en los tratados internacionales en los que el Estado Mexicano es parte; esto es, el esquema de protección se extendió al modelo del sistema penitenciario al establecerse que éste se organiza sobre la base de respeto a los derechos humanos.</w:t>
      </w:r>
    </w:p>
    <w:p w14:paraId="4F62E23E" w14:textId="77777777" w:rsidR="00D8697E" w:rsidRPr="00F076A4" w:rsidRDefault="00D8697E" w:rsidP="00D8697E">
      <w:pPr>
        <w:pStyle w:val="Prrafodelista"/>
        <w:ind w:hanging="450"/>
        <w:rPr>
          <w:rFonts w:ascii="Arial" w:hAnsi="Arial" w:cs="Arial"/>
          <w:sz w:val="26"/>
          <w:szCs w:val="26"/>
          <w:highlight w:val="yellow"/>
        </w:rPr>
      </w:pPr>
    </w:p>
    <w:p w14:paraId="1F8E330D" w14:textId="77777777" w:rsidR="00D8697E" w:rsidRPr="00F7123E" w:rsidRDefault="00D8697E" w:rsidP="00D8697E">
      <w:pPr>
        <w:spacing w:line="360" w:lineRule="auto"/>
        <w:ind w:hanging="450"/>
        <w:jc w:val="both"/>
        <w:rPr>
          <w:rFonts w:ascii="Arial" w:hAnsi="Arial" w:cs="Arial"/>
          <w:color w:val="7030A0"/>
          <w:sz w:val="26"/>
          <w:szCs w:val="26"/>
        </w:rPr>
      </w:pPr>
      <w:r>
        <w:rPr>
          <w:rFonts w:ascii="Arial" w:hAnsi="Arial" w:cs="Arial"/>
          <w:sz w:val="26"/>
          <w:szCs w:val="26"/>
        </w:rPr>
        <w:t xml:space="preserve">35. </w:t>
      </w:r>
      <w:r w:rsidRPr="00F7123E">
        <w:rPr>
          <w:rFonts w:ascii="Arial" w:hAnsi="Arial" w:cs="Arial"/>
          <w:sz w:val="26"/>
          <w:szCs w:val="26"/>
        </w:rPr>
        <w:t xml:space="preserve">Con la mencionada reforma constitucional, se puso de manifiesto que no era posible transformar el sistema penitenciario del país, si la ejecución de las penas seguía permaneciendo bajo el control absoluto del Poder Ejecutivo; de ahí que, para lograr esa transformación, se decidió reestructurar el sistema, circunscribiendo la facultad de administrar las prisiones al Poder Ejecutivo y confiriendo al Poder Judicial la de ejecutar las sentencias. </w:t>
      </w:r>
    </w:p>
    <w:p w14:paraId="2D493AFD" w14:textId="77777777" w:rsidR="00D8697E" w:rsidRPr="00F076A4" w:rsidRDefault="00D8697E" w:rsidP="00D8697E">
      <w:pPr>
        <w:pStyle w:val="Prrafodelista"/>
        <w:ind w:hanging="450"/>
        <w:rPr>
          <w:rFonts w:ascii="Arial" w:hAnsi="Arial" w:cs="Arial"/>
          <w:sz w:val="26"/>
          <w:szCs w:val="26"/>
        </w:rPr>
      </w:pPr>
    </w:p>
    <w:p w14:paraId="6D68B767"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36. </w:t>
      </w:r>
      <w:r w:rsidRPr="00F076A4">
        <w:rPr>
          <w:rFonts w:ascii="Arial" w:hAnsi="Arial" w:cs="Arial"/>
          <w:sz w:val="26"/>
          <w:szCs w:val="26"/>
        </w:rPr>
        <w:t xml:space="preserve">De esta manera, todos los eventos de trascendencia jurídica que puedan surgir a partir de la referida reforma constitucional y que estén relacionados con la imposición y la ejecución de la pena quedan bajo la supervisión de la autoridad judicial en materia penal, tales como la </w:t>
      </w:r>
      <w:r w:rsidRPr="00F076A4">
        <w:rPr>
          <w:rFonts w:ascii="Arial" w:hAnsi="Arial" w:cs="Arial"/>
          <w:b/>
          <w:bCs/>
          <w:sz w:val="26"/>
          <w:szCs w:val="26"/>
        </w:rPr>
        <w:t>aplicación de penas alternativas a la de prisión</w:t>
      </w:r>
      <w:r w:rsidRPr="00F076A4">
        <w:rPr>
          <w:rFonts w:ascii="Arial" w:hAnsi="Arial" w:cs="Arial"/>
          <w:sz w:val="26"/>
          <w:szCs w:val="26"/>
        </w:rPr>
        <w:t xml:space="preserve">, los aspectos relacionados con los problemas </w:t>
      </w:r>
      <w:r w:rsidRPr="00F076A4">
        <w:rPr>
          <w:rFonts w:ascii="Arial" w:hAnsi="Arial" w:cs="Arial"/>
          <w:sz w:val="26"/>
          <w:szCs w:val="26"/>
        </w:rPr>
        <w:lastRenderedPageBreak/>
        <w:t xml:space="preserve">que en su trato cotidianamente reciben los sentenciados, la concesión o cancelación de beneficios, la determinación de los lugares donde se debe cumplir la pena y otras situaciones conexas. </w:t>
      </w:r>
    </w:p>
    <w:p w14:paraId="6550CCCC" w14:textId="77777777" w:rsidR="00D8697E" w:rsidRPr="00F076A4" w:rsidRDefault="00D8697E" w:rsidP="00D8697E">
      <w:pPr>
        <w:pStyle w:val="Prrafodelista"/>
        <w:rPr>
          <w:rFonts w:ascii="Arial" w:hAnsi="Arial" w:cs="Arial"/>
          <w:sz w:val="26"/>
          <w:szCs w:val="26"/>
          <w:highlight w:val="cyan"/>
        </w:rPr>
      </w:pPr>
    </w:p>
    <w:p w14:paraId="67CD9AFA"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37. </w:t>
      </w:r>
      <w:r w:rsidRPr="00F076A4">
        <w:rPr>
          <w:rFonts w:ascii="Arial" w:hAnsi="Arial" w:cs="Arial"/>
          <w:sz w:val="26"/>
          <w:szCs w:val="26"/>
        </w:rPr>
        <w:t>En ese sentido se ha expuesto en diversos precedentes</w:t>
      </w:r>
      <w:r w:rsidRPr="00F076A4">
        <w:rPr>
          <w:rStyle w:val="Refdenotaalpie"/>
          <w:rFonts w:ascii="Arial" w:hAnsi="Arial" w:cs="Arial"/>
          <w:sz w:val="26"/>
          <w:szCs w:val="26"/>
        </w:rPr>
        <w:footnoteReference w:id="5"/>
      </w:r>
      <w:r w:rsidRPr="00F076A4">
        <w:rPr>
          <w:rFonts w:ascii="Arial" w:hAnsi="Arial" w:cs="Arial"/>
          <w:sz w:val="26"/>
          <w:szCs w:val="26"/>
        </w:rPr>
        <w:t>, como el amparo directo en revisión 4388/2017, que dichas reformas han modificado la lógica general que rige los objetivos y las funciones del sistema penitenciario. En particular, interesa analizar el segundo párrafo del artículo 18, en donde se establecen los ejes fundamentales del sistema.</w:t>
      </w:r>
    </w:p>
    <w:p w14:paraId="55BF6619" w14:textId="77777777" w:rsidR="00D8697E" w:rsidRPr="00F076A4" w:rsidRDefault="00D8697E" w:rsidP="00D8697E">
      <w:pPr>
        <w:pStyle w:val="Prrafodelista"/>
        <w:spacing w:line="360" w:lineRule="auto"/>
        <w:ind w:left="0" w:hanging="450"/>
        <w:rPr>
          <w:rFonts w:ascii="Arial" w:hAnsi="Arial" w:cs="Arial"/>
          <w:color w:val="7030A0"/>
          <w:sz w:val="26"/>
          <w:szCs w:val="26"/>
        </w:rPr>
      </w:pPr>
    </w:p>
    <w:p w14:paraId="2ABCC1E6"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38. </w:t>
      </w:r>
      <w:r w:rsidRPr="00F076A4">
        <w:rPr>
          <w:rFonts w:ascii="Arial" w:hAnsi="Arial" w:cs="Arial"/>
          <w:sz w:val="26"/>
          <w:szCs w:val="26"/>
        </w:rPr>
        <w:t>La siguiente transcripción del texto del artículo constitucional mencionado, permite advertir cuáles son las diferencias entre el texto anterior a la reforma y el actual. Antes de las reformas el artículo 18 constitucional establecía:</w:t>
      </w:r>
    </w:p>
    <w:p w14:paraId="26674EDA" w14:textId="77777777" w:rsidR="00D8697E" w:rsidRPr="00F076A4" w:rsidRDefault="00D8697E" w:rsidP="00D8697E">
      <w:pPr>
        <w:pStyle w:val="Prrafodelista"/>
        <w:spacing w:line="360" w:lineRule="auto"/>
        <w:rPr>
          <w:rFonts w:ascii="Arial" w:hAnsi="Arial" w:cs="Arial"/>
          <w:sz w:val="26"/>
          <w:szCs w:val="26"/>
        </w:rPr>
      </w:pPr>
    </w:p>
    <w:p w14:paraId="6448C0CF" w14:textId="77777777" w:rsidR="00D8697E" w:rsidRPr="00F076A4" w:rsidRDefault="00D8697E" w:rsidP="00D8697E">
      <w:pPr>
        <w:pStyle w:val="Prrafodelista"/>
        <w:tabs>
          <w:tab w:val="left" w:pos="709"/>
        </w:tabs>
        <w:ind w:right="618"/>
        <w:rPr>
          <w:rFonts w:ascii="Arial Narrow" w:hAnsi="Arial Narrow" w:cs="Arial"/>
          <w:i/>
          <w:sz w:val="26"/>
          <w:szCs w:val="26"/>
        </w:rPr>
      </w:pPr>
      <w:r w:rsidRPr="00F076A4">
        <w:rPr>
          <w:rFonts w:ascii="Arial Narrow" w:hAnsi="Arial Narrow" w:cs="Arial"/>
          <w:b/>
          <w:i/>
          <w:sz w:val="26"/>
          <w:szCs w:val="26"/>
        </w:rPr>
        <w:t>“Artículo 18.</w:t>
      </w:r>
      <w:r w:rsidRPr="00F076A4">
        <w:rPr>
          <w:rFonts w:ascii="Arial Narrow" w:hAnsi="Arial Narrow" w:cs="Arial"/>
          <w:i/>
          <w:sz w:val="26"/>
          <w:szCs w:val="26"/>
        </w:rPr>
        <w:t xml:space="preserve"> Sólo por delito que merezca pena corporal habrá lugar a prisión preventiva. El sitio de ésta será distinto del que se destinare para la extinción de las penas y estarán completamente separados. </w:t>
      </w:r>
    </w:p>
    <w:p w14:paraId="5619A734" w14:textId="77777777" w:rsidR="00D8697E" w:rsidRPr="00F076A4" w:rsidRDefault="00D8697E" w:rsidP="00D8697E">
      <w:pPr>
        <w:pStyle w:val="Prrafodelista"/>
        <w:tabs>
          <w:tab w:val="left" w:pos="709"/>
        </w:tabs>
        <w:ind w:right="618"/>
        <w:rPr>
          <w:rFonts w:ascii="Arial Narrow" w:hAnsi="Arial Narrow" w:cs="Arial"/>
          <w:b/>
          <w:i/>
          <w:sz w:val="26"/>
          <w:szCs w:val="26"/>
        </w:rPr>
      </w:pPr>
    </w:p>
    <w:p w14:paraId="31306636" w14:textId="77777777" w:rsidR="00D8697E" w:rsidRPr="00F076A4" w:rsidRDefault="00D8697E" w:rsidP="00D8697E">
      <w:pPr>
        <w:pStyle w:val="Prrafodelista"/>
        <w:tabs>
          <w:tab w:val="left" w:pos="709"/>
        </w:tabs>
        <w:ind w:right="618"/>
        <w:rPr>
          <w:rFonts w:ascii="Arial Narrow" w:hAnsi="Arial Narrow" w:cs="Arial"/>
          <w:i/>
          <w:sz w:val="26"/>
          <w:szCs w:val="26"/>
        </w:rPr>
      </w:pPr>
      <w:r w:rsidRPr="00F076A4">
        <w:rPr>
          <w:rFonts w:ascii="Arial Narrow" w:hAnsi="Arial Narrow" w:cs="Arial"/>
          <w:i/>
          <w:sz w:val="26"/>
          <w:szCs w:val="26"/>
        </w:rPr>
        <w:t xml:space="preserve">Los Gobiernos de la Federación y de los Estados organizarán el sistema penal, en sus respectivas jurisdicciones, sobre la base del trabajo, la capacitación para el mismo y la educación como </w:t>
      </w:r>
      <w:r w:rsidRPr="00F076A4">
        <w:rPr>
          <w:rFonts w:ascii="Arial Narrow" w:hAnsi="Arial Narrow" w:cs="Arial"/>
          <w:b/>
          <w:i/>
          <w:sz w:val="26"/>
          <w:szCs w:val="26"/>
          <w:u w:val="single"/>
        </w:rPr>
        <w:t>medios para la readaptación social del delincuente</w:t>
      </w:r>
      <w:r w:rsidRPr="00F076A4">
        <w:rPr>
          <w:rFonts w:ascii="Arial Narrow" w:hAnsi="Arial Narrow" w:cs="Arial"/>
          <w:i/>
          <w:sz w:val="26"/>
          <w:szCs w:val="26"/>
        </w:rPr>
        <w:t>. Las mujeres compurgarán sus penas en lugares separados de los destinados a los hombres para tal efecto.</w:t>
      </w:r>
    </w:p>
    <w:p w14:paraId="28CDE3CF" w14:textId="77777777" w:rsidR="00D8697E" w:rsidRPr="00F076A4" w:rsidRDefault="00D8697E" w:rsidP="00D8697E">
      <w:pPr>
        <w:pStyle w:val="Prrafodelista"/>
        <w:tabs>
          <w:tab w:val="left" w:pos="709"/>
        </w:tabs>
        <w:ind w:right="618"/>
        <w:rPr>
          <w:rFonts w:ascii="Arial Narrow" w:hAnsi="Arial Narrow" w:cs="Arial"/>
          <w:b/>
          <w:i/>
          <w:sz w:val="26"/>
          <w:szCs w:val="26"/>
        </w:rPr>
      </w:pPr>
    </w:p>
    <w:p w14:paraId="7DA94CE5" w14:textId="77777777" w:rsidR="00D8697E" w:rsidRPr="00F076A4" w:rsidRDefault="00D8697E" w:rsidP="00D8697E">
      <w:pPr>
        <w:pStyle w:val="Prrafodelista"/>
        <w:tabs>
          <w:tab w:val="left" w:pos="709"/>
        </w:tabs>
        <w:ind w:right="618"/>
        <w:rPr>
          <w:rFonts w:ascii="Arial Narrow" w:hAnsi="Arial Narrow" w:cs="Arial"/>
          <w:sz w:val="26"/>
          <w:szCs w:val="26"/>
        </w:rPr>
      </w:pPr>
      <w:r w:rsidRPr="00F076A4">
        <w:rPr>
          <w:rFonts w:ascii="Arial Narrow" w:hAnsi="Arial Narrow" w:cs="Arial"/>
          <w:i/>
          <w:sz w:val="26"/>
          <w:szCs w:val="26"/>
        </w:rPr>
        <w:t>(…)”.</w:t>
      </w:r>
    </w:p>
    <w:p w14:paraId="62F7DF15" w14:textId="77777777" w:rsidR="00D8697E" w:rsidRPr="00F076A4" w:rsidRDefault="00D8697E" w:rsidP="00D8697E">
      <w:pPr>
        <w:pStyle w:val="Prrafodelista"/>
        <w:tabs>
          <w:tab w:val="left" w:pos="709"/>
        </w:tabs>
        <w:spacing w:line="360" w:lineRule="auto"/>
        <w:rPr>
          <w:rFonts w:ascii="Arial" w:hAnsi="Arial" w:cs="Arial"/>
          <w:sz w:val="26"/>
          <w:szCs w:val="26"/>
        </w:rPr>
      </w:pPr>
    </w:p>
    <w:p w14:paraId="5A360610"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39. </w:t>
      </w:r>
      <w:r w:rsidRPr="00F076A4">
        <w:rPr>
          <w:rFonts w:ascii="Arial" w:hAnsi="Arial" w:cs="Arial"/>
          <w:sz w:val="26"/>
          <w:szCs w:val="26"/>
        </w:rPr>
        <w:t>El texto del mismo artículo constitucional después de las modificaciones referidas, dispone</w:t>
      </w:r>
      <w:r w:rsidRPr="00F076A4">
        <w:rPr>
          <w:rFonts w:ascii="Arial" w:hAnsi="Arial" w:cs="Arial"/>
          <w:sz w:val="26"/>
          <w:szCs w:val="26"/>
          <w:vertAlign w:val="superscript"/>
        </w:rPr>
        <w:footnoteReference w:id="6"/>
      </w:r>
      <w:r w:rsidRPr="00F076A4">
        <w:rPr>
          <w:rFonts w:ascii="Arial" w:hAnsi="Arial" w:cs="Arial"/>
          <w:sz w:val="26"/>
          <w:szCs w:val="26"/>
        </w:rPr>
        <w:t>:</w:t>
      </w:r>
    </w:p>
    <w:p w14:paraId="66CAEFD8" w14:textId="77777777" w:rsidR="00D8697E" w:rsidRPr="00F076A4" w:rsidRDefault="00D8697E" w:rsidP="00D8697E">
      <w:pPr>
        <w:pStyle w:val="Prrafodelista"/>
        <w:ind w:right="709"/>
        <w:rPr>
          <w:rFonts w:ascii="Arial Narrow" w:hAnsi="Arial Narrow" w:cs="Arial"/>
          <w:i/>
          <w:sz w:val="26"/>
          <w:szCs w:val="26"/>
        </w:rPr>
      </w:pPr>
      <w:r w:rsidRPr="00F076A4">
        <w:rPr>
          <w:rFonts w:ascii="Arial Narrow" w:hAnsi="Arial Narrow" w:cs="Arial"/>
          <w:b/>
          <w:i/>
          <w:sz w:val="26"/>
          <w:szCs w:val="26"/>
        </w:rPr>
        <w:lastRenderedPageBreak/>
        <w:t xml:space="preserve">“Artículo 18. </w:t>
      </w:r>
      <w:r w:rsidRPr="00F076A4">
        <w:rPr>
          <w:rFonts w:ascii="Arial Narrow" w:hAnsi="Arial Narrow" w:cs="Arial"/>
          <w:i/>
          <w:sz w:val="26"/>
          <w:szCs w:val="26"/>
        </w:rPr>
        <w:t>Sólo por delito que merezca pena privativa de libertad habrá lugar a prisión preventiva. El sitio de ésta será distinto del que se destinare para la extinción de las penas y estarán completamente separados.</w:t>
      </w:r>
    </w:p>
    <w:p w14:paraId="126011AE" w14:textId="77777777" w:rsidR="00D8697E" w:rsidRPr="00F076A4" w:rsidRDefault="00D8697E" w:rsidP="00D8697E">
      <w:pPr>
        <w:pStyle w:val="Prrafodelista"/>
        <w:ind w:right="709"/>
        <w:rPr>
          <w:rFonts w:ascii="Arial Narrow" w:hAnsi="Arial Narrow" w:cs="Arial"/>
          <w:b/>
          <w:i/>
          <w:sz w:val="26"/>
          <w:szCs w:val="26"/>
        </w:rPr>
      </w:pPr>
    </w:p>
    <w:p w14:paraId="0A92FC62" w14:textId="77777777" w:rsidR="00D8697E" w:rsidRPr="00F076A4" w:rsidRDefault="00D8697E" w:rsidP="00D8697E">
      <w:pPr>
        <w:pStyle w:val="Prrafodelista"/>
        <w:ind w:right="709"/>
        <w:rPr>
          <w:rFonts w:ascii="Arial Narrow" w:hAnsi="Arial Narrow" w:cs="Arial"/>
          <w:i/>
          <w:sz w:val="26"/>
          <w:szCs w:val="26"/>
        </w:rPr>
      </w:pPr>
      <w:r w:rsidRPr="00F076A4">
        <w:rPr>
          <w:rFonts w:ascii="Arial Narrow" w:hAnsi="Arial Narrow" w:cs="Arial"/>
          <w:b/>
          <w:i/>
          <w:sz w:val="26"/>
          <w:szCs w:val="26"/>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w:t>
      </w:r>
      <w:r w:rsidRPr="00F076A4">
        <w:rPr>
          <w:rFonts w:ascii="Arial Narrow" w:hAnsi="Arial Narrow" w:cs="Arial"/>
          <w:b/>
          <w:i/>
          <w:sz w:val="26"/>
          <w:szCs w:val="26"/>
          <w:u w:val="single"/>
        </w:rPr>
        <w:t>, observando los beneficios que para él prevé la ley</w:t>
      </w:r>
      <w:r w:rsidRPr="00F076A4">
        <w:rPr>
          <w:rFonts w:ascii="Arial Narrow" w:hAnsi="Arial Narrow" w:cs="Arial"/>
          <w:b/>
          <w:i/>
          <w:sz w:val="26"/>
          <w:szCs w:val="26"/>
        </w:rPr>
        <w:t>.</w:t>
      </w:r>
      <w:r w:rsidRPr="00F076A4">
        <w:rPr>
          <w:rFonts w:ascii="Arial Narrow" w:hAnsi="Arial Narrow" w:cs="Arial"/>
          <w:i/>
          <w:sz w:val="26"/>
          <w:szCs w:val="26"/>
        </w:rPr>
        <w:t xml:space="preserve"> Las mujeres compurgarán sus penas en lugares separados de los destinados a los hombres para tal efecto. </w:t>
      </w:r>
    </w:p>
    <w:p w14:paraId="5956CD61" w14:textId="77777777" w:rsidR="00D8697E" w:rsidRPr="00F076A4" w:rsidRDefault="00D8697E" w:rsidP="00D8697E">
      <w:pPr>
        <w:pStyle w:val="Prrafodelista"/>
        <w:ind w:right="709"/>
        <w:rPr>
          <w:rFonts w:ascii="Arial Narrow" w:hAnsi="Arial Narrow" w:cs="Arial"/>
          <w:i/>
          <w:sz w:val="26"/>
          <w:szCs w:val="26"/>
        </w:rPr>
      </w:pPr>
      <w:r w:rsidRPr="00F076A4">
        <w:rPr>
          <w:rFonts w:ascii="Arial Narrow" w:hAnsi="Arial Narrow" w:cs="Arial"/>
          <w:i/>
          <w:sz w:val="26"/>
          <w:szCs w:val="26"/>
        </w:rPr>
        <w:t>(…)”.</w:t>
      </w:r>
    </w:p>
    <w:p w14:paraId="7211D58E" w14:textId="77777777" w:rsidR="00D8697E" w:rsidRPr="00F076A4" w:rsidRDefault="00D8697E" w:rsidP="00D8697E">
      <w:pPr>
        <w:spacing w:line="360" w:lineRule="auto"/>
        <w:ind w:right="709"/>
        <w:jc w:val="both"/>
        <w:rPr>
          <w:rFonts w:ascii="Arial" w:hAnsi="Arial" w:cs="Arial"/>
          <w:sz w:val="26"/>
          <w:szCs w:val="26"/>
        </w:rPr>
      </w:pPr>
    </w:p>
    <w:p w14:paraId="313AA831"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40. </w:t>
      </w:r>
      <w:r w:rsidRPr="00F076A4">
        <w:rPr>
          <w:rFonts w:ascii="Arial" w:hAnsi="Arial" w:cs="Arial"/>
          <w:sz w:val="26"/>
          <w:szCs w:val="26"/>
        </w:rPr>
        <w:t>En efecto, el órgano reformador de la Constitución modificó la redacción de su artículo 18, lo que básicamente resultó en:</w:t>
      </w:r>
    </w:p>
    <w:p w14:paraId="3253202A" w14:textId="77777777" w:rsidR="00D8697E" w:rsidRPr="00F076A4" w:rsidRDefault="00D8697E" w:rsidP="00D8697E">
      <w:pPr>
        <w:pStyle w:val="Prrafodelista"/>
        <w:spacing w:line="360" w:lineRule="auto"/>
        <w:ind w:left="0"/>
        <w:rPr>
          <w:rFonts w:ascii="Arial" w:hAnsi="Arial" w:cs="Arial"/>
          <w:sz w:val="26"/>
          <w:szCs w:val="26"/>
        </w:rPr>
      </w:pPr>
    </w:p>
    <w:p w14:paraId="3A05C639" w14:textId="77777777" w:rsidR="00D8697E" w:rsidRPr="00F076A4" w:rsidRDefault="00D8697E" w:rsidP="00D8697E">
      <w:pPr>
        <w:spacing w:after="160" w:line="360" w:lineRule="auto"/>
        <w:jc w:val="both"/>
        <w:rPr>
          <w:rFonts w:ascii="Arial" w:hAnsi="Arial" w:cs="Arial"/>
          <w:sz w:val="26"/>
          <w:szCs w:val="26"/>
        </w:rPr>
      </w:pPr>
      <w:r w:rsidRPr="00F076A4">
        <w:rPr>
          <w:rFonts w:ascii="Arial" w:hAnsi="Arial" w:cs="Arial"/>
          <w:b/>
          <w:sz w:val="26"/>
          <w:szCs w:val="26"/>
        </w:rPr>
        <w:t>a)</w:t>
      </w:r>
      <w:r w:rsidRPr="00F076A4">
        <w:rPr>
          <w:rFonts w:ascii="Arial" w:hAnsi="Arial" w:cs="Arial"/>
          <w:sz w:val="26"/>
          <w:szCs w:val="26"/>
        </w:rPr>
        <w:t xml:space="preserve"> La sustitución del término “readaptación” por “reinserción”.</w:t>
      </w:r>
    </w:p>
    <w:p w14:paraId="0A923FD1" w14:textId="77777777" w:rsidR="00D8697E" w:rsidRPr="00F076A4" w:rsidRDefault="00D8697E" w:rsidP="00D8697E">
      <w:pPr>
        <w:spacing w:after="160" w:line="360" w:lineRule="auto"/>
        <w:jc w:val="both"/>
        <w:rPr>
          <w:rFonts w:ascii="Arial" w:hAnsi="Arial" w:cs="Arial"/>
          <w:sz w:val="26"/>
          <w:szCs w:val="26"/>
        </w:rPr>
      </w:pPr>
      <w:r w:rsidRPr="00F076A4">
        <w:rPr>
          <w:rFonts w:ascii="Arial" w:hAnsi="Arial" w:cs="Arial"/>
          <w:b/>
          <w:sz w:val="26"/>
          <w:szCs w:val="26"/>
        </w:rPr>
        <w:t>b)</w:t>
      </w:r>
      <w:r w:rsidRPr="00F076A4">
        <w:rPr>
          <w:rFonts w:ascii="Arial" w:hAnsi="Arial" w:cs="Arial"/>
          <w:sz w:val="26"/>
          <w:szCs w:val="26"/>
        </w:rPr>
        <w:t xml:space="preserve"> El abandono del término “delincuente”.</w:t>
      </w:r>
    </w:p>
    <w:p w14:paraId="27A6F6DD" w14:textId="77777777" w:rsidR="00D8697E" w:rsidRPr="00F076A4" w:rsidRDefault="00D8697E" w:rsidP="00D8697E">
      <w:pPr>
        <w:spacing w:after="160" w:line="360" w:lineRule="auto"/>
        <w:jc w:val="both"/>
        <w:rPr>
          <w:rFonts w:ascii="Arial" w:hAnsi="Arial" w:cs="Arial"/>
          <w:sz w:val="26"/>
          <w:szCs w:val="26"/>
        </w:rPr>
      </w:pPr>
      <w:r w:rsidRPr="00F076A4">
        <w:rPr>
          <w:rFonts w:ascii="Arial" w:hAnsi="Arial" w:cs="Arial"/>
          <w:b/>
          <w:sz w:val="26"/>
          <w:szCs w:val="26"/>
        </w:rPr>
        <w:t>c)</w:t>
      </w:r>
      <w:r w:rsidRPr="00F076A4">
        <w:rPr>
          <w:rFonts w:ascii="Arial" w:hAnsi="Arial" w:cs="Arial"/>
          <w:sz w:val="26"/>
          <w:szCs w:val="26"/>
        </w:rPr>
        <w:t xml:space="preserve"> La inclusión del fomento al respeto por los derechos humanos, como medio para lograr la reinserción. </w:t>
      </w:r>
    </w:p>
    <w:p w14:paraId="4B595021" w14:textId="77777777" w:rsidR="00D8697E" w:rsidRPr="00F076A4" w:rsidRDefault="00D8697E" w:rsidP="00D8697E">
      <w:pPr>
        <w:spacing w:after="160" w:line="360" w:lineRule="auto"/>
        <w:jc w:val="both"/>
        <w:rPr>
          <w:rFonts w:ascii="Arial" w:hAnsi="Arial" w:cs="Arial"/>
          <w:sz w:val="26"/>
          <w:szCs w:val="26"/>
        </w:rPr>
      </w:pPr>
      <w:r w:rsidRPr="00F076A4">
        <w:rPr>
          <w:rFonts w:ascii="Arial" w:hAnsi="Arial" w:cs="Arial"/>
          <w:b/>
          <w:sz w:val="26"/>
          <w:szCs w:val="26"/>
        </w:rPr>
        <w:t>d)</w:t>
      </w:r>
      <w:r w:rsidRPr="00F076A4">
        <w:rPr>
          <w:rFonts w:ascii="Arial" w:hAnsi="Arial" w:cs="Arial"/>
          <w:sz w:val="26"/>
          <w:szCs w:val="26"/>
        </w:rPr>
        <w:t xml:space="preserve"> La inclusión de un objetivo adicional a “lograr la reinserción”; a saber: “procurar que la persona no vuelva a delinquir”. </w:t>
      </w:r>
    </w:p>
    <w:p w14:paraId="3C63E5A5" w14:textId="77777777" w:rsidR="00D8697E" w:rsidRPr="00F076A4" w:rsidRDefault="00D8697E" w:rsidP="00D8697E">
      <w:pPr>
        <w:spacing w:after="160" w:line="360" w:lineRule="auto"/>
        <w:jc w:val="both"/>
        <w:rPr>
          <w:rFonts w:ascii="Arial" w:hAnsi="Arial" w:cs="Arial"/>
          <w:sz w:val="26"/>
          <w:szCs w:val="26"/>
        </w:rPr>
      </w:pPr>
      <w:r w:rsidRPr="00F076A4">
        <w:rPr>
          <w:rFonts w:ascii="Arial" w:hAnsi="Arial" w:cs="Arial"/>
          <w:b/>
          <w:sz w:val="26"/>
          <w:szCs w:val="26"/>
        </w:rPr>
        <w:t>e)</w:t>
      </w:r>
      <w:r w:rsidRPr="00F076A4">
        <w:rPr>
          <w:rFonts w:ascii="Arial" w:hAnsi="Arial" w:cs="Arial"/>
          <w:sz w:val="26"/>
          <w:szCs w:val="26"/>
        </w:rPr>
        <w:t xml:space="preserve"> </w:t>
      </w:r>
      <w:r w:rsidRPr="00F076A4">
        <w:rPr>
          <w:rFonts w:ascii="Arial" w:hAnsi="Arial" w:cs="Arial"/>
          <w:b/>
          <w:sz w:val="26"/>
          <w:szCs w:val="26"/>
          <w:u w:val="single"/>
        </w:rPr>
        <w:t>La adición del concepto “beneficios” como parte de la lógica del sistema.</w:t>
      </w:r>
      <w:r w:rsidRPr="00F076A4">
        <w:rPr>
          <w:rFonts w:ascii="Arial" w:hAnsi="Arial" w:cs="Arial"/>
          <w:sz w:val="26"/>
          <w:szCs w:val="26"/>
        </w:rPr>
        <w:t xml:space="preserve"> </w:t>
      </w:r>
    </w:p>
    <w:p w14:paraId="5F6DB4BF" w14:textId="77777777" w:rsidR="00D8697E" w:rsidRPr="00F076A4" w:rsidRDefault="00D8697E" w:rsidP="00D8697E">
      <w:pPr>
        <w:pStyle w:val="Prrafodelista"/>
        <w:spacing w:line="360" w:lineRule="auto"/>
        <w:ind w:left="0"/>
        <w:rPr>
          <w:rFonts w:ascii="Arial" w:hAnsi="Arial" w:cs="Arial"/>
          <w:sz w:val="26"/>
          <w:szCs w:val="26"/>
        </w:rPr>
      </w:pPr>
    </w:p>
    <w:p w14:paraId="0EBBDA02"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41. </w:t>
      </w:r>
      <w:r w:rsidRPr="00F076A4">
        <w:rPr>
          <w:rFonts w:ascii="Arial" w:hAnsi="Arial" w:cs="Arial"/>
          <w:sz w:val="26"/>
          <w:szCs w:val="26"/>
        </w:rPr>
        <w:t>Estos cambios no son superfluos; por el contrario, obedecen a motivos concretos que fueron claramente vislumbrados durante el desarrollo de las reformas a las se ha hecho referencia.</w:t>
      </w:r>
    </w:p>
    <w:p w14:paraId="441B481D"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lastRenderedPageBreak/>
        <w:t xml:space="preserve">42. </w:t>
      </w:r>
      <w:r w:rsidRPr="00F076A4">
        <w:rPr>
          <w:rFonts w:ascii="Arial" w:hAnsi="Arial" w:cs="Arial"/>
          <w:sz w:val="26"/>
          <w:szCs w:val="26"/>
        </w:rPr>
        <w:t xml:space="preserve">El abandono del término “readaptación” y su sustitución por el de “reinserción”, tiene un impacto crucial en la forma en que debe ser entendido el régimen penitenciario. A partir de las reformas de junio de dos mil ocho y de junio de dos mil once, </w:t>
      </w:r>
      <w:r w:rsidRPr="00F076A4">
        <w:rPr>
          <w:rFonts w:ascii="Arial" w:hAnsi="Arial" w:cs="Arial"/>
          <w:b/>
          <w:bCs/>
          <w:sz w:val="26"/>
          <w:szCs w:val="26"/>
        </w:rPr>
        <w:t>el sentido de la pena adquiere finalidades distintas a las que se tenían anteriormente</w:t>
      </w:r>
      <w:r w:rsidRPr="00F076A4">
        <w:rPr>
          <w:rFonts w:ascii="Arial" w:hAnsi="Arial" w:cs="Arial"/>
          <w:sz w:val="26"/>
          <w:szCs w:val="26"/>
        </w:rPr>
        <w:t>.</w:t>
      </w:r>
    </w:p>
    <w:p w14:paraId="65AA6503" w14:textId="77777777" w:rsidR="00D8697E" w:rsidRPr="00F076A4" w:rsidRDefault="00D8697E" w:rsidP="00D8697E">
      <w:pPr>
        <w:pStyle w:val="Prrafodelista"/>
        <w:rPr>
          <w:rFonts w:ascii="Arial" w:hAnsi="Arial" w:cs="Arial"/>
          <w:sz w:val="26"/>
          <w:szCs w:val="26"/>
        </w:rPr>
      </w:pPr>
    </w:p>
    <w:p w14:paraId="54F2142E" w14:textId="77777777" w:rsidR="00D8697E" w:rsidRPr="00F076A4" w:rsidRDefault="00D8697E" w:rsidP="00D8697E">
      <w:pPr>
        <w:pStyle w:val="Prrafodelista"/>
        <w:spacing w:line="360" w:lineRule="auto"/>
        <w:ind w:left="0" w:hanging="540"/>
        <w:rPr>
          <w:rFonts w:ascii="Arial" w:hAnsi="Arial" w:cs="Arial"/>
          <w:sz w:val="26"/>
          <w:szCs w:val="26"/>
        </w:rPr>
      </w:pPr>
      <w:r>
        <w:rPr>
          <w:rFonts w:ascii="Arial" w:hAnsi="Arial" w:cs="Arial"/>
          <w:sz w:val="26"/>
          <w:szCs w:val="26"/>
        </w:rPr>
        <w:t xml:space="preserve">43. </w:t>
      </w:r>
      <w:r w:rsidRPr="00F076A4">
        <w:rPr>
          <w:rFonts w:ascii="Arial" w:hAnsi="Arial" w:cs="Arial"/>
          <w:sz w:val="26"/>
          <w:szCs w:val="26"/>
        </w:rPr>
        <w:t>Con el cambio se pretendió superar ciertas prácticas incongruentes con el paradigma del “derecho penal del acto”, el cual pone énfasis en las conductas cometidas por el sujeto, antes que en su personalidad. La superación del paradigma del derecho penal del autor obedece a la intención de abandonar cualquier nomenclatura que pudiera resultar estigmatizante para la persona, tal como el concepto de “desadaptado”. Teoría que para los paradigmas actuales no opera.</w:t>
      </w:r>
    </w:p>
    <w:p w14:paraId="65FD1EB9" w14:textId="77777777" w:rsidR="00D8697E" w:rsidRPr="00F076A4" w:rsidRDefault="00D8697E" w:rsidP="00D8697E">
      <w:pPr>
        <w:pStyle w:val="Prrafodelista"/>
        <w:rPr>
          <w:rFonts w:ascii="Arial" w:hAnsi="Arial" w:cs="Arial"/>
          <w:sz w:val="26"/>
          <w:szCs w:val="26"/>
        </w:rPr>
      </w:pPr>
    </w:p>
    <w:p w14:paraId="3A907C45"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44. </w:t>
      </w:r>
      <w:r w:rsidRPr="00F076A4">
        <w:rPr>
          <w:rFonts w:ascii="Arial" w:hAnsi="Arial" w:cs="Arial"/>
          <w:sz w:val="26"/>
          <w:szCs w:val="26"/>
        </w:rPr>
        <w:t>La reinserción, como fin de la pena, no acepta la idea de que el culpable se caracteriza por ser desadaptado, enfermo, o peligroso. Entonces, para justificar la pena no es posible aludir a una especie de función moralizadora por parte del Estado.</w:t>
      </w:r>
    </w:p>
    <w:p w14:paraId="53FC2D78" w14:textId="77777777" w:rsidR="00D8697E" w:rsidRPr="00F076A4" w:rsidRDefault="00D8697E" w:rsidP="00D8697E">
      <w:pPr>
        <w:pStyle w:val="Prrafodelista"/>
        <w:rPr>
          <w:rFonts w:ascii="Arial" w:hAnsi="Arial" w:cs="Arial"/>
          <w:sz w:val="26"/>
          <w:szCs w:val="26"/>
        </w:rPr>
      </w:pPr>
    </w:p>
    <w:p w14:paraId="0C693C99" w14:textId="2508B0AF"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45. </w:t>
      </w:r>
      <w:r w:rsidRPr="00F076A4">
        <w:rPr>
          <w:rFonts w:ascii="Arial" w:hAnsi="Arial" w:cs="Arial"/>
          <w:sz w:val="26"/>
          <w:szCs w:val="26"/>
        </w:rPr>
        <w:t xml:space="preserve">La razón por la cual la reforma al ordenamiento constitucional mexicano puede ser compatibilizada con la lógica de tales artículos, es la siguiente: a juicio de la Primera Sala, la visión que abandona el concepto “readaptación” es más compatible con un entendimiento democrático y expansivo de los derechos de los sentenciados, que aquella visión en la que se admite suponer que el infractor es un “delincuente”, al cual el Estado debe reivindicar o reformar. </w:t>
      </w:r>
    </w:p>
    <w:p w14:paraId="3C46718E" w14:textId="77777777" w:rsidR="00D8697E" w:rsidRPr="00F076A4" w:rsidRDefault="00D8697E" w:rsidP="00D8697E">
      <w:pPr>
        <w:pStyle w:val="Prrafodelista"/>
        <w:ind w:hanging="450"/>
        <w:rPr>
          <w:rFonts w:ascii="Arial" w:hAnsi="Arial" w:cs="Arial"/>
          <w:sz w:val="26"/>
          <w:szCs w:val="26"/>
        </w:rPr>
      </w:pPr>
    </w:p>
    <w:p w14:paraId="757F225C"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46. </w:t>
      </w:r>
      <w:r w:rsidRPr="00F076A4">
        <w:rPr>
          <w:rFonts w:ascii="Arial" w:hAnsi="Arial" w:cs="Arial"/>
          <w:sz w:val="26"/>
          <w:szCs w:val="26"/>
        </w:rPr>
        <w:t>Al respecto, conviene destacar que, desde ese momento, el modelo de la reinserción social se ha entendido e interpretado a la luz de los derechos fundamentales contenidos en el bloque de constitucionalidad, a efecto de que la doctrina constitucional obtenida sea consistente con la interpretación más extensiva y favorable ―a la cual debe atenderse por imperativo del artículo 1º constitucional, segundo párrafo―.</w:t>
      </w:r>
    </w:p>
    <w:p w14:paraId="6600E122"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lastRenderedPageBreak/>
        <w:t xml:space="preserve">47. </w:t>
      </w:r>
      <w:r w:rsidRPr="00F076A4">
        <w:rPr>
          <w:rFonts w:ascii="Arial" w:hAnsi="Arial" w:cs="Arial"/>
          <w:sz w:val="26"/>
          <w:szCs w:val="26"/>
        </w:rPr>
        <w:t xml:space="preserve">En síntesis, </w:t>
      </w:r>
      <w:r w:rsidRPr="00F076A4">
        <w:rPr>
          <w:rFonts w:ascii="Arial" w:hAnsi="Arial" w:cs="Arial"/>
          <w:b/>
          <w:bCs/>
          <w:sz w:val="26"/>
          <w:szCs w:val="26"/>
          <w:lang w:eastAsia="es-ES"/>
        </w:rPr>
        <w:t>el nuevo texto del artículo 18 constitucional tiene la función preponderante de ordenar la consecución o la procuración de ciertos fines dentro del sistema penitenciario</w:t>
      </w:r>
      <w:r w:rsidRPr="00F076A4">
        <w:rPr>
          <w:rFonts w:ascii="Arial" w:hAnsi="Arial" w:cs="Arial"/>
          <w:sz w:val="26"/>
          <w:szCs w:val="26"/>
          <w:lang w:eastAsia="es-ES"/>
        </w:rPr>
        <w:t xml:space="preserve">. Es decir, establece determinadas directrices que deben regir la actuación de legisladores, </w:t>
      </w:r>
      <w:r w:rsidRPr="00F076A4">
        <w:rPr>
          <w:rFonts w:ascii="Arial" w:hAnsi="Arial" w:cs="Arial"/>
          <w:b/>
          <w:bCs/>
          <w:sz w:val="26"/>
          <w:szCs w:val="26"/>
          <w:lang w:eastAsia="es-ES"/>
        </w:rPr>
        <w:t xml:space="preserve">jueces </w:t>
      </w:r>
      <w:r w:rsidRPr="00F076A4">
        <w:rPr>
          <w:rFonts w:ascii="Arial" w:hAnsi="Arial" w:cs="Arial"/>
          <w:sz w:val="26"/>
          <w:szCs w:val="26"/>
          <w:lang w:eastAsia="es-ES"/>
        </w:rPr>
        <w:t xml:space="preserve">y autoridades administrativas. </w:t>
      </w:r>
    </w:p>
    <w:p w14:paraId="4AC9BAF4" w14:textId="77777777" w:rsidR="00D8697E" w:rsidRPr="00F076A4" w:rsidRDefault="00D8697E" w:rsidP="00D8697E">
      <w:pPr>
        <w:pStyle w:val="Prrafodelista"/>
        <w:ind w:hanging="450"/>
        <w:rPr>
          <w:rFonts w:ascii="Arial" w:hAnsi="Arial" w:cs="Arial"/>
          <w:sz w:val="26"/>
          <w:szCs w:val="26"/>
          <w:lang w:eastAsia="es-ES"/>
        </w:rPr>
      </w:pPr>
    </w:p>
    <w:p w14:paraId="3816082B"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lang w:eastAsia="es-ES"/>
        </w:rPr>
        <w:t xml:space="preserve">48. </w:t>
      </w:r>
      <w:r w:rsidRPr="00F076A4">
        <w:rPr>
          <w:rFonts w:ascii="Arial" w:hAnsi="Arial" w:cs="Arial"/>
          <w:sz w:val="26"/>
          <w:szCs w:val="26"/>
          <w:lang w:eastAsia="es-ES"/>
        </w:rPr>
        <w:t>De este modo, dichas autoridades se encuentran obligadas a garantizar diversos aspectos inherentes al derecho a la reinserción, como la posibilidad de acceder al trabajo, a la capacitación para el mismo, a la educación, a la salud y al deporte; ello, con el fin fundamental de hacer efectivos los medios necesarios para lograr la reinserción. Además, la atención de dichas cuestiones debe desarrollarse en el marco de un sistema respetuoso de la dignidad y los derechos del sentenciado.</w:t>
      </w:r>
    </w:p>
    <w:p w14:paraId="4044382E" w14:textId="77777777" w:rsidR="00D8697E" w:rsidRPr="00F076A4" w:rsidRDefault="00D8697E" w:rsidP="00D8697E">
      <w:pPr>
        <w:pStyle w:val="Prrafodelista"/>
        <w:ind w:hanging="450"/>
        <w:rPr>
          <w:rFonts w:ascii="Arial" w:hAnsi="Arial" w:cs="Arial"/>
          <w:sz w:val="26"/>
          <w:szCs w:val="26"/>
        </w:rPr>
      </w:pPr>
    </w:p>
    <w:p w14:paraId="142C1F65"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49. </w:t>
      </w:r>
      <w:r w:rsidRPr="00F076A4">
        <w:rPr>
          <w:rFonts w:ascii="Arial" w:hAnsi="Arial" w:cs="Arial"/>
          <w:sz w:val="26"/>
          <w:szCs w:val="26"/>
        </w:rPr>
        <w:t xml:space="preserve">Por lo tanto, dichas autoridades están </w:t>
      </w:r>
      <w:r w:rsidRPr="00F076A4">
        <w:rPr>
          <w:rFonts w:ascii="Arial" w:hAnsi="Arial" w:cs="Arial"/>
          <w:i/>
          <w:sz w:val="26"/>
          <w:szCs w:val="26"/>
        </w:rPr>
        <w:t>obligadas a</w:t>
      </w:r>
      <w:r w:rsidRPr="00F076A4">
        <w:rPr>
          <w:rFonts w:ascii="Arial" w:hAnsi="Arial" w:cs="Arial"/>
          <w:sz w:val="26"/>
          <w:szCs w:val="26"/>
        </w:rPr>
        <w:t xml:space="preserve"> </w:t>
      </w:r>
      <w:r w:rsidRPr="00F076A4">
        <w:rPr>
          <w:rFonts w:ascii="Arial" w:hAnsi="Arial" w:cs="Arial"/>
          <w:i/>
          <w:sz w:val="26"/>
          <w:szCs w:val="26"/>
        </w:rPr>
        <w:t>procurar</w:t>
      </w:r>
      <w:r w:rsidRPr="00F076A4">
        <w:rPr>
          <w:rFonts w:ascii="Arial" w:hAnsi="Arial" w:cs="Arial"/>
          <w:sz w:val="26"/>
          <w:szCs w:val="26"/>
        </w:rPr>
        <w:t xml:space="preserve"> ―como dice el texto constitucional― la generación de un régimen penitenciario con características tales que su principal propósito sea desincentivar la comisión de nuevas conductas delictivas por parte de quienes logran obtener su libertad. Cabe precisar que la procuración de tal fin no implica que sea posible coaccionar al sujeto, haciéndolo acreedor de castigos con motivo de su rechazo a tales ofertas educativas, laborales o simplemente de formación personal. </w:t>
      </w:r>
    </w:p>
    <w:p w14:paraId="7BBD21A1" w14:textId="77777777" w:rsidR="00D8697E" w:rsidRPr="00F076A4" w:rsidRDefault="00D8697E" w:rsidP="00D8697E">
      <w:pPr>
        <w:pStyle w:val="Prrafodelista"/>
        <w:rPr>
          <w:rFonts w:ascii="Arial" w:hAnsi="Arial" w:cs="Arial"/>
          <w:sz w:val="26"/>
          <w:szCs w:val="26"/>
        </w:rPr>
      </w:pPr>
    </w:p>
    <w:p w14:paraId="21C029AE" w14:textId="77777777" w:rsidR="00D8697E" w:rsidRPr="00F076A4" w:rsidRDefault="00D8697E" w:rsidP="00D8697E">
      <w:pPr>
        <w:pStyle w:val="Prrafodelista"/>
        <w:spacing w:line="360" w:lineRule="auto"/>
        <w:ind w:left="0" w:hanging="450"/>
        <w:rPr>
          <w:rFonts w:ascii="Arial" w:hAnsi="Arial" w:cs="Arial"/>
          <w:sz w:val="26"/>
          <w:szCs w:val="26"/>
        </w:rPr>
      </w:pPr>
      <w:r w:rsidRPr="00901C33">
        <w:rPr>
          <w:rFonts w:ascii="Arial" w:hAnsi="Arial" w:cs="Arial"/>
          <w:sz w:val="26"/>
          <w:szCs w:val="26"/>
        </w:rPr>
        <w:t>50.</w:t>
      </w:r>
      <w:r>
        <w:rPr>
          <w:rFonts w:ascii="Arial" w:hAnsi="Arial" w:cs="Arial"/>
          <w:b/>
          <w:bCs/>
          <w:sz w:val="26"/>
          <w:szCs w:val="26"/>
        </w:rPr>
        <w:t xml:space="preserve"> </w:t>
      </w:r>
      <w:r w:rsidRPr="00F076A4">
        <w:rPr>
          <w:rFonts w:ascii="Arial" w:hAnsi="Arial" w:cs="Arial"/>
          <w:b/>
          <w:bCs/>
          <w:sz w:val="26"/>
          <w:szCs w:val="26"/>
        </w:rPr>
        <w:t xml:space="preserve">La nueva lógica del sistema se traduce en el deseo por parte del constituyente permanente de aminorar los perjuicios que </w:t>
      </w:r>
      <w:r w:rsidRPr="00F076A4">
        <w:rPr>
          <w:rFonts w:ascii="Arial" w:hAnsi="Arial" w:cs="Arial"/>
          <w:b/>
          <w:bCs/>
          <w:i/>
          <w:iCs/>
          <w:sz w:val="26"/>
          <w:szCs w:val="26"/>
        </w:rPr>
        <w:t>de facto</w:t>
      </w:r>
      <w:r w:rsidRPr="00F076A4">
        <w:rPr>
          <w:rFonts w:ascii="Arial" w:hAnsi="Arial" w:cs="Arial"/>
          <w:b/>
          <w:bCs/>
          <w:sz w:val="26"/>
          <w:szCs w:val="26"/>
        </w:rPr>
        <w:t xml:space="preserve"> suelen estar implicados con la pena privativa de la libertad</w:t>
      </w:r>
      <w:r w:rsidRPr="00F076A4">
        <w:rPr>
          <w:rFonts w:ascii="Arial" w:hAnsi="Arial" w:cs="Arial"/>
          <w:sz w:val="26"/>
          <w:szCs w:val="26"/>
        </w:rPr>
        <w:t>; tales como la falta de oportunidades para que la persona se desarrolle adecuadamente en ese ambiente. Se busca evitar que cuando el sentenciado recupere su libertad, continúe teniendo los mismos incentivos que antes para delinquir.</w:t>
      </w:r>
    </w:p>
    <w:p w14:paraId="640BCC5B" w14:textId="77777777" w:rsidR="00D8697E" w:rsidRPr="00F076A4" w:rsidRDefault="00D8697E" w:rsidP="00D8697E">
      <w:pPr>
        <w:pStyle w:val="Prrafodelista"/>
        <w:ind w:hanging="450"/>
        <w:rPr>
          <w:rFonts w:ascii="Arial" w:hAnsi="Arial" w:cs="Arial"/>
          <w:sz w:val="26"/>
          <w:szCs w:val="26"/>
        </w:rPr>
      </w:pPr>
    </w:p>
    <w:p w14:paraId="33AB9839"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51. </w:t>
      </w:r>
      <w:r w:rsidRPr="00F076A4">
        <w:rPr>
          <w:rFonts w:ascii="Arial" w:hAnsi="Arial" w:cs="Arial"/>
          <w:sz w:val="26"/>
          <w:szCs w:val="26"/>
        </w:rPr>
        <w:t xml:space="preserve">También bajo el nuevo modelo, las instituciones penitenciarias deben funcionar de tal forma que permitan garantizar al sentenciado la posibilidad </w:t>
      </w:r>
      <w:r w:rsidRPr="00F076A4">
        <w:rPr>
          <w:rFonts w:ascii="Arial" w:hAnsi="Arial" w:cs="Arial"/>
          <w:sz w:val="26"/>
          <w:szCs w:val="26"/>
        </w:rPr>
        <w:lastRenderedPageBreak/>
        <w:t>de acceder a esos medios de reinserción (salud, deporte, trabajo y capacitación para el mismo). Y, por otro lado, pretende que sea la lógica de la protección de los derechos humanos la que inspire y determine el funcionamiento de tales instituciones, de tal forma que se garanticen condiciones de vida dignas en prisión, todo con el fin preponderante de alcanzar efectivamente la reinserción de las personas sentenciadas.</w:t>
      </w:r>
    </w:p>
    <w:p w14:paraId="58FBA264" w14:textId="77777777" w:rsidR="00D8697E" w:rsidRPr="00F076A4" w:rsidRDefault="00D8697E" w:rsidP="00D8697E">
      <w:pPr>
        <w:pStyle w:val="Prrafodelista"/>
        <w:ind w:hanging="450"/>
        <w:rPr>
          <w:rFonts w:ascii="Arial" w:hAnsi="Arial" w:cs="Arial"/>
          <w:sz w:val="26"/>
          <w:szCs w:val="26"/>
        </w:rPr>
      </w:pPr>
    </w:p>
    <w:p w14:paraId="4891AE72"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52. </w:t>
      </w:r>
      <w:r w:rsidRPr="00F076A4">
        <w:rPr>
          <w:rFonts w:ascii="Arial" w:hAnsi="Arial" w:cs="Arial"/>
          <w:sz w:val="26"/>
          <w:szCs w:val="26"/>
        </w:rPr>
        <w:t xml:space="preserve">Bajo esa misma lógica y, atendiendo también al cambio de paradigma que significó la implementación del sistema acusatorio, otro de los hitos importantes derivadas de la reforma, fue la expedición de la Ley Nacional de Ejecución Penal, que contempla diversas figuras que pretenden hacer las veces de incentivos a efecto de que las personas sentenciadas no vuelvan a delinquir y su reintegración a la sociedad sea más expedita y se aligeren los efectos de la sanción penal impuesta. Entre dichas figuras destacan: </w:t>
      </w:r>
    </w:p>
    <w:p w14:paraId="17DE1645" w14:textId="77777777" w:rsidR="00D8697E" w:rsidRPr="00F076A4" w:rsidRDefault="00D8697E" w:rsidP="00D8697E">
      <w:pPr>
        <w:pStyle w:val="Prrafodelista"/>
        <w:rPr>
          <w:rFonts w:ascii="Arial" w:hAnsi="Arial" w:cs="Arial"/>
          <w:sz w:val="26"/>
          <w:szCs w:val="26"/>
        </w:rPr>
      </w:pPr>
    </w:p>
    <w:p w14:paraId="3E091A27" w14:textId="77777777" w:rsidR="00D8697E" w:rsidRPr="00F076A4" w:rsidRDefault="00D8697E" w:rsidP="00D8697E">
      <w:pPr>
        <w:pStyle w:val="Estilo"/>
        <w:numPr>
          <w:ilvl w:val="0"/>
          <w:numId w:val="43"/>
        </w:numPr>
        <w:spacing w:before="120" w:after="120"/>
        <w:rPr>
          <w:sz w:val="26"/>
          <w:szCs w:val="26"/>
        </w:rPr>
      </w:pPr>
      <w:r w:rsidRPr="00F076A4">
        <w:rPr>
          <w:sz w:val="26"/>
          <w:szCs w:val="26"/>
        </w:rPr>
        <w:t>Libertad Condicionada</w:t>
      </w:r>
      <w:r w:rsidRPr="00F076A4">
        <w:rPr>
          <w:rStyle w:val="Refdenotaalpie"/>
          <w:sz w:val="26"/>
          <w:szCs w:val="26"/>
        </w:rPr>
        <w:footnoteReference w:id="7"/>
      </w:r>
      <w:r w:rsidRPr="00F076A4">
        <w:rPr>
          <w:sz w:val="26"/>
          <w:szCs w:val="26"/>
        </w:rPr>
        <w:t>;</w:t>
      </w:r>
    </w:p>
    <w:p w14:paraId="7E3D0FC6" w14:textId="77777777" w:rsidR="00D8697E" w:rsidRPr="00F076A4" w:rsidRDefault="00D8697E" w:rsidP="00D8697E">
      <w:pPr>
        <w:pStyle w:val="Estilo"/>
        <w:numPr>
          <w:ilvl w:val="0"/>
          <w:numId w:val="43"/>
        </w:numPr>
        <w:spacing w:before="120" w:after="120"/>
        <w:rPr>
          <w:sz w:val="26"/>
          <w:szCs w:val="26"/>
        </w:rPr>
      </w:pPr>
      <w:r w:rsidRPr="00F076A4">
        <w:rPr>
          <w:sz w:val="26"/>
          <w:szCs w:val="26"/>
        </w:rPr>
        <w:t>Libertad Anticipada</w:t>
      </w:r>
      <w:r w:rsidRPr="00F076A4">
        <w:rPr>
          <w:rStyle w:val="Refdenotaalpie"/>
          <w:sz w:val="26"/>
          <w:szCs w:val="26"/>
        </w:rPr>
        <w:footnoteReference w:id="8"/>
      </w:r>
      <w:r w:rsidRPr="00F076A4">
        <w:rPr>
          <w:sz w:val="26"/>
          <w:szCs w:val="26"/>
        </w:rPr>
        <w:t xml:space="preserve">; </w:t>
      </w:r>
    </w:p>
    <w:p w14:paraId="07931552" w14:textId="77777777" w:rsidR="00D8697E" w:rsidRPr="00F076A4" w:rsidRDefault="00D8697E" w:rsidP="00D8697E">
      <w:pPr>
        <w:pStyle w:val="Estilo"/>
        <w:numPr>
          <w:ilvl w:val="0"/>
          <w:numId w:val="43"/>
        </w:numPr>
        <w:spacing w:before="120" w:after="120"/>
        <w:rPr>
          <w:sz w:val="26"/>
          <w:szCs w:val="26"/>
        </w:rPr>
      </w:pPr>
      <w:r w:rsidRPr="00F076A4">
        <w:rPr>
          <w:b/>
          <w:bCs/>
          <w:sz w:val="26"/>
          <w:szCs w:val="26"/>
          <w:u w:val="single"/>
        </w:rPr>
        <w:t>Sustitución de la pena</w:t>
      </w:r>
      <w:r w:rsidRPr="00F076A4">
        <w:rPr>
          <w:rStyle w:val="Refdenotaalpie"/>
          <w:sz w:val="26"/>
          <w:szCs w:val="26"/>
        </w:rPr>
        <w:footnoteReference w:id="9"/>
      </w:r>
      <w:r w:rsidRPr="00F076A4">
        <w:rPr>
          <w:sz w:val="26"/>
          <w:szCs w:val="26"/>
        </w:rPr>
        <w:t>; y,</w:t>
      </w:r>
    </w:p>
    <w:p w14:paraId="30A59DF7" w14:textId="77777777" w:rsidR="00D8697E" w:rsidRPr="00F076A4" w:rsidRDefault="00D8697E" w:rsidP="00D8697E">
      <w:pPr>
        <w:pStyle w:val="Estilo"/>
        <w:numPr>
          <w:ilvl w:val="0"/>
          <w:numId w:val="43"/>
        </w:numPr>
        <w:spacing w:before="120" w:after="120"/>
        <w:rPr>
          <w:sz w:val="26"/>
          <w:szCs w:val="26"/>
        </w:rPr>
      </w:pPr>
      <w:r w:rsidRPr="00F076A4">
        <w:rPr>
          <w:sz w:val="26"/>
          <w:szCs w:val="26"/>
        </w:rPr>
        <w:t>Preliberación por Criterios de Política Penitenciaria.</w:t>
      </w:r>
      <w:r w:rsidRPr="00F076A4">
        <w:rPr>
          <w:rStyle w:val="Refdenotaalpie"/>
          <w:sz w:val="26"/>
          <w:szCs w:val="26"/>
        </w:rPr>
        <w:footnoteReference w:id="10"/>
      </w:r>
      <w:r w:rsidRPr="00F076A4">
        <w:rPr>
          <w:sz w:val="26"/>
          <w:szCs w:val="26"/>
        </w:rPr>
        <w:t xml:space="preserve"> </w:t>
      </w:r>
    </w:p>
    <w:p w14:paraId="5CA9E8E4" w14:textId="77777777" w:rsidR="00D8697E" w:rsidRPr="00F076A4" w:rsidRDefault="00D8697E" w:rsidP="00D8697E">
      <w:pPr>
        <w:pStyle w:val="Prrafodelista"/>
        <w:spacing w:line="360" w:lineRule="auto"/>
        <w:ind w:left="0"/>
        <w:rPr>
          <w:rFonts w:ascii="Arial" w:hAnsi="Arial" w:cs="Arial"/>
          <w:color w:val="7030A0"/>
          <w:sz w:val="26"/>
          <w:szCs w:val="26"/>
        </w:rPr>
      </w:pPr>
    </w:p>
    <w:p w14:paraId="7D585CB3" w14:textId="1F2941F0"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53. </w:t>
      </w:r>
      <w:r w:rsidRPr="00F076A4">
        <w:rPr>
          <w:rFonts w:ascii="Arial" w:hAnsi="Arial" w:cs="Arial"/>
          <w:sz w:val="26"/>
          <w:szCs w:val="26"/>
        </w:rPr>
        <w:t xml:space="preserve">Es preciso acotar que estos mecanismos –o </w:t>
      </w:r>
      <w:r w:rsidRPr="00290466">
        <w:rPr>
          <w:rFonts w:ascii="Arial" w:hAnsi="Arial" w:cs="Arial"/>
          <w:i/>
          <w:iCs/>
          <w:sz w:val="26"/>
          <w:szCs w:val="26"/>
        </w:rPr>
        <w:t>medidas instrumentales</w:t>
      </w:r>
      <w:r w:rsidRPr="00F076A4">
        <w:rPr>
          <w:rFonts w:ascii="Arial" w:hAnsi="Arial" w:cs="Arial"/>
          <w:sz w:val="26"/>
          <w:szCs w:val="26"/>
        </w:rPr>
        <w:t xml:space="preserve"> para la reinserción, como las ha llamado constantemente la doctrina constitucional de esta Primera Sala– aunque afines, no deben confundirse con los beneficios sustitutivos de la pena a los que hacen referencia los códigos punitivos locales, como son los enlistados en el propio artículo 43 </w:t>
      </w:r>
      <w:r w:rsidR="009A04F2">
        <w:rPr>
          <w:rFonts w:ascii="Arial" w:hAnsi="Arial" w:cs="Arial"/>
          <w:sz w:val="26"/>
          <w:szCs w:val="26"/>
        </w:rPr>
        <w:t xml:space="preserve">de la ley en comento </w:t>
      </w:r>
      <w:r w:rsidRPr="00F076A4">
        <w:rPr>
          <w:rFonts w:ascii="Arial" w:hAnsi="Arial" w:cs="Arial"/>
          <w:sz w:val="26"/>
          <w:szCs w:val="26"/>
        </w:rPr>
        <w:t xml:space="preserve">que se tilda de inconstitucional. </w:t>
      </w:r>
    </w:p>
    <w:p w14:paraId="41E9321E" w14:textId="77777777" w:rsidR="00D8697E" w:rsidRPr="00F076A4" w:rsidRDefault="00D8697E" w:rsidP="00D8697E">
      <w:pPr>
        <w:pStyle w:val="Prrafodelista"/>
        <w:spacing w:line="360" w:lineRule="auto"/>
        <w:ind w:left="0"/>
        <w:rPr>
          <w:rFonts w:ascii="Arial" w:hAnsi="Arial" w:cs="Arial"/>
          <w:sz w:val="26"/>
          <w:szCs w:val="26"/>
        </w:rPr>
      </w:pPr>
    </w:p>
    <w:p w14:paraId="2A3482BD" w14:textId="77777777" w:rsidR="00D8697E" w:rsidRPr="00CA79DC"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lastRenderedPageBreak/>
        <w:t xml:space="preserve">54. </w:t>
      </w:r>
      <w:r w:rsidRPr="00F076A4">
        <w:rPr>
          <w:rFonts w:ascii="Arial" w:hAnsi="Arial" w:cs="Arial"/>
          <w:sz w:val="26"/>
          <w:szCs w:val="26"/>
        </w:rPr>
        <w:t>Se afirma lo anterior porque, si bien, ambos se traducen en beneficios constitucionales que buscan la reinserción de la persona sentenciada; como se advierte, ambas medidas se encuentran consagradas en ordenamientos diferentes: mientras unos se encuentran en una ley especial que regula la ejecución de sanciones penales, los otros surgen de las disposiciones generales que rigen, de manera sustantiva, las modalidades en las que han de imponerse tales sanciones, lo que lleva a considerar qu</w:t>
      </w:r>
      <w:r w:rsidRPr="00CA79DC">
        <w:rPr>
          <w:rFonts w:ascii="Arial" w:hAnsi="Arial" w:cs="Arial"/>
          <w:sz w:val="26"/>
          <w:szCs w:val="26"/>
        </w:rPr>
        <w:t xml:space="preserve">e se trata de medidas distintas. </w:t>
      </w:r>
    </w:p>
    <w:p w14:paraId="3B885E55" w14:textId="77777777" w:rsidR="00D8697E" w:rsidRPr="00F076A4" w:rsidRDefault="00D8697E" w:rsidP="00D8697E">
      <w:pPr>
        <w:pStyle w:val="Prrafodelista"/>
        <w:ind w:hanging="450"/>
        <w:rPr>
          <w:rFonts w:ascii="Arial" w:hAnsi="Arial" w:cs="Arial"/>
          <w:color w:val="7030A0"/>
          <w:sz w:val="26"/>
          <w:szCs w:val="26"/>
        </w:rPr>
      </w:pPr>
    </w:p>
    <w:p w14:paraId="7997BC44"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55. </w:t>
      </w:r>
      <w:r w:rsidRPr="00F076A4">
        <w:rPr>
          <w:rFonts w:ascii="Arial" w:hAnsi="Arial" w:cs="Arial"/>
          <w:sz w:val="26"/>
          <w:szCs w:val="26"/>
        </w:rPr>
        <w:t>Incluso en la doctrina</w:t>
      </w:r>
      <w:r w:rsidRPr="00F076A4">
        <w:rPr>
          <w:rStyle w:val="Refdenotaalpie"/>
          <w:rFonts w:ascii="Arial" w:hAnsi="Arial" w:cs="Arial"/>
          <w:sz w:val="26"/>
          <w:szCs w:val="26"/>
        </w:rPr>
        <w:footnoteReference w:id="11"/>
      </w:r>
      <w:r w:rsidRPr="00F076A4">
        <w:rPr>
          <w:rFonts w:ascii="Arial" w:hAnsi="Arial" w:cs="Arial"/>
          <w:sz w:val="26"/>
          <w:szCs w:val="26"/>
        </w:rPr>
        <w:t xml:space="preserve">, esta nota distintiva es clara: los sustitutivos de la pena establecidos y regulados por los Códigos Penales se erigen como una especie de </w:t>
      </w:r>
      <w:r w:rsidRPr="00F076A4">
        <w:rPr>
          <w:rFonts w:ascii="Arial" w:hAnsi="Arial" w:cs="Arial"/>
          <w:i/>
          <w:iCs/>
          <w:sz w:val="26"/>
          <w:szCs w:val="26"/>
        </w:rPr>
        <w:t>salida alterna</w:t>
      </w:r>
      <w:r w:rsidRPr="00F076A4">
        <w:rPr>
          <w:rFonts w:ascii="Arial" w:hAnsi="Arial" w:cs="Arial"/>
          <w:sz w:val="26"/>
          <w:szCs w:val="26"/>
        </w:rPr>
        <w:t xml:space="preserve">, que permite a las personas sancionadas penalmente evitar la compurgación de una pena privativa de libertad, siempre que tanto el delito como la sanción reúnan determinadas características, además de algunos requisitos específicos. </w:t>
      </w:r>
    </w:p>
    <w:p w14:paraId="4D1E714B" w14:textId="77777777" w:rsidR="00D8697E" w:rsidRPr="00F076A4" w:rsidRDefault="00D8697E" w:rsidP="00D8697E">
      <w:pPr>
        <w:pStyle w:val="Prrafodelista"/>
        <w:ind w:hanging="450"/>
        <w:rPr>
          <w:rFonts w:ascii="Arial" w:hAnsi="Arial" w:cs="Arial"/>
          <w:color w:val="7030A0"/>
          <w:sz w:val="26"/>
          <w:szCs w:val="26"/>
        </w:rPr>
      </w:pPr>
    </w:p>
    <w:p w14:paraId="23ED1600"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56. </w:t>
      </w:r>
      <w:r w:rsidRPr="00F076A4">
        <w:rPr>
          <w:rFonts w:ascii="Arial" w:hAnsi="Arial" w:cs="Arial"/>
          <w:sz w:val="26"/>
          <w:szCs w:val="26"/>
        </w:rPr>
        <w:t>Por tanto, éstos son competencia de los mismos órganos jurisdiccionales que se encargan de determinar tanto la existencia del hecho como la responsabilidad penal del enjuiciado, es decir, son competencia específica del decisor principal de la causa punitiva y, por ende, obedecen a principios fundamentales específicos que rigen el derecho penal.</w:t>
      </w:r>
      <w:r>
        <w:rPr>
          <w:rStyle w:val="Refdenotaalpie"/>
          <w:rFonts w:ascii="Arial" w:hAnsi="Arial" w:cs="Arial"/>
          <w:sz w:val="26"/>
          <w:szCs w:val="26"/>
        </w:rPr>
        <w:footnoteReference w:id="12"/>
      </w:r>
    </w:p>
    <w:p w14:paraId="5971C9FA" w14:textId="77777777" w:rsidR="00D8697E" w:rsidRPr="003C64DE" w:rsidRDefault="00D8697E" w:rsidP="00D8697E">
      <w:pPr>
        <w:pStyle w:val="Prrafodelista"/>
        <w:spacing w:line="360" w:lineRule="auto"/>
        <w:ind w:left="0" w:hanging="450"/>
        <w:rPr>
          <w:rFonts w:ascii="Arial" w:hAnsi="Arial" w:cs="Arial"/>
          <w:sz w:val="26"/>
          <w:szCs w:val="26"/>
        </w:rPr>
      </w:pPr>
    </w:p>
    <w:p w14:paraId="7D5E5CB3" w14:textId="77777777" w:rsidR="00D8697E"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57. </w:t>
      </w:r>
      <w:r w:rsidRPr="003C64DE">
        <w:rPr>
          <w:rFonts w:ascii="Arial" w:hAnsi="Arial" w:cs="Arial"/>
          <w:sz w:val="26"/>
          <w:szCs w:val="26"/>
        </w:rPr>
        <w:t>En ese sentido, es menester recordar que, conforme al criterio del Tribunal Pleno</w:t>
      </w:r>
      <w:r w:rsidRPr="003C64DE">
        <w:rPr>
          <w:rStyle w:val="Refdenotaalpie"/>
          <w:rFonts w:ascii="Arial" w:hAnsi="Arial" w:cs="Arial"/>
          <w:sz w:val="26"/>
          <w:szCs w:val="26"/>
        </w:rPr>
        <w:footnoteReference w:id="13"/>
      </w:r>
      <w:r w:rsidRPr="003C64DE">
        <w:rPr>
          <w:rFonts w:ascii="Arial" w:hAnsi="Arial" w:cs="Arial"/>
          <w:sz w:val="26"/>
          <w:szCs w:val="26"/>
        </w:rPr>
        <w:t xml:space="preserve">, las </w:t>
      </w:r>
      <w:r w:rsidRPr="003C64DE">
        <w:rPr>
          <w:rFonts w:ascii="Arial" w:hAnsi="Arial" w:cs="Arial"/>
          <w:sz w:val="26"/>
          <w:szCs w:val="26"/>
          <w:lang w:eastAsia="x-none"/>
        </w:rPr>
        <w:t xml:space="preserve">sanciones penales –sobre todo las privativas de libertad– se deben limitar al círculo de lo indispensable, de manera tal que el </w:t>
      </w:r>
      <w:r w:rsidRPr="003C64DE">
        <w:rPr>
          <w:rFonts w:ascii="Arial" w:hAnsi="Arial" w:cs="Arial"/>
          <w:i/>
          <w:iCs/>
          <w:sz w:val="26"/>
          <w:szCs w:val="26"/>
          <w:lang w:eastAsia="x-none"/>
        </w:rPr>
        <w:t>castigo</w:t>
      </w:r>
      <w:r w:rsidRPr="003C64DE">
        <w:rPr>
          <w:rFonts w:ascii="Arial" w:hAnsi="Arial" w:cs="Arial"/>
          <w:sz w:val="26"/>
          <w:szCs w:val="26"/>
          <w:lang w:eastAsia="x-none"/>
        </w:rPr>
        <w:t xml:space="preserve"> para las conductas lesivas a los bienes jurídicos que previamente se han considerado dignos de protección, se restrinja a aquellas modalidades de </w:t>
      </w:r>
      <w:r w:rsidRPr="003C64DE">
        <w:rPr>
          <w:rFonts w:ascii="Arial" w:hAnsi="Arial" w:cs="Arial"/>
          <w:sz w:val="26"/>
          <w:szCs w:val="26"/>
          <w:lang w:eastAsia="x-none"/>
        </w:rPr>
        <w:lastRenderedPageBreak/>
        <w:t xml:space="preserve">ataque más peligrosas, puesto que se ha sostenido que </w:t>
      </w:r>
      <w:r w:rsidRPr="003C64DE">
        <w:rPr>
          <w:rFonts w:ascii="Arial" w:hAnsi="Arial" w:cs="Arial"/>
          <w:i/>
          <w:iCs/>
          <w:sz w:val="26"/>
          <w:szCs w:val="26"/>
          <w:lang w:eastAsia="x-none"/>
        </w:rPr>
        <w:t>la pena es un mal irreversible y una solución imperfecta que debe utilizarse solamente cuando no haya más remedio.</w:t>
      </w:r>
      <w:r w:rsidRPr="003C64DE">
        <w:rPr>
          <w:rFonts w:ascii="Arial" w:hAnsi="Arial" w:cs="Arial"/>
          <w:sz w:val="26"/>
          <w:szCs w:val="26"/>
        </w:rPr>
        <w:t xml:space="preserve"> </w:t>
      </w:r>
    </w:p>
    <w:p w14:paraId="575139E5" w14:textId="77777777" w:rsidR="00D82DC4" w:rsidRDefault="00D82DC4" w:rsidP="00D8697E">
      <w:pPr>
        <w:pStyle w:val="Prrafodelista"/>
        <w:spacing w:line="360" w:lineRule="auto"/>
        <w:ind w:left="0" w:hanging="450"/>
        <w:rPr>
          <w:rFonts w:ascii="Arial" w:hAnsi="Arial" w:cs="Arial"/>
          <w:sz w:val="26"/>
          <w:szCs w:val="26"/>
        </w:rPr>
      </w:pPr>
    </w:p>
    <w:p w14:paraId="281739E9" w14:textId="09A34333" w:rsidR="00D8697E" w:rsidRPr="003C64DE" w:rsidRDefault="00D8697E" w:rsidP="00D8697E">
      <w:pPr>
        <w:pStyle w:val="Prrafodelista"/>
        <w:spacing w:line="360" w:lineRule="auto"/>
        <w:ind w:left="0" w:hanging="450"/>
        <w:rPr>
          <w:rFonts w:ascii="Arial" w:hAnsi="Arial" w:cs="Arial"/>
          <w:sz w:val="26"/>
          <w:szCs w:val="26"/>
        </w:rPr>
      </w:pPr>
      <w:r>
        <w:rPr>
          <w:rFonts w:ascii="Arial" w:hAnsi="Arial" w:cs="Arial"/>
          <w:sz w:val="26"/>
          <w:szCs w:val="26"/>
          <w:lang w:eastAsia="x-none"/>
        </w:rPr>
        <w:t xml:space="preserve">58. </w:t>
      </w:r>
      <w:r w:rsidRPr="003C64DE">
        <w:rPr>
          <w:rFonts w:ascii="Arial" w:hAnsi="Arial" w:cs="Arial"/>
          <w:sz w:val="26"/>
          <w:szCs w:val="26"/>
          <w:lang w:eastAsia="x-none"/>
        </w:rPr>
        <w:t xml:space="preserve">Incluso, la Corte Interamericana </w:t>
      </w:r>
      <w:r w:rsidR="00CE54A9">
        <w:rPr>
          <w:rFonts w:ascii="Arial" w:hAnsi="Arial" w:cs="Arial"/>
          <w:sz w:val="26"/>
          <w:szCs w:val="26"/>
          <w:lang w:eastAsia="x-none"/>
        </w:rPr>
        <w:t xml:space="preserve">de Derechos Humanos </w:t>
      </w:r>
      <w:r w:rsidRPr="003C64DE">
        <w:rPr>
          <w:rFonts w:ascii="Arial" w:hAnsi="Arial" w:cs="Arial"/>
          <w:sz w:val="26"/>
          <w:szCs w:val="26"/>
          <w:lang w:eastAsia="x-none"/>
        </w:rPr>
        <w:t>ha señalado</w:t>
      </w:r>
      <w:r w:rsidRPr="003C64DE">
        <w:rPr>
          <w:rStyle w:val="Refdenotaalpie"/>
          <w:rFonts w:ascii="Arial" w:hAnsi="Arial" w:cs="Arial"/>
          <w:sz w:val="26"/>
          <w:szCs w:val="26"/>
        </w:rPr>
        <w:footnoteReference w:id="14"/>
      </w:r>
      <w:r w:rsidRPr="003C64DE">
        <w:rPr>
          <w:rFonts w:ascii="Arial" w:hAnsi="Arial" w:cs="Arial"/>
          <w:sz w:val="26"/>
          <w:szCs w:val="26"/>
          <w:lang w:eastAsia="x-none"/>
        </w:rPr>
        <w:t>:</w:t>
      </w:r>
    </w:p>
    <w:p w14:paraId="1E15754A" w14:textId="77777777" w:rsidR="00D8697E" w:rsidRPr="003C64DE" w:rsidRDefault="00D8697E" w:rsidP="00D8697E">
      <w:pPr>
        <w:pStyle w:val="Prrafodelista"/>
        <w:rPr>
          <w:rFonts w:ascii="Arial" w:hAnsi="Arial" w:cs="Arial"/>
          <w:sz w:val="26"/>
          <w:szCs w:val="26"/>
        </w:rPr>
      </w:pPr>
    </w:p>
    <w:p w14:paraId="384162F6" w14:textId="77777777" w:rsidR="00D8697E" w:rsidRPr="003C64DE" w:rsidRDefault="00D8697E" w:rsidP="00D8697E">
      <w:pPr>
        <w:pStyle w:val="Prrafodelista"/>
        <w:ind w:left="567" w:right="616"/>
        <w:rPr>
          <w:rFonts w:ascii="Arial" w:hAnsi="Arial" w:cs="Arial"/>
          <w:sz w:val="26"/>
          <w:szCs w:val="26"/>
        </w:rPr>
      </w:pPr>
      <w:r w:rsidRPr="003C64DE">
        <w:rPr>
          <w:rFonts w:ascii="Arial" w:hAnsi="Arial" w:cs="Arial"/>
          <w:i/>
          <w:sz w:val="26"/>
          <w:szCs w:val="26"/>
          <w:lang w:val="es-CO" w:eastAsia="es-CO"/>
        </w:rPr>
        <w:t xml:space="preserve">“el derecho penal es el medio más restrictivo y severo para establecer responsabilidades respecto de una conducta ilícita, </w:t>
      </w:r>
      <w:r w:rsidRPr="003C64DE">
        <w:rPr>
          <w:rFonts w:ascii="Arial" w:hAnsi="Arial" w:cs="Arial"/>
          <w:b/>
          <w:bCs/>
          <w:i/>
          <w:sz w:val="26"/>
          <w:szCs w:val="26"/>
          <w:lang w:val="es-CO" w:eastAsia="es-CO"/>
        </w:rPr>
        <w:t>particularmente cuando se imponen penas privativas de libertad</w:t>
      </w:r>
      <w:r w:rsidRPr="003C64DE">
        <w:rPr>
          <w:rFonts w:ascii="Arial" w:hAnsi="Arial" w:cs="Arial"/>
          <w:i/>
          <w:sz w:val="26"/>
          <w:szCs w:val="26"/>
          <w:lang w:val="es-CO" w:eastAsia="es-CO"/>
        </w:rPr>
        <w:t>. Por lo tanto, el uso de la vía penal debe responder al principio de intervención mínima, en razón de la naturaleza del derecho penal como ultima ratio. Es decir, en una sociedad democrática el poder punitivo sólo se puede ejercer en la medida estrictamente necesaria para proteger los bienes jurídicos fundamentales de los ataques más graves que los dañen o pongan en peligro. Lo contrario conduciría al ejercicio abusivo del poder punitivo del Estado”.</w:t>
      </w:r>
    </w:p>
    <w:p w14:paraId="3F7E515B" w14:textId="77777777" w:rsidR="00D8697E" w:rsidRPr="00130D8C" w:rsidRDefault="00D8697E" w:rsidP="00D8697E">
      <w:pPr>
        <w:pStyle w:val="Prrafodelista"/>
        <w:rPr>
          <w:rFonts w:ascii="Arial" w:hAnsi="Arial" w:cs="Arial"/>
          <w:sz w:val="26"/>
          <w:szCs w:val="26"/>
        </w:rPr>
      </w:pPr>
    </w:p>
    <w:p w14:paraId="6C03EFAA" w14:textId="77777777" w:rsidR="00D8697E" w:rsidRPr="00130D8C"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59. </w:t>
      </w:r>
      <w:r w:rsidRPr="00130D8C">
        <w:rPr>
          <w:rFonts w:ascii="Arial" w:hAnsi="Arial" w:cs="Arial"/>
          <w:sz w:val="26"/>
          <w:szCs w:val="26"/>
        </w:rPr>
        <w:t xml:space="preserve">Así, partiendo precisamente de que el </w:t>
      </w:r>
      <w:r w:rsidRPr="00130D8C">
        <w:rPr>
          <w:rFonts w:ascii="Arial" w:hAnsi="Arial" w:cs="Arial"/>
          <w:b/>
          <w:bCs/>
          <w:i/>
          <w:iCs/>
          <w:sz w:val="26"/>
          <w:szCs w:val="26"/>
        </w:rPr>
        <w:t>ius puniendi</w:t>
      </w:r>
      <w:r w:rsidRPr="00130D8C">
        <w:rPr>
          <w:rFonts w:ascii="Arial" w:hAnsi="Arial" w:cs="Arial"/>
          <w:sz w:val="26"/>
          <w:szCs w:val="26"/>
        </w:rPr>
        <w:t xml:space="preserve"> es, en palabras simples, </w:t>
      </w:r>
      <w:r w:rsidRPr="00130D8C">
        <w:rPr>
          <w:rFonts w:ascii="Arial" w:hAnsi="Arial" w:cs="Arial"/>
          <w:i/>
          <w:iCs/>
          <w:sz w:val="26"/>
          <w:szCs w:val="26"/>
        </w:rPr>
        <w:t>el último recurso</w:t>
      </w:r>
      <w:r w:rsidRPr="00130D8C">
        <w:rPr>
          <w:rFonts w:ascii="Arial" w:hAnsi="Arial" w:cs="Arial"/>
          <w:sz w:val="26"/>
          <w:szCs w:val="26"/>
        </w:rPr>
        <w:t xml:space="preserve"> con el que se cuenta para proteger el estado de derecho dentro de una sociedad y, en esa lógica, la sanción privativa de libertad resulta ser la más severa de las previstas en los ordenamientos penales</w:t>
      </w:r>
      <w:r w:rsidRPr="00130D8C">
        <w:rPr>
          <w:rStyle w:val="Refdenotaalpie"/>
          <w:rFonts w:ascii="Arial" w:hAnsi="Arial" w:cs="Arial"/>
          <w:sz w:val="26"/>
          <w:szCs w:val="26"/>
        </w:rPr>
        <w:footnoteReference w:id="15"/>
      </w:r>
      <w:r w:rsidRPr="00130D8C">
        <w:rPr>
          <w:rFonts w:ascii="Arial" w:hAnsi="Arial" w:cs="Arial"/>
          <w:sz w:val="26"/>
          <w:szCs w:val="26"/>
        </w:rPr>
        <w:t xml:space="preserve">, es que el legislador prevé la posibilidad de que en determinados escenarios ésta pueda </w:t>
      </w:r>
      <w:r w:rsidRPr="00130D8C">
        <w:rPr>
          <w:rFonts w:ascii="Arial" w:hAnsi="Arial" w:cs="Arial"/>
          <w:b/>
          <w:bCs/>
          <w:sz w:val="26"/>
          <w:szCs w:val="26"/>
        </w:rPr>
        <w:t>reemplazarse</w:t>
      </w:r>
      <w:r w:rsidRPr="00130D8C">
        <w:rPr>
          <w:rFonts w:ascii="Arial" w:hAnsi="Arial" w:cs="Arial"/>
          <w:sz w:val="26"/>
          <w:szCs w:val="26"/>
        </w:rPr>
        <w:t xml:space="preserve"> por otro tipo de sanciones (como la multa, el trabajo en favor de la comunidad, la semilibertad, etcétera) desde el momento en que se dicta la sentencia condenatoria. </w:t>
      </w:r>
    </w:p>
    <w:p w14:paraId="6E0E4444" w14:textId="77777777" w:rsidR="00D8697E" w:rsidRPr="00130D8C" w:rsidRDefault="00D8697E" w:rsidP="00D8697E">
      <w:pPr>
        <w:pStyle w:val="Prrafodelista"/>
        <w:spacing w:line="360" w:lineRule="auto"/>
        <w:ind w:left="0" w:hanging="450"/>
        <w:rPr>
          <w:rFonts w:ascii="Arial" w:hAnsi="Arial" w:cs="Arial"/>
          <w:sz w:val="26"/>
          <w:szCs w:val="26"/>
        </w:rPr>
      </w:pPr>
    </w:p>
    <w:p w14:paraId="345DDA1E"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60. </w:t>
      </w:r>
      <w:r w:rsidRPr="00F076A4">
        <w:rPr>
          <w:rFonts w:ascii="Arial" w:hAnsi="Arial" w:cs="Arial"/>
          <w:sz w:val="26"/>
          <w:szCs w:val="26"/>
        </w:rPr>
        <w:t xml:space="preserve">Por su parte, los beneficios preliberacionales, surgen en el marco de la ejecución de la sanción penal –generalmente cuando ésta es de naturaleza privativa de libertad– de ahí que sea más común que respecto a estos, la </w:t>
      </w:r>
      <w:r w:rsidRPr="00F076A4">
        <w:rPr>
          <w:rFonts w:ascii="Arial" w:hAnsi="Arial" w:cs="Arial"/>
          <w:sz w:val="26"/>
          <w:szCs w:val="26"/>
        </w:rPr>
        <w:lastRenderedPageBreak/>
        <w:t>defensa de los principios atinentes a la reinserción social cuente con mayor primacía en el debate, pues es justamente la reinserción el objeto último de la pena</w:t>
      </w:r>
      <w:r w:rsidRPr="00F076A4">
        <w:rPr>
          <w:rStyle w:val="Refdenotaalpie"/>
          <w:rFonts w:ascii="Arial" w:hAnsi="Arial" w:cs="Arial"/>
          <w:sz w:val="26"/>
          <w:szCs w:val="26"/>
        </w:rPr>
        <w:footnoteReference w:id="16"/>
      </w:r>
      <w:r w:rsidRPr="00F076A4">
        <w:rPr>
          <w:rFonts w:ascii="Arial" w:hAnsi="Arial" w:cs="Arial"/>
          <w:sz w:val="26"/>
          <w:szCs w:val="26"/>
        </w:rPr>
        <w:t xml:space="preserve"> y es por ello que la pena privativa descansa sobre una serie de principios específicos, como se mencionó con anterioridad.</w:t>
      </w:r>
    </w:p>
    <w:p w14:paraId="0F857CA7" w14:textId="77777777" w:rsidR="00D8697E" w:rsidRPr="00F076A4" w:rsidRDefault="00D8697E" w:rsidP="00D8697E">
      <w:pPr>
        <w:pStyle w:val="Prrafodelista"/>
        <w:rPr>
          <w:rFonts w:ascii="Arial" w:hAnsi="Arial" w:cs="Arial"/>
          <w:sz w:val="26"/>
          <w:szCs w:val="26"/>
        </w:rPr>
      </w:pPr>
    </w:p>
    <w:p w14:paraId="0F0BDEA6" w14:textId="77777777" w:rsidR="00D8697E" w:rsidRPr="00FA267E" w:rsidRDefault="00D8697E" w:rsidP="00D8697E">
      <w:pPr>
        <w:pStyle w:val="Prrafodelista"/>
        <w:spacing w:line="360" w:lineRule="auto"/>
        <w:ind w:left="0" w:hanging="540"/>
        <w:rPr>
          <w:rFonts w:ascii="Arial" w:hAnsi="Arial" w:cs="Arial"/>
          <w:sz w:val="26"/>
          <w:szCs w:val="26"/>
        </w:rPr>
      </w:pPr>
      <w:r>
        <w:rPr>
          <w:rFonts w:ascii="Arial" w:hAnsi="Arial" w:cs="Arial"/>
          <w:sz w:val="26"/>
          <w:szCs w:val="26"/>
        </w:rPr>
        <w:t xml:space="preserve">61. </w:t>
      </w:r>
      <w:r w:rsidRPr="00F076A4">
        <w:rPr>
          <w:rFonts w:ascii="Arial" w:hAnsi="Arial" w:cs="Arial"/>
          <w:sz w:val="26"/>
          <w:szCs w:val="26"/>
        </w:rPr>
        <w:t xml:space="preserve">Sin embargo, al menos en principio, tampoco puede estimarse que la reinserción social sólo tenga cabida en la etapa de ejecución, pues se debe tomar en cuenta que, al validar la posibilidad de otorgar un beneficio sustitutivo de la pena, el </w:t>
      </w:r>
      <w:r w:rsidRPr="00FA267E">
        <w:rPr>
          <w:rFonts w:ascii="Arial" w:hAnsi="Arial" w:cs="Arial"/>
          <w:sz w:val="26"/>
          <w:szCs w:val="26"/>
        </w:rPr>
        <w:t xml:space="preserve">Tribunal de Enjuiciamiento también está participando, indirectamente, de ella pues la complementa desde su ámbito de competencia (la imposición de la pena), precisamente atendiendo a </w:t>
      </w:r>
      <w:r>
        <w:rPr>
          <w:rFonts w:ascii="Arial" w:hAnsi="Arial" w:cs="Arial"/>
          <w:sz w:val="26"/>
          <w:szCs w:val="26"/>
        </w:rPr>
        <w:t>sus fines</w:t>
      </w:r>
      <w:r w:rsidRPr="00FA267E">
        <w:rPr>
          <w:rFonts w:ascii="Arial" w:hAnsi="Arial" w:cs="Arial"/>
          <w:sz w:val="26"/>
          <w:szCs w:val="26"/>
        </w:rPr>
        <w:t xml:space="preserve">. </w:t>
      </w:r>
    </w:p>
    <w:p w14:paraId="556940D3" w14:textId="77777777" w:rsidR="00D8697E" w:rsidRPr="00F076A4" w:rsidRDefault="00D8697E" w:rsidP="00D8697E">
      <w:pPr>
        <w:pStyle w:val="Prrafodelista"/>
        <w:ind w:hanging="540"/>
        <w:rPr>
          <w:rFonts w:ascii="Arial" w:hAnsi="Arial" w:cs="Arial"/>
          <w:sz w:val="26"/>
          <w:szCs w:val="26"/>
        </w:rPr>
      </w:pPr>
    </w:p>
    <w:p w14:paraId="41E8B32C" w14:textId="77777777" w:rsidR="00D8697E" w:rsidRPr="00F076A4" w:rsidRDefault="00D8697E" w:rsidP="00D8697E">
      <w:pPr>
        <w:pStyle w:val="corte4fondo"/>
        <w:ind w:hanging="540"/>
        <w:rPr>
          <w:rFonts w:cs="Arial"/>
          <w:sz w:val="26"/>
          <w:szCs w:val="26"/>
          <w:lang w:val="es-MX" w:eastAsia="en-US"/>
        </w:rPr>
      </w:pPr>
      <w:r>
        <w:rPr>
          <w:rFonts w:cs="Arial"/>
          <w:sz w:val="26"/>
          <w:szCs w:val="26"/>
          <w:lang w:eastAsia="en-US"/>
        </w:rPr>
        <w:t xml:space="preserve">62. </w:t>
      </w:r>
      <w:r w:rsidRPr="00F076A4">
        <w:rPr>
          <w:rFonts w:cs="Arial"/>
          <w:sz w:val="26"/>
          <w:szCs w:val="26"/>
          <w:lang w:val="es-MX" w:eastAsia="en-US"/>
        </w:rPr>
        <w:t>Así, para poder diferenciar entre unos y otros, puede tomarse como guía el momento en el que surgen y sus efectos: mientras el pronunciamiento referente a los beneficios sustitutivos de la pena</w:t>
      </w:r>
      <w:r>
        <w:rPr>
          <w:rFonts w:cs="Arial"/>
          <w:sz w:val="26"/>
          <w:szCs w:val="26"/>
          <w:lang w:val="es-MX" w:eastAsia="en-US"/>
        </w:rPr>
        <w:t>, se caracteriza por ser una medida penal no privativa de libertad, que se dicta en el momento en la etapa de juicio, en la sentencia de condena, que obedece a la gravedad de la conducta delictual</w:t>
      </w:r>
      <w:r>
        <w:rPr>
          <w:rStyle w:val="Refdenotaalpie"/>
          <w:rFonts w:cs="Arial"/>
          <w:sz w:val="26"/>
          <w:szCs w:val="26"/>
          <w:lang w:val="es-MX" w:eastAsia="en-US"/>
        </w:rPr>
        <w:footnoteReference w:id="17"/>
      </w:r>
      <w:r w:rsidRPr="00F076A4">
        <w:rPr>
          <w:rFonts w:cs="Arial"/>
          <w:sz w:val="26"/>
          <w:szCs w:val="26"/>
          <w:lang w:val="es-MX" w:eastAsia="en-US"/>
        </w:rPr>
        <w:t xml:space="preserve">; los beneficios preliberacionales </w:t>
      </w:r>
      <w:r>
        <w:rPr>
          <w:rFonts w:cs="Arial"/>
          <w:sz w:val="26"/>
          <w:szCs w:val="26"/>
          <w:lang w:val="es-MX" w:eastAsia="en-US"/>
        </w:rPr>
        <w:t xml:space="preserve">pueden ser solicitados </w:t>
      </w:r>
      <w:r>
        <w:rPr>
          <w:rFonts w:cs="Arial"/>
          <w:sz w:val="26"/>
          <w:szCs w:val="26"/>
          <w:lang w:val="es-MX" w:eastAsia="en-US"/>
        </w:rPr>
        <w:lastRenderedPageBreak/>
        <w:t>en la etapa de ejecución de la pena</w:t>
      </w:r>
      <w:r>
        <w:rPr>
          <w:rStyle w:val="Refdenotaalpie"/>
          <w:rFonts w:cs="Arial"/>
          <w:sz w:val="26"/>
          <w:szCs w:val="26"/>
          <w:lang w:val="es-MX" w:eastAsia="en-US"/>
        </w:rPr>
        <w:footnoteReference w:id="18"/>
      </w:r>
      <w:r>
        <w:rPr>
          <w:rFonts w:cs="Arial"/>
          <w:sz w:val="26"/>
          <w:szCs w:val="26"/>
          <w:lang w:val="es-MX" w:eastAsia="en-US"/>
        </w:rPr>
        <w:t xml:space="preserve">, </w:t>
      </w:r>
      <w:r w:rsidRPr="00F076A4">
        <w:rPr>
          <w:rFonts w:cs="Arial"/>
          <w:sz w:val="26"/>
          <w:szCs w:val="26"/>
          <w:lang w:val="es-MX" w:eastAsia="en-US"/>
        </w:rPr>
        <w:t xml:space="preserve">lo que significa una modificación de la temporalidad de la </w:t>
      </w:r>
      <w:r>
        <w:rPr>
          <w:rFonts w:cs="Arial"/>
          <w:sz w:val="26"/>
          <w:szCs w:val="26"/>
          <w:lang w:val="es-MX" w:eastAsia="en-US"/>
        </w:rPr>
        <w:t>misma, que obedecen, entre otros supuestos, a la conducta en ejecución</w:t>
      </w:r>
      <w:r w:rsidRPr="00F076A4">
        <w:rPr>
          <w:rFonts w:cs="Arial"/>
          <w:sz w:val="26"/>
          <w:szCs w:val="26"/>
          <w:lang w:val="es-MX" w:eastAsia="en-US"/>
        </w:rPr>
        <w:t>.</w:t>
      </w:r>
    </w:p>
    <w:p w14:paraId="172E74A1" w14:textId="77777777" w:rsidR="00D8697E" w:rsidRPr="00F076A4" w:rsidRDefault="00D8697E" w:rsidP="00D8697E">
      <w:pPr>
        <w:pStyle w:val="Prrafodelista"/>
        <w:rPr>
          <w:rFonts w:cs="Arial"/>
          <w:sz w:val="26"/>
          <w:szCs w:val="26"/>
          <w:highlight w:val="yellow"/>
        </w:rPr>
      </w:pPr>
    </w:p>
    <w:tbl>
      <w:tblPr>
        <w:tblStyle w:val="Tablanormal3"/>
        <w:tblW w:w="0" w:type="auto"/>
        <w:tblLook w:val="04A0" w:firstRow="1" w:lastRow="0" w:firstColumn="1" w:lastColumn="0" w:noHBand="0" w:noVBand="1"/>
      </w:tblPr>
      <w:tblGrid>
        <w:gridCol w:w="2972"/>
        <w:gridCol w:w="2967"/>
        <w:gridCol w:w="2901"/>
      </w:tblGrid>
      <w:tr w:rsidR="00D8697E" w:rsidRPr="00F076A4" w14:paraId="18959B3E" w14:textId="77777777" w:rsidTr="00E572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35" w:type="dxa"/>
            <w:tcBorders>
              <w:right w:val="single" w:sz="4" w:space="0" w:color="auto"/>
            </w:tcBorders>
            <w:vAlign w:val="center"/>
          </w:tcPr>
          <w:p w14:paraId="6C3D0F90" w14:textId="77777777" w:rsidR="00D8697E" w:rsidRPr="00F076A4" w:rsidRDefault="00D8697E" w:rsidP="00E57227">
            <w:pPr>
              <w:pStyle w:val="corte4fondo"/>
              <w:spacing w:before="60" w:after="100" w:line="276" w:lineRule="auto"/>
              <w:ind w:firstLine="0"/>
              <w:jc w:val="center"/>
              <w:rPr>
                <w:rFonts w:cs="Arial"/>
                <w:caps w:val="0"/>
                <w:smallCaps/>
                <w:sz w:val="26"/>
                <w:szCs w:val="26"/>
                <w:lang w:val="es-MX" w:eastAsia="en-US"/>
              </w:rPr>
            </w:pPr>
            <w:r w:rsidRPr="00F076A4">
              <w:rPr>
                <w:rFonts w:cs="Arial"/>
                <w:caps w:val="0"/>
                <w:smallCaps/>
                <w:sz w:val="26"/>
                <w:szCs w:val="26"/>
                <w:lang w:val="es-MX" w:eastAsia="en-US"/>
              </w:rPr>
              <w:t>Características</w:t>
            </w:r>
          </w:p>
        </w:tc>
        <w:tc>
          <w:tcPr>
            <w:tcW w:w="3135" w:type="dxa"/>
            <w:tcBorders>
              <w:left w:val="single" w:sz="4" w:space="0" w:color="auto"/>
              <w:right w:val="single" w:sz="4" w:space="0" w:color="auto"/>
            </w:tcBorders>
          </w:tcPr>
          <w:p w14:paraId="7D8B07A9" w14:textId="77777777" w:rsidR="00D8697E" w:rsidRPr="00F076A4" w:rsidRDefault="00D8697E" w:rsidP="00E57227">
            <w:pPr>
              <w:pStyle w:val="corte4fondo"/>
              <w:spacing w:before="60" w:after="100" w:line="276" w:lineRule="auto"/>
              <w:ind w:firstLine="0"/>
              <w:jc w:val="center"/>
              <w:cnfStyle w:val="100000000000" w:firstRow="1" w:lastRow="0" w:firstColumn="0" w:lastColumn="0" w:oddVBand="0" w:evenVBand="0" w:oddHBand="0" w:evenHBand="0" w:firstRowFirstColumn="0" w:firstRowLastColumn="0" w:lastRowFirstColumn="0" w:lastRowLastColumn="0"/>
              <w:rPr>
                <w:rFonts w:cs="Arial"/>
                <w:caps w:val="0"/>
                <w:smallCaps/>
                <w:sz w:val="26"/>
                <w:szCs w:val="26"/>
                <w:lang w:val="es-MX" w:eastAsia="en-US"/>
              </w:rPr>
            </w:pPr>
            <w:r w:rsidRPr="00F076A4">
              <w:rPr>
                <w:rFonts w:cs="Arial"/>
                <w:caps w:val="0"/>
                <w:smallCaps/>
                <w:sz w:val="26"/>
                <w:szCs w:val="26"/>
                <w:lang w:val="es-MX" w:eastAsia="en-US"/>
              </w:rPr>
              <w:t>Beneficio preliberacional</w:t>
            </w:r>
          </w:p>
        </w:tc>
        <w:tc>
          <w:tcPr>
            <w:tcW w:w="3135" w:type="dxa"/>
            <w:tcBorders>
              <w:left w:val="single" w:sz="4" w:space="0" w:color="auto"/>
            </w:tcBorders>
          </w:tcPr>
          <w:p w14:paraId="59B1E471" w14:textId="77777777" w:rsidR="00D8697E" w:rsidRPr="00F076A4" w:rsidRDefault="00D8697E" w:rsidP="00E57227">
            <w:pPr>
              <w:pStyle w:val="corte4fondo"/>
              <w:spacing w:before="60" w:after="100" w:line="276" w:lineRule="auto"/>
              <w:ind w:firstLine="0"/>
              <w:jc w:val="center"/>
              <w:cnfStyle w:val="100000000000" w:firstRow="1" w:lastRow="0" w:firstColumn="0" w:lastColumn="0" w:oddVBand="0" w:evenVBand="0" w:oddHBand="0" w:evenHBand="0" w:firstRowFirstColumn="0" w:firstRowLastColumn="0" w:lastRowFirstColumn="0" w:lastRowLastColumn="0"/>
              <w:rPr>
                <w:rFonts w:cs="Arial"/>
                <w:caps w:val="0"/>
                <w:smallCaps/>
                <w:sz w:val="26"/>
                <w:szCs w:val="26"/>
                <w:lang w:val="es-MX" w:eastAsia="en-US"/>
              </w:rPr>
            </w:pPr>
            <w:r w:rsidRPr="00F076A4">
              <w:rPr>
                <w:rFonts w:cs="Arial"/>
                <w:caps w:val="0"/>
                <w:smallCaps/>
                <w:sz w:val="26"/>
                <w:szCs w:val="26"/>
                <w:lang w:val="es-MX" w:eastAsia="en-US"/>
              </w:rPr>
              <w:t>Sustitutivos de la pena</w:t>
            </w:r>
          </w:p>
        </w:tc>
      </w:tr>
      <w:tr w:rsidR="00D8697E" w:rsidRPr="00F076A4" w14:paraId="41469EB9" w14:textId="77777777" w:rsidTr="00E57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right w:val="single" w:sz="4" w:space="0" w:color="auto"/>
            </w:tcBorders>
            <w:vAlign w:val="center"/>
          </w:tcPr>
          <w:p w14:paraId="3E716B58" w14:textId="77777777" w:rsidR="00D8697E" w:rsidRPr="00F076A4" w:rsidRDefault="00D8697E" w:rsidP="00E57227">
            <w:pPr>
              <w:pStyle w:val="corte4fondo"/>
              <w:spacing w:before="60" w:after="100" w:line="276" w:lineRule="auto"/>
              <w:ind w:firstLine="0"/>
              <w:jc w:val="left"/>
              <w:rPr>
                <w:rFonts w:cs="Arial"/>
                <w:caps w:val="0"/>
                <w:sz w:val="26"/>
                <w:szCs w:val="26"/>
                <w:lang w:val="es-MX" w:eastAsia="en-US"/>
              </w:rPr>
            </w:pPr>
            <w:r w:rsidRPr="00F076A4">
              <w:rPr>
                <w:rFonts w:cs="Arial"/>
                <w:caps w:val="0"/>
                <w:sz w:val="26"/>
                <w:szCs w:val="26"/>
                <w:lang w:val="es-MX" w:eastAsia="en-US"/>
              </w:rPr>
              <w:t>Autoridad que los aplica</w:t>
            </w:r>
          </w:p>
        </w:tc>
        <w:tc>
          <w:tcPr>
            <w:tcW w:w="3135" w:type="dxa"/>
            <w:tcBorders>
              <w:left w:val="single" w:sz="4" w:space="0" w:color="auto"/>
              <w:right w:val="single" w:sz="4" w:space="0" w:color="auto"/>
            </w:tcBorders>
            <w:vAlign w:val="center"/>
          </w:tcPr>
          <w:p w14:paraId="202FF64C" w14:textId="77777777" w:rsidR="00D8697E" w:rsidRPr="00F076A4" w:rsidRDefault="00D8697E" w:rsidP="00E57227">
            <w:pPr>
              <w:pStyle w:val="corte4fondo"/>
              <w:spacing w:before="60" w:after="100" w:line="276" w:lineRule="auto"/>
              <w:ind w:firstLine="0"/>
              <w:jc w:val="left"/>
              <w:cnfStyle w:val="000000100000" w:firstRow="0" w:lastRow="0" w:firstColumn="0" w:lastColumn="0" w:oddVBand="0" w:evenVBand="0" w:oddHBand="1" w:evenHBand="0" w:firstRowFirstColumn="0" w:firstRowLastColumn="0" w:lastRowFirstColumn="0" w:lastRowLastColumn="0"/>
              <w:rPr>
                <w:rFonts w:cs="Arial"/>
                <w:sz w:val="26"/>
                <w:szCs w:val="26"/>
                <w:lang w:val="es-MX" w:eastAsia="en-US"/>
              </w:rPr>
            </w:pPr>
            <w:r w:rsidRPr="00F076A4">
              <w:rPr>
                <w:rFonts w:cs="Arial"/>
                <w:sz w:val="26"/>
                <w:szCs w:val="26"/>
                <w:lang w:val="es-MX" w:eastAsia="en-US"/>
              </w:rPr>
              <w:t>Juez de ejecución</w:t>
            </w:r>
          </w:p>
        </w:tc>
        <w:tc>
          <w:tcPr>
            <w:tcW w:w="3135" w:type="dxa"/>
            <w:tcBorders>
              <w:left w:val="single" w:sz="4" w:space="0" w:color="auto"/>
            </w:tcBorders>
            <w:vAlign w:val="center"/>
          </w:tcPr>
          <w:p w14:paraId="6B088797" w14:textId="77777777" w:rsidR="00D8697E" w:rsidRPr="00F076A4" w:rsidRDefault="00D8697E" w:rsidP="00E57227">
            <w:pPr>
              <w:pStyle w:val="corte4fondo"/>
              <w:spacing w:before="60" w:after="100" w:line="276" w:lineRule="auto"/>
              <w:ind w:firstLine="0"/>
              <w:jc w:val="left"/>
              <w:cnfStyle w:val="000000100000" w:firstRow="0" w:lastRow="0" w:firstColumn="0" w:lastColumn="0" w:oddVBand="0" w:evenVBand="0" w:oddHBand="1" w:evenHBand="0" w:firstRowFirstColumn="0" w:firstRowLastColumn="0" w:lastRowFirstColumn="0" w:lastRowLastColumn="0"/>
              <w:rPr>
                <w:rFonts w:cs="Arial"/>
                <w:sz w:val="26"/>
                <w:szCs w:val="26"/>
                <w:lang w:val="es-MX" w:eastAsia="en-US"/>
              </w:rPr>
            </w:pPr>
            <w:r w:rsidRPr="00F076A4">
              <w:rPr>
                <w:rFonts w:cs="Arial"/>
                <w:sz w:val="26"/>
                <w:szCs w:val="26"/>
                <w:lang w:val="es-MX" w:eastAsia="en-US"/>
              </w:rPr>
              <w:t>Tribunal de enjuiciamiento</w:t>
            </w:r>
          </w:p>
        </w:tc>
      </w:tr>
      <w:tr w:rsidR="00D8697E" w:rsidRPr="00F076A4" w14:paraId="33176077" w14:textId="77777777" w:rsidTr="00E57227">
        <w:tc>
          <w:tcPr>
            <w:cnfStyle w:val="001000000000" w:firstRow="0" w:lastRow="0" w:firstColumn="1" w:lastColumn="0" w:oddVBand="0" w:evenVBand="0" w:oddHBand="0" w:evenHBand="0" w:firstRowFirstColumn="0" w:firstRowLastColumn="0" w:lastRowFirstColumn="0" w:lastRowLastColumn="0"/>
            <w:tcW w:w="3135" w:type="dxa"/>
            <w:tcBorders>
              <w:right w:val="single" w:sz="4" w:space="0" w:color="auto"/>
            </w:tcBorders>
            <w:vAlign w:val="center"/>
          </w:tcPr>
          <w:p w14:paraId="4D43E437" w14:textId="77777777" w:rsidR="00D8697E" w:rsidRPr="00F076A4" w:rsidRDefault="00D8697E" w:rsidP="00E57227">
            <w:pPr>
              <w:pStyle w:val="corte4fondo"/>
              <w:spacing w:before="60" w:after="100" w:line="276" w:lineRule="auto"/>
              <w:ind w:firstLine="0"/>
              <w:jc w:val="left"/>
              <w:rPr>
                <w:rFonts w:cs="Arial"/>
                <w:caps w:val="0"/>
                <w:sz w:val="26"/>
                <w:szCs w:val="26"/>
                <w:lang w:val="es-MX" w:eastAsia="en-US"/>
              </w:rPr>
            </w:pPr>
            <w:r w:rsidRPr="00F076A4">
              <w:rPr>
                <w:rFonts w:cs="Arial"/>
                <w:caps w:val="0"/>
                <w:sz w:val="26"/>
                <w:szCs w:val="26"/>
                <w:lang w:val="es-MX" w:eastAsia="en-US"/>
              </w:rPr>
              <w:t>Momento en el que surge</w:t>
            </w:r>
          </w:p>
        </w:tc>
        <w:tc>
          <w:tcPr>
            <w:tcW w:w="3135" w:type="dxa"/>
            <w:tcBorders>
              <w:left w:val="single" w:sz="4" w:space="0" w:color="auto"/>
              <w:right w:val="single" w:sz="4" w:space="0" w:color="auto"/>
            </w:tcBorders>
            <w:vAlign w:val="center"/>
          </w:tcPr>
          <w:p w14:paraId="4096F6FC" w14:textId="77777777" w:rsidR="00D8697E" w:rsidRPr="00F076A4" w:rsidRDefault="00D8697E" w:rsidP="00E57227">
            <w:pPr>
              <w:pStyle w:val="corte4fondo"/>
              <w:spacing w:before="60" w:after="100" w:line="276" w:lineRule="auto"/>
              <w:ind w:firstLine="0"/>
              <w:jc w:val="left"/>
              <w:cnfStyle w:val="000000000000" w:firstRow="0" w:lastRow="0" w:firstColumn="0" w:lastColumn="0" w:oddVBand="0" w:evenVBand="0" w:oddHBand="0" w:evenHBand="0" w:firstRowFirstColumn="0" w:firstRowLastColumn="0" w:lastRowFirstColumn="0" w:lastRowLastColumn="0"/>
              <w:rPr>
                <w:rFonts w:cs="Arial"/>
                <w:sz w:val="26"/>
                <w:szCs w:val="26"/>
                <w:lang w:val="es-MX" w:eastAsia="en-US"/>
              </w:rPr>
            </w:pPr>
            <w:r>
              <w:rPr>
                <w:rFonts w:cs="Arial"/>
                <w:sz w:val="26"/>
                <w:szCs w:val="26"/>
                <w:lang w:val="es-MX" w:eastAsia="en-US"/>
              </w:rPr>
              <w:t>Etapa de ejecución, u</w:t>
            </w:r>
            <w:r w:rsidRPr="00F076A4">
              <w:rPr>
                <w:rFonts w:cs="Arial"/>
                <w:sz w:val="26"/>
                <w:szCs w:val="26"/>
                <w:lang w:val="es-MX" w:eastAsia="en-US"/>
              </w:rPr>
              <w:t>na vez que ha comenzado a compurgarse la pena</w:t>
            </w:r>
            <w:r>
              <w:rPr>
                <w:rFonts w:cs="Arial"/>
                <w:sz w:val="26"/>
                <w:szCs w:val="26"/>
                <w:lang w:val="es-MX" w:eastAsia="en-US"/>
              </w:rPr>
              <w:t>.</w:t>
            </w:r>
          </w:p>
        </w:tc>
        <w:tc>
          <w:tcPr>
            <w:tcW w:w="3135" w:type="dxa"/>
            <w:tcBorders>
              <w:left w:val="single" w:sz="4" w:space="0" w:color="auto"/>
            </w:tcBorders>
            <w:vAlign w:val="center"/>
          </w:tcPr>
          <w:p w14:paraId="7A8DF5B0" w14:textId="77777777" w:rsidR="00D8697E" w:rsidRPr="00F076A4" w:rsidRDefault="00D8697E" w:rsidP="00E57227">
            <w:pPr>
              <w:pStyle w:val="corte4fondo"/>
              <w:spacing w:before="60" w:after="100" w:line="276" w:lineRule="auto"/>
              <w:ind w:firstLine="0"/>
              <w:jc w:val="left"/>
              <w:cnfStyle w:val="000000000000" w:firstRow="0" w:lastRow="0" w:firstColumn="0" w:lastColumn="0" w:oddVBand="0" w:evenVBand="0" w:oddHBand="0" w:evenHBand="0" w:firstRowFirstColumn="0" w:firstRowLastColumn="0" w:lastRowFirstColumn="0" w:lastRowLastColumn="0"/>
              <w:rPr>
                <w:rFonts w:cs="Arial"/>
                <w:sz w:val="26"/>
                <w:szCs w:val="26"/>
                <w:lang w:val="es-MX" w:eastAsia="en-US"/>
              </w:rPr>
            </w:pPr>
            <w:r>
              <w:rPr>
                <w:rFonts w:cs="Arial"/>
                <w:sz w:val="26"/>
                <w:szCs w:val="26"/>
                <w:lang w:val="es-MX" w:eastAsia="en-US"/>
              </w:rPr>
              <w:t>Etapa de juicio oral, al</w:t>
            </w:r>
            <w:r w:rsidRPr="00F076A4">
              <w:rPr>
                <w:rFonts w:cs="Arial"/>
                <w:sz w:val="26"/>
                <w:szCs w:val="26"/>
                <w:lang w:val="es-MX" w:eastAsia="en-US"/>
              </w:rPr>
              <w:t xml:space="preserve"> dictarse sentencia condenatoria</w:t>
            </w:r>
          </w:p>
        </w:tc>
      </w:tr>
      <w:tr w:rsidR="00D8697E" w:rsidRPr="00F076A4" w14:paraId="1FF1272D" w14:textId="77777777" w:rsidTr="00E57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right w:val="single" w:sz="4" w:space="0" w:color="auto"/>
            </w:tcBorders>
            <w:vAlign w:val="center"/>
          </w:tcPr>
          <w:p w14:paraId="22DC9511" w14:textId="77777777" w:rsidR="00D8697E" w:rsidRPr="00F076A4" w:rsidRDefault="00D8697E" w:rsidP="00E57227">
            <w:pPr>
              <w:pStyle w:val="corte4fondo"/>
              <w:spacing w:before="60" w:after="100" w:line="276" w:lineRule="auto"/>
              <w:ind w:firstLine="0"/>
              <w:jc w:val="left"/>
              <w:rPr>
                <w:rFonts w:cs="Arial"/>
                <w:caps w:val="0"/>
                <w:sz w:val="26"/>
                <w:szCs w:val="26"/>
                <w:lang w:val="es-MX" w:eastAsia="en-US"/>
              </w:rPr>
            </w:pPr>
            <w:r w:rsidRPr="00F076A4">
              <w:rPr>
                <w:rFonts w:cs="Arial"/>
                <w:caps w:val="0"/>
                <w:sz w:val="26"/>
                <w:szCs w:val="26"/>
                <w:lang w:val="es-MX" w:eastAsia="en-US"/>
              </w:rPr>
              <w:t>Efectos</w:t>
            </w:r>
          </w:p>
        </w:tc>
        <w:tc>
          <w:tcPr>
            <w:tcW w:w="3135" w:type="dxa"/>
            <w:tcBorders>
              <w:left w:val="single" w:sz="4" w:space="0" w:color="auto"/>
              <w:right w:val="single" w:sz="4" w:space="0" w:color="auto"/>
            </w:tcBorders>
            <w:vAlign w:val="center"/>
          </w:tcPr>
          <w:p w14:paraId="034F6CDE" w14:textId="77777777" w:rsidR="00D8697E" w:rsidRPr="00F076A4" w:rsidRDefault="00D8697E" w:rsidP="00E57227">
            <w:pPr>
              <w:pStyle w:val="corte4fondo"/>
              <w:spacing w:before="60" w:after="100" w:line="276" w:lineRule="auto"/>
              <w:ind w:firstLine="0"/>
              <w:jc w:val="left"/>
              <w:cnfStyle w:val="000000100000" w:firstRow="0" w:lastRow="0" w:firstColumn="0" w:lastColumn="0" w:oddVBand="0" w:evenVBand="0" w:oddHBand="1" w:evenHBand="0" w:firstRowFirstColumn="0" w:firstRowLastColumn="0" w:lastRowFirstColumn="0" w:lastRowLastColumn="0"/>
              <w:rPr>
                <w:rFonts w:cs="Arial"/>
                <w:sz w:val="26"/>
                <w:szCs w:val="26"/>
                <w:lang w:val="es-MX" w:eastAsia="en-US"/>
              </w:rPr>
            </w:pPr>
            <w:r w:rsidRPr="00F076A4">
              <w:rPr>
                <w:rFonts w:cs="Arial"/>
                <w:sz w:val="26"/>
                <w:szCs w:val="26"/>
                <w:lang w:val="es-MX" w:eastAsia="en-US"/>
              </w:rPr>
              <w:t xml:space="preserve">Modificar (reducir) la temporalidad de la pena </w:t>
            </w:r>
          </w:p>
        </w:tc>
        <w:tc>
          <w:tcPr>
            <w:tcW w:w="3135" w:type="dxa"/>
            <w:tcBorders>
              <w:left w:val="single" w:sz="4" w:space="0" w:color="auto"/>
            </w:tcBorders>
            <w:vAlign w:val="center"/>
          </w:tcPr>
          <w:p w14:paraId="19104343" w14:textId="77777777" w:rsidR="00D8697E" w:rsidRPr="00F076A4" w:rsidRDefault="00D8697E" w:rsidP="00E57227">
            <w:pPr>
              <w:pStyle w:val="corte4fondo"/>
              <w:spacing w:before="60" w:after="100" w:line="276" w:lineRule="auto"/>
              <w:ind w:firstLine="0"/>
              <w:jc w:val="left"/>
              <w:cnfStyle w:val="000000100000" w:firstRow="0" w:lastRow="0" w:firstColumn="0" w:lastColumn="0" w:oddVBand="0" w:evenVBand="0" w:oddHBand="1" w:evenHBand="0" w:firstRowFirstColumn="0" w:firstRowLastColumn="0" w:lastRowFirstColumn="0" w:lastRowLastColumn="0"/>
              <w:rPr>
                <w:rFonts w:cs="Arial"/>
                <w:sz w:val="26"/>
                <w:szCs w:val="26"/>
                <w:lang w:val="es-MX" w:eastAsia="en-US"/>
              </w:rPr>
            </w:pPr>
            <w:r w:rsidRPr="00F076A4">
              <w:rPr>
                <w:rFonts w:cs="Arial"/>
                <w:sz w:val="26"/>
                <w:szCs w:val="26"/>
                <w:lang w:val="es-MX" w:eastAsia="en-US"/>
              </w:rPr>
              <w:t>Evitar la pena privativa de libertad y reemplazarla con otra</w:t>
            </w:r>
          </w:p>
        </w:tc>
      </w:tr>
    </w:tbl>
    <w:p w14:paraId="0178BEEB" w14:textId="77777777" w:rsidR="00D8697E" w:rsidRPr="0031035A" w:rsidRDefault="00D8697E" w:rsidP="00D8697E">
      <w:pPr>
        <w:pStyle w:val="Prrafodelista"/>
        <w:rPr>
          <w:rFonts w:cs="Arial"/>
          <w:sz w:val="26"/>
          <w:szCs w:val="26"/>
        </w:rPr>
      </w:pPr>
    </w:p>
    <w:p w14:paraId="1041017C" w14:textId="77777777" w:rsidR="00D8697E" w:rsidRPr="0031035A" w:rsidRDefault="00D8697E" w:rsidP="00D8697E">
      <w:pPr>
        <w:pStyle w:val="Prrafodelista"/>
        <w:rPr>
          <w:rFonts w:cs="Arial"/>
          <w:sz w:val="26"/>
          <w:szCs w:val="26"/>
        </w:rPr>
      </w:pPr>
    </w:p>
    <w:p w14:paraId="28E2A9CC" w14:textId="77777777" w:rsidR="00D8697E" w:rsidRPr="00F076A4" w:rsidRDefault="00D8697E" w:rsidP="00D8697E">
      <w:pPr>
        <w:pStyle w:val="corte4fondo"/>
        <w:ind w:hanging="450"/>
        <w:rPr>
          <w:rFonts w:cs="Arial"/>
          <w:sz w:val="26"/>
          <w:szCs w:val="26"/>
          <w:lang w:val="es-MX" w:eastAsia="en-US"/>
        </w:rPr>
      </w:pPr>
      <w:r>
        <w:rPr>
          <w:rFonts w:cs="Arial"/>
          <w:sz w:val="26"/>
          <w:szCs w:val="26"/>
          <w:lang w:val="es-MX" w:eastAsia="en-US"/>
        </w:rPr>
        <w:t xml:space="preserve">63. </w:t>
      </w:r>
      <w:r w:rsidRPr="00F076A4">
        <w:rPr>
          <w:rFonts w:cs="Arial"/>
          <w:sz w:val="26"/>
          <w:szCs w:val="26"/>
          <w:lang w:val="es-MX" w:eastAsia="en-US"/>
        </w:rPr>
        <w:t>No obstante, se insiste, por la finalidad que conllevan, su interacción y eventual</w:t>
      </w:r>
      <w:r w:rsidRPr="00F076A4">
        <w:rPr>
          <w:rStyle w:val="Refdenotaalpie"/>
          <w:rFonts w:cs="Arial"/>
          <w:sz w:val="26"/>
          <w:szCs w:val="26"/>
          <w:lang w:val="es-MX" w:eastAsia="en-US"/>
        </w:rPr>
        <w:footnoteReference w:id="19"/>
      </w:r>
      <w:r w:rsidRPr="00F076A4">
        <w:rPr>
          <w:rFonts w:cs="Arial"/>
          <w:sz w:val="26"/>
          <w:szCs w:val="26"/>
          <w:lang w:val="es-MX" w:eastAsia="en-US"/>
        </w:rPr>
        <w:t xml:space="preserve"> interdependencia, es </w:t>
      </w:r>
      <w:r w:rsidRPr="00615ACE">
        <w:rPr>
          <w:rFonts w:cs="Arial"/>
          <w:sz w:val="26"/>
          <w:szCs w:val="26"/>
          <w:lang w:val="es-MX" w:eastAsia="en-US"/>
        </w:rPr>
        <w:t>ilustrativo</w:t>
      </w:r>
      <w:r w:rsidRPr="00F076A4">
        <w:rPr>
          <w:rFonts w:cs="Arial"/>
          <w:sz w:val="26"/>
          <w:szCs w:val="26"/>
          <w:lang w:val="es-MX" w:eastAsia="en-US"/>
        </w:rPr>
        <w:t xml:space="preserve"> retomar parte de las </w:t>
      </w:r>
      <w:r w:rsidRPr="00F076A4">
        <w:rPr>
          <w:rFonts w:cs="Arial"/>
          <w:sz w:val="26"/>
          <w:szCs w:val="26"/>
          <w:lang w:val="es-MX" w:eastAsia="en-US"/>
        </w:rPr>
        <w:lastRenderedPageBreak/>
        <w:t>consideraciones que esta Sala ha construido sobre la instrumentalidad de los beneficios preliberacionales y la constitucionalidad de los requisitos que se imponen para su otorgamiento para poder resolver la litis del presente asunto.</w:t>
      </w:r>
    </w:p>
    <w:p w14:paraId="1A98BB7C" w14:textId="77777777" w:rsidR="00D8697E" w:rsidRPr="00F076A4" w:rsidRDefault="00D8697E" w:rsidP="00D8697E">
      <w:pPr>
        <w:pStyle w:val="Prrafodelista"/>
        <w:spacing w:line="360" w:lineRule="auto"/>
        <w:ind w:left="0"/>
        <w:rPr>
          <w:rFonts w:ascii="Arial" w:hAnsi="Arial" w:cs="Arial"/>
          <w:sz w:val="26"/>
          <w:szCs w:val="26"/>
        </w:rPr>
      </w:pPr>
    </w:p>
    <w:p w14:paraId="705D4100" w14:textId="77777777" w:rsidR="00D8697E" w:rsidRPr="00F076A4" w:rsidRDefault="00D8697E" w:rsidP="00D8697E">
      <w:pPr>
        <w:pStyle w:val="Prrafodelista"/>
        <w:rPr>
          <w:rFonts w:ascii="Arial" w:hAnsi="Arial" w:cs="Arial"/>
          <w:b/>
          <w:bCs/>
          <w:sz w:val="26"/>
          <w:szCs w:val="26"/>
        </w:rPr>
      </w:pPr>
      <w:r w:rsidRPr="00F076A4">
        <w:rPr>
          <w:rFonts w:ascii="Arial" w:hAnsi="Arial" w:cs="Arial"/>
          <w:b/>
          <w:bCs/>
          <w:color w:val="000000" w:themeColor="text1"/>
          <w:sz w:val="26"/>
          <w:szCs w:val="26"/>
        </w:rPr>
        <w:t xml:space="preserve">II) Doctrina constitucional sobre los requisitos para el otorgamiento de los sustitutivos de la pena y de los beneficios preliberacionales </w:t>
      </w:r>
    </w:p>
    <w:p w14:paraId="449380FE" w14:textId="77777777" w:rsidR="00D8697E" w:rsidRPr="00F076A4" w:rsidRDefault="00D8697E" w:rsidP="00D8697E">
      <w:pPr>
        <w:pStyle w:val="Prrafodelista"/>
        <w:rPr>
          <w:rFonts w:ascii="Arial" w:hAnsi="Arial" w:cs="Arial"/>
          <w:sz w:val="26"/>
          <w:szCs w:val="26"/>
        </w:rPr>
      </w:pPr>
    </w:p>
    <w:p w14:paraId="69C8665D" w14:textId="77777777" w:rsidR="00D8697E" w:rsidRPr="00D75620"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64. </w:t>
      </w:r>
      <w:r w:rsidRPr="00F076A4">
        <w:rPr>
          <w:rFonts w:ascii="Arial" w:hAnsi="Arial" w:cs="Arial"/>
          <w:sz w:val="26"/>
          <w:szCs w:val="26"/>
        </w:rPr>
        <w:t>En diversas ocasiones, esta Suprema Corte ya ha tenido oportunidad de analizar la validez constitucional de las condiciones previstas por los órganos legislativos para el otorgamiento de lo</w:t>
      </w:r>
      <w:r w:rsidRPr="00D75620">
        <w:rPr>
          <w:rFonts w:ascii="Arial" w:hAnsi="Arial" w:cs="Arial"/>
          <w:sz w:val="26"/>
          <w:szCs w:val="26"/>
        </w:rPr>
        <w:t xml:space="preserve">s </w:t>
      </w:r>
      <w:r w:rsidRPr="00D75620">
        <w:rPr>
          <w:rFonts w:ascii="Arial" w:hAnsi="Arial" w:cs="Arial"/>
          <w:b/>
          <w:bCs/>
          <w:sz w:val="26"/>
          <w:szCs w:val="26"/>
        </w:rPr>
        <w:t>sustitutivos de la pena</w:t>
      </w:r>
      <w:r w:rsidRPr="00D75620">
        <w:rPr>
          <w:rFonts w:ascii="Arial" w:hAnsi="Arial" w:cs="Arial"/>
          <w:sz w:val="26"/>
          <w:szCs w:val="26"/>
        </w:rPr>
        <w:t xml:space="preserve">, conforme a diversas legislaciones. </w:t>
      </w:r>
    </w:p>
    <w:p w14:paraId="480BF2AC" w14:textId="77777777" w:rsidR="00D8697E" w:rsidRPr="00F076A4" w:rsidRDefault="00D8697E" w:rsidP="00D8697E">
      <w:pPr>
        <w:pStyle w:val="Prrafodelista"/>
        <w:spacing w:line="360" w:lineRule="auto"/>
        <w:ind w:left="0"/>
        <w:rPr>
          <w:rFonts w:ascii="Arial" w:hAnsi="Arial" w:cs="Arial"/>
          <w:sz w:val="26"/>
          <w:szCs w:val="26"/>
        </w:rPr>
      </w:pPr>
    </w:p>
    <w:p w14:paraId="0D69981D" w14:textId="77777777" w:rsidR="00D8697E" w:rsidRPr="00F076A4" w:rsidRDefault="00D8697E" w:rsidP="00D8697E">
      <w:pPr>
        <w:pStyle w:val="corte4fondo"/>
        <w:ind w:hanging="540"/>
        <w:rPr>
          <w:rFonts w:cs="Arial"/>
          <w:color w:val="000000" w:themeColor="text1"/>
          <w:sz w:val="26"/>
          <w:szCs w:val="26"/>
          <w:lang w:val="es-MX" w:eastAsia="en-US"/>
        </w:rPr>
      </w:pPr>
      <w:r>
        <w:rPr>
          <w:rFonts w:cs="Arial"/>
          <w:color w:val="000000" w:themeColor="text1"/>
          <w:sz w:val="26"/>
          <w:szCs w:val="26"/>
          <w:lang w:eastAsia="en-US"/>
        </w:rPr>
        <w:t xml:space="preserve">65. </w:t>
      </w:r>
      <w:r w:rsidRPr="00F076A4">
        <w:rPr>
          <w:rFonts w:cs="Arial"/>
          <w:color w:val="000000" w:themeColor="text1"/>
          <w:sz w:val="26"/>
          <w:szCs w:val="26"/>
          <w:lang w:val="es-MX" w:eastAsia="en-US"/>
        </w:rPr>
        <w:t xml:space="preserve">En el amparo directo en revisión </w:t>
      </w:r>
      <w:r w:rsidRPr="00F076A4">
        <w:rPr>
          <w:rFonts w:cs="Arial"/>
          <w:b/>
          <w:bCs/>
          <w:color w:val="000000" w:themeColor="text1"/>
          <w:sz w:val="26"/>
          <w:szCs w:val="26"/>
          <w:lang w:val="es-MX" w:eastAsia="en-US"/>
        </w:rPr>
        <w:t>2672/2011</w:t>
      </w:r>
      <w:r w:rsidRPr="00F076A4">
        <w:rPr>
          <w:rStyle w:val="Refdenotaalpie"/>
          <w:rFonts w:cs="Arial"/>
          <w:color w:val="000000" w:themeColor="text1"/>
          <w:sz w:val="26"/>
          <w:szCs w:val="26"/>
          <w:lang w:val="es-MX" w:eastAsia="en-US"/>
        </w:rPr>
        <w:footnoteReference w:id="20"/>
      </w:r>
      <w:r w:rsidRPr="00F076A4">
        <w:rPr>
          <w:rFonts w:cs="Arial"/>
          <w:color w:val="000000" w:themeColor="text1"/>
          <w:sz w:val="26"/>
          <w:szCs w:val="26"/>
          <w:lang w:val="es-MX" w:eastAsia="en-US"/>
        </w:rPr>
        <w:t xml:space="preserve"> esta Primera Sala analizó la constitucionalidad de las exigencias de los sustitutivos y la condena </w:t>
      </w:r>
      <w:r w:rsidRPr="00F076A4">
        <w:rPr>
          <w:rFonts w:cs="Arial"/>
          <w:color w:val="000000" w:themeColor="text1"/>
          <w:sz w:val="26"/>
          <w:szCs w:val="26"/>
          <w:lang w:val="es-MX" w:eastAsia="en-US"/>
        </w:rPr>
        <w:lastRenderedPageBreak/>
        <w:t>condicional regulados en los artículos 70 y 90 del Código Penal Federal</w:t>
      </w:r>
      <w:r>
        <w:rPr>
          <w:rFonts w:cs="Arial"/>
          <w:color w:val="000000" w:themeColor="text1"/>
          <w:sz w:val="26"/>
          <w:szCs w:val="26"/>
          <w:lang w:val="es-MX" w:eastAsia="en-US"/>
        </w:rPr>
        <w:t>,</w:t>
      </w:r>
      <w:r w:rsidRPr="00F076A4">
        <w:rPr>
          <w:rFonts w:cs="Arial"/>
          <w:color w:val="000000" w:themeColor="text1"/>
          <w:sz w:val="26"/>
          <w:szCs w:val="26"/>
          <w:lang w:val="es-MX" w:eastAsia="en-US"/>
        </w:rPr>
        <w:t xml:space="preserve"> respectivamente. En este precedente</w:t>
      </w:r>
      <w:r w:rsidRPr="00F076A4">
        <w:rPr>
          <w:rStyle w:val="Refdenotaalpie"/>
          <w:rFonts w:cs="Arial"/>
          <w:color w:val="000000" w:themeColor="text1"/>
          <w:sz w:val="26"/>
          <w:szCs w:val="26"/>
          <w:lang w:val="es-MX" w:eastAsia="en-US"/>
        </w:rPr>
        <w:footnoteReference w:id="21"/>
      </w:r>
      <w:r w:rsidRPr="00F076A4">
        <w:rPr>
          <w:rFonts w:cs="Arial"/>
          <w:color w:val="000000" w:themeColor="text1"/>
          <w:sz w:val="26"/>
          <w:szCs w:val="26"/>
          <w:lang w:val="es-MX" w:eastAsia="en-US"/>
        </w:rPr>
        <w:t xml:space="preserve"> se indicó que las exigencias para que se sustituya la pena de prisión por otras medidas y los requisitos para el disfrute del beneficio de la condena condicional orientan la política criminal y penitenciaria del Estado al objetivo de reinsertar socialmente a la persona sentenciada.</w:t>
      </w:r>
    </w:p>
    <w:p w14:paraId="26FD4C08" w14:textId="77777777" w:rsidR="00D8697E" w:rsidRPr="00F076A4" w:rsidRDefault="00D8697E" w:rsidP="00D8697E">
      <w:pPr>
        <w:pStyle w:val="corte4fondo"/>
        <w:ind w:firstLine="0"/>
        <w:rPr>
          <w:rFonts w:cs="Arial"/>
          <w:color w:val="000000" w:themeColor="text1"/>
          <w:sz w:val="26"/>
          <w:szCs w:val="26"/>
          <w:lang w:val="es-MX" w:eastAsia="en-US"/>
        </w:rPr>
      </w:pPr>
    </w:p>
    <w:p w14:paraId="5E5A8AEC" w14:textId="77777777" w:rsidR="00D8697E" w:rsidRPr="00F076A4" w:rsidRDefault="00D8697E" w:rsidP="00D8697E">
      <w:pPr>
        <w:pStyle w:val="corte4fondo"/>
        <w:ind w:hanging="540"/>
        <w:rPr>
          <w:rFonts w:cs="Arial"/>
          <w:color w:val="000000" w:themeColor="text1"/>
          <w:sz w:val="26"/>
          <w:szCs w:val="26"/>
          <w:lang w:val="es-MX" w:eastAsia="en-US"/>
        </w:rPr>
      </w:pPr>
      <w:r>
        <w:rPr>
          <w:rFonts w:cs="Arial"/>
          <w:color w:val="000000" w:themeColor="text1"/>
          <w:sz w:val="26"/>
          <w:szCs w:val="26"/>
        </w:rPr>
        <w:t xml:space="preserve">66. </w:t>
      </w:r>
      <w:r w:rsidRPr="00F076A4">
        <w:rPr>
          <w:rFonts w:cs="Arial"/>
          <w:color w:val="000000" w:themeColor="text1"/>
          <w:sz w:val="26"/>
          <w:szCs w:val="26"/>
        </w:rPr>
        <w:t xml:space="preserve">Así, se dijo, los beneficios de sustitución </w:t>
      </w:r>
      <w:r w:rsidRPr="00F076A4">
        <w:rPr>
          <w:rFonts w:cs="Arial"/>
          <w:bCs/>
          <w:iCs/>
          <w:color w:val="000000" w:themeColor="text1"/>
          <w:sz w:val="26"/>
          <w:szCs w:val="26"/>
        </w:rPr>
        <w:t xml:space="preserve">de la pena de prisión y condena condicional </w:t>
      </w:r>
      <w:r w:rsidRPr="00F076A4">
        <w:rPr>
          <w:rFonts w:cs="Arial"/>
          <w:color w:val="000000" w:themeColor="text1"/>
          <w:sz w:val="26"/>
          <w:szCs w:val="26"/>
        </w:rPr>
        <w:t>son medidas que orientan la política criminal y penitenciaria, cuyo otorgamiento está regulado conforme a la ley.</w:t>
      </w:r>
      <w:r w:rsidRPr="00F076A4">
        <w:rPr>
          <w:rFonts w:cs="Arial"/>
          <w:color w:val="000000" w:themeColor="text1"/>
          <w:sz w:val="26"/>
          <w:szCs w:val="26"/>
          <w:lang w:val="es-MX" w:eastAsia="en-US"/>
        </w:rPr>
        <w:t xml:space="preserve"> El poder legislativo </w:t>
      </w:r>
      <w:r w:rsidRPr="00F076A4">
        <w:rPr>
          <w:rFonts w:cs="Arial"/>
          <w:color w:val="000000" w:themeColor="text1"/>
          <w:sz w:val="26"/>
          <w:szCs w:val="26"/>
        </w:rPr>
        <w:t>tiene un margen amplio para modelar la política criminal en la República y para decidir las medidas que se adoptarán para conseguir que el sistema de penas y su ejecución se oriente a la finalidad buscada.</w:t>
      </w:r>
    </w:p>
    <w:p w14:paraId="52906C88" w14:textId="77777777" w:rsidR="00D8697E" w:rsidRPr="00F076A4" w:rsidRDefault="00D8697E" w:rsidP="00D8697E">
      <w:pPr>
        <w:pStyle w:val="Prrafodelista"/>
        <w:ind w:hanging="540"/>
        <w:rPr>
          <w:rFonts w:ascii="Arial" w:hAnsi="Arial" w:cs="Arial"/>
          <w:color w:val="000000" w:themeColor="text1"/>
          <w:sz w:val="26"/>
          <w:szCs w:val="26"/>
        </w:rPr>
      </w:pPr>
    </w:p>
    <w:p w14:paraId="09A06D5C" w14:textId="77777777" w:rsidR="00D8697E" w:rsidRPr="00F076A4" w:rsidRDefault="00D8697E" w:rsidP="00D8697E">
      <w:pPr>
        <w:pStyle w:val="corte4fondo"/>
        <w:ind w:hanging="540"/>
        <w:rPr>
          <w:rFonts w:cs="Arial"/>
          <w:color w:val="000000" w:themeColor="text1"/>
          <w:sz w:val="26"/>
          <w:szCs w:val="26"/>
          <w:lang w:val="es-MX" w:eastAsia="en-US"/>
        </w:rPr>
      </w:pPr>
      <w:r>
        <w:rPr>
          <w:rFonts w:cs="Arial"/>
          <w:color w:val="000000" w:themeColor="text1"/>
          <w:sz w:val="26"/>
          <w:szCs w:val="26"/>
        </w:rPr>
        <w:t xml:space="preserve">67. </w:t>
      </w:r>
      <w:r w:rsidRPr="00F076A4">
        <w:rPr>
          <w:rFonts w:cs="Arial"/>
          <w:color w:val="000000" w:themeColor="text1"/>
          <w:sz w:val="26"/>
          <w:szCs w:val="26"/>
        </w:rPr>
        <w:t>De igual forma se resaltó que, la circunstancia de que las normas contengan condicionamientos para acceder a los beneficios de la ley no significa que sean inconstitucionales, siempre y cuando sean razonables. En efecto, el legislador tiene facultad para generar ciertas limitaciones para la concesión de sustitutivos siempre y cuando estas resulten razonables y proporcionales.</w:t>
      </w:r>
    </w:p>
    <w:p w14:paraId="6A900EA1" w14:textId="77777777" w:rsidR="00D8697E" w:rsidRPr="00F076A4" w:rsidRDefault="00D8697E" w:rsidP="00D8697E">
      <w:pPr>
        <w:pStyle w:val="Prrafodelista"/>
        <w:ind w:hanging="540"/>
        <w:rPr>
          <w:rFonts w:ascii="Arial" w:hAnsi="Arial" w:cs="Arial"/>
          <w:color w:val="000000" w:themeColor="text1"/>
          <w:sz w:val="26"/>
          <w:szCs w:val="26"/>
          <w:highlight w:val="cyan"/>
        </w:rPr>
      </w:pPr>
    </w:p>
    <w:p w14:paraId="338E16C6" w14:textId="77777777" w:rsidR="00D8697E" w:rsidRPr="00F076A4" w:rsidRDefault="00D8697E" w:rsidP="00D8697E">
      <w:pPr>
        <w:pStyle w:val="corte4fondo"/>
        <w:ind w:hanging="540"/>
        <w:rPr>
          <w:rFonts w:cs="Arial"/>
          <w:color w:val="000000" w:themeColor="text1"/>
          <w:sz w:val="26"/>
          <w:szCs w:val="26"/>
          <w:lang w:val="es-MX" w:eastAsia="en-US"/>
        </w:rPr>
      </w:pPr>
      <w:r>
        <w:rPr>
          <w:rFonts w:cs="Arial"/>
          <w:color w:val="000000" w:themeColor="text1"/>
          <w:sz w:val="26"/>
          <w:szCs w:val="26"/>
          <w:lang w:val="es-MX" w:eastAsia="en-US"/>
        </w:rPr>
        <w:t xml:space="preserve">68. </w:t>
      </w:r>
      <w:r w:rsidRPr="00F076A4">
        <w:rPr>
          <w:rFonts w:cs="Arial"/>
          <w:color w:val="000000" w:themeColor="text1"/>
          <w:sz w:val="26"/>
          <w:szCs w:val="26"/>
          <w:lang w:val="es-MX" w:eastAsia="en-US"/>
        </w:rPr>
        <w:t xml:space="preserve">Del precedente en cita derivaron las siguientes tesis: </w:t>
      </w:r>
    </w:p>
    <w:p w14:paraId="6D0C6D10" w14:textId="77777777" w:rsidR="00D8697E" w:rsidRPr="00F076A4" w:rsidRDefault="00D8697E" w:rsidP="00D8697E">
      <w:pPr>
        <w:pStyle w:val="Prrafodelista"/>
        <w:rPr>
          <w:rFonts w:ascii="Arial" w:hAnsi="Arial" w:cs="Arial"/>
          <w:color w:val="000000" w:themeColor="text1"/>
          <w:sz w:val="26"/>
          <w:szCs w:val="26"/>
          <w:highlight w:val="cyan"/>
        </w:rPr>
      </w:pPr>
    </w:p>
    <w:p w14:paraId="10C0F56D" w14:textId="0431F6CE" w:rsidR="00D8697E" w:rsidRPr="00F076A4" w:rsidRDefault="0031035A" w:rsidP="00D8697E">
      <w:pPr>
        <w:pStyle w:val="Textonotapie"/>
        <w:jc w:val="both"/>
        <w:rPr>
          <w:rFonts w:ascii="Arial" w:hAnsi="Arial" w:cs="Arial"/>
          <w:b/>
          <w:bCs/>
          <w:i/>
          <w:iCs/>
          <w:sz w:val="26"/>
          <w:szCs w:val="26"/>
        </w:rPr>
      </w:pPr>
      <w:r>
        <w:rPr>
          <w:rFonts w:ascii="Arial" w:hAnsi="Arial" w:cs="Arial"/>
          <w:b/>
          <w:bCs/>
          <w:i/>
          <w:iCs/>
          <w:sz w:val="26"/>
          <w:szCs w:val="26"/>
          <w:u w:val="single"/>
        </w:rPr>
        <w:t>“</w:t>
      </w:r>
      <w:r w:rsidR="00D8697E" w:rsidRPr="00F076A4">
        <w:rPr>
          <w:rFonts w:ascii="Arial" w:hAnsi="Arial" w:cs="Arial"/>
          <w:b/>
          <w:bCs/>
          <w:i/>
          <w:iCs/>
          <w:sz w:val="26"/>
          <w:szCs w:val="26"/>
          <w:u w:val="single"/>
        </w:rPr>
        <w:t>SUSTITUCIÓN DE LA PENA DE PRISIÓN</w:t>
      </w:r>
      <w:r w:rsidR="00D8697E" w:rsidRPr="00F076A4">
        <w:rPr>
          <w:rFonts w:ascii="Arial" w:hAnsi="Arial" w:cs="Arial"/>
          <w:b/>
          <w:bCs/>
          <w:i/>
          <w:iCs/>
          <w:sz w:val="26"/>
          <w:szCs w:val="26"/>
        </w:rPr>
        <w:t xml:space="preserve"> Y CONDENA CONDICIONAL. LOS ARTÍCULOS 70, ÚLTIMO PÁRRAFO Y 90, FRACCIÓN I, INCISO B), DEL CÓDIGO PENAL FEDERAL, EN LA PARTE QUE LIMITAN EL OTORGAMIENTO DE DICHOS BENEFICIOS, SON CONSTITUCIONALES Y, POR ENDE, LA AUTORIDAD JURISDICCIONAL NO DEBE DEJAR DE </w:t>
      </w:r>
      <w:r w:rsidR="00D8697E" w:rsidRPr="00F076A4">
        <w:rPr>
          <w:rFonts w:ascii="Arial" w:hAnsi="Arial" w:cs="Arial"/>
          <w:b/>
          <w:bCs/>
          <w:i/>
          <w:iCs/>
          <w:sz w:val="26"/>
          <w:szCs w:val="26"/>
        </w:rPr>
        <w:lastRenderedPageBreak/>
        <w:t>APLICARLOS MEDIANTE UN CONTROL DIFUSO DE CONSTITUCIONALIDAD Y CONVENCIONALIDAD.</w:t>
      </w:r>
      <w:r w:rsidR="00D8697E" w:rsidRPr="00F076A4">
        <w:rPr>
          <w:rStyle w:val="Refdenotaalpie"/>
          <w:rFonts w:ascii="Arial" w:hAnsi="Arial" w:cs="Arial"/>
          <w:b/>
          <w:bCs/>
          <w:i/>
          <w:iCs/>
          <w:color w:val="212529"/>
          <w:sz w:val="26"/>
          <w:szCs w:val="26"/>
        </w:rPr>
        <w:footnoteReference w:id="22"/>
      </w:r>
    </w:p>
    <w:p w14:paraId="55941EC1" w14:textId="77777777" w:rsidR="00D8697E" w:rsidRPr="00F076A4" w:rsidRDefault="00D8697E" w:rsidP="00D8697E">
      <w:pPr>
        <w:pStyle w:val="Textonotapie"/>
        <w:jc w:val="both"/>
        <w:rPr>
          <w:rFonts w:ascii="Arial" w:hAnsi="Arial" w:cs="Arial"/>
          <w:b/>
          <w:bCs/>
          <w:i/>
          <w:iCs/>
          <w:sz w:val="26"/>
          <w:szCs w:val="26"/>
        </w:rPr>
      </w:pPr>
    </w:p>
    <w:p w14:paraId="2E6CA8E2" w14:textId="15462F12" w:rsidR="00D8697E" w:rsidRPr="00F076A4" w:rsidRDefault="0031035A" w:rsidP="00D8697E">
      <w:pPr>
        <w:pStyle w:val="Textonotapie"/>
        <w:jc w:val="both"/>
        <w:rPr>
          <w:rFonts w:ascii="Arial" w:hAnsi="Arial" w:cs="Arial"/>
          <w:b/>
          <w:bCs/>
          <w:i/>
          <w:iCs/>
          <w:sz w:val="26"/>
          <w:szCs w:val="26"/>
        </w:rPr>
      </w:pPr>
      <w:r>
        <w:rPr>
          <w:rFonts w:ascii="Arial" w:hAnsi="Arial" w:cs="Arial"/>
          <w:b/>
          <w:bCs/>
          <w:i/>
          <w:iCs/>
          <w:sz w:val="26"/>
          <w:szCs w:val="26"/>
        </w:rPr>
        <w:t>“</w:t>
      </w:r>
      <w:r w:rsidR="00D8697E" w:rsidRPr="00F076A4">
        <w:rPr>
          <w:rFonts w:ascii="Arial" w:hAnsi="Arial" w:cs="Arial"/>
          <w:b/>
          <w:bCs/>
          <w:i/>
          <w:iCs/>
          <w:sz w:val="26"/>
          <w:szCs w:val="26"/>
        </w:rPr>
        <w:t xml:space="preserve">SUSTITUCIÓN DE LA PENA DE PRISIÓN Y CONDENA CONDICIONAL. LOS ARTÍCULOS </w:t>
      </w:r>
      <w:r w:rsidR="00D8697E" w:rsidRPr="00F076A4">
        <w:rPr>
          <w:rFonts w:ascii="Arial" w:hAnsi="Arial" w:cs="Arial"/>
          <w:b/>
          <w:bCs/>
          <w:i/>
          <w:iCs/>
          <w:sz w:val="26"/>
          <w:szCs w:val="26"/>
          <w:u w:val="single"/>
        </w:rPr>
        <w:t>70, ÚLTIMO PÁRRAFO</w:t>
      </w:r>
      <w:r w:rsidR="00D8697E" w:rsidRPr="00F076A4">
        <w:rPr>
          <w:rFonts w:ascii="Arial" w:hAnsi="Arial" w:cs="Arial"/>
          <w:b/>
          <w:bCs/>
          <w:i/>
          <w:iCs/>
          <w:sz w:val="26"/>
          <w:szCs w:val="26"/>
        </w:rPr>
        <w:t xml:space="preserve"> Y 90, FRACCIÓN I, INCISO B), DEL CÓDIGO PENAL FEDERAL, </w:t>
      </w:r>
      <w:r w:rsidR="00D8697E" w:rsidRPr="00F076A4">
        <w:rPr>
          <w:rFonts w:ascii="Arial" w:hAnsi="Arial" w:cs="Arial"/>
          <w:b/>
          <w:bCs/>
          <w:i/>
          <w:iCs/>
          <w:sz w:val="26"/>
          <w:szCs w:val="26"/>
          <w:u w:val="single"/>
        </w:rPr>
        <w:t>QUE IMPIDEN SU OTORGAMIENTO A QUIEN HUBIERE SIDO CONDENADO EN SENTENCIA EJECUTORIADA POR DELITO DOLOSO PERSEGUIBLE DE OFICIO, NO SON CONTRARIOS A LOS DERECHOS DE FAMILIA DEL SENTENCIADO NI AL INTERÉS SUPERIOR DEL MENOR</w:t>
      </w:r>
      <w:r>
        <w:rPr>
          <w:rFonts w:ascii="Arial" w:hAnsi="Arial" w:cs="Arial"/>
          <w:b/>
          <w:bCs/>
          <w:i/>
          <w:iCs/>
          <w:sz w:val="26"/>
          <w:szCs w:val="26"/>
          <w:u w:val="single"/>
        </w:rPr>
        <w:t>”</w:t>
      </w:r>
      <w:r w:rsidR="00D8697E" w:rsidRPr="00F076A4">
        <w:rPr>
          <w:rFonts w:ascii="Arial" w:hAnsi="Arial" w:cs="Arial"/>
          <w:b/>
          <w:bCs/>
          <w:i/>
          <w:iCs/>
          <w:sz w:val="26"/>
          <w:szCs w:val="26"/>
        </w:rPr>
        <w:t>.</w:t>
      </w:r>
      <w:r w:rsidR="00D8697E" w:rsidRPr="00F076A4">
        <w:rPr>
          <w:rStyle w:val="Refdenotaalpie"/>
          <w:rFonts w:ascii="Arial" w:hAnsi="Arial" w:cs="Arial"/>
          <w:b/>
          <w:bCs/>
          <w:i/>
          <w:iCs/>
          <w:color w:val="212529"/>
          <w:sz w:val="26"/>
          <w:szCs w:val="26"/>
        </w:rPr>
        <w:footnoteReference w:id="23"/>
      </w:r>
    </w:p>
    <w:p w14:paraId="1997A69E" w14:textId="77777777" w:rsidR="00D8697E" w:rsidRPr="00F076A4" w:rsidRDefault="00D8697E" w:rsidP="00D8697E">
      <w:pPr>
        <w:pStyle w:val="corte4fondo"/>
        <w:ind w:firstLine="0"/>
        <w:rPr>
          <w:rFonts w:cs="Arial"/>
          <w:color w:val="000000" w:themeColor="text1"/>
          <w:sz w:val="26"/>
          <w:szCs w:val="26"/>
          <w:lang w:val="es-MX" w:eastAsia="en-US"/>
        </w:rPr>
      </w:pPr>
    </w:p>
    <w:p w14:paraId="69DFBDEF" w14:textId="78D737AE" w:rsidR="00D8697E" w:rsidRPr="00F076A4" w:rsidRDefault="00D8697E" w:rsidP="00D8697E">
      <w:pPr>
        <w:pStyle w:val="corte4fondo"/>
        <w:ind w:hanging="450"/>
        <w:rPr>
          <w:rFonts w:cs="Arial"/>
          <w:sz w:val="26"/>
          <w:szCs w:val="26"/>
          <w:lang w:val="es-MX" w:eastAsia="en-US"/>
        </w:rPr>
      </w:pPr>
      <w:r>
        <w:rPr>
          <w:rFonts w:cs="Arial"/>
          <w:sz w:val="26"/>
          <w:szCs w:val="26"/>
          <w:lang w:val="es-MX" w:eastAsia="en-US"/>
        </w:rPr>
        <w:t xml:space="preserve">69. </w:t>
      </w:r>
      <w:r w:rsidRPr="00F076A4">
        <w:rPr>
          <w:rFonts w:cs="Arial"/>
          <w:sz w:val="26"/>
          <w:szCs w:val="26"/>
          <w:lang w:val="es-MX" w:eastAsia="en-US"/>
        </w:rPr>
        <w:t>En una línea similar, esta Primera Sala sostuvo la constitucionalidad del artículo 69 del Código Penal para el Estado de México</w:t>
      </w:r>
      <w:r w:rsidRPr="00F076A4">
        <w:rPr>
          <w:rStyle w:val="Refdenotaalpie"/>
          <w:rFonts w:cs="Arial"/>
          <w:sz w:val="26"/>
          <w:szCs w:val="26"/>
          <w:lang w:val="es-MX" w:eastAsia="en-US"/>
        </w:rPr>
        <w:footnoteReference w:id="24"/>
      </w:r>
      <w:r w:rsidRPr="00F076A4">
        <w:rPr>
          <w:rFonts w:cs="Arial"/>
          <w:sz w:val="26"/>
          <w:szCs w:val="26"/>
          <w:lang w:val="es-MX" w:eastAsia="en-US"/>
        </w:rPr>
        <w:t>, al resolver los amparos directos en revisión 1101/2015, 4672/2015 y 3513/2015. Destaca que, en todos esos precedentes, la argumentación fue consistente en establecer que el legislador cuenta con la facultad de imponer ciertas condiciones o restricciones para el otorgamiento de los beneficios sustitutivos de la pena, las cuales debían tener relación con el objetivo de la política criminal perseguida por el creador de la norma al momento de su instauración.</w:t>
      </w:r>
    </w:p>
    <w:p w14:paraId="47865F0D" w14:textId="77777777" w:rsidR="00D8697E" w:rsidRPr="00F076A4" w:rsidRDefault="00D8697E" w:rsidP="00D8697E">
      <w:pPr>
        <w:pStyle w:val="corte4fondo"/>
        <w:ind w:hanging="450"/>
        <w:rPr>
          <w:rFonts w:cs="Arial"/>
          <w:sz w:val="26"/>
          <w:szCs w:val="26"/>
          <w:lang w:val="es-MX" w:eastAsia="en-US"/>
        </w:rPr>
      </w:pPr>
    </w:p>
    <w:p w14:paraId="08F95EC7" w14:textId="77777777" w:rsidR="00D8697E" w:rsidRPr="00F076A4" w:rsidRDefault="00D8697E" w:rsidP="00D8697E">
      <w:pPr>
        <w:pStyle w:val="corte4fondo"/>
        <w:ind w:hanging="450"/>
        <w:rPr>
          <w:rFonts w:cs="Arial"/>
          <w:sz w:val="26"/>
          <w:szCs w:val="26"/>
          <w:lang w:val="es-MX" w:eastAsia="en-US"/>
        </w:rPr>
      </w:pPr>
      <w:r>
        <w:rPr>
          <w:rFonts w:cs="Arial"/>
          <w:sz w:val="26"/>
          <w:szCs w:val="26"/>
          <w:lang w:val="es-MX" w:eastAsia="en-US"/>
        </w:rPr>
        <w:t xml:space="preserve">70. </w:t>
      </w:r>
      <w:r w:rsidRPr="00F076A4">
        <w:rPr>
          <w:rFonts w:cs="Arial"/>
          <w:sz w:val="26"/>
          <w:szCs w:val="26"/>
          <w:lang w:val="es-MX" w:eastAsia="en-US"/>
        </w:rPr>
        <w:t xml:space="preserve">De igual forma, se estima importante destacar que, en relación con los </w:t>
      </w:r>
      <w:r w:rsidRPr="00F076A4">
        <w:rPr>
          <w:rFonts w:cs="Arial"/>
          <w:b/>
          <w:bCs/>
          <w:sz w:val="26"/>
          <w:szCs w:val="26"/>
          <w:lang w:val="es-MX" w:eastAsia="en-US"/>
        </w:rPr>
        <w:t>beneficios preliberacionales</w:t>
      </w:r>
      <w:r w:rsidRPr="00F076A4">
        <w:rPr>
          <w:rFonts w:cs="Arial"/>
          <w:sz w:val="26"/>
          <w:szCs w:val="26"/>
          <w:lang w:val="es-MX" w:eastAsia="en-US"/>
        </w:rPr>
        <w:t xml:space="preserve">, la Sala también ha sido conteste en validar la facultad del legislador para orientar la política criminal a través del establecimiento de requisitos para el otorgamiento de las citadas </w:t>
      </w:r>
      <w:r w:rsidRPr="00F076A4">
        <w:rPr>
          <w:rFonts w:cs="Arial"/>
          <w:sz w:val="26"/>
          <w:szCs w:val="26"/>
          <w:lang w:val="es-MX" w:eastAsia="en-US"/>
        </w:rPr>
        <w:lastRenderedPageBreak/>
        <w:t xml:space="preserve">prerrogativas, sin que dichas exigencias se hayan advertido como contrarias al régimen constitucional que las regula, es decir, el artículo 18. </w:t>
      </w:r>
    </w:p>
    <w:p w14:paraId="61B59EBB" w14:textId="77777777" w:rsidR="00D8697E" w:rsidRPr="00F076A4" w:rsidRDefault="00D8697E" w:rsidP="00D8697E">
      <w:pPr>
        <w:pStyle w:val="Prrafodelista"/>
        <w:ind w:hanging="450"/>
        <w:rPr>
          <w:rFonts w:ascii="Arial" w:hAnsi="Arial" w:cs="Arial"/>
          <w:sz w:val="26"/>
          <w:szCs w:val="26"/>
        </w:rPr>
      </w:pPr>
    </w:p>
    <w:p w14:paraId="0F974CBF" w14:textId="77777777" w:rsidR="00D8697E" w:rsidRPr="00F076A4" w:rsidRDefault="00D8697E" w:rsidP="00D8697E">
      <w:pPr>
        <w:pStyle w:val="Prrafodelista"/>
        <w:spacing w:line="360" w:lineRule="auto"/>
        <w:ind w:left="0" w:hanging="450"/>
        <w:rPr>
          <w:rFonts w:ascii="Arial" w:hAnsi="Arial" w:cs="Arial"/>
          <w:bCs/>
          <w:sz w:val="26"/>
          <w:szCs w:val="26"/>
        </w:rPr>
      </w:pPr>
      <w:r>
        <w:rPr>
          <w:rFonts w:ascii="Arial" w:hAnsi="Arial" w:cs="Arial"/>
          <w:sz w:val="26"/>
          <w:szCs w:val="26"/>
        </w:rPr>
        <w:t xml:space="preserve">71. </w:t>
      </w:r>
      <w:r w:rsidRPr="00F076A4">
        <w:rPr>
          <w:rFonts w:ascii="Arial" w:hAnsi="Arial" w:cs="Arial"/>
          <w:sz w:val="26"/>
          <w:szCs w:val="26"/>
        </w:rPr>
        <w:t xml:space="preserve">Es criterio reiterado de esta Primera Sala que, </w:t>
      </w:r>
      <w:r w:rsidRPr="00F076A4">
        <w:rPr>
          <w:rFonts w:ascii="Arial" w:hAnsi="Arial" w:cs="Arial"/>
          <w:b/>
          <w:sz w:val="26"/>
          <w:szCs w:val="26"/>
        </w:rPr>
        <w:t xml:space="preserve">la negativa de otorgar los beneficios preliberacionales, no implica que se incumpla con las medidas previstas en el referido artículo 18 Constitucional para lograr la reinserción social del sentenciado, </w:t>
      </w:r>
      <w:r w:rsidRPr="00F076A4">
        <w:rPr>
          <w:rFonts w:ascii="Arial" w:hAnsi="Arial" w:cs="Arial"/>
          <w:bCs/>
          <w:sz w:val="26"/>
          <w:szCs w:val="26"/>
        </w:rPr>
        <w:t xml:space="preserve">pues las condiciones y requisitos con las que se fijan estos beneficios en la ley es una facultad para el legislador ordinario, quien por razones de política criminal puede considerar que no en todos los casos deben concederse. </w:t>
      </w:r>
    </w:p>
    <w:p w14:paraId="3A67E293" w14:textId="77777777" w:rsidR="00D8697E" w:rsidRPr="00F076A4" w:rsidRDefault="00D8697E" w:rsidP="00D8697E">
      <w:pPr>
        <w:pStyle w:val="Prrafodelista"/>
        <w:ind w:hanging="450"/>
        <w:rPr>
          <w:rFonts w:ascii="Arial" w:hAnsi="Arial" w:cs="Arial"/>
          <w:sz w:val="26"/>
          <w:szCs w:val="26"/>
        </w:rPr>
      </w:pPr>
    </w:p>
    <w:p w14:paraId="3E6BFB2B"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72. </w:t>
      </w:r>
      <w:r w:rsidRPr="00F076A4">
        <w:rPr>
          <w:rFonts w:ascii="Arial" w:hAnsi="Arial" w:cs="Arial"/>
          <w:sz w:val="26"/>
          <w:szCs w:val="26"/>
        </w:rPr>
        <w:t>Esto es, dicho precepto constitucional permite que la decisión del legislador, en tratándose de beneficios preliberacionales y de sustitutivos de la pena, tenga un peso y que, por seguridad jurídica, estos se prescriban en la ley a efecto de que aquéllos no sólo dependan del arbitrio la autoridad encargada de determinar la duración de la pena. Por lo tanto, los condicionamientos se insertan en el válido marco de política criminal que el artículo 18 constitucional delega al legislador</w:t>
      </w:r>
      <w:r w:rsidRPr="00F076A4">
        <w:rPr>
          <w:rFonts w:ascii="Arial" w:hAnsi="Arial" w:cs="Arial"/>
          <w:b/>
          <w:sz w:val="26"/>
          <w:szCs w:val="26"/>
        </w:rPr>
        <w:t>.</w:t>
      </w:r>
    </w:p>
    <w:p w14:paraId="4F8F6B53" w14:textId="77777777" w:rsidR="00D8697E" w:rsidRPr="00F076A4" w:rsidRDefault="00D8697E" w:rsidP="00D8697E">
      <w:pPr>
        <w:pStyle w:val="Prrafodelista"/>
        <w:rPr>
          <w:rFonts w:ascii="Arial" w:hAnsi="Arial" w:cs="Arial"/>
          <w:sz w:val="26"/>
          <w:szCs w:val="26"/>
          <w:highlight w:val="yellow"/>
        </w:rPr>
      </w:pPr>
    </w:p>
    <w:p w14:paraId="4C152CAA"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73. </w:t>
      </w:r>
      <w:r w:rsidRPr="00F076A4">
        <w:rPr>
          <w:rFonts w:ascii="Arial" w:hAnsi="Arial" w:cs="Arial"/>
          <w:sz w:val="26"/>
          <w:szCs w:val="26"/>
        </w:rPr>
        <w:t>A la luz de esta lógica constitucional, todos los beneficios relacionados con la preliberación y con la sustitución de la pena prisión que establece el legislador también adquieren una nueva connotación. Se puede decir que tienen una finalidad eminentemente instrumental, esto es, son medios adecuados para generar los resultados y fines que el artículo 18 constitucional, segundo párrafo, adscribe al régimen penitenciario: lograr la reinserción del sentenciado a la sociedad y procurar que no vuelva a delinquir.</w:t>
      </w:r>
    </w:p>
    <w:p w14:paraId="635F439B" w14:textId="77777777" w:rsidR="00D8697E" w:rsidRPr="00F076A4" w:rsidRDefault="00D8697E" w:rsidP="00D8697E">
      <w:pPr>
        <w:pStyle w:val="Prrafodelista"/>
        <w:ind w:hanging="450"/>
        <w:rPr>
          <w:rFonts w:ascii="Arial" w:hAnsi="Arial" w:cs="Arial"/>
          <w:sz w:val="26"/>
          <w:szCs w:val="26"/>
        </w:rPr>
      </w:pPr>
    </w:p>
    <w:p w14:paraId="58B186F2"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74. </w:t>
      </w:r>
      <w:r w:rsidRPr="00F076A4">
        <w:rPr>
          <w:rFonts w:ascii="Arial" w:hAnsi="Arial" w:cs="Arial"/>
          <w:sz w:val="26"/>
          <w:szCs w:val="26"/>
        </w:rPr>
        <w:t xml:space="preserve">Así, no deben confundirse los fines del sistema con la justificación de la pena de prisión, pues el hecho de que los beneficios sustitutivos de la pena sean medios adecuados para incentivar la reinserción, no significa que </w:t>
      </w:r>
      <w:r w:rsidRPr="00F076A4">
        <w:rPr>
          <w:rFonts w:ascii="Arial" w:hAnsi="Arial" w:cs="Arial"/>
          <w:b/>
          <w:sz w:val="26"/>
          <w:szCs w:val="26"/>
          <w:u w:val="single"/>
        </w:rPr>
        <w:t>su otorgamiento incondicional</w:t>
      </w:r>
      <w:r w:rsidRPr="00F076A4">
        <w:rPr>
          <w:rFonts w:ascii="Arial" w:hAnsi="Arial" w:cs="Arial"/>
          <w:sz w:val="26"/>
          <w:szCs w:val="26"/>
        </w:rPr>
        <w:t xml:space="preserve"> deba ser considerado un derecho fundamental que asiste a todo sentenciado.</w:t>
      </w:r>
    </w:p>
    <w:p w14:paraId="2D92D280" w14:textId="77777777" w:rsidR="00D8697E" w:rsidRPr="00F076A4" w:rsidRDefault="00D8697E" w:rsidP="00D8697E">
      <w:pPr>
        <w:pStyle w:val="Prrafodelista"/>
        <w:ind w:hanging="450"/>
        <w:rPr>
          <w:rFonts w:ascii="Arial" w:hAnsi="Arial" w:cs="Arial"/>
          <w:sz w:val="26"/>
          <w:szCs w:val="26"/>
        </w:rPr>
      </w:pPr>
    </w:p>
    <w:p w14:paraId="74A23125"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lastRenderedPageBreak/>
        <w:t xml:space="preserve">75. </w:t>
      </w:r>
      <w:r w:rsidRPr="00F076A4">
        <w:rPr>
          <w:rFonts w:ascii="Arial" w:hAnsi="Arial" w:cs="Arial"/>
          <w:sz w:val="26"/>
          <w:szCs w:val="26"/>
        </w:rPr>
        <w:t>En otros términos, si bien el artículo 18 constitucional admite la posibilidad de que se otorguen este tipo de prerrogativas a las personas</w:t>
      </w:r>
      <w:r w:rsidRPr="00F076A4">
        <w:rPr>
          <w:rFonts w:ascii="Arial" w:hAnsi="Arial" w:cs="Arial"/>
          <w:color w:val="7030A0"/>
          <w:sz w:val="26"/>
          <w:szCs w:val="26"/>
        </w:rPr>
        <w:t xml:space="preserve"> </w:t>
      </w:r>
      <w:r w:rsidRPr="00F076A4">
        <w:rPr>
          <w:rFonts w:ascii="Arial" w:hAnsi="Arial" w:cs="Arial"/>
          <w:sz w:val="26"/>
          <w:szCs w:val="26"/>
        </w:rPr>
        <w:t>que estén en posibilidad de ser reinsertadas, de ello no se sigue que exista una prohibición dirigida al legislador en el sentido de impedirle condicionar tal otorgamiento. Por el contrario, la norma constitucional establece que será la ley secundaria donde se preverán los beneficios sustitutivos de la pena acordes al modelo de sistema penitenciario que diseña la Constitución Federal.</w:t>
      </w:r>
    </w:p>
    <w:p w14:paraId="0D443E92" w14:textId="77777777" w:rsidR="00D8697E" w:rsidRPr="00F076A4" w:rsidRDefault="00D8697E" w:rsidP="00D8697E">
      <w:pPr>
        <w:pStyle w:val="Prrafodelista"/>
        <w:ind w:hanging="450"/>
        <w:rPr>
          <w:rFonts w:ascii="Arial" w:hAnsi="Arial" w:cs="Arial"/>
          <w:sz w:val="26"/>
          <w:szCs w:val="26"/>
        </w:rPr>
      </w:pPr>
    </w:p>
    <w:p w14:paraId="0E2130B2" w14:textId="77777777" w:rsidR="00D8697E" w:rsidRPr="00F076A4" w:rsidRDefault="00D8697E" w:rsidP="00D8697E">
      <w:pPr>
        <w:pStyle w:val="Prrafodelista"/>
        <w:spacing w:line="360" w:lineRule="auto"/>
        <w:ind w:left="0" w:hanging="450"/>
        <w:rPr>
          <w:rFonts w:ascii="Arial" w:hAnsi="Arial" w:cs="Arial"/>
          <w:sz w:val="26"/>
          <w:szCs w:val="26"/>
        </w:rPr>
      </w:pPr>
      <w:r>
        <w:rPr>
          <w:rFonts w:ascii="Arial" w:hAnsi="Arial" w:cs="Arial"/>
          <w:sz w:val="26"/>
          <w:szCs w:val="26"/>
        </w:rPr>
        <w:t xml:space="preserve">76. </w:t>
      </w:r>
      <w:r w:rsidRPr="00F076A4">
        <w:rPr>
          <w:rFonts w:ascii="Arial" w:hAnsi="Arial" w:cs="Arial"/>
          <w:sz w:val="26"/>
          <w:szCs w:val="26"/>
        </w:rPr>
        <w:t xml:space="preserve">Por ello, el que se establezcan condiciones de necesaria concurrencia para el otorgamiento del beneficio sustitutivo de la pena de prisión, así como el otorgamiento de facultades de apreciación al juez para que, a la luz de los requisitos legales y del caso concreto, otorgue o no dicho beneficio, no resulta contrario al artículo constitucional en cuestión, pues sólo denotan la intención del legislador de que ciertas conductas delictivas conlleven un tratamiento más riguroso. En aras de proteger, igualmente los derechos de la sociedad a la paz y a la seguridad social. </w:t>
      </w:r>
    </w:p>
    <w:p w14:paraId="2A55E559" w14:textId="77777777" w:rsidR="00D8697E" w:rsidRPr="00F076A4" w:rsidRDefault="00D8697E" w:rsidP="00D8697E">
      <w:pPr>
        <w:pStyle w:val="Prrafodelista"/>
        <w:ind w:hanging="450"/>
        <w:rPr>
          <w:rFonts w:ascii="Arial" w:hAnsi="Arial" w:cs="Arial"/>
          <w:sz w:val="26"/>
          <w:szCs w:val="26"/>
        </w:rPr>
      </w:pPr>
    </w:p>
    <w:p w14:paraId="3C4C4227" w14:textId="77777777" w:rsidR="00D8697E" w:rsidRPr="00615ACE" w:rsidRDefault="00D8697E" w:rsidP="00D8697E">
      <w:pPr>
        <w:pStyle w:val="corte4fondo"/>
        <w:ind w:hanging="450"/>
        <w:rPr>
          <w:rFonts w:cs="Arial"/>
          <w:bCs/>
          <w:sz w:val="26"/>
          <w:szCs w:val="26"/>
        </w:rPr>
      </w:pPr>
      <w:r>
        <w:rPr>
          <w:rFonts w:cs="Arial"/>
          <w:sz w:val="26"/>
          <w:szCs w:val="26"/>
          <w:lang w:val="es-MX" w:eastAsia="en-US"/>
        </w:rPr>
        <w:t xml:space="preserve">77. </w:t>
      </w:r>
      <w:r w:rsidRPr="006E28E0">
        <w:rPr>
          <w:rFonts w:cs="Arial"/>
          <w:sz w:val="26"/>
          <w:szCs w:val="26"/>
          <w:lang w:val="es-MX" w:eastAsia="en-US"/>
        </w:rPr>
        <w:t>Lo anterior resulta relevante en la medida que –como ya se dijo– tanto los beneficios preliberacionales como los sustitutivos de la pena se erigen, en función de sus particularidades y alcances propios, como prerrogativas instrumentales para lograr los fines del actual sistema penal; es decir, son medios para lograr la efectivización del derecho a la reinserción social, en favor de las personas senten</w:t>
      </w:r>
      <w:r w:rsidRPr="00615ACE">
        <w:rPr>
          <w:rFonts w:cs="Arial"/>
          <w:sz w:val="26"/>
          <w:szCs w:val="26"/>
          <w:lang w:val="es-MX" w:eastAsia="en-US"/>
        </w:rPr>
        <w:t xml:space="preserve">ciadas penalmente y para garantizar que, en efecto las penas privativas de libertad se limiten en la medida de lo posible. </w:t>
      </w:r>
    </w:p>
    <w:p w14:paraId="54929C32" w14:textId="77777777" w:rsidR="00D8697E" w:rsidRPr="00615ACE" w:rsidRDefault="00D8697E" w:rsidP="00D8697E">
      <w:pPr>
        <w:pStyle w:val="corte4fondo"/>
        <w:ind w:firstLine="0"/>
        <w:rPr>
          <w:rFonts w:cs="Arial"/>
          <w:bCs/>
          <w:sz w:val="26"/>
          <w:szCs w:val="26"/>
        </w:rPr>
      </w:pPr>
    </w:p>
    <w:p w14:paraId="177F15B0" w14:textId="77777777" w:rsidR="00D8697E" w:rsidRPr="00615ACE" w:rsidRDefault="00D8697E" w:rsidP="00D8697E">
      <w:pPr>
        <w:pStyle w:val="corte4fondo"/>
        <w:ind w:hanging="450"/>
        <w:rPr>
          <w:rFonts w:cs="Arial"/>
          <w:bCs/>
          <w:sz w:val="26"/>
          <w:szCs w:val="26"/>
        </w:rPr>
      </w:pPr>
      <w:r>
        <w:rPr>
          <w:rFonts w:cs="Arial"/>
          <w:bCs/>
          <w:sz w:val="26"/>
          <w:szCs w:val="26"/>
        </w:rPr>
        <w:t xml:space="preserve">78. </w:t>
      </w:r>
      <w:r w:rsidRPr="00615ACE">
        <w:rPr>
          <w:rFonts w:cs="Arial"/>
          <w:bCs/>
          <w:sz w:val="26"/>
          <w:szCs w:val="26"/>
        </w:rPr>
        <w:t xml:space="preserve">De ahí que la facultad del legislador para limitar su otorgamiento a través de diversos requisitos no pugne con los fines para los que fueron creados pues, se insiste, son medidas instrumentales que necesariamente tienen que estar relacionadas y alineadas con esos fines en una lógica simple: se otorgan los beneficios preliberacionales a una persona sentenciada penalmente a efecto </w:t>
      </w:r>
      <w:r w:rsidRPr="00615ACE">
        <w:rPr>
          <w:rFonts w:cs="Arial"/>
          <w:bCs/>
          <w:sz w:val="26"/>
          <w:szCs w:val="26"/>
        </w:rPr>
        <w:lastRenderedPageBreak/>
        <w:t xml:space="preserve">de que se reintegre a la sociedad con mayor prontitud, mientras que se otorgan los beneficios sustitutivos de la pena a quien no ha lesionado –de gravedad– el bien jurídico tutelado que protege la norma, también con el objetivo de lograr una reinserción del sentenciado relegando a la pena de prisión a la última opción. </w:t>
      </w:r>
    </w:p>
    <w:p w14:paraId="392C0CDB" w14:textId="77777777" w:rsidR="00D8697E" w:rsidRPr="00F076A4" w:rsidRDefault="00D8697E" w:rsidP="00D8697E">
      <w:pPr>
        <w:pStyle w:val="Prrafodelista"/>
        <w:rPr>
          <w:rFonts w:ascii="Arial" w:hAnsi="Arial" w:cs="Arial"/>
          <w:sz w:val="26"/>
          <w:szCs w:val="26"/>
        </w:rPr>
      </w:pPr>
    </w:p>
    <w:p w14:paraId="69F60779" w14:textId="77777777" w:rsidR="00D8697E" w:rsidRPr="00F076A4" w:rsidRDefault="00D8697E" w:rsidP="00D8697E">
      <w:pPr>
        <w:pStyle w:val="corte4fondo"/>
        <w:ind w:firstLine="708"/>
        <w:rPr>
          <w:rFonts w:cs="Arial"/>
          <w:b/>
          <w:bCs/>
          <w:color w:val="000000" w:themeColor="text1"/>
          <w:sz w:val="26"/>
          <w:szCs w:val="26"/>
        </w:rPr>
      </w:pPr>
      <w:r w:rsidRPr="00F076A4">
        <w:rPr>
          <w:rFonts w:cs="Arial"/>
          <w:b/>
          <w:bCs/>
          <w:color w:val="000000" w:themeColor="text1"/>
          <w:sz w:val="26"/>
          <w:szCs w:val="26"/>
        </w:rPr>
        <w:t>III) Análisis de la norma impugnada.</w:t>
      </w:r>
    </w:p>
    <w:p w14:paraId="1E899110" w14:textId="77777777" w:rsidR="00D8697E" w:rsidRPr="00F076A4" w:rsidRDefault="00D8697E" w:rsidP="00D8697E">
      <w:pPr>
        <w:pStyle w:val="corte4fondo"/>
        <w:ind w:firstLine="0"/>
        <w:rPr>
          <w:rFonts w:cs="Arial"/>
          <w:color w:val="000000" w:themeColor="text1"/>
          <w:sz w:val="26"/>
          <w:szCs w:val="26"/>
        </w:rPr>
      </w:pPr>
    </w:p>
    <w:p w14:paraId="1E8EE011" w14:textId="77777777" w:rsidR="00D8697E" w:rsidRPr="00F076A4" w:rsidRDefault="00D8697E" w:rsidP="00D8697E">
      <w:pPr>
        <w:pStyle w:val="corte4fondo"/>
        <w:ind w:hanging="450"/>
        <w:rPr>
          <w:rFonts w:cs="Arial"/>
          <w:color w:val="000000" w:themeColor="text1"/>
          <w:sz w:val="26"/>
          <w:szCs w:val="26"/>
        </w:rPr>
      </w:pPr>
      <w:r>
        <w:rPr>
          <w:rFonts w:cs="Arial"/>
          <w:color w:val="000000" w:themeColor="text1"/>
          <w:sz w:val="26"/>
          <w:szCs w:val="26"/>
        </w:rPr>
        <w:t xml:space="preserve">79. </w:t>
      </w:r>
      <w:r w:rsidRPr="00F076A4">
        <w:rPr>
          <w:rFonts w:cs="Arial"/>
          <w:color w:val="000000" w:themeColor="text1"/>
          <w:sz w:val="26"/>
          <w:szCs w:val="26"/>
        </w:rPr>
        <w:t>El artículo 43 del Código Penal para el Estado de Aguascalientes establece lo siguiente:</w:t>
      </w:r>
    </w:p>
    <w:p w14:paraId="6A36AA10" w14:textId="77777777" w:rsidR="00D8697E" w:rsidRPr="00F076A4" w:rsidRDefault="00D8697E" w:rsidP="00D8697E">
      <w:pPr>
        <w:pStyle w:val="corte4fondo"/>
        <w:spacing w:line="240" w:lineRule="auto"/>
        <w:ind w:firstLine="0"/>
        <w:rPr>
          <w:rFonts w:cs="Arial"/>
          <w:color w:val="000000" w:themeColor="text1"/>
          <w:sz w:val="26"/>
          <w:szCs w:val="26"/>
        </w:rPr>
      </w:pPr>
    </w:p>
    <w:p w14:paraId="4E27295D"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 xml:space="preserve">ARTÍCULO 43.- Sustitutivos de prisión. </w:t>
      </w:r>
      <w:r w:rsidRPr="00F076A4">
        <w:rPr>
          <w:rFonts w:ascii="Arial" w:hAnsi="Arial" w:cs="Arial"/>
          <w:b/>
          <w:bCs/>
          <w:i/>
          <w:iCs/>
          <w:sz w:val="26"/>
          <w:szCs w:val="26"/>
        </w:rPr>
        <w:t xml:space="preserve">La pena de prisión puede ser sustituida por el juez, </w:t>
      </w:r>
      <w:r w:rsidRPr="00F076A4">
        <w:rPr>
          <w:rFonts w:ascii="Arial" w:hAnsi="Arial" w:cs="Arial"/>
          <w:b/>
          <w:bCs/>
          <w:i/>
          <w:iCs/>
          <w:sz w:val="26"/>
          <w:szCs w:val="26"/>
          <w:u w:val="single"/>
        </w:rPr>
        <w:t>en procesos seguidos por hechos punibles no considerados de prisión preventiva oficiosa por el Código Nacional de Procedimientos Penales</w:t>
      </w:r>
      <w:r w:rsidRPr="00F076A4">
        <w:rPr>
          <w:rFonts w:ascii="Arial" w:hAnsi="Arial" w:cs="Arial"/>
          <w:i/>
          <w:iCs/>
          <w:sz w:val="26"/>
          <w:szCs w:val="26"/>
          <w:u w:val="single"/>
        </w:rPr>
        <w:t>,</w:t>
      </w:r>
      <w:r w:rsidRPr="00F076A4">
        <w:rPr>
          <w:rFonts w:ascii="Arial" w:hAnsi="Arial" w:cs="Arial"/>
          <w:i/>
          <w:iCs/>
          <w:sz w:val="26"/>
          <w:szCs w:val="26"/>
        </w:rPr>
        <w:t xml:space="preserve"> atendiendo a las condiciones personales del sentenciado, por:</w:t>
      </w:r>
    </w:p>
    <w:p w14:paraId="4F6AB0CC" w14:textId="77777777" w:rsidR="00D8697E" w:rsidRPr="00F076A4" w:rsidRDefault="00D8697E" w:rsidP="00D8697E">
      <w:pPr>
        <w:pStyle w:val="Textonotapie"/>
        <w:ind w:left="567" w:right="616"/>
        <w:jc w:val="both"/>
        <w:rPr>
          <w:rFonts w:ascii="Arial" w:hAnsi="Arial" w:cs="Arial"/>
          <w:i/>
          <w:iCs/>
          <w:sz w:val="26"/>
          <w:szCs w:val="26"/>
        </w:rPr>
      </w:pPr>
    </w:p>
    <w:p w14:paraId="4B0D5E0C"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I. Multa o trabajo en favor de la comunidad, cuando no exceda de dos años;</w:t>
      </w:r>
    </w:p>
    <w:p w14:paraId="5ADDC754"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II. Trabajo en favor de la comunidad, cuando no exceda de tres años;</w:t>
      </w:r>
    </w:p>
    <w:p w14:paraId="0934BA9C"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III. Tratamiento en libertad, cuando no exceda de cuatro años; y</w:t>
      </w:r>
    </w:p>
    <w:p w14:paraId="46E7A506"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IV. Semilibertad, cuando no exceda de cinco años.</w:t>
      </w:r>
    </w:p>
    <w:p w14:paraId="3FB2B36B"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En el caso de la Fracción I, cuando se opte por la sustitución de la pena de prisión por multa, aquella podrá ser sustituida de uno a dos tantos de la multa impuesta como pena en la sentencia que corresponda.</w:t>
      </w:r>
    </w:p>
    <w:p w14:paraId="4599DA5A" w14:textId="77777777" w:rsidR="00D8697E" w:rsidRPr="00F076A4" w:rsidRDefault="00D8697E" w:rsidP="00D8697E">
      <w:pPr>
        <w:pStyle w:val="Textonotapie"/>
        <w:ind w:left="567" w:right="616"/>
        <w:jc w:val="both"/>
        <w:rPr>
          <w:rFonts w:ascii="Arial" w:hAnsi="Arial" w:cs="Arial"/>
          <w:i/>
          <w:iCs/>
          <w:sz w:val="26"/>
          <w:szCs w:val="26"/>
        </w:rPr>
      </w:pPr>
    </w:p>
    <w:p w14:paraId="3A5A774D" w14:textId="77777777" w:rsidR="00D8697E" w:rsidRPr="00F076A4" w:rsidRDefault="00D8697E" w:rsidP="00D8697E">
      <w:pPr>
        <w:pStyle w:val="Textonotapie"/>
        <w:ind w:left="567" w:right="616"/>
        <w:jc w:val="both"/>
        <w:rPr>
          <w:rFonts w:ascii="Arial" w:hAnsi="Arial" w:cs="Arial"/>
          <w:i/>
          <w:iCs/>
          <w:sz w:val="26"/>
          <w:szCs w:val="26"/>
        </w:rPr>
      </w:pPr>
      <w:r w:rsidRPr="00F076A4">
        <w:rPr>
          <w:rFonts w:ascii="Arial" w:hAnsi="Arial" w:cs="Arial"/>
          <w:i/>
          <w:iCs/>
          <w:sz w:val="26"/>
          <w:szCs w:val="26"/>
        </w:rPr>
        <w:t>La multa que resulte de la sustitución es independiente de la establecida, en su caso, como pena. Ambas deben pagarse totalmente para que proceda la sustitución.</w:t>
      </w:r>
    </w:p>
    <w:p w14:paraId="3B9F9F30" w14:textId="77777777" w:rsidR="00D8697E" w:rsidRDefault="00D8697E" w:rsidP="00D8697E">
      <w:pPr>
        <w:pStyle w:val="corte4fondo"/>
        <w:ind w:firstLine="0"/>
        <w:rPr>
          <w:rFonts w:cs="Arial"/>
          <w:sz w:val="26"/>
          <w:szCs w:val="26"/>
        </w:rPr>
      </w:pPr>
    </w:p>
    <w:p w14:paraId="75AAC296" w14:textId="77777777" w:rsidR="00D8697E" w:rsidRDefault="00D8697E" w:rsidP="00D8697E">
      <w:pPr>
        <w:pStyle w:val="corte4fondo"/>
        <w:ind w:hanging="450"/>
        <w:rPr>
          <w:rFonts w:cs="Arial"/>
          <w:sz w:val="26"/>
          <w:szCs w:val="26"/>
        </w:rPr>
      </w:pPr>
      <w:r>
        <w:rPr>
          <w:rFonts w:cs="Arial"/>
          <w:sz w:val="26"/>
          <w:szCs w:val="26"/>
        </w:rPr>
        <w:t xml:space="preserve">80. </w:t>
      </w:r>
      <w:r w:rsidRPr="00EB1DC2">
        <w:rPr>
          <w:rFonts w:cs="Arial"/>
          <w:sz w:val="26"/>
          <w:szCs w:val="26"/>
        </w:rPr>
        <w:t xml:space="preserve">Al respecto, es necesario recordar que el planteamiento de constitucionalidad surge toda vez que, desde su demanda de amparo el quejoso consideró, medularmente, que el artículo 43 del Código sustantivo para Aguascalientes resultaba inconstitucional al realizar una diferenciación de los sentenciados para la obtención o no de alguno de los beneficios establecidos en la norma. </w:t>
      </w:r>
    </w:p>
    <w:p w14:paraId="51DD381F" w14:textId="77777777" w:rsidR="00234BEA" w:rsidRPr="00EB1DC2" w:rsidRDefault="00234BEA" w:rsidP="00D8697E">
      <w:pPr>
        <w:pStyle w:val="corte4fondo"/>
        <w:ind w:hanging="450"/>
        <w:rPr>
          <w:rFonts w:cs="Arial"/>
          <w:sz w:val="26"/>
          <w:szCs w:val="26"/>
        </w:rPr>
      </w:pPr>
    </w:p>
    <w:p w14:paraId="32F7DFA4" w14:textId="554360FA" w:rsidR="00D8697E" w:rsidRPr="00F076A4" w:rsidRDefault="00D8697E" w:rsidP="00D8697E">
      <w:pPr>
        <w:pStyle w:val="corte4fondo"/>
        <w:ind w:hanging="450"/>
        <w:rPr>
          <w:rFonts w:cs="Arial"/>
          <w:sz w:val="26"/>
          <w:szCs w:val="26"/>
        </w:rPr>
      </w:pPr>
      <w:r>
        <w:rPr>
          <w:rFonts w:cs="Arial"/>
          <w:sz w:val="26"/>
          <w:szCs w:val="26"/>
        </w:rPr>
        <w:lastRenderedPageBreak/>
        <w:t xml:space="preserve">81. </w:t>
      </w:r>
      <w:r w:rsidRPr="00F076A4">
        <w:rPr>
          <w:rFonts w:cs="Arial"/>
          <w:sz w:val="26"/>
          <w:szCs w:val="26"/>
        </w:rPr>
        <w:t xml:space="preserve">El </w:t>
      </w:r>
      <w:r w:rsidR="005D3928">
        <w:rPr>
          <w:rFonts w:cs="Arial"/>
          <w:sz w:val="26"/>
          <w:szCs w:val="26"/>
        </w:rPr>
        <w:t>T</w:t>
      </w:r>
      <w:r w:rsidRPr="00F076A4">
        <w:rPr>
          <w:rFonts w:cs="Arial"/>
          <w:sz w:val="26"/>
          <w:szCs w:val="26"/>
        </w:rPr>
        <w:t xml:space="preserve">ribunal </w:t>
      </w:r>
      <w:r w:rsidR="005D3928">
        <w:rPr>
          <w:rFonts w:cs="Arial"/>
          <w:sz w:val="26"/>
          <w:szCs w:val="26"/>
        </w:rPr>
        <w:t>C</w:t>
      </w:r>
      <w:r w:rsidRPr="00F076A4">
        <w:rPr>
          <w:rFonts w:cs="Arial"/>
          <w:sz w:val="26"/>
          <w:szCs w:val="26"/>
        </w:rPr>
        <w:t>olegiado que conoció del asunto, determinó que la norma sí se apegaba al estándar constitucional</w:t>
      </w:r>
      <w:r>
        <w:rPr>
          <w:rFonts w:cs="Arial"/>
          <w:sz w:val="26"/>
          <w:szCs w:val="26"/>
        </w:rPr>
        <w:t xml:space="preserve"> y convencional</w:t>
      </w:r>
      <w:r w:rsidRPr="00F076A4">
        <w:rPr>
          <w:rFonts w:cs="Arial"/>
          <w:sz w:val="26"/>
          <w:szCs w:val="26"/>
        </w:rPr>
        <w:t xml:space="preserve">; a partir de diversos precedentes de esta Suprema Corte, concluyó que resultaba válido que el legislador estableciera diversos requisitos para el otorgamiento de beneficios preliberacionales, que la norma superaba el test de proporcionalidad y tampoco se oponía al orden internacional. </w:t>
      </w:r>
    </w:p>
    <w:p w14:paraId="6A4B66D3" w14:textId="77777777" w:rsidR="00D8697E" w:rsidRPr="00F076A4" w:rsidRDefault="00D8697E" w:rsidP="00D8697E">
      <w:pPr>
        <w:pStyle w:val="Prrafodelista"/>
        <w:ind w:hanging="450"/>
        <w:rPr>
          <w:rFonts w:ascii="Arial" w:hAnsi="Arial" w:cs="Arial"/>
          <w:sz w:val="26"/>
          <w:szCs w:val="26"/>
        </w:rPr>
      </w:pPr>
    </w:p>
    <w:p w14:paraId="69B49B18" w14:textId="77777777" w:rsidR="00D8697E" w:rsidRPr="0007225A" w:rsidRDefault="00D8697E" w:rsidP="00D8697E">
      <w:pPr>
        <w:pStyle w:val="corte4fondo"/>
        <w:ind w:hanging="450"/>
        <w:rPr>
          <w:rFonts w:cs="Arial"/>
          <w:sz w:val="26"/>
          <w:szCs w:val="26"/>
        </w:rPr>
      </w:pPr>
      <w:r>
        <w:rPr>
          <w:rFonts w:cs="Arial"/>
          <w:sz w:val="26"/>
          <w:szCs w:val="26"/>
        </w:rPr>
        <w:t xml:space="preserve">82. </w:t>
      </w:r>
      <w:r w:rsidRPr="0007225A">
        <w:rPr>
          <w:rFonts w:cs="Arial"/>
          <w:sz w:val="26"/>
          <w:szCs w:val="26"/>
        </w:rPr>
        <w:t>En su recurso, el ahora recurrente insistió en que la norma es inconstitucional pues, contrariamente a lo indicado en la resolución recurrida, de la exposición de motivos de la reforma al Código Penal para el Estado de Aguascalientes no se logra desprender que la intención del legislador de reformar dicha porción normativa haya sido atender una política criminal por lo que en realidad la norma vulnera el principio de igualdad ya que no se encuentra encaminada a balancear la reinserción social de las personas privadas de su libertad.</w:t>
      </w:r>
    </w:p>
    <w:p w14:paraId="50AEDDE1" w14:textId="77777777" w:rsidR="00D8697E" w:rsidRPr="00F076A4" w:rsidRDefault="00D8697E" w:rsidP="00D8697E">
      <w:pPr>
        <w:pStyle w:val="corte4fondo"/>
        <w:ind w:hanging="450"/>
        <w:rPr>
          <w:rFonts w:cs="Arial"/>
          <w:color w:val="7030A0"/>
          <w:sz w:val="26"/>
          <w:szCs w:val="26"/>
        </w:rPr>
      </w:pPr>
    </w:p>
    <w:p w14:paraId="5F82EBBC" w14:textId="77777777" w:rsidR="00D8697E" w:rsidRPr="00F076A4" w:rsidRDefault="00D8697E" w:rsidP="00D8697E">
      <w:pPr>
        <w:pStyle w:val="corte4fondo"/>
        <w:ind w:hanging="450"/>
        <w:rPr>
          <w:rFonts w:cs="Arial"/>
          <w:sz w:val="26"/>
          <w:szCs w:val="26"/>
        </w:rPr>
      </w:pPr>
      <w:r>
        <w:rPr>
          <w:rFonts w:cs="Arial"/>
          <w:sz w:val="26"/>
          <w:szCs w:val="26"/>
        </w:rPr>
        <w:t xml:space="preserve">83. </w:t>
      </w:r>
      <w:r w:rsidRPr="00F076A4">
        <w:rPr>
          <w:rFonts w:cs="Arial"/>
          <w:sz w:val="26"/>
          <w:szCs w:val="26"/>
        </w:rPr>
        <w:t xml:space="preserve">Ahora bien, como se advierte, la norma condiciona la concesión de sustitutivos dependiendo de si las personas fueron condenadas por delitos que ameritan prisión preventiva oficiosa de acuerdo con el Código Nacional de Procedimientos Penales, es decir, excluye de dicho beneficio a las personas que en virtud del delito por el que estuvieron en el proceso penal fueron sujetados a la medida cautelar de </w:t>
      </w:r>
      <w:r w:rsidRPr="00C313A7">
        <w:rPr>
          <w:rFonts w:cs="Arial"/>
          <w:sz w:val="26"/>
          <w:szCs w:val="26"/>
          <w:u w:val="single"/>
        </w:rPr>
        <w:t>prisión preventiva oficiosa</w:t>
      </w:r>
      <w:r w:rsidRPr="00F076A4">
        <w:rPr>
          <w:rFonts w:cs="Arial"/>
          <w:sz w:val="26"/>
          <w:szCs w:val="26"/>
        </w:rPr>
        <w:t xml:space="preserve">. </w:t>
      </w:r>
    </w:p>
    <w:p w14:paraId="3C9A73D3" w14:textId="77777777" w:rsidR="00D8697E" w:rsidRPr="00F076A4" w:rsidRDefault="00D8697E" w:rsidP="00D8697E">
      <w:pPr>
        <w:pStyle w:val="Prrafodelista"/>
        <w:ind w:hanging="450"/>
        <w:rPr>
          <w:rFonts w:ascii="Arial" w:hAnsi="Arial" w:cs="Arial"/>
          <w:sz w:val="26"/>
          <w:szCs w:val="26"/>
        </w:rPr>
      </w:pPr>
    </w:p>
    <w:p w14:paraId="0C5A280B" w14:textId="77777777" w:rsidR="00D8697E" w:rsidRPr="00F076A4" w:rsidRDefault="00D8697E" w:rsidP="00D8697E">
      <w:pPr>
        <w:pStyle w:val="corte4fondo"/>
        <w:ind w:hanging="450"/>
        <w:rPr>
          <w:rFonts w:cs="Arial"/>
          <w:sz w:val="26"/>
          <w:szCs w:val="26"/>
        </w:rPr>
      </w:pPr>
      <w:r>
        <w:rPr>
          <w:rFonts w:cs="Arial"/>
          <w:sz w:val="26"/>
          <w:szCs w:val="26"/>
        </w:rPr>
        <w:t xml:space="preserve">84. </w:t>
      </w:r>
      <w:r w:rsidRPr="00F076A4">
        <w:rPr>
          <w:rFonts w:cs="Arial"/>
          <w:sz w:val="26"/>
          <w:szCs w:val="26"/>
        </w:rPr>
        <w:t xml:space="preserve">Como se ha venido exponiendo, el régimen constitucional al efecto aplicable no veta la posibilidad de que los órganos legislativos establezcan condiciones respecto al otorgamiento de los beneficios preliberacionales o los sustitutivos de la pena, pues en los casos examinados por esta Suprema Corte, tales limitaciones obedecen al desarrollo de la política criminal elegida por aquéllos, en el afán de tratar con mayor rigurosidad algunos delitos; esto, tampoco se opone al derecho a la reinserción social. </w:t>
      </w:r>
    </w:p>
    <w:p w14:paraId="2A7AF507" w14:textId="77777777" w:rsidR="00D8697E" w:rsidRPr="00F076A4" w:rsidRDefault="00D8697E" w:rsidP="00D8697E">
      <w:pPr>
        <w:pStyle w:val="corte4fondo"/>
        <w:ind w:hanging="450"/>
        <w:rPr>
          <w:rFonts w:cs="Arial"/>
          <w:sz w:val="26"/>
          <w:szCs w:val="26"/>
        </w:rPr>
      </w:pPr>
      <w:r>
        <w:rPr>
          <w:rFonts w:cs="Arial"/>
          <w:sz w:val="26"/>
          <w:szCs w:val="26"/>
        </w:rPr>
        <w:lastRenderedPageBreak/>
        <w:t xml:space="preserve">85. </w:t>
      </w:r>
      <w:r w:rsidRPr="00F076A4">
        <w:rPr>
          <w:rFonts w:cs="Arial"/>
          <w:sz w:val="26"/>
          <w:szCs w:val="26"/>
        </w:rPr>
        <w:t xml:space="preserve">En ese orden conviene traer a colación las razones por las que el legislador de Aguascalientes redactó la norma en esos términos: </w:t>
      </w:r>
    </w:p>
    <w:p w14:paraId="4A16D998" w14:textId="77777777" w:rsidR="00D8697E" w:rsidRPr="00F076A4" w:rsidRDefault="00D8697E" w:rsidP="00D8697E">
      <w:pPr>
        <w:pStyle w:val="Prrafodelista"/>
        <w:rPr>
          <w:rFonts w:ascii="Arial" w:hAnsi="Arial" w:cs="Arial"/>
          <w:sz w:val="26"/>
          <w:szCs w:val="26"/>
        </w:rPr>
      </w:pPr>
    </w:p>
    <w:p w14:paraId="69A68411"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w:t>
      </w:r>
    </w:p>
    <w:p w14:paraId="1C50AB35"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Con la publicación de la reforma al artículo 73 Constitucional y la expedición del Código Nacional de Procedimientos Penales, se busca lograr una política criminal que unifique los derechos y garantías dispersadas en las normas mexicanas; para provocar una resolución del conflicto más eficaz, objetiva y digna, respecto de los derechos de la víctima, el acusado y la sociedad, con mayor transparencia y publicidad en la toma de decisiones.</w:t>
      </w:r>
    </w:p>
    <w:p w14:paraId="5DC4D7CF"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Esta base normativa y operativa, principios fundamentales, operadores y estructura que se desprende de la reforma Constitucional Federal de 18 de junio de 2008, junto con la reforma en materia de derechos humanos de 10 de junio de 2011 y el Código Nacional de Procedimientos Penales, es la que debemos encontrar en la normatividad del Estado de Aguascalientes, para verificar si se encuentra acorde al nuevo sistema, o si es necesaria su modificación o adecuación.</w:t>
      </w:r>
    </w:p>
    <w:p w14:paraId="63980BF2" w14:textId="77777777" w:rsidR="00D8697E" w:rsidRPr="00F076A4" w:rsidRDefault="00D8697E" w:rsidP="00D8697E">
      <w:pPr>
        <w:autoSpaceDE w:val="0"/>
        <w:autoSpaceDN w:val="0"/>
        <w:adjustRightInd w:val="0"/>
        <w:ind w:left="284" w:right="474"/>
        <w:jc w:val="both"/>
        <w:rPr>
          <w:rFonts w:ascii="Arial" w:hAnsi="Arial" w:cs="Arial"/>
          <w:b/>
          <w:bCs/>
          <w:i/>
          <w:iCs/>
          <w:sz w:val="26"/>
          <w:szCs w:val="26"/>
          <w:u w:val="single"/>
        </w:rPr>
      </w:pPr>
      <w:r w:rsidRPr="00F076A4">
        <w:rPr>
          <w:rFonts w:ascii="Arial" w:hAnsi="Arial" w:cs="Arial"/>
          <w:b/>
          <w:bCs/>
          <w:i/>
          <w:iCs/>
          <w:sz w:val="26"/>
          <w:szCs w:val="26"/>
        </w:rPr>
        <w:t xml:space="preserve">Por lo anterior, el objetivo de esta iniciativa es proponer que el Código Penal para el Estado de Aguascalientes, y otras normas relacionadas, estén acorde a las disposiciones del Código Nacional de Procedimiento Penales, y por lo tanto </w:t>
      </w:r>
      <w:r w:rsidRPr="00F076A4">
        <w:rPr>
          <w:rFonts w:ascii="Arial" w:hAnsi="Arial" w:cs="Arial"/>
          <w:b/>
          <w:bCs/>
          <w:i/>
          <w:iCs/>
          <w:sz w:val="26"/>
          <w:szCs w:val="26"/>
          <w:u w:val="single"/>
        </w:rPr>
        <w:t>se propone modificar los artículos que hagan mención a delitos graves, cambiando dicho término por hechos punibles de prisión preventiva oficiosa.</w:t>
      </w:r>
    </w:p>
    <w:p w14:paraId="5B0F2465"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Resulta necesaria la modificación de otras normatividades penales que tienen relación directa con la aplicación del Código Penal del Estado y el Código Nacional de Procedimientos Penales. Se proponen reformar numerales que hacen referencia a un código procesal penal local, para relacionarlos con el Código Penal del Estado, el Código Nacional de Procedimientos Penales, y términos adecuados al Sistema de Justicia Penal Acusatorio Adversarial; esto en la Ley de Ejecución de Sanciones Penales del Estado de Aguascalientes, la Ley Orgánica del Poder Judicial del Estado, la Ley de Responsabilidades de los Servidores Públicos del Estado de Aguascalientes.”</w:t>
      </w:r>
      <w:r w:rsidRPr="00F076A4">
        <w:rPr>
          <w:rStyle w:val="Refdenotaalpie"/>
          <w:rFonts w:ascii="Arial" w:hAnsi="Arial" w:cs="Arial"/>
          <w:i/>
          <w:iCs/>
          <w:sz w:val="26"/>
          <w:szCs w:val="26"/>
        </w:rPr>
        <w:footnoteReference w:id="25"/>
      </w:r>
    </w:p>
    <w:p w14:paraId="6EF41C97"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w:t>
      </w:r>
    </w:p>
    <w:p w14:paraId="40F51EC6" w14:textId="77777777" w:rsidR="00D8697E" w:rsidRPr="00F076A4" w:rsidRDefault="00D8697E" w:rsidP="00D8697E">
      <w:pPr>
        <w:pStyle w:val="Prrafodelista"/>
        <w:rPr>
          <w:rFonts w:ascii="Arial" w:hAnsi="Arial" w:cs="Arial"/>
          <w:color w:val="7030A0"/>
          <w:sz w:val="26"/>
          <w:szCs w:val="26"/>
        </w:rPr>
      </w:pPr>
    </w:p>
    <w:p w14:paraId="16AA622E" w14:textId="77777777" w:rsidR="00D8697E" w:rsidRPr="00F076A4" w:rsidRDefault="00D8697E" w:rsidP="00B17295">
      <w:pPr>
        <w:pStyle w:val="corte4fondo"/>
        <w:numPr>
          <w:ilvl w:val="0"/>
          <w:numId w:val="47"/>
        </w:numPr>
        <w:ind w:left="284" w:hanging="851"/>
        <w:rPr>
          <w:rFonts w:cs="Arial"/>
          <w:sz w:val="26"/>
          <w:szCs w:val="26"/>
        </w:rPr>
      </w:pPr>
      <w:r>
        <w:rPr>
          <w:rFonts w:cs="Arial"/>
          <w:sz w:val="26"/>
          <w:szCs w:val="26"/>
        </w:rPr>
        <w:t>E</w:t>
      </w:r>
      <w:r w:rsidRPr="00F076A4">
        <w:rPr>
          <w:rFonts w:cs="Arial"/>
          <w:sz w:val="26"/>
          <w:szCs w:val="26"/>
        </w:rPr>
        <w:t xml:space="preserve">n el dictamen respectivo, en su parte conducente, se indicó: </w:t>
      </w:r>
    </w:p>
    <w:p w14:paraId="218546CB" w14:textId="77777777" w:rsidR="00D8697E" w:rsidRPr="00F076A4" w:rsidRDefault="00D8697E" w:rsidP="00D8697E">
      <w:pPr>
        <w:pStyle w:val="corte4fondo"/>
        <w:rPr>
          <w:rFonts w:cs="Arial"/>
          <w:color w:val="7030A0"/>
          <w:sz w:val="26"/>
          <w:szCs w:val="26"/>
        </w:rPr>
      </w:pPr>
    </w:p>
    <w:p w14:paraId="10F9A98C"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w:t>
      </w:r>
    </w:p>
    <w:p w14:paraId="54EA247E"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lastRenderedPageBreak/>
        <w:t>IV. Quienes integramos la suscrita Comisión, realizamos el análisis respectivo, conforme a lo siguiente:</w:t>
      </w:r>
    </w:p>
    <w:p w14:paraId="3586DE4D"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 xml:space="preserve">Como lo menciona el promotor, en fecha 8 de octubre de 2013, fue publicada en el Diario Oficial de la Federación la reforma a la Constitución Política de los Estados Unidos Mexicanos, mediante la cual se otorgó al Congreso de la Unión la facultad exclusiva de legislar en materia procedimental penal, dicha reforma a la letra dice: [se transcribe] </w:t>
      </w:r>
    </w:p>
    <w:p w14:paraId="120AF25D"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Como consecuencia de la disposición constitucional anteriormente citada, en fecha 5 de marzo de 2014, se publicó en el Diario Oficial de la Federación el “Decreto por el que se expide el Código Nacional de Procedimientos Penales”</w:t>
      </w:r>
    </w:p>
    <w:p w14:paraId="49008AB7"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De esta forma, los procesos penales en las entidades federativas en el fuero común y en la materia penal del orden federal deberán llevarse a cabo de conformidad con lo dispuesto en dicho código adjetivo, situación que en el Estado de Aguascalientes de manera gradual llevará a abrogar el Código de Procedimientos Penales para el Estado, conforme a los plazos establecidos en la Declaratoria correspondiente para el inicio de su vigencia.</w:t>
      </w:r>
    </w:p>
    <w:p w14:paraId="34D65969"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u w:val="single"/>
        </w:rPr>
      </w:pPr>
      <w:r w:rsidRPr="00F076A4">
        <w:rPr>
          <w:rFonts w:ascii="Arial" w:hAnsi="Arial" w:cs="Arial"/>
          <w:i/>
          <w:iCs/>
          <w:sz w:val="26"/>
          <w:szCs w:val="26"/>
          <w:u w:val="single"/>
        </w:rPr>
        <w:t>Para efectos del presente dictamen es también importante rescatar, lo dispuesto por el Artículo Octavo Transitorio del Código Nacional de Procedimientos Penales, el cual obliga a las entidades federativas a armonizar su normatividad, para la implementación del sistema procesal penal a nivel nacional.</w:t>
      </w:r>
    </w:p>
    <w:p w14:paraId="1E30DD33"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 xml:space="preserve">Por este motivo, debemos alinear los criterios de aplicación normativa con el Código Nacional de Procedimientos Penales y armonizar la legislación penal sustantiva local, así como la Ley de Ejecución de Sanciones Penales, la Ley Orgánica del Poder Judicial y la Ley de Responsabilidades de los Servidores Públicos de Aguascalientes, </w:t>
      </w:r>
      <w:r w:rsidRPr="00F076A4">
        <w:rPr>
          <w:rFonts w:ascii="Arial" w:hAnsi="Arial" w:cs="Arial"/>
          <w:i/>
          <w:iCs/>
          <w:sz w:val="26"/>
          <w:szCs w:val="26"/>
          <w:u w:val="single"/>
        </w:rPr>
        <w:t>a fin de evitar posibles contradicciones, problemas de interpretación o referencias equívocas, remplazando los conceptos jurídicos que han quedado fuera de contexto o que han caído en desuso</w:t>
      </w:r>
      <w:r w:rsidRPr="00F076A4">
        <w:rPr>
          <w:rFonts w:ascii="Arial" w:hAnsi="Arial" w:cs="Arial"/>
          <w:i/>
          <w:iCs/>
          <w:sz w:val="26"/>
          <w:szCs w:val="26"/>
        </w:rPr>
        <w:t>, tales como:</w:t>
      </w:r>
    </w:p>
    <w:p w14:paraId="53A2AF04"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a) El Código de Procedimientos Penales del Estado deberá ser remplazado por “Código Nacional de Procedimientos Penales" o su debida remisión a éste.</w:t>
      </w:r>
    </w:p>
    <w:p w14:paraId="2320FCDA"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b) Averiguación previa: Se sustituye el término, ya que éste pertenece al anterior sistema inquisitivo, siendo el concepto correcto para el sistema acusatorio el de “Investigación”.</w:t>
      </w:r>
    </w:p>
    <w:p w14:paraId="43910D37"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c) Se elimina la única referencia a la figura del “arraigo” existente en el Código Penal, ya que ésta medida es exclusiva para los tipos penales correspondientes a la delincuencia organizada.</w:t>
      </w:r>
    </w:p>
    <w:p w14:paraId="2EB4BE8A" w14:textId="77777777" w:rsidR="00D8697E" w:rsidRPr="00F076A4" w:rsidRDefault="00D8697E" w:rsidP="00D8697E">
      <w:pPr>
        <w:autoSpaceDE w:val="0"/>
        <w:autoSpaceDN w:val="0"/>
        <w:adjustRightInd w:val="0"/>
        <w:spacing w:after="120"/>
        <w:ind w:left="284" w:right="474"/>
        <w:jc w:val="both"/>
        <w:rPr>
          <w:rFonts w:ascii="Arial" w:hAnsi="Arial" w:cs="Arial"/>
          <w:b/>
          <w:bCs/>
          <w:i/>
          <w:iCs/>
          <w:sz w:val="26"/>
          <w:szCs w:val="26"/>
          <w:u w:val="single"/>
        </w:rPr>
      </w:pPr>
      <w:r w:rsidRPr="00F076A4">
        <w:rPr>
          <w:rFonts w:ascii="Arial" w:hAnsi="Arial" w:cs="Arial"/>
          <w:b/>
          <w:bCs/>
          <w:i/>
          <w:iCs/>
          <w:sz w:val="26"/>
          <w:szCs w:val="26"/>
          <w:u w:val="single"/>
        </w:rPr>
        <w:t xml:space="preserve">d) Delito grave: Se sustituye por el término de “delito de prisión preventiva oficiosa”, ya que éste es el concepto que, en su lugar, </w:t>
      </w:r>
      <w:r w:rsidRPr="00F076A4">
        <w:rPr>
          <w:rFonts w:ascii="Arial" w:hAnsi="Arial" w:cs="Arial"/>
          <w:b/>
          <w:bCs/>
          <w:i/>
          <w:iCs/>
          <w:sz w:val="26"/>
          <w:szCs w:val="26"/>
          <w:u w:val="single"/>
        </w:rPr>
        <w:lastRenderedPageBreak/>
        <w:t>refiere el Código Nacional de Procedimientos Penales en su artículo 167.</w:t>
      </w:r>
    </w:p>
    <w:p w14:paraId="66FE7984"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Por otra parte, el Artículo 167 del Código Nacional de Procedimientos Penales</w:t>
      </w:r>
      <w:r>
        <w:rPr>
          <w:rStyle w:val="Refdenotaalpie"/>
          <w:rFonts w:ascii="Arial" w:hAnsi="Arial" w:cs="Arial"/>
          <w:i/>
          <w:iCs/>
          <w:sz w:val="26"/>
          <w:szCs w:val="26"/>
        </w:rPr>
        <w:footnoteReference w:id="26"/>
      </w:r>
      <w:r w:rsidRPr="00F076A4">
        <w:rPr>
          <w:rFonts w:ascii="Arial" w:hAnsi="Arial" w:cs="Arial"/>
          <w:i/>
          <w:iCs/>
          <w:sz w:val="26"/>
          <w:szCs w:val="26"/>
        </w:rPr>
        <w:t xml:space="preserve">, establece los tipos penales que ameritan prisión preventiva oficiosa, como lo son el homicidio doloso, genocidio, </w:t>
      </w:r>
      <w:r w:rsidRPr="00F076A4">
        <w:rPr>
          <w:rFonts w:ascii="Arial" w:hAnsi="Arial" w:cs="Arial"/>
          <w:b/>
          <w:bCs/>
          <w:i/>
          <w:iCs/>
          <w:sz w:val="26"/>
          <w:szCs w:val="26"/>
          <w:u w:val="single"/>
        </w:rPr>
        <w:t>violación</w:t>
      </w:r>
      <w:r w:rsidRPr="00F076A4">
        <w:rPr>
          <w:rFonts w:ascii="Arial" w:hAnsi="Arial" w:cs="Arial"/>
          <w:i/>
          <w:iCs/>
          <w:sz w:val="26"/>
          <w:szCs w:val="26"/>
        </w:rPr>
        <w:t>, traición a la patria, espionaje, terrorismo, sabotaje, corrupción de menores, pornografía de menores, turismo sexual de menores, lenocinio de menores, pederastia y delitos contra la salud.</w:t>
      </w:r>
    </w:p>
    <w:p w14:paraId="4B889E6F" w14:textId="77777777" w:rsidR="00D8697E" w:rsidRPr="00F076A4" w:rsidRDefault="00D8697E" w:rsidP="00D8697E">
      <w:pPr>
        <w:autoSpaceDE w:val="0"/>
        <w:autoSpaceDN w:val="0"/>
        <w:adjustRightInd w:val="0"/>
        <w:spacing w:after="120"/>
        <w:ind w:left="284" w:right="474"/>
        <w:jc w:val="both"/>
        <w:rPr>
          <w:rFonts w:ascii="Arial" w:hAnsi="Arial" w:cs="Arial"/>
          <w:i/>
          <w:iCs/>
          <w:sz w:val="26"/>
          <w:szCs w:val="26"/>
        </w:rPr>
      </w:pPr>
      <w:r w:rsidRPr="00F076A4">
        <w:rPr>
          <w:rFonts w:ascii="Arial" w:hAnsi="Arial" w:cs="Arial"/>
          <w:i/>
          <w:iCs/>
          <w:sz w:val="26"/>
          <w:szCs w:val="26"/>
        </w:rPr>
        <w:t>[…].”</w:t>
      </w:r>
    </w:p>
    <w:p w14:paraId="63EA021B" w14:textId="77777777" w:rsidR="00D8697E" w:rsidRDefault="00D8697E" w:rsidP="00D8697E">
      <w:pPr>
        <w:pStyle w:val="corte4fondo"/>
        <w:ind w:firstLine="0"/>
        <w:rPr>
          <w:rFonts w:cs="Arial"/>
          <w:color w:val="7030A0"/>
          <w:sz w:val="26"/>
          <w:szCs w:val="26"/>
        </w:rPr>
      </w:pPr>
    </w:p>
    <w:p w14:paraId="235FBA40" w14:textId="738B5CBC" w:rsidR="00D8697E" w:rsidRPr="00F076A4" w:rsidRDefault="00D8697E" w:rsidP="00D8697E">
      <w:pPr>
        <w:pStyle w:val="corte4fondo"/>
        <w:ind w:hanging="450"/>
        <w:rPr>
          <w:rFonts w:cs="Arial"/>
          <w:sz w:val="26"/>
          <w:szCs w:val="26"/>
        </w:rPr>
      </w:pPr>
      <w:r w:rsidRPr="00901C33">
        <w:rPr>
          <w:rFonts w:cs="Arial"/>
          <w:sz w:val="26"/>
          <w:szCs w:val="26"/>
        </w:rPr>
        <w:t>8</w:t>
      </w:r>
      <w:r w:rsidR="00B17295">
        <w:rPr>
          <w:rFonts w:cs="Arial"/>
          <w:sz w:val="26"/>
          <w:szCs w:val="26"/>
        </w:rPr>
        <w:t>7</w:t>
      </w:r>
      <w:r>
        <w:rPr>
          <w:rFonts w:cs="Arial"/>
          <w:sz w:val="26"/>
          <w:szCs w:val="26"/>
        </w:rPr>
        <w:t>.</w:t>
      </w:r>
      <w:r>
        <w:rPr>
          <w:rFonts w:cs="Arial"/>
          <w:color w:val="7030A0"/>
          <w:sz w:val="26"/>
          <w:szCs w:val="26"/>
        </w:rPr>
        <w:t xml:space="preserve"> </w:t>
      </w:r>
      <w:r w:rsidRPr="00F076A4">
        <w:rPr>
          <w:rFonts w:cs="Arial"/>
          <w:sz w:val="26"/>
          <w:szCs w:val="26"/>
        </w:rPr>
        <w:t xml:space="preserve">De la transcripción anterior se advierte que el texto impugnado es resultado de una </w:t>
      </w:r>
      <w:r w:rsidRPr="00F076A4">
        <w:rPr>
          <w:rFonts w:cs="Arial"/>
          <w:i/>
          <w:iCs/>
          <w:sz w:val="26"/>
          <w:szCs w:val="26"/>
        </w:rPr>
        <w:t>adecuación</w:t>
      </w:r>
      <w:r w:rsidRPr="00F076A4">
        <w:rPr>
          <w:rFonts w:cs="Arial"/>
          <w:sz w:val="26"/>
          <w:szCs w:val="26"/>
        </w:rPr>
        <w:t xml:space="preserve"> en la que el legislador pretendía armonizar el Código adjetivo local, entre otras, con la implementación del Sistema Acusatorio a nivel nacional. Antes de dicha reforma, el texto se encontraba redactado en los siguientes términos:</w:t>
      </w:r>
    </w:p>
    <w:p w14:paraId="2A78E711" w14:textId="77777777" w:rsidR="00D8697E" w:rsidRPr="00F076A4" w:rsidRDefault="00D8697E" w:rsidP="00D8697E">
      <w:pPr>
        <w:pStyle w:val="corte4fondo"/>
        <w:rPr>
          <w:rFonts w:cs="Arial"/>
          <w:sz w:val="26"/>
          <w:szCs w:val="26"/>
        </w:rPr>
      </w:pPr>
    </w:p>
    <w:p w14:paraId="7B454B64"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b/>
          <w:bCs/>
          <w:i/>
          <w:iCs/>
          <w:sz w:val="26"/>
          <w:szCs w:val="26"/>
        </w:rPr>
        <w:t>ARTÍCULO 43</w:t>
      </w:r>
      <w:r w:rsidRPr="00F076A4">
        <w:rPr>
          <w:rFonts w:ascii="Arial" w:hAnsi="Arial" w:cs="Arial"/>
          <w:i/>
          <w:iCs/>
          <w:sz w:val="26"/>
          <w:szCs w:val="26"/>
        </w:rPr>
        <w:t xml:space="preserve">.- Sustitutivos de prisión. </w:t>
      </w:r>
      <w:r w:rsidRPr="00F076A4">
        <w:rPr>
          <w:rFonts w:ascii="Arial" w:hAnsi="Arial" w:cs="Arial"/>
          <w:b/>
          <w:bCs/>
          <w:i/>
          <w:iCs/>
          <w:sz w:val="26"/>
          <w:szCs w:val="26"/>
        </w:rPr>
        <w:t xml:space="preserve">La pena de prisión puede ser sustituida por el juez, en procesos seguidos por hechos punibles </w:t>
      </w:r>
      <w:r w:rsidRPr="00F076A4">
        <w:rPr>
          <w:rFonts w:ascii="Arial" w:hAnsi="Arial" w:cs="Arial"/>
          <w:b/>
          <w:bCs/>
          <w:i/>
          <w:iCs/>
          <w:sz w:val="26"/>
          <w:szCs w:val="26"/>
          <w:u w:val="single"/>
        </w:rPr>
        <w:t xml:space="preserve">no considerados como figuras típicas graves por el </w:t>
      </w:r>
      <w:bookmarkStart w:id="3" w:name="_Hlk130834443"/>
      <w:r w:rsidRPr="00F076A4">
        <w:rPr>
          <w:rFonts w:ascii="Arial" w:hAnsi="Arial" w:cs="Arial"/>
          <w:b/>
          <w:bCs/>
          <w:i/>
          <w:iCs/>
          <w:sz w:val="26"/>
          <w:szCs w:val="26"/>
          <w:u w:val="single"/>
        </w:rPr>
        <w:t>Código de Procedimientos Penales para el Estado de Aguascalientes</w:t>
      </w:r>
      <w:bookmarkEnd w:id="3"/>
      <w:r w:rsidRPr="00F076A4">
        <w:rPr>
          <w:rFonts w:ascii="Arial" w:hAnsi="Arial" w:cs="Arial"/>
          <w:i/>
          <w:iCs/>
          <w:sz w:val="26"/>
          <w:szCs w:val="26"/>
        </w:rPr>
        <w:t>, atendiendo a las condiciones personales del sentenciado, por:</w:t>
      </w:r>
    </w:p>
    <w:p w14:paraId="2C6A41D3" w14:textId="77777777" w:rsidR="00D8697E" w:rsidRPr="00F076A4" w:rsidRDefault="00D8697E" w:rsidP="00D8697E">
      <w:pPr>
        <w:autoSpaceDE w:val="0"/>
        <w:autoSpaceDN w:val="0"/>
        <w:adjustRightInd w:val="0"/>
        <w:ind w:left="284" w:right="474"/>
        <w:jc w:val="both"/>
        <w:rPr>
          <w:rFonts w:ascii="Arial" w:hAnsi="Arial" w:cs="Arial"/>
          <w:i/>
          <w:iCs/>
          <w:sz w:val="26"/>
          <w:szCs w:val="26"/>
        </w:rPr>
      </w:pPr>
    </w:p>
    <w:p w14:paraId="036C174B"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I. Multa o trabajo en favor de la comunidad, cuando no exceda de dos años;</w:t>
      </w:r>
    </w:p>
    <w:p w14:paraId="64C65157" w14:textId="77777777" w:rsidR="00D8697E" w:rsidRPr="00F076A4" w:rsidRDefault="00D8697E" w:rsidP="00D8697E">
      <w:pPr>
        <w:autoSpaceDE w:val="0"/>
        <w:autoSpaceDN w:val="0"/>
        <w:adjustRightInd w:val="0"/>
        <w:ind w:left="284" w:right="474"/>
        <w:jc w:val="both"/>
        <w:rPr>
          <w:rFonts w:ascii="Arial" w:hAnsi="Arial" w:cs="Arial"/>
          <w:i/>
          <w:iCs/>
          <w:sz w:val="26"/>
          <w:szCs w:val="26"/>
        </w:rPr>
      </w:pPr>
    </w:p>
    <w:p w14:paraId="272B602E"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II. Trabajo en favor de la comunidad, cuando no exceda de tres años;</w:t>
      </w:r>
    </w:p>
    <w:p w14:paraId="46159BED" w14:textId="77777777" w:rsidR="00D8697E" w:rsidRPr="00F076A4" w:rsidRDefault="00D8697E" w:rsidP="00D8697E">
      <w:pPr>
        <w:autoSpaceDE w:val="0"/>
        <w:autoSpaceDN w:val="0"/>
        <w:adjustRightInd w:val="0"/>
        <w:ind w:left="284" w:right="474"/>
        <w:jc w:val="both"/>
        <w:rPr>
          <w:rFonts w:ascii="Arial" w:hAnsi="Arial" w:cs="Arial"/>
          <w:i/>
          <w:iCs/>
          <w:sz w:val="26"/>
          <w:szCs w:val="26"/>
        </w:rPr>
      </w:pPr>
    </w:p>
    <w:p w14:paraId="460BBD6C"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III. Tratamiento en libertad, cuando no exceda de cuatro años; y</w:t>
      </w:r>
    </w:p>
    <w:p w14:paraId="4B6EA868" w14:textId="77777777" w:rsidR="00D8697E" w:rsidRPr="00F076A4" w:rsidRDefault="00D8697E" w:rsidP="00D8697E">
      <w:pPr>
        <w:autoSpaceDE w:val="0"/>
        <w:autoSpaceDN w:val="0"/>
        <w:adjustRightInd w:val="0"/>
        <w:ind w:left="284" w:right="474"/>
        <w:jc w:val="both"/>
        <w:rPr>
          <w:rFonts w:ascii="Arial" w:hAnsi="Arial" w:cs="Arial"/>
          <w:i/>
          <w:iCs/>
          <w:sz w:val="26"/>
          <w:szCs w:val="26"/>
        </w:rPr>
      </w:pPr>
    </w:p>
    <w:p w14:paraId="6F3F8541"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IV. Semilibertad, cuando no exceda de cinco años.</w:t>
      </w:r>
    </w:p>
    <w:p w14:paraId="72E808E5" w14:textId="77777777" w:rsidR="00D8697E" w:rsidRPr="00F076A4" w:rsidRDefault="00D8697E" w:rsidP="00D8697E">
      <w:pPr>
        <w:autoSpaceDE w:val="0"/>
        <w:autoSpaceDN w:val="0"/>
        <w:adjustRightInd w:val="0"/>
        <w:ind w:left="284" w:right="474"/>
        <w:jc w:val="both"/>
        <w:rPr>
          <w:rFonts w:ascii="Arial" w:hAnsi="Arial" w:cs="Arial"/>
          <w:i/>
          <w:iCs/>
          <w:sz w:val="26"/>
          <w:szCs w:val="26"/>
        </w:rPr>
      </w:pPr>
    </w:p>
    <w:p w14:paraId="4AAA23D0"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En el caso de la Fracción I, cuando se opte por la sustitución de la pena de prisión por multa, aquella podrá ser sustituida de uno a dos tantos de la multa impuesta como pena en la sentencia que corresponda.</w:t>
      </w:r>
    </w:p>
    <w:p w14:paraId="7C2CCEAE" w14:textId="77777777" w:rsidR="00D8697E" w:rsidRPr="00F076A4" w:rsidRDefault="00D8697E" w:rsidP="00D8697E">
      <w:pPr>
        <w:autoSpaceDE w:val="0"/>
        <w:autoSpaceDN w:val="0"/>
        <w:adjustRightInd w:val="0"/>
        <w:ind w:left="284" w:right="474"/>
        <w:jc w:val="both"/>
        <w:rPr>
          <w:rFonts w:ascii="Arial" w:hAnsi="Arial" w:cs="Arial"/>
          <w:i/>
          <w:iCs/>
          <w:sz w:val="26"/>
          <w:szCs w:val="26"/>
        </w:rPr>
      </w:pPr>
    </w:p>
    <w:p w14:paraId="5E01ED88" w14:textId="77777777" w:rsidR="00D8697E" w:rsidRPr="00F076A4" w:rsidRDefault="00D8697E" w:rsidP="00D8697E">
      <w:pPr>
        <w:autoSpaceDE w:val="0"/>
        <w:autoSpaceDN w:val="0"/>
        <w:adjustRightInd w:val="0"/>
        <w:ind w:left="284" w:right="474"/>
        <w:jc w:val="both"/>
        <w:rPr>
          <w:rFonts w:ascii="Arial" w:hAnsi="Arial" w:cs="Arial"/>
          <w:i/>
          <w:iCs/>
          <w:sz w:val="26"/>
          <w:szCs w:val="26"/>
        </w:rPr>
      </w:pPr>
      <w:r w:rsidRPr="00F076A4">
        <w:rPr>
          <w:rFonts w:ascii="Arial" w:hAnsi="Arial" w:cs="Arial"/>
          <w:i/>
          <w:iCs/>
          <w:sz w:val="26"/>
          <w:szCs w:val="26"/>
        </w:rPr>
        <w:t>La multa que resulte de la sustitución es independiente de la establecida, en su caso, como pena. Ambas deben pagarse totalmente para que proceda la sustitución.</w:t>
      </w:r>
    </w:p>
    <w:p w14:paraId="0B027238" w14:textId="77777777" w:rsidR="00D8697E" w:rsidRDefault="00D8697E" w:rsidP="00D8697E">
      <w:pPr>
        <w:pStyle w:val="corte4fondo"/>
        <w:ind w:firstLine="0"/>
        <w:rPr>
          <w:rFonts w:cs="Arial"/>
          <w:i/>
          <w:iCs/>
          <w:color w:val="7030A0"/>
          <w:sz w:val="26"/>
          <w:szCs w:val="26"/>
        </w:rPr>
      </w:pPr>
    </w:p>
    <w:p w14:paraId="77E492D3" w14:textId="77777777" w:rsidR="00D8697E" w:rsidRPr="00F076A4" w:rsidRDefault="00D8697E" w:rsidP="00D8697E">
      <w:pPr>
        <w:pStyle w:val="corte4fondo"/>
        <w:ind w:hanging="450"/>
        <w:rPr>
          <w:rFonts w:cs="Arial"/>
          <w:sz w:val="26"/>
          <w:szCs w:val="26"/>
        </w:rPr>
      </w:pPr>
      <w:r w:rsidRPr="00F7123E">
        <w:rPr>
          <w:rFonts w:cs="Arial"/>
          <w:sz w:val="26"/>
          <w:szCs w:val="26"/>
        </w:rPr>
        <w:lastRenderedPageBreak/>
        <w:t>87</w:t>
      </w:r>
      <w:r>
        <w:rPr>
          <w:rFonts w:cs="Arial"/>
          <w:sz w:val="26"/>
          <w:szCs w:val="26"/>
        </w:rPr>
        <w:t>.</w:t>
      </w:r>
      <w:r w:rsidRPr="00F7123E">
        <w:rPr>
          <w:rFonts w:cs="Arial"/>
          <w:sz w:val="26"/>
          <w:szCs w:val="26"/>
        </w:rPr>
        <w:t xml:space="preserve"> </w:t>
      </w:r>
      <w:r w:rsidRPr="00F076A4">
        <w:rPr>
          <w:rFonts w:cs="Arial"/>
          <w:sz w:val="26"/>
          <w:szCs w:val="26"/>
        </w:rPr>
        <w:t xml:space="preserve">Conforme a lo anterior, es evidente que la disposición combatida fue construida en esos términos, con el fin de armonizar el código sustantivo al que pertenece, con el Código Nacional de Procedimientos Penales y de ahí la necesidad de dejar de lado expresiones que, con la reforma constitucional que introdujo el sistema acusatorio, cayeron el desuso como </w:t>
      </w:r>
      <w:r w:rsidRPr="00F076A4">
        <w:rPr>
          <w:rFonts w:cs="Arial"/>
          <w:i/>
          <w:iCs/>
          <w:sz w:val="26"/>
          <w:szCs w:val="26"/>
        </w:rPr>
        <w:t>los delitos graves</w:t>
      </w:r>
      <w:r w:rsidRPr="00F076A4">
        <w:rPr>
          <w:rFonts w:cs="Arial"/>
          <w:sz w:val="26"/>
          <w:szCs w:val="26"/>
        </w:rPr>
        <w:t xml:space="preserve"> y el propio ordenamiento local en materia procesal penal.</w:t>
      </w:r>
    </w:p>
    <w:p w14:paraId="16E1A99B" w14:textId="77777777" w:rsidR="00D8697E" w:rsidRPr="00F076A4" w:rsidRDefault="00D8697E" w:rsidP="00D8697E">
      <w:pPr>
        <w:pStyle w:val="corte4fondo"/>
        <w:ind w:hanging="450"/>
        <w:rPr>
          <w:rFonts w:cs="Arial"/>
          <w:sz w:val="26"/>
          <w:szCs w:val="26"/>
        </w:rPr>
      </w:pPr>
    </w:p>
    <w:p w14:paraId="6A346A03" w14:textId="77777777" w:rsidR="00D8697E" w:rsidRPr="00F076A4" w:rsidRDefault="00D8697E" w:rsidP="00D8697E">
      <w:pPr>
        <w:pStyle w:val="corte4fondo"/>
        <w:ind w:hanging="450"/>
        <w:rPr>
          <w:rFonts w:cs="Arial"/>
          <w:sz w:val="26"/>
          <w:szCs w:val="26"/>
        </w:rPr>
      </w:pPr>
      <w:r>
        <w:rPr>
          <w:rFonts w:cs="Arial"/>
          <w:sz w:val="26"/>
          <w:szCs w:val="26"/>
        </w:rPr>
        <w:t xml:space="preserve">88. </w:t>
      </w:r>
      <w:r w:rsidRPr="00F076A4">
        <w:rPr>
          <w:rFonts w:cs="Arial"/>
          <w:sz w:val="26"/>
          <w:szCs w:val="26"/>
        </w:rPr>
        <w:t xml:space="preserve">Con esto, se hace patente .—en primer lugar— que la intención del legislador no fue la de regular cuestiones atinentes a la prisión preventiva, sino que bajo los nuevos paradigmas del sistema de justicia penal, decidió hacer una adecuación de la norma local a efecto de evitar realizar una remisión que no encontrara asidero, como la contenida en la norma antes de la publicación del decreto 140 de dos de febrero de dos mil quince, en el que negaba los sustitutivos de la pena a las personas sentenciadas por delitos considerados como </w:t>
      </w:r>
      <w:r w:rsidRPr="00F076A4">
        <w:rPr>
          <w:rFonts w:cs="Arial"/>
          <w:i/>
          <w:iCs/>
          <w:sz w:val="26"/>
          <w:szCs w:val="26"/>
        </w:rPr>
        <w:t>graves</w:t>
      </w:r>
      <w:r w:rsidRPr="00F076A4">
        <w:rPr>
          <w:rFonts w:cs="Arial"/>
          <w:sz w:val="26"/>
          <w:szCs w:val="26"/>
        </w:rPr>
        <w:t xml:space="preserve"> conforme al Código de Procedimientos Penales para el Estado de Aguascalientes (derogado). </w:t>
      </w:r>
    </w:p>
    <w:p w14:paraId="77D3D299" w14:textId="77777777" w:rsidR="00D8697E" w:rsidRPr="00F076A4" w:rsidRDefault="00D8697E" w:rsidP="00D8697E">
      <w:pPr>
        <w:pStyle w:val="Prrafodelista"/>
        <w:ind w:hanging="450"/>
        <w:rPr>
          <w:rFonts w:ascii="Arial" w:hAnsi="Arial" w:cs="Arial"/>
          <w:sz w:val="26"/>
          <w:szCs w:val="26"/>
        </w:rPr>
      </w:pPr>
    </w:p>
    <w:p w14:paraId="14432BCC" w14:textId="77777777" w:rsidR="00D8697E" w:rsidRPr="00F076A4" w:rsidRDefault="00D8697E" w:rsidP="00D8697E">
      <w:pPr>
        <w:pStyle w:val="corte4fondo"/>
        <w:ind w:hanging="450"/>
        <w:rPr>
          <w:rFonts w:cs="Arial"/>
          <w:sz w:val="26"/>
          <w:szCs w:val="26"/>
        </w:rPr>
      </w:pPr>
      <w:r>
        <w:rPr>
          <w:rFonts w:cs="Arial"/>
          <w:sz w:val="26"/>
          <w:szCs w:val="26"/>
        </w:rPr>
        <w:t xml:space="preserve">89. </w:t>
      </w:r>
      <w:r w:rsidRPr="00F076A4">
        <w:rPr>
          <w:rFonts w:cs="Arial"/>
          <w:sz w:val="26"/>
          <w:szCs w:val="26"/>
        </w:rPr>
        <w:t xml:space="preserve">En ese sentido, debe decirse que —en segundo lugar— de hecho el citado ejercicio de armonización realizado por el legislador local buscaba evitar un contexto de incertidumbre al momento de aplicar la norma, tanto para el destinatario de la norma como para el operador jurídico: mientras el primero puede conocer con facilidad cuáles son los delitos para los cuales se niegan los sustitutivos de la pena; el segundo, no tiene que realizar una interpretación adicional de la norma para su aplicación, evitando así decisiones arbitrarias y dejando a la discrecionalidad del operador el acceso al beneficio sustitutivo. </w:t>
      </w:r>
    </w:p>
    <w:p w14:paraId="6FF40075" w14:textId="77777777" w:rsidR="00D8697E" w:rsidRPr="00F076A4" w:rsidRDefault="00D8697E" w:rsidP="00D8697E">
      <w:pPr>
        <w:pStyle w:val="Prrafodelista"/>
        <w:rPr>
          <w:rFonts w:ascii="Arial" w:hAnsi="Arial" w:cs="Arial"/>
          <w:sz w:val="26"/>
          <w:szCs w:val="26"/>
        </w:rPr>
      </w:pPr>
    </w:p>
    <w:p w14:paraId="7EC2700D" w14:textId="77777777" w:rsidR="00D8697E" w:rsidRPr="00F076A4" w:rsidRDefault="00D8697E" w:rsidP="00D8697E">
      <w:pPr>
        <w:pStyle w:val="corte4fondo"/>
        <w:ind w:hanging="450"/>
        <w:rPr>
          <w:rFonts w:cs="Arial"/>
          <w:sz w:val="26"/>
          <w:szCs w:val="26"/>
        </w:rPr>
      </w:pPr>
      <w:r>
        <w:rPr>
          <w:rFonts w:cs="Arial"/>
          <w:sz w:val="26"/>
          <w:szCs w:val="26"/>
        </w:rPr>
        <w:t xml:space="preserve">90. </w:t>
      </w:r>
      <w:r w:rsidRPr="00F076A4">
        <w:rPr>
          <w:rFonts w:cs="Arial"/>
          <w:sz w:val="26"/>
          <w:szCs w:val="26"/>
        </w:rPr>
        <w:t xml:space="preserve">En ese orden de cosas, esta Primera Sala considera que tal adecuación no puede estimarse irracional o desproporcionada, pues la teleología de la norma sigue siendo la misma: tratar con mayor rigurosidad ciertas conductas, en aras de proteger los derechos de la sociedad a la paz y a la seguridad </w:t>
      </w:r>
      <w:r w:rsidRPr="00F076A4">
        <w:rPr>
          <w:rFonts w:cs="Arial"/>
          <w:sz w:val="26"/>
          <w:szCs w:val="26"/>
        </w:rPr>
        <w:lastRenderedPageBreak/>
        <w:t xml:space="preserve">social, que en el caso resultan ser las mismas que ameritan prisión preventiva oficiosa de acuerdo con el legislador federal. </w:t>
      </w:r>
    </w:p>
    <w:p w14:paraId="0451A421" w14:textId="77777777" w:rsidR="00D8697E" w:rsidRPr="00F076A4" w:rsidRDefault="00D8697E" w:rsidP="00D8697E">
      <w:pPr>
        <w:pStyle w:val="Prrafodelista"/>
        <w:rPr>
          <w:rFonts w:ascii="Arial" w:hAnsi="Arial" w:cs="Arial"/>
          <w:color w:val="0070C0"/>
          <w:sz w:val="26"/>
          <w:szCs w:val="26"/>
        </w:rPr>
      </w:pPr>
    </w:p>
    <w:p w14:paraId="4B122DC6" w14:textId="77777777" w:rsidR="00D8697E" w:rsidRPr="00F076A4" w:rsidRDefault="00D8697E" w:rsidP="00D8697E">
      <w:pPr>
        <w:pStyle w:val="corte4fondo"/>
        <w:ind w:hanging="540"/>
        <w:rPr>
          <w:rFonts w:cs="Arial"/>
          <w:sz w:val="26"/>
          <w:szCs w:val="26"/>
        </w:rPr>
      </w:pPr>
      <w:r>
        <w:rPr>
          <w:rFonts w:cs="Arial"/>
          <w:sz w:val="26"/>
          <w:szCs w:val="26"/>
        </w:rPr>
        <w:t xml:space="preserve">91. </w:t>
      </w:r>
      <w:r w:rsidRPr="00F076A4">
        <w:rPr>
          <w:rFonts w:cs="Arial"/>
          <w:sz w:val="26"/>
          <w:szCs w:val="26"/>
        </w:rPr>
        <w:t>De esa forma, si bien el precepto legal en análisis prohíbe de forma categórica al sentenciado acceder al beneficio de sustitución de la pena, ello se debe a la facultad de legislar delegada constitucionalmente, atendiendo a la función que debe desempeñar el legislador en la política criminal, es decir, conducir la concordancia entre lo dispuesto en la norma y la realidad social; de modo que, si en el caso estimó necesario excluir a las personas sentenciadas por este tipo de delitos, a efecto de lograr los fines del artículo 18 constitucional, ello no es contrario a los derechos fundamentales de los que goza el sentenciado.</w:t>
      </w:r>
    </w:p>
    <w:p w14:paraId="3B70FF5D" w14:textId="77777777" w:rsidR="00D8697E" w:rsidRPr="00F076A4" w:rsidRDefault="00D8697E" w:rsidP="00D8697E">
      <w:pPr>
        <w:pStyle w:val="Prrafodelista"/>
        <w:rPr>
          <w:rFonts w:ascii="Arial" w:hAnsi="Arial" w:cs="Arial"/>
          <w:sz w:val="26"/>
          <w:szCs w:val="26"/>
        </w:rPr>
      </w:pPr>
    </w:p>
    <w:p w14:paraId="7901734A" w14:textId="77777777" w:rsidR="00D8697E" w:rsidRPr="00F076A4" w:rsidRDefault="00D8697E" w:rsidP="002875C9">
      <w:pPr>
        <w:pStyle w:val="corte4fondo"/>
        <w:numPr>
          <w:ilvl w:val="0"/>
          <w:numId w:val="48"/>
        </w:numPr>
        <w:jc w:val="center"/>
        <w:rPr>
          <w:rFonts w:cs="Arial"/>
          <w:b/>
          <w:bCs/>
          <w:sz w:val="26"/>
          <w:szCs w:val="26"/>
          <w:lang w:val="es-MX" w:eastAsia="en-US"/>
        </w:rPr>
      </w:pPr>
      <w:r w:rsidRPr="00F076A4">
        <w:rPr>
          <w:rFonts w:cs="Arial"/>
          <w:b/>
          <w:bCs/>
          <w:sz w:val="26"/>
          <w:szCs w:val="26"/>
          <w:lang w:val="es-MX" w:eastAsia="en-US"/>
        </w:rPr>
        <w:t>DECISIÓN</w:t>
      </w:r>
    </w:p>
    <w:p w14:paraId="47B0DC49" w14:textId="77777777" w:rsidR="00D8697E" w:rsidRPr="00F076A4" w:rsidRDefault="00D8697E" w:rsidP="00D8697E">
      <w:pPr>
        <w:pStyle w:val="corte4fondo"/>
        <w:tabs>
          <w:tab w:val="left" w:pos="567"/>
        </w:tabs>
        <w:ind w:firstLine="0"/>
        <w:jc w:val="center"/>
        <w:rPr>
          <w:rFonts w:cs="Arial"/>
          <w:b/>
          <w:bCs/>
          <w:sz w:val="26"/>
          <w:szCs w:val="26"/>
          <w:lang w:val="es-MX" w:eastAsia="en-US"/>
        </w:rPr>
      </w:pPr>
    </w:p>
    <w:p w14:paraId="66FFC6D7" w14:textId="77777777" w:rsidR="00D8697E" w:rsidRPr="00F076A4" w:rsidRDefault="00D8697E" w:rsidP="00D8697E">
      <w:pPr>
        <w:pStyle w:val="corte4fondo"/>
        <w:ind w:hanging="450"/>
        <w:rPr>
          <w:rFonts w:cs="Arial"/>
          <w:sz w:val="26"/>
          <w:szCs w:val="26"/>
        </w:rPr>
      </w:pPr>
      <w:r>
        <w:rPr>
          <w:rFonts w:cs="Arial"/>
          <w:sz w:val="26"/>
          <w:szCs w:val="26"/>
          <w:lang w:val="es-MX"/>
        </w:rPr>
        <w:t xml:space="preserve">92. </w:t>
      </w:r>
      <w:r w:rsidRPr="00F076A4">
        <w:rPr>
          <w:rFonts w:cs="Arial"/>
          <w:sz w:val="26"/>
          <w:szCs w:val="26"/>
          <w:lang w:val="es-MX"/>
        </w:rPr>
        <w:t xml:space="preserve">En virtud de lo hasta aquí expuesto, esta Primera Sala sostiene la constitucionalidad del artículo 43 del Código Penal para el Estado de Aguascalientes conforme a las consideraciones antes señaladas. En consecuencia, lo procedente es </w:t>
      </w:r>
      <w:r w:rsidRPr="00F076A4">
        <w:rPr>
          <w:rFonts w:cs="Arial"/>
          <w:b/>
          <w:bCs/>
          <w:sz w:val="26"/>
          <w:szCs w:val="26"/>
          <w:lang w:val="es-MX"/>
        </w:rPr>
        <w:t xml:space="preserve">confirmar </w:t>
      </w:r>
      <w:r w:rsidRPr="00F076A4">
        <w:rPr>
          <w:rFonts w:cs="Arial"/>
          <w:sz w:val="26"/>
          <w:szCs w:val="26"/>
          <w:lang w:val="es-MX"/>
        </w:rPr>
        <w:t>la sentencia recurrida –en la materia de la revisión, competencia de este Alto Tribunal– y negar el amparo y protección de la Justicia Federal.</w:t>
      </w:r>
    </w:p>
    <w:p w14:paraId="7D7C1CA3" w14:textId="77777777" w:rsidR="00D8697E" w:rsidRPr="00F076A4" w:rsidRDefault="00D8697E" w:rsidP="00D8697E">
      <w:pPr>
        <w:pStyle w:val="corte4fondo"/>
        <w:ind w:firstLine="0"/>
        <w:rPr>
          <w:rFonts w:cs="Arial"/>
          <w:sz w:val="26"/>
          <w:szCs w:val="26"/>
        </w:rPr>
      </w:pPr>
    </w:p>
    <w:p w14:paraId="1D63A70E" w14:textId="77777777" w:rsidR="00D8697E" w:rsidRPr="00F076A4" w:rsidRDefault="00D8697E" w:rsidP="00D8697E">
      <w:pPr>
        <w:pStyle w:val="corte4fondo"/>
        <w:ind w:firstLine="0"/>
        <w:rPr>
          <w:rStyle w:val="Ninguno"/>
          <w:rFonts w:cs="Arial"/>
          <w:sz w:val="26"/>
          <w:szCs w:val="26"/>
        </w:rPr>
      </w:pPr>
      <w:r w:rsidRPr="00F076A4">
        <w:rPr>
          <w:rFonts w:cs="Arial"/>
          <w:sz w:val="26"/>
          <w:szCs w:val="26"/>
        </w:rPr>
        <w:t>Por lo expuesto y fundado, se</w:t>
      </w:r>
    </w:p>
    <w:p w14:paraId="130C9815" w14:textId="77777777" w:rsidR="00D8697E" w:rsidRPr="00F076A4" w:rsidRDefault="00D8697E" w:rsidP="00D8697E">
      <w:pPr>
        <w:pStyle w:val="TEXTONORMAL"/>
        <w:widowControl w:val="0"/>
        <w:ind w:firstLine="0"/>
        <w:contextualSpacing/>
        <w:rPr>
          <w:b/>
          <w:sz w:val="26"/>
          <w:szCs w:val="26"/>
          <w:lang w:val="es-ES"/>
        </w:rPr>
      </w:pPr>
    </w:p>
    <w:p w14:paraId="653328DB" w14:textId="77777777" w:rsidR="00D8697E" w:rsidRPr="00B9202C" w:rsidRDefault="00D8697E" w:rsidP="00D8697E">
      <w:pPr>
        <w:pStyle w:val="TEXTONORMAL"/>
        <w:widowControl w:val="0"/>
        <w:ind w:firstLine="0"/>
        <w:contextualSpacing/>
        <w:jc w:val="center"/>
        <w:rPr>
          <w:b/>
          <w:sz w:val="26"/>
          <w:szCs w:val="26"/>
          <w:lang w:val="it-IT"/>
        </w:rPr>
      </w:pPr>
      <w:r w:rsidRPr="00B9202C">
        <w:rPr>
          <w:b/>
          <w:sz w:val="26"/>
          <w:szCs w:val="26"/>
          <w:lang w:val="it-IT"/>
        </w:rPr>
        <w:t>R E S U E L V E:</w:t>
      </w:r>
    </w:p>
    <w:p w14:paraId="76B3417B" w14:textId="77777777" w:rsidR="00D8697E" w:rsidRPr="00B9202C" w:rsidRDefault="00D8697E" w:rsidP="00D8697E">
      <w:pPr>
        <w:rPr>
          <w:rFonts w:ascii="Arial" w:hAnsi="Arial" w:cs="Arial"/>
          <w:sz w:val="26"/>
          <w:szCs w:val="26"/>
          <w:lang w:val="it-IT" w:eastAsia="en-US"/>
        </w:rPr>
      </w:pPr>
    </w:p>
    <w:p w14:paraId="55E4096A" w14:textId="77777777" w:rsidR="00D8697E" w:rsidRPr="00F076A4" w:rsidRDefault="00D8697E" w:rsidP="00D8697E">
      <w:pPr>
        <w:pStyle w:val="corte4fondo"/>
        <w:ind w:firstLine="0"/>
        <w:rPr>
          <w:rStyle w:val="Ninguno"/>
          <w:rFonts w:cs="Arial"/>
          <w:sz w:val="26"/>
          <w:szCs w:val="26"/>
          <w:lang w:val="es-MX" w:eastAsia="en-US"/>
        </w:rPr>
      </w:pPr>
      <w:r w:rsidRPr="00B9202C">
        <w:rPr>
          <w:rStyle w:val="Ninguno"/>
          <w:rFonts w:cs="Arial"/>
          <w:b/>
          <w:bCs/>
          <w:sz w:val="26"/>
          <w:szCs w:val="26"/>
          <w:lang w:val="it-IT"/>
        </w:rPr>
        <w:t>PRIMERO.</w:t>
      </w:r>
      <w:r w:rsidRPr="00B9202C">
        <w:rPr>
          <w:rStyle w:val="Ninguno"/>
          <w:rFonts w:cs="Arial"/>
          <w:sz w:val="26"/>
          <w:szCs w:val="26"/>
          <w:lang w:val="it-IT"/>
        </w:rPr>
        <w:t xml:space="preserve"> </w:t>
      </w:r>
      <w:r w:rsidRPr="00F076A4">
        <w:rPr>
          <w:rStyle w:val="Ninguno"/>
          <w:rFonts w:cs="Arial"/>
          <w:sz w:val="26"/>
          <w:szCs w:val="26"/>
        </w:rPr>
        <w:t xml:space="preserve">En la materia de la revisión, se </w:t>
      </w:r>
      <w:r w:rsidRPr="00F076A4">
        <w:rPr>
          <w:rStyle w:val="Ninguno"/>
          <w:rFonts w:cs="Arial"/>
          <w:b/>
          <w:sz w:val="26"/>
          <w:szCs w:val="26"/>
        </w:rPr>
        <w:t>confirma</w:t>
      </w:r>
      <w:r w:rsidRPr="00F076A4">
        <w:rPr>
          <w:rStyle w:val="Ninguno"/>
          <w:rFonts w:cs="Arial"/>
          <w:sz w:val="26"/>
          <w:szCs w:val="26"/>
        </w:rPr>
        <w:t xml:space="preserve"> la sentencia recurrida.</w:t>
      </w:r>
    </w:p>
    <w:p w14:paraId="2849F98E" w14:textId="77777777" w:rsidR="00D8697E" w:rsidRPr="00F076A4" w:rsidRDefault="00D8697E" w:rsidP="00D8697E">
      <w:pPr>
        <w:pStyle w:val="corte4fondo"/>
        <w:ind w:firstLine="0"/>
        <w:rPr>
          <w:rStyle w:val="Ninguno"/>
          <w:rFonts w:cs="Arial"/>
          <w:sz w:val="26"/>
          <w:szCs w:val="26"/>
          <w:lang w:val="es-MX" w:eastAsia="en-US"/>
        </w:rPr>
      </w:pPr>
    </w:p>
    <w:p w14:paraId="38F79274" w14:textId="5D089E71" w:rsidR="00D8697E" w:rsidRPr="00F076A4" w:rsidRDefault="00D8697E" w:rsidP="00D8697E">
      <w:pPr>
        <w:pStyle w:val="corte4fondo"/>
        <w:ind w:firstLine="0"/>
        <w:rPr>
          <w:rStyle w:val="Ninguno"/>
          <w:rFonts w:cs="Arial"/>
          <w:sz w:val="26"/>
          <w:szCs w:val="26"/>
          <w:lang w:val="es-MX"/>
        </w:rPr>
      </w:pPr>
      <w:r w:rsidRPr="00F076A4">
        <w:rPr>
          <w:rStyle w:val="Ninguno"/>
          <w:rFonts w:cs="Arial"/>
          <w:b/>
          <w:bCs/>
          <w:sz w:val="26"/>
          <w:szCs w:val="26"/>
          <w:lang w:val="es-MX"/>
        </w:rPr>
        <w:t>SEGUNDO.</w:t>
      </w:r>
      <w:r w:rsidRPr="00F076A4">
        <w:rPr>
          <w:rFonts w:cs="Arial"/>
          <w:sz w:val="26"/>
          <w:szCs w:val="26"/>
        </w:rPr>
        <w:t xml:space="preserve"> </w:t>
      </w:r>
      <w:r w:rsidRPr="00F076A4">
        <w:rPr>
          <w:rStyle w:val="Ninguno"/>
          <w:rFonts w:cs="Arial"/>
          <w:sz w:val="26"/>
          <w:szCs w:val="26"/>
          <w:lang w:val="es-MX"/>
        </w:rPr>
        <w:t xml:space="preserve">La Justicia de la Unión NO ampara ni protege a </w:t>
      </w:r>
      <w:r w:rsidR="007E7B31">
        <w:rPr>
          <w:rFonts w:cs="Arial"/>
          <w:b/>
          <w:color w:val="FF0000"/>
          <w:sz w:val="26"/>
          <w:szCs w:val="26"/>
        </w:rPr>
        <w:t>**********</w:t>
      </w:r>
      <w:r w:rsidRPr="00F076A4">
        <w:rPr>
          <w:rStyle w:val="Ninguno"/>
          <w:rFonts w:cs="Arial"/>
          <w:sz w:val="26"/>
          <w:szCs w:val="26"/>
          <w:lang w:val="es-MX"/>
        </w:rPr>
        <w:t xml:space="preserve">, en contra de la expedición del artículo 43 </w:t>
      </w:r>
      <w:r w:rsidRPr="00F076A4">
        <w:rPr>
          <w:rFonts w:cs="Arial"/>
          <w:sz w:val="26"/>
          <w:szCs w:val="26"/>
          <w:lang w:val="es-MX"/>
        </w:rPr>
        <w:t>del Código Penal para el Estado de Aguascalientes.</w:t>
      </w:r>
    </w:p>
    <w:p w14:paraId="0CBA4C21" w14:textId="77777777" w:rsidR="00D8697E" w:rsidRDefault="00D8697E" w:rsidP="00D8697E">
      <w:pPr>
        <w:pStyle w:val="corte4fondo"/>
        <w:ind w:firstLine="0"/>
        <w:rPr>
          <w:rFonts w:cs="Arial"/>
          <w:b/>
          <w:sz w:val="26"/>
          <w:szCs w:val="26"/>
          <w:lang w:val="es-ES"/>
        </w:rPr>
      </w:pPr>
    </w:p>
    <w:p w14:paraId="2CE293D9" w14:textId="77777777" w:rsidR="00C84665" w:rsidRDefault="00C84665" w:rsidP="00C84665">
      <w:pPr>
        <w:spacing w:line="360" w:lineRule="auto"/>
        <w:jc w:val="both"/>
        <w:rPr>
          <w:rFonts w:ascii="Arial" w:hAnsi="Arial" w:cs="Arial"/>
          <w:bCs/>
          <w:sz w:val="26"/>
          <w:szCs w:val="26"/>
          <w:lang w:val="es-MX"/>
        </w:rPr>
      </w:pPr>
      <w:r>
        <w:rPr>
          <w:rFonts w:ascii="Arial" w:hAnsi="Arial" w:cs="Arial"/>
          <w:b/>
          <w:bCs/>
          <w:sz w:val="26"/>
          <w:szCs w:val="26"/>
          <w:lang w:val="es-MX"/>
        </w:rPr>
        <w:lastRenderedPageBreak/>
        <w:t>Notifíquese,</w:t>
      </w:r>
      <w:r>
        <w:rPr>
          <w:rFonts w:ascii="Arial" w:hAnsi="Arial" w:cs="Arial"/>
          <w:b/>
          <w:sz w:val="26"/>
          <w:szCs w:val="26"/>
          <w:lang w:val="es-MX"/>
        </w:rPr>
        <w:t xml:space="preserve"> </w:t>
      </w:r>
      <w:r>
        <w:rPr>
          <w:rFonts w:ascii="Arial" w:hAnsi="Arial" w:cs="Arial"/>
          <w:bCs/>
          <w:sz w:val="26"/>
          <w:szCs w:val="26"/>
          <w:lang w:val="es-MX"/>
        </w:rPr>
        <w:t>con testimonio de esta ejecutoria, devuélvanse los autos relativos al lugar de su origen; y, en su oportunidad archívese el toca como asunto concluido.</w:t>
      </w:r>
    </w:p>
    <w:p w14:paraId="4992B8FB" w14:textId="77777777" w:rsidR="00D8697E" w:rsidRPr="00D410A3" w:rsidRDefault="00D8697E" w:rsidP="00D8697E">
      <w:pPr>
        <w:pStyle w:val="corte4fondo"/>
        <w:ind w:firstLine="0"/>
        <w:rPr>
          <w:rFonts w:cs="Arial"/>
          <w:sz w:val="28"/>
          <w:szCs w:val="28"/>
        </w:rPr>
      </w:pPr>
    </w:p>
    <w:p w14:paraId="1128E7E7" w14:textId="1AA68CD5" w:rsidR="005A40CB" w:rsidRPr="00651D8C" w:rsidRDefault="005A40CB" w:rsidP="005A40CB">
      <w:pPr>
        <w:spacing w:line="360" w:lineRule="auto"/>
        <w:jc w:val="both"/>
        <w:rPr>
          <w:rFonts w:ascii="Arial" w:hAnsi="Arial" w:cs="Arial"/>
          <w:sz w:val="26"/>
          <w:szCs w:val="26"/>
        </w:rPr>
      </w:pPr>
      <w:r w:rsidRPr="00651D8C">
        <w:rPr>
          <w:rFonts w:ascii="Arial" w:hAnsi="Arial" w:cs="Arial"/>
          <w:sz w:val="26"/>
          <w:szCs w:val="26"/>
        </w:rPr>
        <w:t xml:space="preserve">Así lo resolvió la Primera Sala de la Suprema Corte de Justicia de la Nación, por </w:t>
      </w:r>
      <w:r w:rsidR="0049466F">
        <w:rPr>
          <w:rFonts w:ascii="Arial" w:hAnsi="Arial" w:cs="Arial"/>
          <w:sz w:val="26"/>
          <w:szCs w:val="26"/>
        </w:rPr>
        <w:t>mayoría de tres</w:t>
      </w:r>
      <w:r w:rsidRPr="00651D8C">
        <w:rPr>
          <w:rFonts w:ascii="Arial" w:hAnsi="Arial" w:cs="Arial"/>
          <w:sz w:val="26"/>
          <w:szCs w:val="26"/>
        </w:rPr>
        <w:t xml:space="preserve"> votos de la señora y señores Ministros, Ana Margarita Ríos Farjat</w:t>
      </w:r>
      <w:r w:rsidR="001E7F13">
        <w:rPr>
          <w:rFonts w:ascii="Arial" w:hAnsi="Arial" w:cs="Arial"/>
          <w:sz w:val="26"/>
          <w:szCs w:val="26"/>
        </w:rPr>
        <w:t xml:space="preserve">, </w:t>
      </w:r>
      <w:r w:rsidRPr="00651D8C">
        <w:rPr>
          <w:rFonts w:ascii="Arial" w:hAnsi="Arial" w:cs="Arial"/>
          <w:sz w:val="26"/>
          <w:szCs w:val="26"/>
        </w:rPr>
        <w:t>Alfredo Gutiérrez Ortiz Mena</w:t>
      </w:r>
      <w:r w:rsidR="001E7F13">
        <w:rPr>
          <w:rFonts w:ascii="Arial" w:hAnsi="Arial" w:cs="Arial"/>
          <w:sz w:val="26"/>
          <w:szCs w:val="26"/>
        </w:rPr>
        <w:t xml:space="preserve"> y </w:t>
      </w:r>
      <w:r w:rsidRPr="00651D8C">
        <w:rPr>
          <w:rFonts w:ascii="Arial" w:hAnsi="Arial" w:cs="Arial"/>
          <w:sz w:val="26"/>
          <w:szCs w:val="26"/>
        </w:rPr>
        <w:t>Presidente Jorge Mario Pardo Rebolledo (Ponente).</w:t>
      </w:r>
      <w:r w:rsidR="00023E8F">
        <w:rPr>
          <w:rFonts w:ascii="Arial" w:hAnsi="Arial" w:cs="Arial"/>
          <w:sz w:val="26"/>
          <w:szCs w:val="26"/>
        </w:rPr>
        <w:t xml:space="preserve"> </w:t>
      </w:r>
      <w:r w:rsidR="001E7F13">
        <w:rPr>
          <w:rFonts w:ascii="Arial" w:hAnsi="Arial" w:cs="Arial"/>
          <w:sz w:val="26"/>
          <w:szCs w:val="26"/>
        </w:rPr>
        <w:t xml:space="preserve">En contra de los emitidos por los Ministros </w:t>
      </w:r>
      <w:r w:rsidR="00023E8F">
        <w:rPr>
          <w:rFonts w:ascii="Arial" w:hAnsi="Arial" w:cs="Arial"/>
          <w:sz w:val="26"/>
          <w:szCs w:val="26"/>
        </w:rPr>
        <w:t>Arturo Zaldívar Lelo de Larrea</w:t>
      </w:r>
      <w:r w:rsidR="005563D2">
        <w:rPr>
          <w:rFonts w:ascii="Arial" w:hAnsi="Arial" w:cs="Arial"/>
          <w:sz w:val="26"/>
          <w:szCs w:val="26"/>
        </w:rPr>
        <w:t xml:space="preserve"> y</w:t>
      </w:r>
      <w:r w:rsidR="001E7F13" w:rsidRPr="001E7F13">
        <w:rPr>
          <w:rFonts w:ascii="Arial" w:hAnsi="Arial" w:cs="Arial"/>
          <w:sz w:val="26"/>
          <w:szCs w:val="26"/>
        </w:rPr>
        <w:t xml:space="preserve"> </w:t>
      </w:r>
      <w:r w:rsidR="001E7F13" w:rsidRPr="00651D8C">
        <w:rPr>
          <w:rFonts w:ascii="Arial" w:hAnsi="Arial" w:cs="Arial"/>
          <w:sz w:val="26"/>
          <w:szCs w:val="26"/>
        </w:rPr>
        <w:t>Juan Luis González Alcántara Carrancá</w:t>
      </w:r>
      <w:r w:rsidR="002D42FE">
        <w:rPr>
          <w:rFonts w:ascii="Arial" w:hAnsi="Arial" w:cs="Arial"/>
          <w:sz w:val="26"/>
          <w:szCs w:val="26"/>
        </w:rPr>
        <w:t>, quien se reserva su derecho a formular voto particular</w:t>
      </w:r>
      <w:r w:rsidR="005563D2">
        <w:rPr>
          <w:rFonts w:ascii="Arial" w:hAnsi="Arial" w:cs="Arial"/>
          <w:sz w:val="26"/>
          <w:szCs w:val="26"/>
        </w:rPr>
        <w:t>.</w:t>
      </w:r>
    </w:p>
    <w:p w14:paraId="69553C81" w14:textId="77777777" w:rsidR="005A40CB" w:rsidRPr="00651D8C" w:rsidRDefault="005A40CB" w:rsidP="005A40CB">
      <w:pPr>
        <w:spacing w:line="360" w:lineRule="auto"/>
        <w:jc w:val="both"/>
        <w:rPr>
          <w:rFonts w:ascii="Arial" w:hAnsi="Arial" w:cs="Arial"/>
          <w:sz w:val="26"/>
          <w:szCs w:val="26"/>
        </w:rPr>
      </w:pPr>
    </w:p>
    <w:p w14:paraId="05FF102C" w14:textId="77777777" w:rsidR="005A40CB" w:rsidRPr="00651D8C" w:rsidRDefault="005A40CB" w:rsidP="005A40CB">
      <w:pPr>
        <w:spacing w:line="360" w:lineRule="auto"/>
        <w:jc w:val="both"/>
        <w:rPr>
          <w:rFonts w:ascii="Arial" w:hAnsi="Arial" w:cs="Arial"/>
          <w:sz w:val="26"/>
          <w:szCs w:val="26"/>
        </w:rPr>
      </w:pPr>
      <w:r w:rsidRPr="00651D8C">
        <w:rPr>
          <w:rFonts w:ascii="Arial" w:hAnsi="Arial" w:cs="Arial"/>
          <w:sz w:val="26"/>
          <w:szCs w:val="26"/>
        </w:rPr>
        <w:t>Firman el Ministro Presidente de la Primera Sala y Ponente, con el Secretario de Acuerdos que autoriza y da fe.</w:t>
      </w:r>
    </w:p>
    <w:p w14:paraId="6F0687C0" w14:textId="77777777" w:rsidR="00023E8F" w:rsidRDefault="00023E8F" w:rsidP="004A3132">
      <w:pPr>
        <w:spacing w:line="360" w:lineRule="auto"/>
        <w:jc w:val="center"/>
        <w:rPr>
          <w:rFonts w:ascii="Arial" w:hAnsi="Arial" w:cs="Arial"/>
          <w:b/>
          <w:sz w:val="26"/>
          <w:szCs w:val="26"/>
        </w:rPr>
      </w:pPr>
    </w:p>
    <w:p w14:paraId="443659F1" w14:textId="2FDA9157" w:rsidR="005A40CB" w:rsidRPr="00651D8C" w:rsidRDefault="005A40CB" w:rsidP="004A3132">
      <w:pPr>
        <w:spacing w:line="360" w:lineRule="auto"/>
        <w:jc w:val="center"/>
        <w:rPr>
          <w:rFonts w:ascii="Arial" w:hAnsi="Arial" w:cs="Arial"/>
          <w:b/>
          <w:sz w:val="26"/>
          <w:szCs w:val="26"/>
        </w:rPr>
      </w:pPr>
      <w:r w:rsidRPr="00651D8C">
        <w:rPr>
          <w:rFonts w:ascii="Arial" w:hAnsi="Arial" w:cs="Arial"/>
          <w:b/>
          <w:sz w:val="26"/>
          <w:szCs w:val="26"/>
        </w:rPr>
        <w:t>PRESIDENTE DE LA PRIMERA SALA Y PONENTE</w:t>
      </w:r>
    </w:p>
    <w:p w14:paraId="74254E43" w14:textId="77777777" w:rsidR="005A40CB" w:rsidRPr="00651D8C" w:rsidRDefault="005A40CB" w:rsidP="004A3132">
      <w:pPr>
        <w:spacing w:line="360" w:lineRule="auto"/>
        <w:jc w:val="center"/>
        <w:rPr>
          <w:rFonts w:ascii="Arial" w:hAnsi="Arial" w:cs="Arial"/>
          <w:b/>
          <w:sz w:val="26"/>
          <w:szCs w:val="26"/>
        </w:rPr>
      </w:pPr>
    </w:p>
    <w:p w14:paraId="563846C4" w14:textId="643F9702" w:rsidR="005A40CB" w:rsidRDefault="005A40CB" w:rsidP="004A3132">
      <w:pPr>
        <w:spacing w:line="360" w:lineRule="auto"/>
        <w:jc w:val="center"/>
        <w:rPr>
          <w:rFonts w:ascii="Arial" w:hAnsi="Arial" w:cs="Arial"/>
          <w:b/>
          <w:sz w:val="26"/>
          <w:szCs w:val="26"/>
        </w:rPr>
      </w:pPr>
    </w:p>
    <w:p w14:paraId="37788E7E" w14:textId="77777777" w:rsidR="005A40CB" w:rsidRPr="00651D8C" w:rsidRDefault="005A40CB" w:rsidP="004A3132">
      <w:pPr>
        <w:spacing w:line="360" w:lineRule="auto"/>
        <w:jc w:val="center"/>
        <w:rPr>
          <w:rFonts w:ascii="Arial" w:hAnsi="Arial" w:cs="Arial"/>
          <w:b/>
          <w:sz w:val="26"/>
          <w:szCs w:val="26"/>
        </w:rPr>
      </w:pPr>
      <w:r w:rsidRPr="00651D8C">
        <w:rPr>
          <w:rFonts w:ascii="Arial" w:hAnsi="Arial" w:cs="Arial"/>
          <w:b/>
          <w:sz w:val="26"/>
          <w:szCs w:val="26"/>
        </w:rPr>
        <w:t>MINISTRO JORGE MARIO PARDO REBOLLEDO</w:t>
      </w:r>
    </w:p>
    <w:p w14:paraId="78DF6069" w14:textId="77777777" w:rsidR="005A40CB" w:rsidRPr="00651D8C" w:rsidRDefault="005A40CB" w:rsidP="004A3132">
      <w:pPr>
        <w:spacing w:line="360" w:lineRule="auto"/>
        <w:jc w:val="center"/>
        <w:rPr>
          <w:rFonts w:ascii="Arial" w:hAnsi="Arial" w:cs="Arial"/>
          <w:b/>
          <w:bCs/>
          <w:sz w:val="26"/>
          <w:szCs w:val="26"/>
        </w:rPr>
      </w:pPr>
    </w:p>
    <w:p w14:paraId="2C82A650" w14:textId="77777777" w:rsidR="005A40CB" w:rsidRPr="00651D8C" w:rsidRDefault="005A40CB" w:rsidP="004A3132">
      <w:pPr>
        <w:spacing w:line="360" w:lineRule="auto"/>
        <w:jc w:val="center"/>
        <w:rPr>
          <w:rFonts w:ascii="Arial" w:hAnsi="Arial" w:cs="Arial"/>
          <w:b/>
          <w:bCs/>
          <w:sz w:val="26"/>
          <w:szCs w:val="26"/>
        </w:rPr>
      </w:pPr>
    </w:p>
    <w:p w14:paraId="2B3322CE" w14:textId="77777777" w:rsidR="005A40CB" w:rsidRPr="00651D8C" w:rsidRDefault="005A40CB" w:rsidP="004A3132">
      <w:pPr>
        <w:spacing w:line="360" w:lineRule="auto"/>
        <w:jc w:val="center"/>
        <w:rPr>
          <w:rFonts w:ascii="Arial" w:hAnsi="Arial" w:cs="Arial"/>
          <w:b/>
          <w:bCs/>
          <w:sz w:val="26"/>
          <w:szCs w:val="26"/>
        </w:rPr>
      </w:pPr>
    </w:p>
    <w:p w14:paraId="63CB0736" w14:textId="77777777" w:rsidR="005A40CB" w:rsidRPr="00651D8C" w:rsidRDefault="005A40CB" w:rsidP="004A3132">
      <w:pPr>
        <w:spacing w:line="360" w:lineRule="auto"/>
        <w:jc w:val="center"/>
        <w:rPr>
          <w:rFonts w:ascii="Arial" w:hAnsi="Arial" w:cs="Arial"/>
          <w:b/>
          <w:bCs/>
          <w:sz w:val="26"/>
          <w:szCs w:val="26"/>
        </w:rPr>
      </w:pPr>
      <w:r w:rsidRPr="00651D8C">
        <w:rPr>
          <w:rFonts w:ascii="Arial" w:hAnsi="Arial" w:cs="Arial"/>
          <w:b/>
          <w:bCs/>
          <w:sz w:val="26"/>
          <w:szCs w:val="26"/>
        </w:rPr>
        <w:t>SECRETARIO DE ACUERDOS DE LA PRIMERA SALA</w:t>
      </w:r>
    </w:p>
    <w:p w14:paraId="7EE07C4E" w14:textId="77777777" w:rsidR="005A40CB" w:rsidRPr="00651D8C" w:rsidRDefault="005A40CB" w:rsidP="004A3132">
      <w:pPr>
        <w:spacing w:line="360" w:lineRule="auto"/>
        <w:jc w:val="center"/>
        <w:rPr>
          <w:rFonts w:ascii="Arial" w:hAnsi="Arial" w:cs="Arial"/>
          <w:b/>
          <w:bCs/>
          <w:sz w:val="26"/>
          <w:szCs w:val="26"/>
        </w:rPr>
      </w:pPr>
    </w:p>
    <w:p w14:paraId="050DA670" w14:textId="77777777" w:rsidR="005A40CB" w:rsidRPr="00651D8C" w:rsidRDefault="005A40CB" w:rsidP="004A3132">
      <w:pPr>
        <w:spacing w:line="360" w:lineRule="auto"/>
        <w:jc w:val="center"/>
        <w:rPr>
          <w:rFonts w:ascii="Arial" w:hAnsi="Arial" w:cs="Arial"/>
          <w:b/>
          <w:bCs/>
          <w:sz w:val="26"/>
          <w:szCs w:val="26"/>
        </w:rPr>
      </w:pPr>
    </w:p>
    <w:p w14:paraId="77B6D1F4" w14:textId="77777777" w:rsidR="005A40CB" w:rsidRPr="00651D8C" w:rsidRDefault="005A40CB" w:rsidP="004A3132">
      <w:pPr>
        <w:spacing w:line="360" w:lineRule="auto"/>
        <w:jc w:val="center"/>
        <w:rPr>
          <w:rFonts w:ascii="Arial" w:hAnsi="Arial" w:cs="Arial"/>
          <w:b/>
          <w:bCs/>
          <w:sz w:val="26"/>
          <w:szCs w:val="26"/>
        </w:rPr>
      </w:pPr>
    </w:p>
    <w:p w14:paraId="3BA1717B" w14:textId="77777777" w:rsidR="005A40CB" w:rsidRPr="00651D8C" w:rsidRDefault="005A40CB" w:rsidP="004A3132">
      <w:pPr>
        <w:spacing w:line="360" w:lineRule="auto"/>
        <w:jc w:val="center"/>
        <w:rPr>
          <w:rFonts w:ascii="Arial" w:hAnsi="Arial" w:cs="Arial"/>
          <w:sz w:val="26"/>
          <w:szCs w:val="26"/>
        </w:rPr>
      </w:pPr>
      <w:r w:rsidRPr="00651D8C">
        <w:rPr>
          <w:rFonts w:ascii="Arial" w:hAnsi="Arial" w:cs="Arial"/>
          <w:b/>
          <w:bCs/>
          <w:sz w:val="26"/>
          <w:szCs w:val="26"/>
        </w:rPr>
        <w:t>MTRO. RAÚL MENDIOLA PIZAÑA</w:t>
      </w:r>
    </w:p>
    <w:p w14:paraId="11978EEB" w14:textId="77777777" w:rsidR="009824AF" w:rsidRDefault="009824AF" w:rsidP="009824AF">
      <w:pPr>
        <w:tabs>
          <w:tab w:val="left" w:pos="567"/>
        </w:tabs>
        <w:ind w:firstLine="709"/>
        <w:jc w:val="both"/>
      </w:pPr>
      <w:r>
        <w:rPr>
          <w:rFonts w:ascii="Arial" w:hAnsi="Arial" w:cs="Arial"/>
          <w:sz w:val="22"/>
          <w:szCs w:val="24"/>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se suprime la información considerada legalmente como reservada o confidencial que se encuentra en esos supuestos normativos.</w:t>
      </w:r>
    </w:p>
    <w:p w14:paraId="0AF91B43" w14:textId="77777777" w:rsidR="009824AF" w:rsidRDefault="009824AF" w:rsidP="005A40CB">
      <w:pPr>
        <w:spacing w:line="360" w:lineRule="auto"/>
        <w:jc w:val="both"/>
        <w:rPr>
          <w:rFonts w:ascii="Arial" w:hAnsi="Arial" w:cs="Arial"/>
          <w:sz w:val="26"/>
          <w:szCs w:val="26"/>
          <w:lang w:val="es-ES"/>
        </w:rPr>
      </w:pPr>
    </w:p>
    <w:sectPr w:rsidR="009824AF" w:rsidSect="007B3754">
      <w:headerReference w:type="even" r:id="rId16"/>
      <w:headerReference w:type="default" r:id="rId17"/>
      <w:footerReference w:type="even" r:id="rId18"/>
      <w:footerReference w:type="default" r:id="rId19"/>
      <w:pgSz w:w="12242" w:h="19442" w:code="190"/>
      <w:pgMar w:top="2552" w:right="1701" w:bottom="2552" w:left="1701" w:header="1134" w:footer="1701" w:gutter="0"/>
      <w:paperSrc w:first="15" w:other="1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1DB8" w14:textId="77777777" w:rsidR="00F33313" w:rsidRDefault="00F33313" w:rsidP="0038736C">
      <w:r>
        <w:separator/>
      </w:r>
    </w:p>
  </w:endnote>
  <w:endnote w:type="continuationSeparator" w:id="0">
    <w:p w14:paraId="30D60320" w14:textId="77777777" w:rsidR="00F33313" w:rsidRDefault="00F33313" w:rsidP="0038736C">
      <w:r>
        <w:continuationSeparator/>
      </w:r>
    </w:p>
  </w:endnote>
  <w:endnote w:type="continuationNotice" w:id="1">
    <w:p w14:paraId="20A47CAD" w14:textId="77777777" w:rsidR="00F33313" w:rsidRDefault="00F33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327083"/>
      <w:docPartObj>
        <w:docPartGallery w:val="Page Numbers (Bottom of Page)"/>
        <w:docPartUnique/>
      </w:docPartObj>
    </w:sdtPr>
    <w:sdtEndPr>
      <w:rPr>
        <w:rFonts w:ascii="Arial" w:hAnsi="Arial" w:cs="Arial"/>
        <w:b/>
        <w:bCs/>
        <w:sz w:val="24"/>
        <w:szCs w:val="24"/>
      </w:rPr>
    </w:sdtEndPr>
    <w:sdtContent>
      <w:p w14:paraId="20D51B0B" w14:textId="77777777" w:rsidR="00D8697E" w:rsidRPr="00164763" w:rsidRDefault="00D8697E" w:rsidP="00164763">
        <w:pPr>
          <w:pStyle w:val="Piedepgina"/>
          <w:rPr>
            <w:rFonts w:ascii="Arial" w:hAnsi="Arial" w:cs="Arial"/>
            <w:b/>
            <w:bCs/>
            <w:sz w:val="24"/>
            <w:szCs w:val="24"/>
          </w:rPr>
        </w:pPr>
        <w:r w:rsidRPr="00164763">
          <w:rPr>
            <w:rFonts w:ascii="Arial" w:hAnsi="Arial" w:cs="Arial"/>
            <w:b/>
            <w:bCs/>
            <w:sz w:val="24"/>
            <w:szCs w:val="24"/>
          </w:rPr>
          <w:fldChar w:fldCharType="begin"/>
        </w:r>
        <w:r w:rsidRPr="00164763">
          <w:rPr>
            <w:rFonts w:ascii="Arial" w:hAnsi="Arial" w:cs="Arial"/>
            <w:b/>
            <w:bCs/>
            <w:sz w:val="24"/>
            <w:szCs w:val="24"/>
          </w:rPr>
          <w:instrText>PAGE   \* MERGEFORMAT</w:instrText>
        </w:r>
        <w:r w:rsidRPr="00164763">
          <w:rPr>
            <w:rFonts w:ascii="Arial" w:hAnsi="Arial" w:cs="Arial"/>
            <w:b/>
            <w:bCs/>
            <w:sz w:val="24"/>
            <w:szCs w:val="24"/>
          </w:rPr>
          <w:fldChar w:fldCharType="separate"/>
        </w:r>
        <w:r w:rsidRPr="00164763">
          <w:rPr>
            <w:rFonts w:ascii="Arial" w:hAnsi="Arial" w:cs="Arial"/>
            <w:b/>
            <w:bCs/>
            <w:sz w:val="24"/>
            <w:szCs w:val="24"/>
            <w:lang w:val="es-ES"/>
          </w:rPr>
          <w:t>2</w:t>
        </w:r>
        <w:r w:rsidRPr="00164763">
          <w:rPr>
            <w:rFonts w:ascii="Arial" w:hAnsi="Arial" w:cs="Arial"/>
            <w:b/>
            <w:bCs/>
            <w:sz w:val="24"/>
            <w:szCs w:val="24"/>
          </w:rPr>
          <w:fldChar w:fldCharType="end"/>
        </w:r>
      </w:p>
    </w:sdtContent>
  </w:sdt>
  <w:p w14:paraId="2A7B4A1E" w14:textId="77777777" w:rsidR="00D8697E" w:rsidRDefault="00D869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1CA" w14:textId="77777777" w:rsidR="00D8697E" w:rsidRPr="00023ED0" w:rsidRDefault="00D8697E">
    <w:pPr>
      <w:pStyle w:val="Piedepgina"/>
      <w:jc w:val="center"/>
      <w:rPr>
        <w:rFonts w:ascii="Arial" w:eastAsiaTheme="majorEastAsia" w:hAnsi="Arial" w:cs="Arial"/>
        <w:b/>
        <w:bCs/>
        <w:sz w:val="26"/>
        <w:szCs w:val="26"/>
      </w:rPr>
    </w:pPr>
  </w:p>
  <w:p w14:paraId="32C73902" w14:textId="77777777" w:rsidR="00D8697E" w:rsidRPr="004F2B4F" w:rsidRDefault="00D8697E" w:rsidP="004F2B4F">
    <w:pPr>
      <w:pStyle w:val="Piedepgina"/>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8CE1" w14:textId="77777777" w:rsidR="00D8697E" w:rsidRPr="004F2B4F" w:rsidRDefault="00D8697E" w:rsidP="004F2B4F">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7" w14:textId="77777777" w:rsidR="00C105E5" w:rsidRDefault="00C105E5">
    <w:pPr>
      <w:pStyle w:val="Piedepgina"/>
      <w:rPr>
        <w:rFonts w:ascii="Arial" w:hAnsi="Arial" w:cs="Arial"/>
        <w:b/>
        <w:sz w:val="24"/>
        <w:szCs w:val="24"/>
      </w:rPr>
    </w:pPr>
    <w:r w:rsidRPr="001A69B9">
      <w:rPr>
        <w:rFonts w:ascii="Arial" w:hAnsi="Arial" w:cs="Arial"/>
        <w:b/>
        <w:sz w:val="24"/>
        <w:szCs w:val="24"/>
      </w:rPr>
      <w:fldChar w:fldCharType="begin"/>
    </w:r>
    <w:r w:rsidRPr="001A69B9">
      <w:rPr>
        <w:rFonts w:ascii="Arial" w:hAnsi="Arial" w:cs="Arial"/>
        <w:b/>
        <w:sz w:val="24"/>
        <w:szCs w:val="24"/>
      </w:rPr>
      <w:instrText xml:space="preserve"> PAGE   \* MERGEFORMAT </w:instrText>
    </w:r>
    <w:r w:rsidRPr="001A69B9">
      <w:rPr>
        <w:rFonts w:ascii="Arial" w:hAnsi="Arial" w:cs="Arial"/>
        <w:b/>
        <w:sz w:val="24"/>
        <w:szCs w:val="24"/>
      </w:rPr>
      <w:fldChar w:fldCharType="separate"/>
    </w:r>
    <w:r w:rsidR="00C4110F">
      <w:rPr>
        <w:rFonts w:ascii="Arial" w:hAnsi="Arial" w:cs="Arial"/>
        <w:b/>
        <w:noProof/>
        <w:sz w:val="24"/>
        <w:szCs w:val="24"/>
      </w:rPr>
      <w:t>14</w:t>
    </w:r>
    <w:r w:rsidRPr="001A69B9">
      <w:rPr>
        <w:rFonts w:ascii="Arial" w:hAnsi="Arial" w:cs="Arial"/>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8" w14:textId="77777777" w:rsidR="00C105E5" w:rsidRPr="00EF00CD" w:rsidRDefault="00C105E5" w:rsidP="00F469C3">
    <w:pPr>
      <w:pStyle w:val="Piedepgina"/>
      <w:jc w:val="right"/>
      <w:rPr>
        <w:rFonts w:ascii="Arial" w:hAnsi="Arial" w:cs="Arial"/>
        <w:b/>
        <w:sz w:val="24"/>
        <w:szCs w:val="24"/>
      </w:rPr>
    </w:pPr>
    <w:r w:rsidRPr="00EF00CD">
      <w:rPr>
        <w:rFonts w:ascii="Arial" w:hAnsi="Arial" w:cs="Arial"/>
        <w:b/>
        <w:sz w:val="24"/>
        <w:szCs w:val="24"/>
      </w:rPr>
      <w:fldChar w:fldCharType="begin"/>
    </w:r>
    <w:r w:rsidRPr="00EF00CD">
      <w:rPr>
        <w:rFonts w:ascii="Arial" w:hAnsi="Arial" w:cs="Arial"/>
        <w:b/>
        <w:sz w:val="24"/>
        <w:szCs w:val="24"/>
      </w:rPr>
      <w:instrText>PAGE   \* MERGEFORMAT</w:instrText>
    </w:r>
    <w:r w:rsidRPr="00EF00CD">
      <w:rPr>
        <w:rFonts w:ascii="Arial" w:hAnsi="Arial" w:cs="Arial"/>
        <w:b/>
        <w:sz w:val="24"/>
        <w:szCs w:val="24"/>
      </w:rPr>
      <w:fldChar w:fldCharType="separate"/>
    </w:r>
    <w:r w:rsidR="00C4110F" w:rsidRPr="00C4110F">
      <w:rPr>
        <w:rFonts w:ascii="Arial" w:hAnsi="Arial" w:cs="Arial"/>
        <w:b/>
        <w:noProof/>
        <w:sz w:val="24"/>
        <w:szCs w:val="24"/>
        <w:lang w:val="es-ES"/>
      </w:rPr>
      <w:t>15</w:t>
    </w:r>
    <w:r w:rsidRPr="00EF00CD">
      <w:rPr>
        <w:rFonts w:ascii="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827C" w14:textId="77777777" w:rsidR="00F33313" w:rsidRDefault="00F33313" w:rsidP="0038736C">
      <w:r>
        <w:separator/>
      </w:r>
    </w:p>
  </w:footnote>
  <w:footnote w:type="continuationSeparator" w:id="0">
    <w:p w14:paraId="409310E4" w14:textId="77777777" w:rsidR="00F33313" w:rsidRDefault="00F33313" w:rsidP="0038736C">
      <w:r>
        <w:continuationSeparator/>
      </w:r>
    </w:p>
  </w:footnote>
  <w:footnote w:type="continuationNotice" w:id="1">
    <w:p w14:paraId="299972A2" w14:textId="77777777" w:rsidR="00F33313" w:rsidRDefault="00F33313"/>
  </w:footnote>
  <w:footnote w:id="2">
    <w:p w14:paraId="6D8E80B4" w14:textId="77777777" w:rsidR="00D8697E" w:rsidRPr="0090353F" w:rsidRDefault="00D8697E" w:rsidP="00D8697E">
      <w:pPr>
        <w:contextualSpacing/>
        <w:jc w:val="both"/>
        <w:rPr>
          <w:rFonts w:ascii="Arial" w:hAnsi="Arial" w:cs="Arial"/>
        </w:rPr>
      </w:pPr>
      <w:r w:rsidRPr="0090353F">
        <w:rPr>
          <w:rStyle w:val="Refdenotaalpie"/>
          <w:rFonts w:ascii="Arial" w:hAnsi="Arial" w:cs="Arial"/>
        </w:rPr>
        <w:footnoteRef/>
      </w:r>
      <w:r w:rsidRPr="0090353F">
        <w:rPr>
          <w:rFonts w:ascii="Arial" w:hAnsi="Arial" w:cs="Arial"/>
        </w:rPr>
        <w:t xml:space="preserve"> Con la reforma constitucional de once de marzo de dos mil veintiuno, los requisitos para la procedencia del amparo directo en revisión quedaron de la siguiente manera:</w:t>
      </w:r>
    </w:p>
    <w:p w14:paraId="0EEC5A6D" w14:textId="77777777" w:rsidR="00D8697E" w:rsidRPr="0090353F" w:rsidRDefault="00D8697E" w:rsidP="00D8697E">
      <w:pPr>
        <w:pStyle w:val="Prrafodelista"/>
        <w:ind w:left="0"/>
        <w:rPr>
          <w:rFonts w:ascii="Arial" w:hAnsi="Arial" w:cs="Arial"/>
        </w:rPr>
      </w:pPr>
      <w:r w:rsidRPr="0090353F">
        <w:rPr>
          <w:rFonts w:ascii="Arial" w:hAnsi="Arial" w:cs="Arial"/>
        </w:rPr>
        <w:t>“Artículo. 107.- Las controversias de que habla el artículo 103 de esta Constitución, con excepción de aquellas en materia electoral, se sujetarán a los procedimientos que determine la ley reglamentaria, de acuerdo con las bases siguientes:</w:t>
      </w:r>
    </w:p>
    <w:p w14:paraId="1C55C3C5" w14:textId="77777777" w:rsidR="00D8697E" w:rsidRPr="0090353F" w:rsidRDefault="00D8697E" w:rsidP="00D8697E">
      <w:pPr>
        <w:pStyle w:val="Prrafodelista"/>
        <w:ind w:left="0"/>
        <w:rPr>
          <w:rFonts w:ascii="Arial" w:hAnsi="Arial" w:cs="Arial"/>
        </w:rPr>
      </w:pPr>
      <w:r w:rsidRPr="0090353F">
        <w:rPr>
          <w:rFonts w:ascii="Arial" w:hAnsi="Arial" w:cs="Arial"/>
        </w:rPr>
        <w:t>[…]</w:t>
      </w:r>
      <w:r w:rsidRPr="0090353F">
        <w:rPr>
          <w:rFonts w:ascii="Arial" w:hAnsi="Arial" w:cs="Arial"/>
        </w:rPr>
        <w:b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21440A93" w14:textId="77777777" w:rsidR="00D8697E" w:rsidRPr="0090353F" w:rsidRDefault="00D8697E" w:rsidP="00D8697E">
      <w:pPr>
        <w:pStyle w:val="Prrafodelista"/>
        <w:ind w:left="0"/>
        <w:rPr>
          <w:rFonts w:ascii="Arial" w:hAnsi="Arial" w:cs="Arial"/>
        </w:rPr>
      </w:pPr>
      <w:r w:rsidRPr="0090353F">
        <w:rPr>
          <w:rFonts w:ascii="Arial" w:hAnsi="Arial" w:cs="Arial"/>
        </w:rPr>
        <w:t>[…]”.</w:t>
      </w:r>
    </w:p>
    <w:p w14:paraId="4A56711C" w14:textId="77777777" w:rsidR="00D8697E" w:rsidRPr="0090353F" w:rsidRDefault="00D8697E" w:rsidP="00D8697E">
      <w:pPr>
        <w:pStyle w:val="Prrafodelista"/>
        <w:ind w:left="0"/>
        <w:rPr>
          <w:rFonts w:ascii="Arial" w:hAnsi="Arial" w:cs="Arial"/>
        </w:rPr>
      </w:pPr>
      <w:r w:rsidRPr="0090353F">
        <w:rPr>
          <w:rFonts w:ascii="Arial" w:hAnsi="Arial" w:cs="Arial"/>
        </w:rPr>
        <w:t>Con las reformas a la Ley de Amparo publicadas el siete de junio de dos mil veintiuno, el artículo 81, fracción II, tiene la siguiente redacción:</w:t>
      </w:r>
    </w:p>
    <w:p w14:paraId="713E127D" w14:textId="77777777" w:rsidR="00D8697E" w:rsidRPr="0090353F" w:rsidRDefault="00D8697E" w:rsidP="00D8697E">
      <w:pPr>
        <w:pStyle w:val="Prrafodelista"/>
        <w:ind w:left="0"/>
        <w:rPr>
          <w:rFonts w:ascii="Arial" w:hAnsi="Arial" w:cs="Arial"/>
        </w:rPr>
      </w:pPr>
      <w:r w:rsidRPr="0090353F">
        <w:rPr>
          <w:rFonts w:ascii="Arial" w:hAnsi="Arial" w:cs="Arial"/>
        </w:rPr>
        <w:t>“Artículo 81. Procede el recurso de revisión:</w:t>
      </w:r>
    </w:p>
    <w:p w14:paraId="75584503" w14:textId="77777777" w:rsidR="00D8697E" w:rsidRPr="0090353F" w:rsidRDefault="00D8697E" w:rsidP="00D8697E">
      <w:pPr>
        <w:pStyle w:val="Prrafodelista"/>
        <w:ind w:left="0"/>
        <w:rPr>
          <w:rFonts w:ascii="Arial" w:hAnsi="Arial" w:cs="Arial"/>
        </w:rPr>
      </w:pPr>
      <w:r w:rsidRPr="0090353F">
        <w:rPr>
          <w:rFonts w:ascii="Arial" w:hAnsi="Arial" w:cs="Arial"/>
        </w:rPr>
        <w:t>[…]</w:t>
      </w:r>
    </w:p>
    <w:p w14:paraId="565C6AD1" w14:textId="77777777" w:rsidR="00D8697E" w:rsidRPr="0090353F" w:rsidRDefault="00D8697E" w:rsidP="00D8697E">
      <w:pPr>
        <w:pStyle w:val="Prrafodelista"/>
        <w:ind w:left="0"/>
        <w:rPr>
          <w:rFonts w:ascii="Arial" w:hAnsi="Arial" w:cs="Arial"/>
        </w:rPr>
      </w:pPr>
      <w:r w:rsidRPr="0090353F">
        <w:rPr>
          <w:rFonts w:ascii="Arial" w:hAnsi="Arial" w:cs="Arial"/>
        </w:rPr>
        <w:t>II.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3">
    <w:p w14:paraId="327AAEF7" w14:textId="77777777" w:rsidR="00D8697E" w:rsidRPr="0090353F" w:rsidRDefault="00D8697E" w:rsidP="00D8697E">
      <w:pPr>
        <w:pStyle w:val="Textonotapie"/>
        <w:jc w:val="both"/>
        <w:rPr>
          <w:rFonts w:ascii="Arial" w:hAnsi="Arial" w:cs="Arial"/>
        </w:rPr>
      </w:pPr>
      <w:r w:rsidRPr="0090353F">
        <w:rPr>
          <w:rStyle w:val="Refdenotaalpie"/>
          <w:rFonts w:ascii="Arial" w:hAnsi="Arial" w:cs="Arial"/>
        </w:rPr>
        <w:footnoteRef/>
      </w:r>
      <w:r w:rsidRPr="0090353F">
        <w:rPr>
          <w:rFonts w:ascii="Arial" w:hAnsi="Arial" w:cs="Arial"/>
        </w:rPr>
        <w:t xml:space="preserve"> </w:t>
      </w:r>
      <w:bookmarkStart w:id="1" w:name="_Hlk127791193"/>
      <w:r w:rsidRPr="0090353F">
        <w:rPr>
          <w:rFonts w:ascii="Arial" w:hAnsi="Arial" w:cs="Arial"/>
        </w:rPr>
        <w:t>ARTÍCULO 43.- Sustitutivos de prisión. La pena de prisión puede ser sustituida por el juez, en procesos seguidos por hechos punibles no considerados de prisión preventiva oficiosa por el Código Nacional de Procedimientos Penales, atendiendo a las condiciones personales del sentenciado, por:</w:t>
      </w:r>
    </w:p>
    <w:p w14:paraId="279707CF" w14:textId="77777777" w:rsidR="00D8697E" w:rsidRPr="0090353F" w:rsidRDefault="00D8697E" w:rsidP="00D8697E">
      <w:pPr>
        <w:pStyle w:val="Textonotapie"/>
        <w:jc w:val="both"/>
        <w:rPr>
          <w:rFonts w:ascii="Arial" w:hAnsi="Arial" w:cs="Arial"/>
        </w:rPr>
      </w:pPr>
      <w:r w:rsidRPr="0090353F">
        <w:rPr>
          <w:rFonts w:ascii="Arial" w:hAnsi="Arial" w:cs="Arial"/>
        </w:rPr>
        <w:t>I. Multa o trabajo en favor de la comunidad, cuando no exceda de dos años;</w:t>
      </w:r>
    </w:p>
    <w:p w14:paraId="68134E03" w14:textId="77777777" w:rsidR="00D8697E" w:rsidRPr="0090353F" w:rsidRDefault="00D8697E" w:rsidP="00D8697E">
      <w:pPr>
        <w:pStyle w:val="Textonotapie"/>
        <w:jc w:val="both"/>
        <w:rPr>
          <w:rFonts w:ascii="Arial" w:hAnsi="Arial" w:cs="Arial"/>
        </w:rPr>
      </w:pPr>
      <w:r w:rsidRPr="0090353F">
        <w:rPr>
          <w:rFonts w:ascii="Arial" w:hAnsi="Arial" w:cs="Arial"/>
        </w:rPr>
        <w:t>II. Trabajo en favor de la comunidad, cuando no exceda de tres años;</w:t>
      </w:r>
    </w:p>
    <w:p w14:paraId="47A4C3AC" w14:textId="77777777" w:rsidR="00D8697E" w:rsidRPr="0090353F" w:rsidRDefault="00D8697E" w:rsidP="00D8697E">
      <w:pPr>
        <w:pStyle w:val="Textonotapie"/>
        <w:jc w:val="both"/>
        <w:rPr>
          <w:rFonts w:ascii="Arial" w:hAnsi="Arial" w:cs="Arial"/>
        </w:rPr>
      </w:pPr>
      <w:r w:rsidRPr="0090353F">
        <w:rPr>
          <w:rFonts w:ascii="Arial" w:hAnsi="Arial" w:cs="Arial"/>
        </w:rPr>
        <w:t>III. Tratamiento en libertad, cuando no exceda de cuatro años; y</w:t>
      </w:r>
    </w:p>
    <w:p w14:paraId="16F37D9F" w14:textId="77777777" w:rsidR="00D8697E" w:rsidRPr="0090353F" w:rsidRDefault="00D8697E" w:rsidP="00D8697E">
      <w:pPr>
        <w:pStyle w:val="Textonotapie"/>
        <w:jc w:val="both"/>
        <w:rPr>
          <w:rFonts w:ascii="Arial" w:hAnsi="Arial" w:cs="Arial"/>
        </w:rPr>
      </w:pPr>
      <w:r w:rsidRPr="0090353F">
        <w:rPr>
          <w:rFonts w:ascii="Arial" w:hAnsi="Arial" w:cs="Arial"/>
        </w:rPr>
        <w:t>IV. Semilibertad, cuando no exceda de cinco años.</w:t>
      </w:r>
    </w:p>
    <w:p w14:paraId="1626F1F7" w14:textId="77777777" w:rsidR="00D8697E" w:rsidRPr="0090353F" w:rsidRDefault="00D8697E" w:rsidP="00D8697E">
      <w:pPr>
        <w:pStyle w:val="Textonotapie"/>
        <w:jc w:val="both"/>
        <w:rPr>
          <w:rFonts w:ascii="Arial" w:hAnsi="Arial" w:cs="Arial"/>
        </w:rPr>
      </w:pPr>
      <w:r w:rsidRPr="0090353F">
        <w:rPr>
          <w:rFonts w:ascii="Arial" w:hAnsi="Arial" w:cs="Arial"/>
        </w:rPr>
        <w:t>En el caso de la Fracción I, cuando se opte por la sustitución de la pena de prisión por multa, aquella podrá ser sustituida de uno a dos tantos de la multa impuesta como pena en la sentencia que corresponda.</w:t>
      </w:r>
    </w:p>
    <w:p w14:paraId="6F1D42DB" w14:textId="77777777" w:rsidR="00D8697E" w:rsidRDefault="00D8697E" w:rsidP="00D8697E">
      <w:pPr>
        <w:pStyle w:val="Textonotapie"/>
        <w:jc w:val="both"/>
        <w:rPr>
          <w:rFonts w:ascii="Arial" w:hAnsi="Arial" w:cs="Arial"/>
        </w:rPr>
      </w:pPr>
      <w:r w:rsidRPr="0090353F">
        <w:rPr>
          <w:rFonts w:ascii="Arial" w:hAnsi="Arial" w:cs="Arial"/>
        </w:rPr>
        <w:t>La multa que resulte de la sustitución es independiente de la establecida, en su caso, como pena. Ambas deben pagarse totalmente para que proceda la sustitución.</w:t>
      </w:r>
      <w:bookmarkEnd w:id="1"/>
    </w:p>
    <w:p w14:paraId="509AB941" w14:textId="77777777" w:rsidR="00D8697E" w:rsidRPr="0090353F" w:rsidRDefault="00D8697E" w:rsidP="00D8697E">
      <w:pPr>
        <w:pStyle w:val="Textonotapie"/>
        <w:jc w:val="both"/>
        <w:rPr>
          <w:rFonts w:ascii="Arial" w:hAnsi="Arial" w:cs="Arial"/>
        </w:rPr>
      </w:pPr>
    </w:p>
  </w:footnote>
  <w:footnote w:id="4">
    <w:p w14:paraId="5AC1C974" w14:textId="77777777" w:rsidR="00D8697E" w:rsidRPr="002807A0" w:rsidRDefault="00D8697E" w:rsidP="00D8697E">
      <w:pPr>
        <w:pStyle w:val="Textonotapie"/>
        <w:spacing w:after="120"/>
        <w:jc w:val="both"/>
        <w:rPr>
          <w:rFonts w:ascii="Arial" w:hAnsi="Arial" w:cs="Arial"/>
        </w:rPr>
      </w:pPr>
      <w:r w:rsidRPr="002807A0">
        <w:rPr>
          <w:rStyle w:val="Refdenotaalpie"/>
          <w:rFonts w:ascii="Arial" w:hAnsi="Arial" w:cs="Arial"/>
        </w:rPr>
        <w:footnoteRef/>
      </w:r>
      <w:r w:rsidRPr="002807A0">
        <w:rPr>
          <w:rFonts w:ascii="Arial" w:hAnsi="Arial" w:cs="Arial"/>
        </w:rPr>
        <w:t xml:space="preserve"> Véase, entre otros, el Amparo en Revisión 151/2011 (Tesis número de registro </w:t>
      </w:r>
      <w:r w:rsidRPr="002807A0">
        <w:rPr>
          <w:rFonts w:ascii="Arial" w:hAnsi="Arial" w:cs="Arial"/>
          <w:color w:val="000000"/>
          <w:shd w:val="clear" w:color="auto" w:fill="F6F4F4"/>
        </w:rPr>
        <w:t>2001988)</w:t>
      </w:r>
      <w:r w:rsidRPr="002807A0">
        <w:rPr>
          <w:rFonts w:ascii="Arial" w:hAnsi="Arial" w:cs="Arial"/>
        </w:rPr>
        <w:t xml:space="preserve">, la Contradicción de Tesis 54/2018 y el Amparo en Revisión 176/2021. </w:t>
      </w:r>
    </w:p>
  </w:footnote>
  <w:footnote w:id="5">
    <w:p w14:paraId="575A54FC" w14:textId="77777777" w:rsidR="00D8697E" w:rsidRDefault="00D8697E" w:rsidP="00D8697E">
      <w:pPr>
        <w:pStyle w:val="Textonotapie"/>
        <w:spacing w:line="276" w:lineRule="auto"/>
        <w:jc w:val="both"/>
      </w:pPr>
      <w:r w:rsidRPr="00AC2C86">
        <w:rPr>
          <w:rStyle w:val="Refdenotaalpie"/>
          <w:rFonts w:ascii="Arial" w:hAnsi="Arial" w:cs="Arial"/>
        </w:rPr>
        <w:footnoteRef/>
      </w:r>
      <w:r w:rsidRPr="00AC2C86">
        <w:rPr>
          <w:rFonts w:ascii="Arial" w:hAnsi="Arial" w:cs="Arial"/>
        </w:rPr>
        <w:t xml:space="preserve"> </w:t>
      </w:r>
      <w:r>
        <w:rPr>
          <w:rFonts w:ascii="Arial" w:hAnsi="Arial" w:cs="Arial"/>
        </w:rPr>
        <w:t xml:space="preserve">Al respecto ver el </w:t>
      </w:r>
      <w:r w:rsidRPr="00AC2C86">
        <w:rPr>
          <w:rFonts w:ascii="Arial" w:hAnsi="Arial" w:cs="Arial"/>
          <w:b/>
          <w:bCs/>
        </w:rPr>
        <w:t>amparo directo en revisión 4388/2017</w:t>
      </w:r>
      <w:r w:rsidRPr="00AC2C86">
        <w:rPr>
          <w:rFonts w:ascii="Arial" w:hAnsi="Arial" w:cs="Arial"/>
        </w:rPr>
        <w:t xml:space="preserve"> (29 de noviembre de 2017, por mayoría de cuatro votos de los señores Ministros: Arturo Zaldívar Lelo de Larrea, Jorge Mario Pardo Rebolledo (Ponente), Alfredo Gutiérrez Ortiz Mena y Presidenta Norma Lucía Piña Hernández, en contra del emitido por el Ministro José Ramón Cossío Díaz) y el </w:t>
      </w:r>
      <w:r w:rsidRPr="00AC2C86">
        <w:rPr>
          <w:rFonts w:ascii="Arial" w:hAnsi="Arial" w:cs="Arial"/>
          <w:b/>
          <w:bCs/>
        </w:rPr>
        <w:t xml:space="preserve">amparo en revisión 747/2014 </w:t>
      </w:r>
      <w:r w:rsidRPr="00AC2C86">
        <w:rPr>
          <w:rFonts w:ascii="Arial" w:hAnsi="Arial" w:cs="Arial"/>
        </w:rPr>
        <w:t>(8 de abril de 2015 por unanimidad de cinco votos de los señores Ministros: Arturo Zaldívar Lelo de Larrea, José Ramón Cossío Díaz, Jorge Mario Pardo Rebolledo (Ponente), Olga Sánchez Cordero de García Villegas y Presidente Alfredo Gutiérrez Ortiz Mena)</w:t>
      </w:r>
      <w:r>
        <w:rPr>
          <w:rFonts w:ascii="Arial" w:hAnsi="Arial" w:cs="Arial"/>
        </w:rPr>
        <w:t xml:space="preserve">, entre otros. </w:t>
      </w:r>
    </w:p>
  </w:footnote>
  <w:footnote w:id="6">
    <w:p w14:paraId="3F7B2C53" w14:textId="77777777" w:rsidR="00D8697E" w:rsidRDefault="00D8697E" w:rsidP="00D8697E">
      <w:pPr>
        <w:jc w:val="both"/>
        <w:rPr>
          <w:rFonts w:ascii="Arial" w:hAnsi="Arial" w:cs="Arial"/>
        </w:rPr>
      </w:pPr>
      <w:r>
        <w:rPr>
          <w:rStyle w:val="Refdenotaalpie"/>
          <w:rFonts w:ascii="Arial" w:hAnsi="Arial" w:cs="Arial"/>
        </w:rPr>
        <w:footnoteRef/>
      </w:r>
      <w:r>
        <w:rPr>
          <w:rFonts w:ascii="Arial" w:hAnsi="Arial" w:cs="Arial"/>
        </w:rPr>
        <w:t xml:space="preserve"> El fundamento para afirmar la vigencia del artículo 18 constitucional, segundo párrafo, se encuentra en el artículo quinto de los transitorios de la reforma penal de junio de dos mil ocho; el cual literalmente dice: </w:t>
      </w:r>
      <w:r w:rsidRPr="008109EA">
        <w:rPr>
          <w:rFonts w:ascii="Arial" w:hAnsi="Arial" w:cs="Arial"/>
          <w:i/>
        </w:rPr>
        <w:t xml:space="preserve">“Quinto. El nuevo sistema de reinserción previsto en el párrafo segundo del artículo </w:t>
      </w:r>
      <w:r w:rsidRPr="008109EA">
        <w:rPr>
          <w:rFonts w:ascii="Arial" w:hAnsi="Arial" w:cs="Arial"/>
          <w:b/>
          <w:i/>
        </w:rPr>
        <w:t>18</w:t>
      </w:r>
      <w:r w:rsidRPr="008109EA">
        <w:rPr>
          <w:rFonts w:ascii="Arial" w:hAnsi="Arial" w:cs="Arial"/>
          <w:i/>
        </w:rPr>
        <w:t>, así como el régimen de modificación y duración de penas establecido en el párrafo tercero del artículo 21, entrarán en vigor cuando lo establezca la legislación secundaria correspondiente</w:t>
      </w:r>
      <w:r w:rsidRPr="008109EA">
        <w:rPr>
          <w:rFonts w:ascii="Arial" w:hAnsi="Arial" w:cs="Arial"/>
          <w:b/>
          <w:i/>
        </w:rPr>
        <w:t>, sin que pueda exceder el plazo de tres años</w:t>
      </w:r>
      <w:r w:rsidRPr="008109EA">
        <w:rPr>
          <w:rFonts w:ascii="Arial" w:hAnsi="Arial" w:cs="Arial"/>
          <w:i/>
        </w:rPr>
        <w:t>, contados a partir del día siguiente de la publicación de este Decreto.”</w:t>
      </w:r>
      <w:r>
        <w:rPr>
          <w:rFonts w:ascii="Arial" w:hAnsi="Arial" w:cs="Arial"/>
        </w:rPr>
        <w:t xml:space="preserve"> Como se ve, el plazo de tres años a que se refiere el régimen transitorio finalizó el diecinueve de junio de dos mil once, por lo cual, resulta necesario basar nuestro análisis de constitucionalidad en este texto, ello con independencia de si las entidades federativas han legislado al respecto, pues como lo establece tal artículo transitorio, dichos cambios debían haber ocurrido desde la fecha señalada con anterioridad. </w:t>
      </w:r>
    </w:p>
    <w:p w14:paraId="736051C1" w14:textId="77777777" w:rsidR="00D8697E" w:rsidRDefault="00D8697E" w:rsidP="00D8697E">
      <w:pPr>
        <w:pStyle w:val="Textonotapie"/>
        <w:jc w:val="both"/>
        <w:rPr>
          <w:rFonts w:ascii="Arial" w:hAnsi="Arial" w:cs="Arial"/>
        </w:rPr>
      </w:pPr>
    </w:p>
  </w:footnote>
  <w:footnote w:id="7">
    <w:p w14:paraId="4FC8F836" w14:textId="77777777" w:rsidR="00D8697E" w:rsidRPr="0067319D" w:rsidRDefault="00D8697E" w:rsidP="00D8697E">
      <w:pPr>
        <w:pStyle w:val="Textonotapie"/>
        <w:spacing w:after="120"/>
        <w:rPr>
          <w:rFonts w:ascii="Arial" w:hAnsi="Arial" w:cs="Arial"/>
        </w:rPr>
      </w:pPr>
      <w:r w:rsidRPr="0067319D">
        <w:rPr>
          <w:rStyle w:val="Refdenotaalpie"/>
          <w:rFonts w:ascii="Arial" w:hAnsi="Arial" w:cs="Arial"/>
        </w:rPr>
        <w:footnoteRef/>
      </w:r>
      <w:r w:rsidRPr="0067319D">
        <w:rPr>
          <w:rFonts w:ascii="Arial" w:hAnsi="Arial" w:cs="Arial"/>
        </w:rPr>
        <w:t xml:space="preserve"> Artículos 136 a 140 de la Ley Nacional de Ejecución Penal.</w:t>
      </w:r>
    </w:p>
  </w:footnote>
  <w:footnote w:id="8">
    <w:p w14:paraId="6BE71944" w14:textId="77777777" w:rsidR="00D8697E" w:rsidRPr="0067319D" w:rsidRDefault="00D8697E" w:rsidP="00D8697E">
      <w:pPr>
        <w:pStyle w:val="Textonotapie"/>
        <w:spacing w:after="120"/>
        <w:rPr>
          <w:rFonts w:ascii="Arial" w:hAnsi="Arial" w:cs="Arial"/>
        </w:rPr>
      </w:pPr>
      <w:r w:rsidRPr="0067319D">
        <w:rPr>
          <w:rStyle w:val="Refdenotaalpie"/>
          <w:rFonts w:ascii="Arial" w:hAnsi="Arial" w:cs="Arial"/>
        </w:rPr>
        <w:footnoteRef/>
      </w:r>
      <w:r w:rsidRPr="0067319D">
        <w:rPr>
          <w:rFonts w:ascii="Arial" w:hAnsi="Arial" w:cs="Arial"/>
        </w:rPr>
        <w:t xml:space="preserve"> Artículo</w:t>
      </w:r>
      <w:r>
        <w:rPr>
          <w:rFonts w:ascii="Arial" w:hAnsi="Arial" w:cs="Arial"/>
        </w:rPr>
        <w:t xml:space="preserve"> </w:t>
      </w:r>
      <w:r w:rsidRPr="0067319D">
        <w:rPr>
          <w:rFonts w:ascii="Arial" w:hAnsi="Arial" w:cs="Arial"/>
        </w:rPr>
        <w:t>141 de la Ley Nacional de Ejecución Penal.</w:t>
      </w:r>
    </w:p>
  </w:footnote>
  <w:footnote w:id="9">
    <w:p w14:paraId="1BC123E4" w14:textId="77777777" w:rsidR="00D8697E" w:rsidRDefault="00D8697E" w:rsidP="00D8697E">
      <w:pPr>
        <w:pStyle w:val="Textonotapie"/>
        <w:spacing w:after="120"/>
      </w:pPr>
      <w:r w:rsidRPr="0067319D">
        <w:rPr>
          <w:rStyle w:val="Refdenotaalpie"/>
          <w:rFonts w:ascii="Arial" w:hAnsi="Arial" w:cs="Arial"/>
        </w:rPr>
        <w:footnoteRef/>
      </w:r>
      <w:r w:rsidRPr="0067319D">
        <w:rPr>
          <w:rFonts w:ascii="Arial" w:hAnsi="Arial" w:cs="Arial"/>
        </w:rPr>
        <w:t xml:space="preserve"> Artículo144 de la Ley Nacional de Ejecución Penal.</w:t>
      </w:r>
    </w:p>
  </w:footnote>
  <w:footnote w:id="10">
    <w:p w14:paraId="5B8AA1BE" w14:textId="77777777" w:rsidR="00D8697E" w:rsidRDefault="00D8697E" w:rsidP="00D8697E">
      <w:pPr>
        <w:pStyle w:val="Textonotapie"/>
        <w:spacing w:after="120"/>
      </w:pPr>
      <w:r>
        <w:rPr>
          <w:rStyle w:val="Refdenotaalpie"/>
        </w:rPr>
        <w:footnoteRef/>
      </w:r>
      <w:r>
        <w:t xml:space="preserve"> </w:t>
      </w:r>
      <w:r w:rsidRPr="0067319D">
        <w:rPr>
          <w:rFonts w:ascii="Arial" w:hAnsi="Arial" w:cs="Arial"/>
        </w:rPr>
        <w:t>Artículo</w:t>
      </w:r>
      <w:r>
        <w:rPr>
          <w:rFonts w:ascii="Arial" w:hAnsi="Arial" w:cs="Arial"/>
        </w:rPr>
        <w:t xml:space="preserve">s </w:t>
      </w:r>
      <w:r w:rsidRPr="00414173">
        <w:rPr>
          <w:rFonts w:ascii="Arial" w:hAnsi="Arial" w:cs="Arial"/>
        </w:rPr>
        <w:t>146 a 151</w:t>
      </w:r>
      <w:r>
        <w:rPr>
          <w:rFonts w:ascii="Arial" w:hAnsi="Arial" w:cs="Arial"/>
        </w:rPr>
        <w:t xml:space="preserve"> </w:t>
      </w:r>
      <w:r w:rsidRPr="0067319D">
        <w:rPr>
          <w:rFonts w:ascii="Arial" w:hAnsi="Arial" w:cs="Arial"/>
        </w:rPr>
        <w:t>de la Ley Nacional de Ejecución Penal</w:t>
      </w:r>
      <w:r w:rsidRPr="00414173">
        <w:rPr>
          <w:rFonts w:ascii="Arial" w:hAnsi="Arial" w:cs="Arial"/>
        </w:rPr>
        <w:t>.</w:t>
      </w:r>
    </w:p>
  </w:footnote>
  <w:footnote w:id="11">
    <w:p w14:paraId="706BCD89" w14:textId="77777777" w:rsidR="00D8697E" w:rsidRPr="00F63ADF" w:rsidRDefault="00D8697E" w:rsidP="00D8697E">
      <w:pPr>
        <w:pStyle w:val="Textonotapie"/>
        <w:spacing w:after="120"/>
        <w:jc w:val="both"/>
        <w:rPr>
          <w:rFonts w:ascii="Arial" w:hAnsi="Arial" w:cs="Arial"/>
        </w:rPr>
      </w:pPr>
      <w:r w:rsidRPr="00007688">
        <w:rPr>
          <w:rStyle w:val="Refdenotaalpie"/>
          <w:rFonts w:ascii="Arial" w:hAnsi="Arial" w:cs="Arial"/>
        </w:rPr>
        <w:footnoteRef/>
      </w:r>
      <w:r w:rsidRPr="00007688">
        <w:rPr>
          <w:rFonts w:ascii="Arial" w:hAnsi="Arial" w:cs="Arial"/>
        </w:rPr>
        <w:t xml:space="preserve"> KALIFE Dagdug, Alfredo, </w:t>
      </w:r>
      <w:r>
        <w:rPr>
          <w:rFonts w:ascii="Arial" w:hAnsi="Arial" w:cs="Arial"/>
          <w:i/>
          <w:iCs/>
        </w:rPr>
        <w:t>“</w:t>
      </w:r>
      <w:r w:rsidRPr="00007688">
        <w:rPr>
          <w:rFonts w:ascii="Arial" w:hAnsi="Arial" w:cs="Arial"/>
          <w:i/>
          <w:iCs/>
        </w:rPr>
        <w:t>Manual de Derecho Procesal Penal. Teoría y práctica</w:t>
      </w:r>
      <w:r>
        <w:rPr>
          <w:rFonts w:ascii="Arial" w:hAnsi="Arial" w:cs="Arial"/>
          <w:i/>
          <w:iCs/>
        </w:rPr>
        <w:t>”</w:t>
      </w:r>
      <w:r w:rsidRPr="00007688">
        <w:rPr>
          <w:rFonts w:ascii="Arial" w:hAnsi="Arial" w:cs="Arial"/>
        </w:rPr>
        <w:t>, Editorial Ubijus, Tercera Edición, Mayo 2021, México, páginas 799 -800.</w:t>
      </w:r>
      <w:r w:rsidRPr="00F63ADF">
        <w:rPr>
          <w:rFonts w:ascii="Arial" w:hAnsi="Arial" w:cs="Arial"/>
        </w:rPr>
        <w:t xml:space="preserve"> </w:t>
      </w:r>
    </w:p>
  </w:footnote>
  <w:footnote w:id="12">
    <w:p w14:paraId="72B906F7" w14:textId="77777777" w:rsidR="00D8697E" w:rsidRDefault="00D8697E" w:rsidP="00D8697E">
      <w:pPr>
        <w:pStyle w:val="Textonotapie"/>
        <w:rPr>
          <w:rFonts w:ascii="Arial" w:hAnsi="Arial" w:cs="Arial"/>
          <w:i/>
          <w:iCs/>
        </w:rPr>
      </w:pPr>
      <w:r>
        <w:rPr>
          <w:rStyle w:val="Refdenotaalpie"/>
        </w:rPr>
        <w:footnoteRef/>
      </w:r>
      <w:r>
        <w:t xml:space="preserve"> </w:t>
      </w:r>
      <w:r w:rsidRPr="00007688">
        <w:rPr>
          <w:rFonts w:ascii="Arial" w:hAnsi="Arial" w:cs="Arial"/>
          <w:i/>
          <w:iCs/>
        </w:rPr>
        <w:t>Idem.</w:t>
      </w:r>
    </w:p>
    <w:p w14:paraId="3F4D17DC" w14:textId="77777777" w:rsidR="00D8697E" w:rsidRPr="00007688" w:rsidRDefault="00D8697E" w:rsidP="00D8697E">
      <w:pPr>
        <w:pStyle w:val="Textonotapie"/>
        <w:rPr>
          <w:rFonts w:ascii="Arial" w:hAnsi="Arial" w:cs="Arial"/>
          <w:i/>
          <w:iCs/>
        </w:rPr>
      </w:pPr>
    </w:p>
  </w:footnote>
  <w:footnote w:id="13">
    <w:p w14:paraId="0B991C94" w14:textId="77777777" w:rsidR="00D8697E" w:rsidRDefault="00D8697E" w:rsidP="00D8697E">
      <w:pPr>
        <w:pStyle w:val="Textonotapie"/>
        <w:jc w:val="both"/>
        <w:rPr>
          <w:rFonts w:ascii="Arial" w:hAnsi="Arial" w:cs="Arial"/>
        </w:rPr>
      </w:pPr>
      <w:r w:rsidRPr="00F63ADF">
        <w:rPr>
          <w:rStyle w:val="Refdenotaalpie"/>
          <w:rFonts w:ascii="Arial" w:hAnsi="Arial" w:cs="Arial"/>
        </w:rPr>
        <w:footnoteRef/>
      </w:r>
      <w:r w:rsidRPr="00F63ADF">
        <w:rPr>
          <w:rFonts w:ascii="Arial" w:hAnsi="Arial" w:cs="Arial"/>
        </w:rPr>
        <w:t xml:space="preserve"> De conformidad con lo establecido en la acción de inconstitucionalidad 51/2018 y retomado en la diversa 78/2021.</w:t>
      </w:r>
    </w:p>
    <w:p w14:paraId="0BEA2273" w14:textId="77777777" w:rsidR="00D8697E" w:rsidRPr="00F63ADF" w:rsidRDefault="00D8697E" w:rsidP="00D8697E">
      <w:pPr>
        <w:pStyle w:val="Textonotapie"/>
        <w:jc w:val="both"/>
        <w:rPr>
          <w:rFonts w:ascii="Arial" w:hAnsi="Arial" w:cs="Arial"/>
        </w:rPr>
      </w:pPr>
    </w:p>
  </w:footnote>
  <w:footnote w:id="14">
    <w:p w14:paraId="30385099" w14:textId="77777777" w:rsidR="00D8697E" w:rsidRDefault="00D8697E" w:rsidP="00D8697E">
      <w:pPr>
        <w:jc w:val="both"/>
        <w:rPr>
          <w:rFonts w:ascii="Arial" w:eastAsiaTheme="minorHAnsi" w:hAnsi="Arial" w:cs="Arial"/>
          <w:lang w:val="es-MX" w:eastAsia="en-US"/>
        </w:rPr>
      </w:pPr>
      <w:r>
        <w:rPr>
          <w:rStyle w:val="Refdenotaalpie"/>
        </w:rPr>
        <w:footnoteRef/>
      </w:r>
      <w:r>
        <w:t xml:space="preserve"> </w:t>
      </w:r>
      <w:r w:rsidRPr="00365AB8">
        <w:rPr>
          <w:rFonts w:ascii="Arial" w:eastAsiaTheme="minorHAnsi" w:hAnsi="Arial" w:cs="Arial"/>
          <w:lang w:val="es-MX" w:eastAsia="en-US"/>
        </w:rPr>
        <w:t xml:space="preserve">Al respecto, Sarre y Manrique señalan: </w:t>
      </w:r>
      <w:r>
        <w:rPr>
          <w:rFonts w:ascii="Arial" w:eastAsiaTheme="minorHAnsi" w:hAnsi="Arial" w:cs="Arial"/>
          <w:lang w:val="es-MX" w:eastAsia="en-US"/>
        </w:rPr>
        <w:t>“L</w:t>
      </w:r>
      <w:r w:rsidRPr="00365AB8">
        <w:rPr>
          <w:rFonts w:ascii="Arial" w:eastAsiaTheme="minorHAnsi" w:hAnsi="Arial" w:cs="Arial"/>
          <w:lang w:val="es-MX" w:eastAsia="en-US"/>
        </w:rPr>
        <w:t>as medidas penales modifican el ejercicio de los derechos y libertades, de manera que su cumplimiento no exige que el sujeto experimente ni acredite un cambio en otras dimensiones de su vida como la espiritual o la psicológica</w:t>
      </w:r>
      <w:r>
        <w:rPr>
          <w:rFonts w:ascii="Arial" w:eastAsiaTheme="minorHAnsi" w:hAnsi="Arial" w:cs="Arial"/>
          <w:lang w:val="es-MX" w:eastAsia="en-US"/>
        </w:rPr>
        <w:t>.”</w:t>
      </w:r>
    </w:p>
    <w:p w14:paraId="7B78C79C" w14:textId="77777777" w:rsidR="00D8697E" w:rsidRDefault="00D8697E" w:rsidP="00D8697E">
      <w:pPr>
        <w:jc w:val="both"/>
        <w:rPr>
          <w:rFonts w:ascii="Arial" w:eastAsiaTheme="minorHAnsi" w:hAnsi="Arial" w:cs="Arial"/>
          <w:lang w:val="es-MX" w:eastAsia="en-US"/>
        </w:rPr>
      </w:pPr>
      <w:r>
        <w:rPr>
          <w:rFonts w:ascii="Arial" w:eastAsiaTheme="minorHAnsi" w:hAnsi="Arial" w:cs="Arial"/>
          <w:lang w:val="es-MX" w:eastAsia="en-US"/>
        </w:rPr>
        <w:t>SARRE, Miguel y MANRIQUE Gerardo, “</w:t>
      </w:r>
      <w:r w:rsidRPr="00F304DC">
        <w:rPr>
          <w:rFonts w:ascii="Arial" w:eastAsiaTheme="minorHAnsi" w:hAnsi="Arial" w:cs="Arial"/>
          <w:lang w:val="es-MX" w:eastAsia="en-US"/>
        </w:rPr>
        <w:t>Sistema de Justicia de Ejecución Penal</w:t>
      </w:r>
      <w:r>
        <w:rPr>
          <w:rFonts w:ascii="Arial" w:eastAsiaTheme="minorHAnsi" w:hAnsi="Arial" w:cs="Arial"/>
          <w:lang w:val="es-MX" w:eastAsia="en-US"/>
        </w:rPr>
        <w:t>”, Editorial Tirant, México, 2018, 1ª edición, página 197.</w:t>
      </w:r>
    </w:p>
    <w:p w14:paraId="638E9731" w14:textId="77777777" w:rsidR="00D8697E" w:rsidRPr="004B6B0F" w:rsidRDefault="00D8697E" w:rsidP="00D8697E">
      <w:pPr>
        <w:jc w:val="both"/>
        <w:rPr>
          <w:rFonts w:ascii="Arial" w:eastAsiaTheme="minorHAnsi" w:hAnsi="Arial" w:cs="Arial"/>
          <w:lang w:val="es-MX" w:eastAsia="en-US"/>
        </w:rPr>
      </w:pPr>
    </w:p>
  </w:footnote>
  <w:footnote w:id="15">
    <w:p w14:paraId="704B25D0" w14:textId="77777777" w:rsidR="00D8697E" w:rsidRPr="00875063" w:rsidRDefault="00D8697E" w:rsidP="00D8697E">
      <w:pPr>
        <w:pStyle w:val="Textonotapie"/>
        <w:spacing w:after="120"/>
        <w:jc w:val="both"/>
        <w:rPr>
          <w:rFonts w:ascii="Arial" w:hAnsi="Arial" w:cs="Arial"/>
          <w:i/>
          <w:lang w:val="es-CO" w:eastAsia="es-CO"/>
        </w:rPr>
      </w:pPr>
      <w:r>
        <w:rPr>
          <w:rStyle w:val="Refdenotaalpie"/>
        </w:rPr>
        <w:footnoteRef/>
      </w:r>
      <w:r>
        <w:t xml:space="preserve"> </w:t>
      </w:r>
      <w:r w:rsidRPr="00875063">
        <w:rPr>
          <w:rFonts w:ascii="Arial" w:hAnsi="Arial" w:cs="Arial"/>
          <w:lang w:val="es-CO" w:eastAsia="es-CO"/>
        </w:rPr>
        <w:t>La Corte Interamericana de Derechos Humanos, ha sostenido que</w:t>
      </w:r>
      <w:r>
        <w:rPr>
          <w:rFonts w:ascii="Arial" w:hAnsi="Arial" w:cs="Arial"/>
          <w:lang w:val="es-CO" w:eastAsia="es-CO"/>
        </w:rPr>
        <w:t>:</w:t>
      </w:r>
      <w:r w:rsidRPr="00875063">
        <w:rPr>
          <w:rFonts w:ascii="Arial" w:hAnsi="Arial" w:cs="Arial"/>
          <w:lang w:val="es-CO" w:eastAsia="es-CO"/>
        </w:rPr>
        <w:t xml:space="preserve"> </w:t>
      </w:r>
    </w:p>
    <w:p w14:paraId="0DF695CD" w14:textId="77777777" w:rsidR="00D8697E" w:rsidRDefault="00D8697E" w:rsidP="00D8697E">
      <w:pPr>
        <w:pStyle w:val="Textonotapie"/>
        <w:spacing w:after="120"/>
        <w:jc w:val="both"/>
      </w:pPr>
      <w:r w:rsidRPr="00875063">
        <w:rPr>
          <w:rFonts w:ascii="Arial" w:hAnsi="Arial" w:cs="Arial"/>
        </w:rPr>
        <w:t>Corte Interamericana de Derechos Humanos, Caso Usón Ramírez vs. Venezuela, sentencia de veinte de noviembre de dos mil nueve, párrafo 73.</w:t>
      </w:r>
    </w:p>
  </w:footnote>
  <w:footnote w:id="16">
    <w:p w14:paraId="47DD890D" w14:textId="77777777" w:rsidR="00D8697E" w:rsidRDefault="00D8697E" w:rsidP="00D8697E">
      <w:pPr>
        <w:pStyle w:val="Textonotapie"/>
        <w:spacing w:after="120"/>
        <w:jc w:val="both"/>
        <w:rPr>
          <w:rFonts w:ascii="Arial" w:hAnsi="Arial" w:cs="Arial"/>
          <w:i/>
          <w:iCs/>
        </w:rPr>
      </w:pPr>
      <w:r w:rsidRPr="007E0242">
        <w:rPr>
          <w:rStyle w:val="Refdenotaalpie"/>
          <w:rFonts w:ascii="Arial" w:hAnsi="Arial" w:cs="Arial"/>
        </w:rPr>
        <w:footnoteRef/>
      </w:r>
      <w:r w:rsidRPr="007E0242">
        <w:rPr>
          <w:rFonts w:ascii="Arial" w:hAnsi="Arial" w:cs="Arial"/>
          <w:i/>
          <w:iCs/>
        </w:rPr>
        <w:t xml:space="preserve">“Desde luego, los sustitutivos de la pena de prisión no quedan exentos del propósito inherente al sistema penal en su conjunto. Debieran procurar y realizar -en la medida en que ello resulte factible: una medida que entre nosotros no se ha explorado sistemática y cabalmente- el objetivo </w:t>
      </w:r>
      <w:r>
        <w:rPr>
          <w:rFonts w:ascii="Arial" w:hAnsi="Arial" w:cs="Arial"/>
        </w:rPr>
        <w:t>[</w:t>
      </w:r>
      <w:r w:rsidRPr="00947781">
        <w:rPr>
          <w:rFonts w:ascii="Arial" w:hAnsi="Arial" w:cs="Arial"/>
        </w:rPr>
        <w:t>readaptador</w:t>
      </w:r>
      <w:r>
        <w:rPr>
          <w:rFonts w:ascii="Arial" w:hAnsi="Arial" w:cs="Arial"/>
        </w:rPr>
        <w:t>]</w:t>
      </w:r>
      <w:r w:rsidRPr="007E0242">
        <w:rPr>
          <w:rFonts w:ascii="Arial" w:hAnsi="Arial" w:cs="Arial"/>
          <w:i/>
          <w:iCs/>
        </w:rPr>
        <w:t xml:space="preserve"> que marca el artículo 18 constitucional. La crisis que se cierne sobre el sistema penal -y específicamente sobre la idoneidad y la eficacia de las penas- abarca tanto la prisión como los sustitutivos; el éxito o el fracaso de éstos pone en tela de juicio, para múltiples efectos, la pertinencia de un régimen jurídico-penal inspirado en ideales recuperadores y sustraído a las orientaciones y a las tentaciones estrictamente represivas. No se trata solamente de reducir el número de reclusos -para "despresurizar" las prisiones, como se ha dicho con más imaginación que razón-, sino de conseguir los buenos resultados que promete la corriente humanista y democrática del sistema penal. En fin, los sustitutivos deben ser analizados, establecidos y aplicados a la luz del enlace que existe entre el régimen de las penas y la preservación de los derechos del sentenciado y sus familiares, de la sociedad y de la víctima del delito. “</w:t>
      </w:r>
    </w:p>
    <w:p w14:paraId="18DF9EAD" w14:textId="77777777" w:rsidR="00D8697E" w:rsidRDefault="00D8697E" w:rsidP="00D8697E">
      <w:pPr>
        <w:pStyle w:val="Textonotapie"/>
        <w:jc w:val="both"/>
        <w:rPr>
          <w:rFonts w:ascii="Arial" w:hAnsi="Arial" w:cs="Arial"/>
        </w:rPr>
      </w:pPr>
      <w:r w:rsidRPr="00CA6908">
        <w:rPr>
          <w:rFonts w:ascii="Arial" w:hAnsi="Arial" w:cs="Arial"/>
        </w:rPr>
        <w:t xml:space="preserve">GARCIA RAMIREZ, Sergio. </w:t>
      </w:r>
      <w:r>
        <w:rPr>
          <w:rFonts w:ascii="Arial" w:hAnsi="Arial" w:cs="Arial"/>
          <w:i/>
          <w:iCs/>
        </w:rPr>
        <w:t>“</w:t>
      </w:r>
      <w:r w:rsidRPr="00CA6908">
        <w:rPr>
          <w:rFonts w:ascii="Arial" w:hAnsi="Arial" w:cs="Arial"/>
          <w:i/>
          <w:iCs/>
        </w:rPr>
        <w:t>Consecuencias del delito: los sustitutivos de la prisión y la reparación del daño.</w:t>
      </w:r>
      <w:r>
        <w:rPr>
          <w:rFonts w:ascii="Arial" w:hAnsi="Arial" w:cs="Arial"/>
          <w:i/>
          <w:iCs/>
        </w:rPr>
        <w:t>”</w:t>
      </w:r>
      <w:r w:rsidRPr="00CA6908">
        <w:rPr>
          <w:rFonts w:ascii="Arial" w:hAnsi="Arial" w:cs="Arial"/>
        </w:rPr>
        <w:t xml:space="preserve"> Bol</w:t>
      </w:r>
      <w:r>
        <w:rPr>
          <w:rFonts w:ascii="Arial" w:hAnsi="Arial" w:cs="Arial"/>
        </w:rPr>
        <w:t>etín</w:t>
      </w:r>
      <w:r w:rsidRPr="00CA6908">
        <w:rPr>
          <w:rFonts w:ascii="Arial" w:hAnsi="Arial" w:cs="Arial"/>
        </w:rPr>
        <w:t xml:space="preserve"> Mex</w:t>
      </w:r>
      <w:r>
        <w:rPr>
          <w:rFonts w:ascii="Arial" w:hAnsi="Arial" w:cs="Arial"/>
        </w:rPr>
        <w:t>icano de</w:t>
      </w:r>
      <w:r w:rsidRPr="00CA6908">
        <w:rPr>
          <w:rFonts w:ascii="Arial" w:hAnsi="Arial" w:cs="Arial"/>
        </w:rPr>
        <w:t xml:space="preserve"> Der</w:t>
      </w:r>
      <w:r>
        <w:rPr>
          <w:rFonts w:ascii="Arial" w:hAnsi="Arial" w:cs="Arial"/>
        </w:rPr>
        <w:t>echo</w:t>
      </w:r>
      <w:r w:rsidRPr="00CA6908">
        <w:rPr>
          <w:rFonts w:ascii="Arial" w:hAnsi="Arial" w:cs="Arial"/>
        </w:rPr>
        <w:t xml:space="preserve"> Comp</w:t>
      </w:r>
      <w:r>
        <w:rPr>
          <w:rFonts w:ascii="Arial" w:hAnsi="Arial" w:cs="Arial"/>
        </w:rPr>
        <w:t>arado</w:t>
      </w:r>
      <w:r w:rsidRPr="00CA6908">
        <w:rPr>
          <w:rFonts w:ascii="Arial" w:hAnsi="Arial" w:cs="Arial"/>
        </w:rPr>
        <w:t xml:space="preserve">. [online]. 2003, vol.36, n.107, pp.427-479. </w:t>
      </w:r>
      <w:r>
        <w:rPr>
          <w:rFonts w:ascii="Arial" w:hAnsi="Arial" w:cs="Arial"/>
        </w:rPr>
        <w:t xml:space="preserve">Recuperado en </w:t>
      </w:r>
      <w:hyperlink r:id="rId1" w:history="1">
        <w:r w:rsidRPr="008121EE">
          <w:rPr>
            <w:rStyle w:val="Hipervnculo"/>
            <w:rFonts w:ascii="Arial" w:hAnsi="Arial" w:cs="Arial"/>
          </w:rPr>
          <w:t>https://revistas.juridicas.unam.mx/index.php/derecho-comparado/article/view/3755/4642</w:t>
        </w:r>
      </w:hyperlink>
      <w:r>
        <w:rPr>
          <w:rFonts w:ascii="Arial" w:hAnsi="Arial" w:cs="Arial"/>
        </w:rPr>
        <w:t>, el 4 de abril de 2023.</w:t>
      </w:r>
    </w:p>
    <w:p w14:paraId="55D71C5A" w14:textId="77777777" w:rsidR="00D8697E" w:rsidRPr="00560D6E" w:rsidRDefault="00D8697E" w:rsidP="00D8697E">
      <w:pPr>
        <w:pStyle w:val="Textonotapie"/>
        <w:jc w:val="both"/>
        <w:rPr>
          <w:rFonts w:ascii="Arial" w:hAnsi="Arial" w:cs="Arial"/>
        </w:rPr>
      </w:pPr>
    </w:p>
  </w:footnote>
  <w:footnote w:id="17">
    <w:p w14:paraId="386789CE" w14:textId="77777777" w:rsidR="00D8697E" w:rsidRPr="004E31E6" w:rsidRDefault="00D8697E" w:rsidP="00D8697E">
      <w:pPr>
        <w:pStyle w:val="Textonotapie"/>
        <w:rPr>
          <w:rFonts w:ascii="Arial" w:hAnsi="Arial" w:cs="Arial"/>
        </w:rPr>
      </w:pPr>
      <w:r>
        <w:rPr>
          <w:rStyle w:val="Refdenotaalpie"/>
        </w:rPr>
        <w:footnoteRef/>
      </w:r>
      <w:r>
        <w:t xml:space="preserve"> </w:t>
      </w:r>
      <w:r w:rsidRPr="004E31E6">
        <w:rPr>
          <w:rFonts w:ascii="Arial" w:hAnsi="Arial" w:cs="Arial"/>
        </w:rPr>
        <w:t>Artículo 406 del Código Nacional de Procedimientos Penales:</w:t>
      </w:r>
    </w:p>
    <w:p w14:paraId="771E66E5" w14:textId="77777777" w:rsidR="00D8697E" w:rsidRPr="004E31E6" w:rsidRDefault="00D8697E" w:rsidP="00D8697E">
      <w:pPr>
        <w:pStyle w:val="Textonotapie"/>
        <w:rPr>
          <w:rFonts w:ascii="Arial" w:hAnsi="Arial" w:cs="Arial"/>
          <w:i/>
          <w:iCs/>
        </w:rPr>
      </w:pPr>
      <w:r w:rsidRPr="004E31E6">
        <w:rPr>
          <w:rFonts w:ascii="Arial" w:hAnsi="Arial" w:cs="Arial"/>
          <w:i/>
          <w:iCs/>
        </w:rPr>
        <w:t>“La sentencia condenatoria fijará las penas o en su caso, la medida de seguridad y se pronunciará sobre la suspensión de las mismas y la eventual aplicación de alguna de las medidas alternativas a la priva</w:t>
      </w:r>
      <w:r>
        <w:rPr>
          <w:rFonts w:ascii="Arial" w:hAnsi="Arial" w:cs="Arial"/>
          <w:i/>
          <w:iCs/>
        </w:rPr>
        <w:t>c</w:t>
      </w:r>
      <w:r w:rsidRPr="004E31E6">
        <w:rPr>
          <w:rFonts w:ascii="Arial" w:hAnsi="Arial" w:cs="Arial"/>
          <w:i/>
          <w:iCs/>
        </w:rPr>
        <w:t xml:space="preserve">ión o restricción de la libertad previstas en la ley. </w:t>
      </w:r>
    </w:p>
    <w:p w14:paraId="645E4ED5" w14:textId="77777777" w:rsidR="00D8697E" w:rsidRPr="00DF2407" w:rsidRDefault="00D8697E" w:rsidP="00D8697E">
      <w:pPr>
        <w:pStyle w:val="Textonotapie"/>
        <w:rPr>
          <w:i/>
          <w:iCs/>
        </w:rPr>
      </w:pPr>
      <w:r w:rsidRPr="004E31E6">
        <w:rPr>
          <w:rFonts w:ascii="Arial" w:hAnsi="Arial" w:cs="Arial"/>
          <w:i/>
          <w:iCs/>
        </w:rPr>
        <w:t>(…)”</w:t>
      </w:r>
    </w:p>
  </w:footnote>
  <w:footnote w:id="18">
    <w:p w14:paraId="11033419" w14:textId="77777777" w:rsidR="00D8697E" w:rsidRPr="00143CFA" w:rsidRDefault="00D8697E" w:rsidP="00D8697E">
      <w:pPr>
        <w:pStyle w:val="Textonotapie"/>
        <w:jc w:val="both"/>
        <w:rPr>
          <w:rFonts w:ascii="Arial" w:hAnsi="Arial" w:cs="Arial"/>
        </w:rPr>
      </w:pPr>
      <w:r>
        <w:rPr>
          <w:rStyle w:val="Refdenotaalpie"/>
        </w:rPr>
        <w:footnoteRef/>
      </w:r>
      <w:r>
        <w:t xml:space="preserve"> </w:t>
      </w:r>
      <w:r w:rsidRPr="00143CFA">
        <w:rPr>
          <w:rFonts w:ascii="Arial" w:hAnsi="Arial" w:cs="Arial"/>
        </w:rPr>
        <w:t>Artículo 103 de</w:t>
      </w:r>
      <w:r>
        <w:rPr>
          <w:rFonts w:ascii="Arial" w:hAnsi="Arial" w:cs="Arial"/>
        </w:rPr>
        <w:t xml:space="preserve"> la Ley Nacional de Ejecución Penal</w:t>
      </w:r>
      <w:r w:rsidRPr="00143CFA">
        <w:rPr>
          <w:rFonts w:ascii="Arial" w:hAnsi="Arial" w:cs="Arial"/>
        </w:rPr>
        <w:t>:</w:t>
      </w:r>
    </w:p>
    <w:p w14:paraId="42F25A14" w14:textId="77777777" w:rsidR="00D8697E" w:rsidRPr="00143CFA" w:rsidRDefault="00D8697E" w:rsidP="00D8697E">
      <w:pPr>
        <w:pStyle w:val="Textonotapie"/>
        <w:jc w:val="both"/>
        <w:rPr>
          <w:rFonts w:ascii="Arial" w:hAnsi="Arial" w:cs="Arial"/>
          <w:i/>
          <w:iCs/>
        </w:rPr>
      </w:pPr>
      <w:r>
        <w:rPr>
          <w:rFonts w:ascii="Arial" w:hAnsi="Arial" w:cs="Arial"/>
          <w:i/>
          <w:iCs/>
        </w:rPr>
        <w:t>“</w:t>
      </w:r>
      <w:r w:rsidRPr="00143CFA">
        <w:rPr>
          <w:rFonts w:ascii="Arial" w:hAnsi="Arial" w:cs="Arial"/>
          <w:i/>
          <w:iCs/>
        </w:rPr>
        <w:t>Inicio de la Ejecución. La administración del Juzgado de Ejecución al recibir la sentencia o el auto por el que se impone la prisión preventiva, generará un número de registro y procederá a turnarlo al Juez de Ejecución competente, para que proceda a dar cumplimiento a tales resoluciones judiciales.</w:t>
      </w:r>
    </w:p>
    <w:p w14:paraId="6676978A" w14:textId="77777777" w:rsidR="00D8697E" w:rsidRDefault="00D8697E" w:rsidP="00D8697E">
      <w:pPr>
        <w:pStyle w:val="Textonotapie"/>
        <w:jc w:val="both"/>
        <w:rPr>
          <w:rFonts w:ascii="Arial" w:hAnsi="Arial" w:cs="Arial"/>
          <w:i/>
          <w:iCs/>
        </w:rPr>
      </w:pPr>
      <w:r w:rsidRPr="00143CFA">
        <w:rPr>
          <w:rFonts w:ascii="Arial" w:hAnsi="Arial" w:cs="Arial"/>
          <w:i/>
          <w:iCs/>
        </w:rPr>
        <w:t>Una vez recibidor por el Juez de Ejecución, la sentencia y el auto que la declare ejecutoriada, dentro de los tres días siguientes dictará el auto de inicio al procedimiento ordinario de ejecución; y en su caso prevendrá para que se subsanen errores u omisiones en la documentación correspondiente en el plazo de tres días.</w:t>
      </w:r>
    </w:p>
    <w:p w14:paraId="6EA08703" w14:textId="77777777" w:rsidR="00D8697E" w:rsidRPr="00143CFA" w:rsidRDefault="00D8697E" w:rsidP="00D8697E">
      <w:pPr>
        <w:pStyle w:val="Textonotapie"/>
        <w:jc w:val="both"/>
        <w:rPr>
          <w:i/>
          <w:iCs/>
        </w:rPr>
      </w:pPr>
      <w:r>
        <w:rPr>
          <w:rFonts w:ascii="Arial" w:hAnsi="Arial" w:cs="Arial"/>
          <w:i/>
          <w:iCs/>
        </w:rPr>
        <w:t>(…)”</w:t>
      </w:r>
    </w:p>
  </w:footnote>
  <w:footnote w:id="19">
    <w:p w14:paraId="1F685DED" w14:textId="77777777" w:rsidR="00D8697E" w:rsidRPr="0045578C" w:rsidRDefault="00D8697E" w:rsidP="00D8697E">
      <w:pPr>
        <w:pStyle w:val="Textonotapie"/>
        <w:spacing w:after="120"/>
        <w:jc w:val="both"/>
        <w:rPr>
          <w:rFonts w:ascii="Arial" w:hAnsi="Arial" w:cs="Arial"/>
          <w:i/>
          <w:iCs/>
        </w:rPr>
      </w:pPr>
      <w:r>
        <w:rPr>
          <w:rStyle w:val="Refdenotaalpie"/>
        </w:rPr>
        <w:footnoteRef/>
      </w:r>
      <w:r>
        <w:t xml:space="preserve"> </w:t>
      </w:r>
      <w:r w:rsidRPr="0045578C">
        <w:rPr>
          <w:rFonts w:ascii="Arial" w:hAnsi="Arial" w:cs="Arial"/>
        </w:rPr>
        <w:t>Al respecto resulta ilustrativa la tesis de rubro y texto siguientes:</w:t>
      </w:r>
      <w:r w:rsidRPr="0045578C">
        <w:rPr>
          <w:rFonts w:ascii="Arial" w:hAnsi="Arial" w:cs="Arial"/>
          <w:i/>
          <w:iCs/>
        </w:rPr>
        <w:t xml:space="preserve"> “</w:t>
      </w:r>
      <w:r w:rsidRPr="0045578C">
        <w:rPr>
          <w:rFonts w:ascii="Arial" w:hAnsi="Arial" w:cs="Arial"/>
          <w:b/>
          <w:bCs/>
          <w:i/>
          <w:iCs/>
        </w:rPr>
        <w:t>SUSTITUCIÓN DE LA PENA Y SUSPENSIÓN CONDICIONAL DE SU EJECUCIÓN. AL DICTAR SENTENCIA, EL JUZGADOR PUEDE CONCEDER ALTERNATIVAMENTE DICHOS BENEFICIOS, PARA QUE EL SENTENCIADO OPTE POR UNO, SIEMPRE Y CUANDO NO SEA IMPRESCINDIBLE SUSTITUIR LAS PENAS EN UNA FORMA ESPECÍFICA EN ATENCIÓN A LAS CONDICIONES PERSONALES DEL SUJETO, EN FUNCIÓN DEL FIN PARA EL QUE FUERON IMPUESTAS (INTERPRETACIÓN DEL ARTÍCULO 89 DEL NUEVO CÓDIGO PENAL PARA EL DISTRITO FEDERAL).</w:t>
      </w:r>
      <w:r w:rsidRPr="0045578C">
        <w:rPr>
          <w:rFonts w:ascii="Arial" w:hAnsi="Arial" w:cs="Arial"/>
          <w:i/>
          <w:iCs/>
        </w:rPr>
        <w:t xml:space="preserve"> Conforme al citado precepto, el Juez o el Tribunal, según sea el caso, al dictar sentencia condenatoria suspenderá motivadamente las penas, cuando su duración no exceda de cinco años de prisión (fracción I), siempre que el sentenciado cuente con antecedentes personales positivos y un modo honesto de vida, atendiendo a la naturaleza, modalidades y móviles del delito (fracción III); siempre y cuando, en atención a las condiciones personales del sujeto, no haya necesidad de sustituir las penas, en función del fin para el que fueron impuestas (fracción II). Ahora bien, de una interpretación sistemática de las reglas relativas a la sustitución de la pena y a la suspensión condicional de su ejecución, se advierte que la fracción II del artículo 89 del Nuevo Código Penal para el Distrito Federal no restringe la facultad discrecional del juzgador -cuyo ejercicio es indispensable para lograr la adecuada readaptación del delincuente-, pues sostener que la procedencia de la sustitución de la pena impide la concesión de la suspensión de la ejecución de ésta, implicaría limitar el arbitrio del juzgador y haría ineficaz el sistema de sustitutivos penales, el cual busca mecanismos alternativos más eficientes que la privación de la libertad, para readaptar al delincuente en términos del artículo 18 de la Constitución Política de los Estados Unidos Mexicanos. En congruencia con lo anterior, cuando el juzgador advierta que los antecedentes personales del sentenciado, la naturaleza del delito y demás circunstancias, revelan que es innecesario un tratamiento específico para su rehabilitación, puede otorgar los dos beneficios aludidos, para que el sentenciado opte por uno de ellos. Así, el referido artículo 89 fortalece el arbitrio del juzgador al establecer una regla especial que se desprende de la fracción II de dicho precepto, en el sentido de que la suspensión condicional de la ejecución de la pena no procederá cuando el juzgador -en uso de su arbitrio- considere que por las condiciones personales del sujeto, es necesario sustituir las penas en función del fin para el que fueron impuestas; de manera que si al conceder el beneficio de la sustitución de la pena en términos del artículo 84 del ordenamiento referido, el juzgador no establece que la pena debe sustituirse en una forma y modalidad específica, válidamente podrá, si el sentenciado reúne los requisitos previstos en las fracciones I y III del mencionado artículo 89, conceder simultáneamente la suspensión condicional de la ejecución de la pena, para que el sentenciado decida a qué beneficio se acoge.</w:t>
      </w:r>
    </w:p>
    <w:p w14:paraId="01E80CDE" w14:textId="77777777" w:rsidR="00D8697E" w:rsidRPr="0045578C" w:rsidRDefault="00D8697E" w:rsidP="00D8697E">
      <w:pPr>
        <w:pStyle w:val="Textonotapie"/>
        <w:spacing w:after="120"/>
        <w:jc w:val="both"/>
      </w:pPr>
      <w:r w:rsidRPr="0045578C">
        <w:rPr>
          <w:rFonts w:ascii="Arial" w:hAnsi="Arial" w:cs="Arial"/>
        </w:rPr>
        <w:t>Registro digital: 175742. Instancia: Primera Sala. Novena Época. Materias(s): Penal. Tesis: 1a./J. 188/2005. Fuente: Semanario Judicial de la Federación y su Gaceta. Tomo XXIII, Febrero de 2006, página 536. Tipo: Jurisprudencia.</w:t>
      </w:r>
      <w:r w:rsidRPr="0045578C">
        <w:t xml:space="preserve"> </w:t>
      </w:r>
    </w:p>
  </w:footnote>
  <w:footnote w:id="20">
    <w:p w14:paraId="3E4243DD" w14:textId="77777777" w:rsidR="00D8697E" w:rsidRPr="0090353F" w:rsidRDefault="00D8697E" w:rsidP="00D8697E">
      <w:pPr>
        <w:spacing w:after="120"/>
        <w:jc w:val="both"/>
        <w:rPr>
          <w:rFonts w:ascii="Arial" w:hAnsi="Arial" w:cs="Arial"/>
        </w:rPr>
      </w:pPr>
      <w:r w:rsidRPr="0090353F">
        <w:rPr>
          <w:rStyle w:val="Refdenotaalpie"/>
          <w:rFonts w:ascii="Arial" w:hAnsi="Arial" w:cs="Arial"/>
        </w:rPr>
        <w:footnoteRef/>
      </w:r>
      <w:r w:rsidRPr="0090353F">
        <w:rPr>
          <w:rFonts w:ascii="Arial" w:hAnsi="Arial" w:cs="Arial"/>
        </w:rPr>
        <w:t xml:space="preserve"> Resuelto por la Primera Sala de la Suprema Corte de Justicia de la Nación, en sesión de once de abril de dos mil doce, por unanimidad de cinco votos de los señores Ministros: Jorge Mario Pardo Rebolledo, José Ramón Cossío Díaz, Guillermo I. Ortiz Mayagoitia (Ponente), Olga Sánchez Cordero de García Villegas y Presidente Arturo Zaldívar Lelo de Larrea.  </w:t>
      </w:r>
    </w:p>
  </w:footnote>
  <w:footnote w:id="21">
    <w:p w14:paraId="0F325D5E" w14:textId="77777777" w:rsidR="00D8697E" w:rsidRDefault="00D8697E" w:rsidP="00D8697E">
      <w:pPr>
        <w:pStyle w:val="Textonotapie"/>
        <w:jc w:val="both"/>
        <w:rPr>
          <w:rFonts w:ascii="Arial" w:hAnsi="Arial" w:cs="Arial"/>
        </w:rPr>
      </w:pPr>
      <w:r w:rsidRPr="0090353F">
        <w:rPr>
          <w:rStyle w:val="Refdenotaalpie"/>
          <w:rFonts w:ascii="Arial" w:hAnsi="Arial" w:cs="Arial"/>
        </w:rPr>
        <w:footnoteRef/>
      </w:r>
      <w:r w:rsidRPr="0090353F">
        <w:rPr>
          <w:rFonts w:ascii="Arial" w:hAnsi="Arial" w:cs="Arial"/>
        </w:rPr>
        <w:t xml:space="preserve"> Se retomaron algunas consideraciones del amparo directo en revisión 988/2004, resuelto por la Primera Sala de la Suprema Corte de Justicia de la Nación, en sesión de veintinueve de septiembre de dos mil cuatro, por unanimidad de cuatro votos de los señores Ministros: Humberto Román Palacios, José de Jesús Gudiño Pelayo, Juan N. Silva Meza, José Ramón Cossío Díaz (Ponente) y Presidenta Olga Sánchez Cordero de García Villegas.</w:t>
      </w:r>
    </w:p>
    <w:p w14:paraId="1A348EBB" w14:textId="77777777" w:rsidR="00D8697E" w:rsidRPr="0090353F" w:rsidRDefault="00D8697E" w:rsidP="00D8697E">
      <w:pPr>
        <w:pStyle w:val="Textonotapie"/>
        <w:jc w:val="both"/>
        <w:rPr>
          <w:rFonts w:ascii="Arial" w:hAnsi="Arial" w:cs="Arial"/>
        </w:rPr>
      </w:pPr>
    </w:p>
  </w:footnote>
  <w:footnote w:id="22">
    <w:p w14:paraId="6D545C85" w14:textId="08777D90" w:rsidR="00D8697E" w:rsidRPr="0059620D" w:rsidRDefault="00D8697E" w:rsidP="00D8697E">
      <w:pPr>
        <w:pStyle w:val="temp"/>
        <w:shd w:val="clear" w:color="auto" w:fill="FFFFFF"/>
        <w:spacing w:before="0" w:beforeAutospacing="0" w:after="120" w:afterAutospacing="0"/>
        <w:ind w:right="-93"/>
        <w:jc w:val="both"/>
        <w:rPr>
          <w:rFonts w:ascii="Arial" w:hAnsi="Arial" w:cs="Arial"/>
          <w:color w:val="212529"/>
          <w:sz w:val="20"/>
          <w:szCs w:val="20"/>
        </w:rPr>
      </w:pPr>
      <w:r w:rsidRPr="003047ED">
        <w:rPr>
          <w:rStyle w:val="Refdenotaalpie"/>
          <w:rFonts w:ascii="Arial" w:hAnsi="Arial" w:cs="Arial"/>
        </w:rPr>
        <w:footnoteRef/>
      </w:r>
      <w:r w:rsidRPr="003047ED">
        <w:rPr>
          <w:rFonts w:ascii="Arial" w:hAnsi="Arial" w:cs="Arial"/>
          <w:sz w:val="20"/>
          <w:szCs w:val="20"/>
        </w:rPr>
        <w:t xml:space="preserve"> </w:t>
      </w:r>
      <w:r w:rsidRPr="0059620D">
        <w:rPr>
          <w:rStyle w:val="bold"/>
          <w:rFonts w:ascii="Arial" w:hAnsi="Arial" w:cs="Arial"/>
          <w:color w:val="212529"/>
          <w:sz w:val="20"/>
          <w:szCs w:val="20"/>
        </w:rPr>
        <w:t>Registro digital:</w:t>
      </w:r>
      <w:r w:rsidR="0059620D">
        <w:rPr>
          <w:rStyle w:val="bold"/>
          <w:rFonts w:ascii="Arial" w:hAnsi="Arial" w:cs="Arial"/>
          <w:color w:val="212529"/>
          <w:sz w:val="20"/>
          <w:szCs w:val="20"/>
        </w:rPr>
        <w:t xml:space="preserve"> </w:t>
      </w:r>
      <w:r w:rsidRPr="0059620D">
        <w:rPr>
          <w:rFonts w:ascii="Arial" w:hAnsi="Arial" w:cs="Arial"/>
          <w:color w:val="212529"/>
          <w:sz w:val="20"/>
          <w:szCs w:val="20"/>
        </w:rPr>
        <w:t xml:space="preserve">2001522. </w:t>
      </w:r>
      <w:r w:rsidRPr="0059620D">
        <w:rPr>
          <w:rStyle w:val="bold"/>
          <w:rFonts w:ascii="Arial" w:hAnsi="Arial" w:cs="Arial"/>
          <w:color w:val="212529"/>
          <w:sz w:val="20"/>
          <w:szCs w:val="20"/>
        </w:rPr>
        <w:t>Instancia:</w:t>
      </w:r>
      <w:r w:rsidR="0059620D">
        <w:rPr>
          <w:rStyle w:val="bold"/>
          <w:rFonts w:ascii="Arial" w:hAnsi="Arial" w:cs="Arial"/>
          <w:color w:val="212529"/>
          <w:sz w:val="20"/>
          <w:szCs w:val="20"/>
        </w:rPr>
        <w:t xml:space="preserve"> </w:t>
      </w:r>
      <w:r w:rsidRPr="0059620D">
        <w:rPr>
          <w:rFonts w:ascii="Arial" w:hAnsi="Arial" w:cs="Arial"/>
          <w:color w:val="212529"/>
          <w:sz w:val="20"/>
          <w:szCs w:val="20"/>
        </w:rPr>
        <w:t xml:space="preserve">Primera Sala. </w:t>
      </w:r>
      <w:r w:rsidRPr="0059620D">
        <w:rPr>
          <w:rStyle w:val="bold"/>
          <w:rFonts w:ascii="Arial" w:hAnsi="Arial" w:cs="Arial"/>
          <w:color w:val="212529"/>
          <w:sz w:val="20"/>
          <w:szCs w:val="20"/>
        </w:rPr>
        <w:t>Décima Época. Materia(s):</w:t>
      </w:r>
      <w:r w:rsidR="0059620D">
        <w:rPr>
          <w:rStyle w:val="bold"/>
          <w:rFonts w:ascii="Arial" w:hAnsi="Arial" w:cs="Arial"/>
          <w:color w:val="212529"/>
          <w:sz w:val="20"/>
          <w:szCs w:val="20"/>
        </w:rPr>
        <w:t xml:space="preserve"> </w:t>
      </w:r>
      <w:r w:rsidRPr="0059620D">
        <w:rPr>
          <w:rFonts w:ascii="Arial" w:hAnsi="Arial" w:cs="Arial"/>
          <w:color w:val="212529"/>
          <w:sz w:val="20"/>
          <w:szCs w:val="20"/>
        </w:rPr>
        <w:t xml:space="preserve">Constitucional, Penal. </w:t>
      </w:r>
      <w:r w:rsidRPr="0059620D">
        <w:rPr>
          <w:rStyle w:val="bold"/>
          <w:rFonts w:ascii="Arial" w:hAnsi="Arial" w:cs="Arial"/>
          <w:color w:val="212529"/>
          <w:sz w:val="20"/>
          <w:szCs w:val="20"/>
        </w:rPr>
        <w:t>Tesis</w:t>
      </w:r>
      <w:r w:rsidR="006E4A3E">
        <w:rPr>
          <w:rStyle w:val="bold"/>
          <w:rFonts w:ascii="Arial" w:hAnsi="Arial" w:cs="Arial"/>
          <w:color w:val="212529"/>
          <w:sz w:val="20"/>
          <w:szCs w:val="20"/>
        </w:rPr>
        <w:t xml:space="preserve"> </w:t>
      </w:r>
      <w:r w:rsidRPr="0059620D">
        <w:rPr>
          <w:rFonts w:ascii="Arial" w:hAnsi="Arial" w:cs="Arial"/>
          <w:color w:val="212529"/>
          <w:sz w:val="20"/>
          <w:szCs w:val="20"/>
        </w:rPr>
        <w:t xml:space="preserve">1a. CLXIX/2012 (10a.). </w:t>
      </w:r>
      <w:r w:rsidRPr="0059620D">
        <w:rPr>
          <w:rStyle w:val="bold"/>
          <w:rFonts w:ascii="Arial" w:hAnsi="Arial" w:cs="Arial"/>
          <w:color w:val="212529"/>
          <w:sz w:val="20"/>
          <w:szCs w:val="20"/>
        </w:rPr>
        <w:t>Fuente:</w:t>
      </w:r>
      <w:r w:rsidR="006E4A3E">
        <w:rPr>
          <w:rStyle w:val="bold"/>
          <w:rFonts w:ascii="Arial" w:hAnsi="Arial" w:cs="Arial"/>
          <w:color w:val="212529"/>
          <w:sz w:val="20"/>
          <w:szCs w:val="20"/>
        </w:rPr>
        <w:t xml:space="preserve"> </w:t>
      </w:r>
      <w:r w:rsidRPr="0059620D">
        <w:rPr>
          <w:rFonts w:ascii="Arial" w:hAnsi="Arial" w:cs="Arial"/>
          <w:sz w:val="20"/>
          <w:szCs w:val="20"/>
        </w:rPr>
        <w:t>Semanario</w:t>
      </w:r>
      <w:r w:rsidRPr="0059620D">
        <w:rPr>
          <w:rFonts w:ascii="Arial" w:hAnsi="Arial" w:cs="Arial"/>
          <w:color w:val="212529"/>
          <w:sz w:val="20"/>
          <w:szCs w:val="20"/>
        </w:rPr>
        <w:t xml:space="preserve"> Judicial de la Federación y su Gaceta. </w:t>
      </w:r>
      <w:r w:rsidRPr="0059620D">
        <w:rPr>
          <w:rStyle w:val="ng-star-inserted"/>
          <w:rFonts w:ascii="Arial" w:hAnsi="Arial" w:cs="Arial"/>
          <w:color w:val="212529"/>
          <w:sz w:val="20"/>
          <w:szCs w:val="20"/>
        </w:rPr>
        <w:t xml:space="preserve">Libro XI, Agosto de 2012, Tomo 1, página 508. </w:t>
      </w:r>
      <w:r w:rsidRPr="0059620D">
        <w:rPr>
          <w:rStyle w:val="bold"/>
          <w:rFonts w:ascii="Arial" w:hAnsi="Arial" w:cs="Arial"/>
          <w:color w:val="212529"/>
          <w:sz w:val="20"/>
          <w:szCs w:val="20"/>
        </w:rPr>
        <w:t>Tipo:</w:t>
      </w:r>
      <w:r w:rsidR="006E4A3E">
        <w:rPr>
          <w:rStyle w:val="bold"/>
          <w:rFonts w:ascii="Arial" w:hAnsi="Arial" w:cs="Arial"/>
          <w:color w:val="212529"/>
          <w:sz w:val="20"/>
          <w:szCs w:val="20"/>
        </w:rPr>
        <w:t xml:space="preserve"> </w:t>
      </w:r>
      <w:r w:rsidRPr="0059620D">
        <w:rPr>
          <w:rFonts w:ascii="Arial" w:hAnsi="Arial" w:cs="Arial"/>
          <w:color w:val="212529"/>
          <w:sz w:val="20"/>
          <w:szCs w:val="20"/>
        </w:rPr>
        <w:t xml:space="preserve">Aislada. </w:t>
      </w:r>
    </w:p>
  </w:footnote>
  <w:footnote w:id="23">
    <w:p w14:paraId="586E4A2F" w14:textId="6C238008" w:rsidR="00D8697E" w:rsidRPr="0059620D" w:rsidRDefault="00D8697E" w:rsidP="00D8697E">
      <w:pPr>
        <w:pStyle w:val="temp"/>
        <w:shd w:val="clear" w:color="auto" w:fill="FFFFFF"/>
        <w:spacing w:before="0" w:beforeAutospacing="0" w:after="120" w:afterAutospacing="0"/>
        <w:ind w:right="-93"/>
        <w:jc w:val="both"/>
        <w:rPr>
          <w:rFonts w:ascii="Arial" w:hAnsi="Arial" w:cs="Arial"/>
          <w:color w:val="212529"/>
          <w:sz w:val="20"/>
          <w:szCs w:val="20"/>
        </w:rPr>
      </w:pPr>
      <w:r w:rsidRPr="0059620D">
        <w:rPr>
          <w:rStyle w:val="Refdenotaalpie"/>
          <w:rFonts w:ascii="Arial" w:hAnsi="Arial" w:cs="Arial"/>
          <w:sz w:val="20"/>
          <w:szCs w:val="20"/>
        </w:rPr>
        <w:footnoteRef/>
      </w:r>
      <w:r w:rsidRPr="0059620D">
        <w:rPr>
          <w:rFonts w:ascii="Arial" w:hAnsi="Arial" w:cs="Arial"/>
          <w:sz w:val="20"/>
          <w:szCs w:val="20"/>
        </w:rPr>
        <w:t xml:space="preserve"> </w:t>
      </w:r>
      <w:r w:rsidRPr="0059620D">
        <w:rPr>
          <w:rStyle w:val="bold"/>
          <w:rFonts w:ascii="Arial" w:hAnsi="Arial" w:cs="Arial"/>
          <w:color w:val="212529"/>
          <w:sz w:val="20"/>
          <w:szCs w:val="20"/>
        </w:rPr>
        <w:t>Registro digital:</w:t>
      </w:r>
      <w:r w:rsidR="006E4A3E">
        <w:rPr>
          <w:rStyle w:val="bold"/>
          <w:rFonts w:ascii="Arial" w:hAnsi="Arial" w:cs="Arial"/>
          <w:color w:val="212529"/>
          <w:sz w:val="20"/>
          <w:szCs w:val="20"/>
        </w:rPr>
        <w:t xml:space="preserve"> </w:t>
      </w:r>
      <w:r w:rsidRPr="0059620D">
        <w:rPr>
          <w:rFonts w:ascii="Arial" w:hAnsi="Arial" w:cs="Arial"/>
          <w:color w:val="212529"/>
          <w:sz w:val="20"/>
          <w:szCs w:val="20"/>
        </w:rPr>
        <w:t xml:space="preserve">2001523. </w:t>
      </w:r>
      <w:r w:rsidRPr="0059620D">
        <w:rPr>
          <w:rStyle w:val="bold"/>
          <w:rFonts w:ascii="Arial" w:hAnsi="Arial" w:cs="Arial"/>
          <w:color w:val="212529"/>
          <w:sz w:val="20"/>
          <w:szCs w:val="20"/>
        </w:rPr>
        <w:t>Instancia:</w:t>
      </w:r>
      <w:r w:rsidR="006E4A3E">
        <w:rPr>
          <w:rStyle w:val="bold"/>
          <w:rFonts w:ascii="Arial" w:hAnsi="Arial" w:cs="Arial"/>
          <w:color w:val="212529"/>
          <w:sz w:val="20"/>
          <w:szCs w:val="20"/>
        </w:rPr>
        <w:t xml:space="preserve"> </w:t>
      </w:r>
      <w:r w:rsidRPr="0059620D">
        <w:rPr>
          <w:rFonts w:ascii="Arial" w:hAnsi="Arial" w:cs="Arial"/>
          <w:color w:val="212529"/>
          <w:sz w:val="20"/>
          <w:szCs w:val="20"/>
        </w:rPr>
        <w:t xml:space="preserve">Primera Sala. </w:t>
      </w:r>
      <w:r w:rsidRPr="0059620D">
        <w:rPr>
          <w:rStyle w:val="bold"/>
          <w:rFonts w:ascii="Arial" w:hAnsi="Arial" w:cs="Arial"/>
          <w:color w:val="212529"/>
          <w:sz w:val="20"/>
          <w:szCs w:val="20"/>
        </w:rPr>
        <w:t>Décima Época. Materia(s):</w:t>
      </w:r>
      <w:r w:rsidR="006E4A3E">
        <w:rPr>
          <w:rStyle w:val="bold"/>
          <w:rFonts w:ascii="Arial" w:hAnsi="Arial" w:cs="Arial"/>
          <w:color w:val="212529"/>
          <w:sz w:val="20"/>
          <w:szCs w:val="20"/>
        </w:rPr>
        <w:t xml:space="preserve"> </w:t>
      </w:r>
      <w:r w:rsidRPr="0059620D">
        <w:rPr>
          <w:rFonts w:ascii="Arial" w:hAnsi="Arial" w:cs="Arial"/>
          <w:color w:val="212529"/>
          <w:sz w:val="20"/>
          <w:szCs w:val="20"/>
        </w:rPr>
        <w:t xml:space="preserve">Constitucional, Penal. </w:t>
      </w:r>
      <w:r w:rsidRPr="0059620D">
        <w:rPr>
          <w:rStyle w:val="bold"/>
          <w:rFonts w:ascii="Arial" w:hAnsi="Arial" w:cs="Arial"/>
          <w:color w:val="212529"/>
          <w:sz w:val="20"/>
          <w:szCs w:val="20"/>
        </w:rPr>
        <w:t>Tesis:</w:t>
      </w:r>
      <w:r w:rsidR="007B5085">
        <w:rPr>
          <w:rStyle w:val="bold"/>
          <w:rFonts w:ascii="Arial" w:hAnsi="Arial" w:cs="Arial"/>
          <w:color w:val="212529"/>
          <w:sz w:val="20"/>
          <w:szCs w:val="20"/>
        </w:rPr>
        <w:t xml:space="preserve"> </w:t>
      </w:r>
      <w:r w:rsidRPr="0059620D">
        <w:rPr>
          <w:rFonts w:ascii="Arial" w:hAnsi="Arial" w:cs="Arial"/>
          <w:color w:val="212529"/>
          <w:sz w:val="20"/>
          <w:szCs w:val="20"/>
        </w:rPr>
        <w:t xml:space="preserve">1a. CLXVIII/2012 (10a.). </w:t>
      </w:r>
      <w:r w:rsidRPr="0059620D">
        <w:rPr>
          <w:rStyle w:val="bold"/>
          <w:rFonts w:ascii="Arial" w:hAnsi="Arial" w:cs="Arial"/>
          <w:color w:val="212529"/>
          <w:sz w:val="20"/>
          <w:szCs w:val="20"/>
        </w:rPr>
        <w:t>Fuente:</w:t>
      </w:r>
      <w:r w:rsidR="007B5085">
        <w:rPr>
          <w:rStyle w:val="bold"/>
          <w:rFonts w:ascii="Arial" w:hAnsi="Arial" w:cs="Arial"/>
          <w:color w:val="212529"/>
          <w:sz w:val="20"/>
          <w:szCs w:val="20"/>
        </w:rPr>
        <w:t xml:space="preserve"> </w:t>
      </w:r>
      <w:r w:rsidRPr="0059620D">
        <w:rPr>
          <w:rFonts w:ascii="Arial" w:hAnsi="Arial" w:cs="Arial"/>
          <w:color w:val="212529"/>
          <w:sz w:val="20"/>
          <w:szCs w:val="20"/>
        </w:rPr>
        <w:t xml:space="preserve">Semanario Judicial de la Federación y su Gaceta. </w:t>
      </w:r>
      <w:r w:rsidRPr="0059620D">
        <w:rPr>
          <w:rStyle w:val="ng-star-inserted"/>
          <w:rFonts w:ascii="Arial" w:hAnsi="Arial" w:cs="Arial"/>
          <w:color w:val="212529"/>
          <w:sz w:val="20"/>
          <w:szCs w:val="20"/>
        </w:rPr>
        <w:t xml:space="preserve">Libro XI, Agosto de 2012, Tomo 1, página 508. </w:t>
      </w:r>
      <w:r w:rsidRPr="0059620D">
        <w:rPr>
          <w:rStyle w:val="bold"/>
          <w:rFonts w:ascii="Arial" w:hAnsi="Arial" w:cs="Arial"/>
          <w:color w:val="212529"/>
          <w:sz w:val="20"/>
          <w:szCs w:val="20"/>
        </w:rPr>
        <w:t>Tipo:</w:t>
      </w:r>
      <w:r w:rsidR="007B5085">
        <w:rPr>
          <w:rStyle w:val="bold"/>
          <w:rFonts w:ascii="Arial" w:hAnsi="Arial" w:cs="Arial"/>
          <w:color w:val="212529"/>
          <w:sz w:val="20"/>
          <w:szCs w:val="20"/>
        </w:rPr>
        <w:t xml:space="preserve"> </w:t>
      </w:r>
      <w:r w:rsidRPr="0059620D">
        <w:rPr>
          <w:rFonts w:ascii="Arial" w:hAnsi="Arial" w:cs="Arial"/>
          <w:color w:val="212529"/>
          <w:sz w:val="20"/>
          <w:szCs w:val="20"/>
        </w:rPr>
        <w:t>Aislada.</w:t>
      </w:r>
    </w:p>
  </w:footnote>
  <w:footnote w:id="24">
    <w:p w14:paraId="1A20CE42" w14:textId="77777777" w:rsidR="00D8697E" w:rsidRPr="0059620D" w:rsidRDefault="00D8697E" w:rsidP="00D8697E">
      <w:pPr>
        <w:spacing w:after="120"/>
        <w:ind w:right="-93"/>
        <w:jc w:val="both"/>
        <w:rPr>
          <w:rFonts w:ascii="Arial" w:hAnsi="Arial" w:cs="Arial"/>
          <w:i/>
          <w:lang w:val="es-MX"/>
        </w:rPr>
      </w:pPr>
      <w:r w:rsidRPr="0059620D">
        <w:rPr>
          <w:rStyle w:val="Refdenotaalpie"/>
          <w:rFonts w:ascii="Arial" w:hAnsi="Arial" w:cs="Arial"/>
        </w:rPr>
        <w:footnoteRef/>
      </w:r>
      <w:r w:rsidRPr="0059620D">
        <w:rPr>
          <w:rFonts w:ascii="Arial" w:hAnsi="Arial" w:cs="Arial"/>
        </w:rPr>
        <w:t xml:space="preserve"> </w:t>
      </w:r>
      <w:r w:rsidRPr="0059620D">
        <w:rPr>
          <w:rFonts w:ascii="Arial" w:hAnsi="Arial" w:cs="Arial"/>
          <w:b/>
          <w:i/>
          <w:lang w:val="es-MX"/>
        </w:rPr>
        <w:t xml:space="preserve">“Artículo 69.- </w:t>
      </w:r>
      <w:r w:rsidRPr="0059620D">
        <w:rPr>
          <w:rFonts w:ascii="Arial" w:hAnsi="Arial" w:cs="Arial"/>
          <w:i/>
          <w:lang w:val="es-MX"/>
        </w:rPr>
        <w:t>La reincidencia y habitualidad referida en los artículos 19 y 20 será tomada en cuenta para la individualización de la pena y para el otorgamiento o no de los beneficios o de los sustitutivos penales que la ley prevé. No se otorgarán beneficios, sustitutivos, ni la suspensión de la pena de prisión cuando se trate de delitos de secuestro, homicidio doloso con modificativas que lo califiquen o lo agraven, violación y robo que cause la muerte.</w:t>
      </w:r>
    </w:p>
    <w:p w14:paraId="77958401" w14:textId="77777777" w:rsidR="00D8697E" w:rsidRPr="0059620D" w:rsidRDefault="00D8697E" w:rsidP="00D8697E">
      <w:pPr>
        <w:spacing w:after="120"/>
        <w:ind w:right="-93"/>
        <w:jc w:val="both"/>
        <w:rPr>
          <w:rFonts w:ascii="Arial" w:hAnsi="Arial" w:cs="Arial"/>
          <w:bCs/>
          <w:i/>
          <w:lang w:val="es-MX"/>
        </w:rPr>
      </w:pPr>
      <w:r w:rsidRPr="0059620D">
        <w:rPr>
          <w:rFonts w:ascii="Arial" w:hAnsi="Arial" w:cs="Arial"/>
          <w:bCs/>
          <w:i/>
          <w:lang w:val="es-MX"/>
        </w:rPr>
        <w:t>Tratándose de delitos cometidos con violencia de género, no procederán sustitutivos penales, independientemente de la reincidencia o habitualidad del responsable.”</w:t>
      </w:r>
    </w:p>
    <w:p w14:paraId="3DF605E3" w14:textId="77777777" w:rsidR="00D8697E" w:rsidRPr="0059620D" w:rsidRDefault="00D8697E" w:rsidP="00D8697E">
      <w:pPr>
        <w:pStyle w:val="Textonotapie"/>
        <w:rPr>
          <w:rFonts w:ascii="Arial" w:hAnsi="Arial" w:cs="Arial"/>
        </w:rPr>
      </w:pPr>
    </w:p>
  </w:footnote>
  <w:footnote w:id="25">
    <w:p w14:paraId="224CA21E" w14:textId="77777777" w:rsidR="00D8697E" w:rsidRPr="0059620D" w:rsidRDefault="00D8697E" w:rsidP="00D8697E">
      <w:pPr>
        <w:pStyle w:val="Textonotapie"/>
        <w:rPr>
          <w:rFonts w:ascii="Arial" w:hAnsi="Arial" w:cs="Arial"/>
        </w:rPr>
      </w:pPr>
      <w:r w:rsidRPr="0059620D">
        <w:rPr>
          <w:rStyle w:val="Refdenotaalpie"/>
          <w:rFonts w:ascii="Arial" w:hAnsi="Arial" w:cs="Arial"/>
        </w:rPr>
        <w:footnoteRef/>
      </w:r>
      <w:r w:rsidRPr="0059620D">
        <w:rPr>
          <w:rFonts w:ascii="Arial" w:hAnsi="Arial" w:cs="Arial"/>
        </w:rPr>
        <w:t xml:space="preserve"> Exposición de motivos de la reforma publicada el 20 de enero de 2015. </w:t>
      </w:r>
    </w:p>
  </w:footnote>
  <w:footnote w:id="26">
    <w:p w14:paraId="70F42BC4" w14:textId="77777777" w:rsidR="00D8697E" w:rsidRPr="0059620D" w:rsidRDefault="00D8697E" w:rsidP="00D8697E">
      <w:pPr>
        <w:pStyle w:val="Textonotapie"/>
        <w:rPr>
          <w:rFonts w:ascii="Arial" w:hAnsi="Arial" w:cs="Arial"/>
        </w:rPr>
      </w:pPr>
      <w:r w:rsidRPr="0059620D">
        <w:rPr>
          <w:rStyle w:val="Refdenotaalpie"/>
          <w:rFonts w:ascii="Arial" w:hAnsi="Arial" w:cs="Arial"/>
        </w:rPr>
        <w:footnoteRef/>
      </w:r>
      <w:r w:rsidRPr="0059620D">
        <w:rPr>
          <w:rFonts w:ascii="Arial" w:hAnsi="Arial" w:cs="Arial"/>
        </w:rPr>
        <w:t xml:space="preserve"> Este artículo, en su fracción III, al prever la violación, remite también al artículo 266 del Código Penal Federal, que contempla el delito de violación equiparada.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9E4E" w14:textId="77777777" w:rsidR="00D8697E" w:rsidRDefault="00D8697E">
    <w:pPr>
      <w:pStyle w:val="Encabezado"/>
    </w:pPr>
    <w:r w:rsidRPr="00B9202C">
      <w:rPr>
        <w:rFonts w:ascii="Arial" w:hAnsi="Arial" w:cs="Arial"/>
        <w:b/>
        <w:sz w:val="24"/>
        <w:szCs w:val="24"/>
      </w:rPr>
      <w:t>AMPARO DIRECTO EN REVISIÓN 5471/2022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BBE1" w14:textId="6707B0DF" w:rsidR="00D8697E" w:rsidRPr="004F2B4F" w:rsidRDefault="00D8697E" w:rsidP="00A37DB2">
    <w:pPr>
      <w:pStyle w:val="Encabezado"/>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3360" behindDoc="1" locked="0" layoutInCell="1" allowOverlap="1" wp14:anchorId="623FFA5C" wp14:editId="48E72873">
              <wp:simplePos x="0" y="0"/>
              <wp:positionH relativeFrom="page">
                <wp:align>center</wp:align>
              </wp:positionH>
              <wp:positionV relativeFrom="page">
                <wp:align>center</wp:align>
              </wp:positionV>
              <wp:extent cx="7315200" cy="1828800"/>
              <wp:effectExtent l="0" t="2105025" r="0" b="2295525"/>
              <wp:wrapNone/>
              <wp:docPr id="19396852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E214AD7" w14:textId="77777777" w:rsidR="00D8697E" w:rsidRDefault="00D8697E" w:rsidP="00D8697E">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3FFA5C" id="_x0000_t202" coordsize="21600,21600" o:spt="202" path="m,l,21600r21600,l21600,xe">
              <v:stroke joinstyle="miter"/>
              <v:path gradientshapeok="t" o:connecttype="rect"/>
            </v:shapetype>
            <v:shape id="Cuadro de texto 2" o:spid="_x0000_s1026" type="#_x0000_t202" style="position:absolute;left:0;text-align:left;margin-left:0;margin-top:0;width:8in;height:2in;rotation:-45;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" filled="f" stroked="f">
              <v:stroke joinstyle="round"/>
              <o:lock v:ext="edit" shapetype="t"/>
              <v:textbox style="mso-fit-shape-to-text:t">
                <w:txbxContent>
                  <w:p w14:paraId="5E214AD7" w14:textId="77777777" w:rsidR="00D8697E" w:rsidRDefault="00D8697E" w:rsidP="00D8697E">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431" w14:textId="386FDEF0" w:rsidR="00C105E5" w:rsidRPr="00272401" w:rsidRDefault="00B41D52" w:rsidP="00272401">
    <w:pPr>
      <w:pStyle w:val="Encabezado"/>
      <w:rPr>
        <w:rFonts w:ascii="Arial" w:hAnsi="Arial" w:cs="Arial"/>
        <w:b/>
        <w:sz w:val="22"/>
        <w:szCs w:val="24"/>
      </w:rPr>
    </w:pPr>
    <w:r>
      <w:rPr>
        <w:rFonts w:ascii="Arial" w:hAnsi="Arial" w:cs="Arial"/>
        <w:b/>
        <w:sz w:val="22"/>
        <w:szCs w:val="24"/>
      </w:rPr>
      <w:t xml:space="preserve">AMPARO DIRECTO EN REVISIÓN </w:t>
    </w:r>
    <w:r w:rsidR="00D8697E">
      <w:rPr>
        <w:rFonts w:ascii="Arial" w:hAnsi="Arial" w:cs="Arial"/>
        <w:b/>
        <w:sz w:val="22"/>
        <w:szCs w:val="24"/>
      </w:rPr>
      <w:t>5471</w:t>
    </w:r>
    <w:r w:rsidR="00A7346A">
      <w:rPr>
        <w:rFonts w:ascii="Arial" w:hAnsi="Arial" w:cs="Arial"/>
        <w:b/>
        <w:sz w:val="22"/>
        <w:szCs w:val="24"/>
      </w:rPr>
      <w:t>/2022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2A4" w14:textId="12D21FCC" w:rsidR="00A7346A" w:rsidRPr="00272401" w:rsidRDefault="00272401" w:rsidP="00A7346A">
    <w:pPr>
      <w:pStyle w:val="Encabezado"/>
      <w:jc w:val="right"/>
      <w:rPr>
        <w:rFonts w:ascii="Arial" w:hAnsi="Arial" w:cs="Arial"/>
        <w:b/>
        <w:sz w:val="22"/>
        <w:szCs w:val="24"/>
      </w:rPr>
    </w:pPr>
    <w:r>
      <w:rPr>
        <w:b/>
        <w:noProof/>
        <w:lang w:val="es-MX"/>
      </w:rPr>
      <mc:AlternateContent>
        <mc:Choice Requires="wps">
          <w:drawing>
            <wp:anchor distT="0" distB="0" distL="114300" distR="114300" simplePos="0" relativeHeight="251659264" behindDoc="1" locked="0" layoutInCell="1" allowOverlap="1" wp14:anchorId="06079E3C" wp14:editId="6D4E1699">
              <wp:simplePos x="0" y="0"/>
              <wp:positionH relativeFrom="margin">
                <wp:posOffset>0</wp:posOffset>
              </wp:positionH>
              <wp:positionV relativeFrom="paragraph">
                <wp:posOffset>164465</wp:posOffset>
              </wp:positionV>
              <wp:extent cx="1711325" cy="1506220"/>
              <wp:effectExtent l="0" t="0" r="3175" b="0"/>
              <wp:wrapTight wrapText="bothSides">
                <wp:wrapPolygon edited="0">
                  <wp:start x="0" y="0"/>
                  <wp:lineTo x="0" y="21309"/>
                  <wp:lineTo x="21400" y="21309"/>
                  <wp:lineTo x="21400"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150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227C3E" id="Rectángulo 3" o:spid="_x0000_s1026" style="position:absolute;margin-left:0;margin-top:12.95pt;width:134.75pt;height:11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6AEAALY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" stroked="f">
              <w10:wrap type="tight" anchorx="margin"/>
            </v:rect>
          </w:pict>
        </mc:Fallback>
      </mc:AlternateContent>
    </w:r>
    <w:r w:rsidR="00B41D52">
      <w:rPr>
        <w:rFonts w:ascii="Arial" w:hAnsi="Arial" w:cs="Arial"/>
        <w:b/>
        <w:sz w:val="22"/>
        <w:szCs w:val="24"/>
      </w:rPr>
      <w:t xml:space="preserve">AMPARO DIRECTO EN REVISIÓN </w:t>
    </w:r>
    <w:r w:rsidR="00D8697E">
      <w:rPr>
        <w:rFonts w:ascii="Arial" w:hAnsi="Arial" w:cs="Arial"/>
        <w:b/>
        <w:sz w:val="22"/>
        <w:szCs w:val="24"/>
      </w:rPr>
      <w:t>5471</w:t>
    </w:r>
    <w:r w:rsidR="00A7346A">
      <w:rPr>
        <w:rFonts w:ascii="Arial" w:hAnsi="Arial" w:cs="Arial"/>
        <w:b/>
        <w:sz w:val="22"/>
        <w:szCs w:val="24"/>
      </w:rPr>
      <w:t>/2022</w:t>
    </w:r>
  </w:p>
  <w:p w14:paraId="53AE8436" w14:textId="02A1E7EB" w:rsidR="00C105E5" w:rsidRPr="00272401" w:rsidRDefault="00C105E5" w:rsidP="00272401">
    <w:pPr>
      <w:pStyle w:val="Encabezado"/>
      <w:tabs>
        <w:tab w:val="clear" w:pos="4252"/>
        <w:tab w:val="center" w:pos="4536"/>
      </w:tabs>
      <w:jc w:val="right"/>
      <w:rPr>
        <w:rFonts w:ascii="Arial" w:hAnsi="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EE9"/>
    <w:multiLevelType w:val="hybridMultilevel"/>
    <w:tmpl w:val="6B0C28D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65513B8"/>
    <w:multiLevelType w:val="hybridMultilevel"/>
    <w:tmpl w:val="4D9CA848"/>
    <w:lvl w:ilvl="0" w:tplc="707CA2F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5A6EA2BC">
      <w:start w:val="35"/>
      <w:numFmt w:val="decimal"/>
      <w:lvlText w:val="%3"/>
      <w:lvlJc w:val="left"/>
      <w:pPr>
        <w:ind w:left="2340" w:hanging="360"/>
      </w:pPr>
      <w:rPr>
        <w:rFonts w:hint="default"/>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4752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F416E8F"/>
    <w:multiLevelType w:val="hybridMultilevel"/>
    <w:tmpl w:val="25E403DC"/>
    <w:lvl w:ilvl="0" w:tplc="FFFFFFFF">
      <w:start w:val="1"/>
      <w:numFmt w:val="bullet"/>
      <w:lvlText w:val=""/>
      <w:lvlJc w:val="left"/>
      <w:pPr>
        <w:ind w:left="1429" w:hanging="360"/>
      </w:pPr>
      <w:rPr>
        <w:rFonts w:ascii="Symbol" w:hAnsi="Symbol" w:hint="default"/>
        <w:lang w:val="es-MX"/>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0F821FA4"/>
    <w:multiLevelType w:val="hybridMultilevel"/>
    <w:tmpl w:val="3C724F7C"/>
    <w:lvl w:ilvl="0" w:tplc="D794E234">
      <w:start w:val="8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6393A95"/>
    <w:multiLevelType w:val="hybridMultilevel"/>
    <w:tmpl w:val="3822EC7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82B68C4"/>
    <w:multiLevelType w:val="hybridMultilevel"/>
    <w:tmpl w:val="00DEB9B4"/>
    <w:lvl w:ilvl="0" w:tplc="A010182A">
      <w:start w:val="1"/>
      <w:numFmt w:val="decimal"/>
      <w:lvlText w:val="%1."/>
      <w:lvlJc w:val="left"/>
      <w:pPr>
        <w:ind w:left="0" w:firstLine="0"/>
      </w:pPr>
      <w:rPr>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F0F2D3E"/>
    <w:multiLevelType w:val="hybridMultilevel"/>
    <w:tmpl w:val="468E1B86"/>
    <w:lvl w:ilvl="0" w:tplc="FFFFFFFF">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AD6953"/>
    <w:multiLevelType w:val="hybridMultilevel"/>
    <w:tmpl w:val="E6BAEBA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37EC5"/>
    <w:multiLevelType w:val="hybridMultilevel"/>
    <w:tmpl w:val="4F283D5E"/>
    <w:lvl w:ilvl="0" w:tplc="C248B830">
      <w:start w:val="1"/>
      <w:numFmt w:val="decimal"/>
      <w:lvlText w:val="%1."/>
      <w:lvlJc w:val="left"/>
      <w:pPr>
        <w:ind w:left="1637" w:hanging="360"/>
      </w:pPr>
      <w:rPr>
        <w:rFonts w:hint="default"/>
        <w:b w:val="0"/>
        <w:bCs w:val="0"/>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B375D6"/>
    <w:multiLevelType w:val="hybridMultilevel"/>
    <w:tmpl w:val="4F283D5E"/>
    <w:lvl w:ilvl="0" w:tplc="FFFFFFFF">
      <w:start w:val="1"/>
      <w:numFmt w:val="decimal"/>
      <w:lvlText w:val="%1."/>
      <w:lvlJc w:val="left"/>
      <w:pPr>
        <w:ind w:left="1637" w:hanging="360"/>
      </w:pPr>
      <w:rPr>
        <w:rFonts w:hint="default"/>
        <w:b w:val="0"/>
        <w:bCs w:val="0"/>
        <w:i w:val="0"/>
        <w:sz w:val="26"/>
        <w:szCs w:val="26"/>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B3108"/>
    <w:multiLevelType w:val="hybridMultilevel"/>
    <w:tmpl w:val="E2C41DF0"/>
    <w:lvl w:ilvl="0" w:tplc="5270F9E0">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5A25D5"/>
    <w:multiLevelType w:val="hybridMultilevel"/>
    <w:tmpl w:val="42DC7458"/>
    <w:lvl w:ilvl="0" w:tplc="EA80F7BA">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CE03C6"/>
    <w:multiLevelType w:val="hybridMultilevel"/>
    <w:tmpl w:val="2EE098D0"/>
    <w:lvl w:ilvl="0" w:tplc="FFA27A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84739C"/>
    <w:multiLevelType w:val="hybridMultilevel"/>
    <w:tmpl w:val="FB8E0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3A5AFA"/>
    <w:multiLevelType w:val="hybridMultilevel"/>
    <w:tmpl w:val="8766E9F4"/>
    <w:lvl w:ilvl="0" w:tplc="D720897A">
      <w:start w:val="1"/>
      <w:numFmt w:val="lowerLetter"/>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15:restartNumberingAfterBreak="0">
    <w:nsid w:val="51B56104"/>
    <w:multiLevelType w:val="hybridMultilevel"/>
    <w:tmpl w:val="117037CC"/>
    <w:lvl w:ilvl="0" w:tplc="0226EC1A">
      <w:start w:val="1"/>
      <w:numFmt w:val="decimal"/>
      <w:lvlText w:val="%1."/>
      <w:lvlJc w:val="left"/>
      <w:pPr>
        <w:ind w:left="0" w:firstLine="0"/>
      </w:pPr>
      <w:rPr>
        <w:rFonts w:ascii="Arial" w:hAnsi="Arial" w:cs="Arial" w:hint="default"/>
        <w:b w:val="0"/>
        <w:bCs/>
        <w:sz w:val="26"/>
        <w:szCs w:val="2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BC1E07"/>
    <w:multiLevelType w:val="hybridMultilevel"/>
    <w:tmpl w:val="C3C843D4"/>
    <w:lvl w:ilvl="0" w:tplc="404AB0A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9600767"/>
    <w:multiLevelType w:val="hybridMultilevel"/>
    <w:tmpl w:val="452658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C83274"/>
    <w:multiLevelType w:val="hybridMultilevel"/>
    <w:tmpl w:val="A768BD5C"/>
    <w:lvl w:ilvl="0" w:tplc="83D0361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B02EC0"/>
    <w:multiLevelType w:val="hybridMultilevel"/>
    <w:tmpl w:val="86C01C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00185D"/>
    <w:multiLevelType w:val="hybridMultilevel"/>
    <w:tmpl w:val="D2D6D50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5F065E3"/>
    <w:multiLevelType w:val="hybridMultilevel"/>
    <w:tmpl w:val="FCCA950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6F800B9"/>
    <w:multiLevelType w:val="hybridMultilevel"/>
    <w:tmpl w:val="D370F1C8"/>
    <w:lvl w:ilvl="0" w:tplc="F54615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CD483F"/>
    <w:multiLevelType w:val="hybridMultilevel"/>
    <w:tmpl w:val="CFB4C002"/>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0"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B23F4"/>
    <w:multiLevelType w:val="hybridMultilevel"/>
    <w:tmpl w:val="40E2719E"/>
    <w:lvl w:ilvl="0" w:tplc="4EFA4EE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6FE03CA2"/>
    <w:multiLevelType w:val="hybridMultilevel"/>
    <w:tmpl w:val="BF746E6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3B41553"/>
    <w:multiLevelType w:val="hybridMultilevel"/>
    <w:tmpl w:val="99F24F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9333930">
    <w:abstractNumId w:val="36"/>
  </w:num>
  <w:num w:numId="2" w16cid:durableId="826743581">
    <w:abstractNumId w:val="8"/>
  </w:num>
  <w:num w:numId="3" w16cid:durableId="1587229301">
    <w:abstractNumId w:val="2"/>
  </w:num>
  <w:num w:numId="4" w16cid:durableId="2069836338">
    <w:abstractNumId w:val="31"/>
  </w:num>
  <w:num w:numId="5" w16cid:durableId="1132600697">
    <w:abstractNumId w:val="37"/>
  </w:num>
  <w:num w:numId="6" w16cid:durableId="1735934212">
    <w:abstractNumId w:val="11"/>
  </w:num>
  <w:num w:numId="7" w16cid:durableId="1937404611">
    <w:abstractNumId w:val="34"/>
  </w:num>
  <w:num w:numId="8" w16cid:durableId="1848136969">
    <w:abstractNumId w:val="12"/>
  </w:num>
  <w:num w:numId="9" w16cid:durableId="910386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691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3597683">
    <w:abstractNumId w:val="32"/>
  </w:num>
  <w:num w:numId="12" w16cid:durableId="856846842">
    <w:abstractNumId w:val="31"/>
  </w:num>
  <w:num w:numId="13" w16cid:durableId="1782333473">
    <w:abstractNumId w:val="42"/>
  </w:num>
  <w:num w:numId="14" w16cid:durableId="2078546636">
    <w:abstractNumId w:val="0"/>
  </w:num>
  <w:num w:numId="15" w16cid:durableId="2004309558">
    <w:abstractNumId w:val="7"/>
  </w:num>
  <w:num w:numId="16" w16cid:durableId="452477824">
    <w:abstractNumId w:val="43"/>
  </w:num>
  <w:num w:numId="17" w16cid:durableId="878860876">
    <w:abstractNumId w:val="33"/>
  </w:num>
  <w:num w:numId="18" w16cid:durableId="1316109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42195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2325351">
    <w:abstractNumId w:val="26"/>
  </w:num>
  <w:num w:numId="21" w16cid:durableId="1369725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816131">
    <w:abstractNumId w:val="3"/>
  </w:num>
  <w:num w:numId="23" w16cid:durableId="1059783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117483">
    <w:abstractNumId w:val="17"/>
  </w:num>
  <w:num w:numId="25" w16cid:durableId="1793592132">
    <w:abstractNumId w:val="6"/>
  </w:num>
  <w:num w:numId="26" w16cid:durableId="1754430505">
    <w:abstractNumId w:val="18"/>
  </w:num>
  <w:num w:numId="27" w16cid:durableId="296568005">
    <w:abstractNumId w:val="35"/>
  </w:num>
  <w:num w:numId="28" w16cid:durableId="16543194">
    <w:abstractNumId w:val="16"/>
  </w:num>
  <w:num w:numId="29" w16cid:durableId="220603392">
    <w:abstractNumId w:val="21"/>
  </w:num>
  <w:num w:numId="30" w16cid:durableId="1436557617">
    <w:abstractNumId w:val="38"/>
  </w:num>
  <w:num w:numId="31" w16cid:durableId="275261112">
    <w:abstractNumId w:val="20"/>
  </w:num>
  <w:num w:numId="32" w16cid:durableId="309748732">
    <w:abstractNumId w:val="13"/>
  </w:num>
  <w:num w:numId="33" w16cid:durableId="376201798">
    <w:abstractNumId w:val="30"/>
  </w:num>
  <w:num w:numId="34" w16cid:durableId="1603878135">
    <w:abstractNumId w:val="40"/>
  </w:num>
  <w:num w:numId="35" w16cid:durableId="2127655163">
    <w:abstractNumId w:val="14"/>
  </w:num>
  <w:num w:numId="36" w16cid:durableId="449593427">
    <w:abstractNumId w:val="19"/>
  </w:num>
  <w:num w:numId="37" w16cid:durableId="1639873824">
    <w:abstractNumId w:val="15"/>
  </w:num>
  <w:num w:numId="38" w16cid:durableId="162866265">
    <w:abstractNumId w:val="9"/>
  </w:num>
  <w:num w:numId="39" w16cid:durableId="867572647">
    <w:abstractNumId w:val="1"/>
  </w:num>
  <w:num w:numId="40" w16cid:durableId="462500065">
    <w:abstractNumId w:val="28"/>
  </w:num>
  <w:num w:numId="41" w16cid:durableId="1441295780">
    <w:abstractNumId w:val="10"/>
  </w:num>
  <w:num w:numId="42" w16cid:durableId="1959948609">
    <w:abstractNumId w:val="23"/>
  </w:num>
  <w:num w:numId="43" w16cid:durableId="422000093">
    <w:abstractNumId w:val="24"/>
  </w:num>
  <w:num w:numId="44" w16cid:durableId="687024766">
    <w:abstractNumId w:val="27"/>
  </w:num>
  <w:num w:numId="45" w16cid:durableId="1777022577">
    <w:abstractNumId w:val="29"/>
  </w:num>
  <w:num w:numId="46" w16cid:durableId="16556256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8491645">
    <w:abstractNumId w:val="5"/>
  </w:num>
  <w:num w:numId="48" w16cid:durableId="27972974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C"/>
    <w:rsid w:val="000000B0"/>
    <w:rsid w:val="00000E47"/>
    <w:rsid w:val="0000357D"/>
    <w:rsid w:val="0000397B"/>
    <w:rsid w:val="00004D48"/>
    <w:rsid w:val="000051F8"/>
    <w:rsid w:val="000068A1"/>
    <w:rsid w:val="000076F7"/>
    <w:rsid w:val="00011B55"/>
    <w:rsid w:val="00013C4E"/>
    <w:rsid w:val="00013EDE"/>
    <w:rsid w:val="00015DAF"/>
    <w:rsid w:val="00015FB6"/>
    <w:rsid w:val="00017B52"/>
    <w:rsid w:val="000201A1"/>
    <w:rsid w:val="00020787"/>
    <w:rsid w:val="000211F7"/>
    <w:rsid w:val="00022D0D"/>
    <w:rsid w:val="00023BD5"/>
    <w:rsid w:val="00023E8F"/>
    <w:rsid w:val="000240D6"/>
    <w:rsid w:val="00024C53"/>
    <w:rsid w:val="00025E44"/>
    <w:rsid w:val="00027F06"/>
    <w:rsid w:val="000324E7"/>
    <w:rsid w:val="000328C9"/>
    <w:rsid w:val="00033637"/>
    <w:rsid w:val="000345EA"/>
    <w:rsid w:val="000349C8"/>
    <w:rsid w:val="000352F0"/>
    <w:rsid w:val="00035FC2"/>
    <w:rsid w:val="00036AE2"/>
    <w:rsid w:val="00041618"/>
    <w:rsid w:val="0004495D"/>
    <w:rsid w:val="00044D9E"/>
    <w:rsid w:val="000451BA"/>
    <w:rsid w:val="000465C6"/>
    <w:rsid w:val="00046941"/>
    <w:rsid w:val="0005145F"/>
    <w:rsid w:val="0005216A"/>
    <w:rsid w:val="00053D8C"/>
    <w:rsid w:val="00053E50"/>
    <w:rsid w:val="0005468A"/>
    <w:rsid w:val="000560E0"/>
    <w:rsid w:val="00057184"/>
    <w:rsid w:val="00057265"/>
    <w:rsid w:val="000642C6"/>
    <w:rsid w:val="000664B3"/>
    <w:rsid w:val="000716C9"/>
    <w:rsid w:val="00071F87"/>
    <w:rsid w:val="000734A9"/>
    <w:rsid w:val="0007392F"/>
    <w:rsid w:val="00075176"/>
    <w:rsid w:val="00075292"/>
    <w:rsid w:val="00076D41"/>
    <w:rsid w:val="000835BE"/>
    <w:rsid w:val="0008365A"/>
    <w:rsid w:val="00084285"/>
    <w:rsid w:val="00084ADC"/>
    <w:rsid w:val="00084CD0"/>
    <w:rsid w:val="0008628E"/>
    <w:rsid w:val="00086994"/>
    <w:rsid w:val="00090D70"/>
    <w:rsid w:val="00090FDD"/>
    <w:rsid w:val="0009144F"/>
    <w:rsid w:val="00093067"/>
    <w:rsid w:val="000930E3"/>
    <w:rsid w:val="00094B7F"/>
    <w:rsid w:val="00094CE4"/>
    <w:rsid w:val="00094FC6"/>
    <w:rsid w:val="00096CD5"/>
    <w:rsid w:val="000A056C"/>
    <w:rsid w:val="000A137D"/>
    <w:rsid w:val="000A6F7C"/>
    <w:rsid w:val="000B0E09"/>
    <w:rsid w:val="000B1102"/>
    <w:rsid w:val="000B27BD"/>
    <w:rsid w:val="000B2D1C"/>
    <w:rsid w:val="000B4227"/>
    <w:rsid w:val="000B5868"/>
    <w:rsid w:val="000B5ECA"/>
    <w:rsid w:val="000B6C04"/>
    <w:rsid w:val="000B7124"/>
    <w:rsid w:val="000B7CB6"/>
    <w:rsid w:val="000B7D85"/>
    <w:rsid w:val="000C2ECC"/>
    <w:rsid w:val="000C349E"/>
    <w:rsid w:val="000C3EAE"/>
    <w:rsid w:val="000C49B9"/>
    <w:rsid w:val="000C53A6"/>
    <w:rsid w:val="000C54EB"/>
    <w:rsid w:val="000C5BCD"/>
    <w:rsid w:val="000C75AD"/>
    <w:rsid w:val="000C7D8A"/>
    <w:rsid w:val="000D1A38"/>
    <w:rsid w:val="000D31F0"/>
    <w:rsid w:val="000D5AD9"/>
    <w:rsid w:val="000D604C"/>
    <w:rsid w:val="000D634F"/>
    <w:rsid w:val="000D79D2"/>
    <w:rsid w:val="000E0240"/>
    <w:rsid w:val="000E0407"/>
    <w:rsid w:val="000E0FB7"/>
    <w:rsid w:val="000E1C6F"/>
    <w:rsid w:val="000E2B2E"/>
    <w:rsid w:val="000E3646"/>
    <w:rsid w:val="000E591A"/>
    <w:rsid w:val="000E7B0F"/>
    <w:rsid w:val="000E7B43"/>
    <w:rsid w:val="000F06C6"/>
    <w:rsid w:val="000F2332"/>
    <w:rsid w:val="000F3F64"/>
    <w:rsid w:val="000F4895"/>
    <w:rsid w:val="000F4F97"/>
    <w:rsid w:val="000F6D73"/>
    <w:rsid w:val="000F7AF6"/>
    <w:rsid w:val="00100524"/>
    <w:rsid w:val="001008F4"/>
    <w:rsid w:val="0010170A"/>
    <w:rsid w:val="00101D57"/>
    <w:rsid w:val="0010246D"/>
    <w:rsid w:val="0010397A"/>
    <w:rsid w:val="00103FD6"/>
    <w:rsid w:val="00105811"/>
    <w:rsid w:val="00110ABA"/>
    <w:rsid w:val="00110CF8"/>
    <w:rsid w:val="001137E4"/>
    <w:rsid w:val="00113D83"/>
    <w:rsid w:val="00114F4E"/>
    <w:rsid w:val="0011556E"/>
    <w:rsid w:val="0011577A"/>
    <w:rsid w:val="00115BE3"/>
    <w:rsid w:val="00115CC5"/>
    <w:rsid w:val="00117D91"/>
    <w:rsid w:val="0012201E"/>
    <w:rsid w:val="00123310"/>
    <w:rsid w:val="00124935"/>
    <w:rsid w:val="0012586F"/>
    <w:rsid w:val="00131813"/>
    <w:rsid w:val="00132633"/>
    <w:rsid w:val="001329A8"/>
    <w:rsid w:val="00132F67"/>
    <w:rsid w:val="00133B0B"/>
    <w:rsid w:val="00134B9D"/>
    <w:rsid w:val="0013516D"/>
    <w:rsid w:val="0013561C"/>
    <w:rsid w:val="00136D6A"/>
    <w:rsid w:val="00137A09"/>
    <w:rsid w:val="001408DA"/>
    <w:rsid w:val="00141D0B"/>
    <w:rsid w:val="00141D6C"/>
    <w:rsid w:val="00142654"/>
    <w:rsid w:val="0014268E"/>
    <w:rsid w:val="00143579"/>
    <w:rsid w:val="0014366D"/>
    <w:rsid w:val="00144BF5"/>
    <w:rsid w:val="001519B9"/>
    <w:rsid w:val="00152506"/>
    <w:rsid w:val="00152634"/>
    <w:rsid w:val="00153F0B"/>
    <w:rsid w:val="00154922"/>
    <w:rsid w:val="00156DCE"/>
    <w:rsid w:val="0015702D"/>
    <w:rsid w:val="00157C1C"/>
    <w:rsid w:val="0016030C"/>
    <w:rsid w:val="00161115"/>
    <w:rsid w:val="00162CC9"/>
    <w:rsid w:val="00162D14"/>
    <w:rsid w:val="001647C9"/>
    <w:rsid w:val="001647D2"/>
    <w:rsid w:val="00165FAA"/>
    <w:rsid w:val="00166C18"/>
    <w:rsid w:val="00166E40"/>
    <w:rsid w:val="00170763"/>
    <w:rsid w:val="00171033"/>
    <w:rsid w:val="001729E5"/>
    <w:rsid w:val="00173442"/>
    <w:rsid w:val="00174682"/>
    <w:rsid w:val="00174DEF"/>
    <w:rsid w:val="0017651B"/>
    <w:rsid w:val="00176AB1"/>
    <w:rsid w:val="00176DC7"/>
    <w:rsid w:val="001807C2"/>
    <w:rsid w:val="00180B5C"/>
    <w:rsid w:val="00181B99"/>
    <w:rsid w:val="001854E4"/>
    <w:rsid w:val="0018722C"/>
    <w:rsid w:val="00187813"/>
    <w:rsid w:val="00187AEB"/>
    <w:rsid w:val="00190BFB"/>
    <w:rsid w:val="001929B3"/>
    <w:rsid w:val="00193263"/>
    <w:rsid w:val="001950AA"/>
    <w:rsid w:val="00195366"/>
    <w:rsid w:val="001A04CA"/>
    <w:rsid w:val="001A1BBE"/>
    <w:rsid w:val="001A259D"/>
    <w:rsid w:val="001A30F0"/>
    <w:rsid w:val="001A3343"/>
    <w:rsid w:val="001A3F8B"/>
    <w:rsid w:val="001A4728"/>
    <w:rsid w:val="001A564A"/>
    <w:rsid w:val="001A64D8"/>
    <w:rsid w:val="001A6FDE"/>
    <w:rsid w:val="001B0267"/>
    <w:rsid w:val="001B02FD"/>
    <w:rsid w:val="001B0447"/>
    <w:rsid w:val="001B332B"/>
    <w:rsid w:val="001B41D7"/>
    <w:rsid w:val="001B46E8"/>
    <w:rsid w:val="001B64DA"/>
    <w:rsid w:val="001C00C2"/>
    <w:rsid w:val="001C193D"/>
    <w:rsid w:val="001C3472"/>
    <w:rsid w:val="001C4889"/>
    <w:rsid w:val="001C48B7"/>
    <w:rsid w:val="001C64BE"/>
    <w:rsid w:val="001D0A79"/>
    <w:rsid w:val="001D10E7"/>
    <w:rsid w:val="001D2141"/>
    <w:rsid w:val="001D40A2"/>
    <w:rsid w:val="001D4498"/>
    <w:rsid w:val="001D5D78"/>
    <w:rsid w:val="001D60D3"/>
    <w:rsid w:val="001D611B"/>
    <w:rsid w:val="001E03E9"/>
    <w:rsid w:val="001E0E69"/>
    <w:rsid w:val="001E1825"/>
    <w:rsid w:val="001E1B8D"/>
    <w:rsid w:val="001E314F"/>
    <w:rsid w:val="001E7F13"/>
    <w:rsid w:val="001F1917"/>
    <w:rsid w:val="001F38ED"/>
    <w:rsid w:val="001F42E6"/>
    <w:rsid w:val="001F5694"/>
    <w:rsid w:val="001F7255"/>
    <w:rsid w:val="001F7746"/>
    <w:rsid w:val="001F7F75"/>
    <w:rsid w:val="00200F72"/>
    <w:rsid w:val="002011EA"/>
    <w:rsid w:val="00201F0E"/>
    <w:rsid w:val="002064BC"/>
    <w:rsid w:val="002105E6"/>
    <w:rsid w:val="00210611"/>
    <w:rsid w:val="00211CE2"/>
    <w:rsid w:val="00212B89"/>
    <w:rsid w:val="00214F88"/>
    <w:rsid w:val="002151F4"/>
    <w:rsid w:val="00217190"/>
    <w:rsid w:val="0021776F"/>
    <w:rsid w:val="00217D75"/>
    <w:rsid w:val="00220214"/>
    <w:rsid w:val="002202A1"/>
    <w:rsid w:val="002208A5"/>
    <w:rsid w:val="002212AC"/>
    <w:rsid w:val="00221CB6"/>
    <w:rsid w:val="0022262D"/>
    <w:rsid w:val="00223C3E"/>
    <w:rsid w:val="00224312"/>
    <w:rsid w:val="002248F0"/>
    <w:rsid w:val="002249D9"/>
    <w:rsid w:val="00224DBA"/>
    <w:rsid w:val="00225BB4"/>
    <w:rsid w:val="0022750E"/>
    <w:rsid w:val="002275CF"/>
    <w:rsid w:val="0023100C"/>
    <w:rsid w:val="00231EB9"/>
    <w:rsid w:val="0023272A"/>
    <w:rsid w:val="00232873"/>
    <w:rsid w:val="002328B4"/>
    <w:rsid w:val="00232A4A"/>
    <w:rsid w:val="002331B5"/>
    <w:rsid w:val="00233C80"/>
    <w:rsid w:val="00233D94"/>
    <w:rsid w:val="002340AD"/>
    <w:rsid w:val="002343F6"/>
    <w:rsid w:val="00234BEA"/>
    <w:rsid w:val="00235214"/>
    <w:rsid w:val="0023575B"/>
    <w:rsid w:val="002359FD"/>
    <w:rsid w:val="0023633B"/>
    <w:rsid w:val="00243993"/>
    <w:rsid w:val="00244C6D"/>
    <w:rsid w:val="00245C68"/>
    <w:rsid w:val="00246278"/>
    <w:rsid w:val="002464C1"/>
    <w:rsid w:val="002470E2"/>
    <w:rsid w:val="00247504"/>
    <w:rsid w:val="002502D2"/>
    <w:rsid w:val="002502ED"/>
    <w:rsid w:val="002515BB"/>
    <w:rsid w:val="0025177F"/>
    <w:rsid w:val="00253491"/>
    <w:rsid w:val="0025351A"/>
    <w:rsid w:val="00254329"/>
    <w:rsid w:val="0025456E"/>
    <w:rsid w:val="00254D9B"/>
    <w:rsid w:val="00262417"/>
    <w:rsid w:val="0026521F"/>
    <w:rsid w:val="00267252"/>
    <w:rsid w:val="002673C5"/>
    <w:rsid w:val="00270001"/>
    <w:rsid w:val="002718DE"/>
    <w:rsid w:val="00271BA1"/>
    <w:rsid w:val="00272401"/>
    <w:rsid w:val="002728FE"/>
    <w:rsid w:val="002730EB"/>
    <w:rsid w:val="00275703"/>
    <w:rsid w:val="00277768"/>
    <w:rsid w:val="00277F39"/>
    <w:rsid w:val="00280D27"/>
    <w:rsid w:val="00285567"/>
    <w:rsid w:val="00286480"/>
    <w:rsid w:val="00286F66"/>
    <w:rsid w:val="00287156"/>
    <w:rsid w:val="002875C9"/>
    <w:rsid w:val="00290CC8"/>
    <w:rsid w:val="00290E84"/>
    <w:rsid w:val="002910B2"/>
    <w:rsid w:val="0029154F"/>
    <w:rsid w:val="00291936"/>
    <w:rsid w:val="00292C48"/>
    <w:rsid w:val="00292EC9"/>
    <w:rsid w:val="002937E8"/>
    <w:rsid w:val="002A15D0"/>
    <w:rsid w:val="002A2350"/>
    <w:rsid w:val="002A3406"/>
    <w:rsid w:val="002A3686"/>
    <w:rsid w:val="002A49AD"/>
    <w:rsid w:val="002A5F45"/>
    <w:rsid w:val="002A6378"/>
    <w:rsid w:val="002A6612"/>
    <w:rsid w:val="002A6CA6"/>
    <w:rsid w:val="002B18F9"/>
    <w:rsid w:val="002B21D1"/>
    <w:rsid w:val="002B431D"/>
    <w:rsid w:val="002B72E7"/>
    <w:rsid w:val="002C044D"/>
    <w:rsid w:val="002C3733"/>
    <w:rsid w:val="002C45F1"/>
    <w:rsid w:val="002C533F"/>
    <w:rsid w:val="002D0EEC"/>
    <w:rsid w:val="002D15D5"/>
    <w:rsid w:val="002D312F"/>
    <w:rsid w:val="002D3871"/>
    <w:rsid w:val="002D42EA"/>
    <w:rsid w:val="002D42FE"/>
    <w:rsid w:val="002D4833"/>
    <w:rsid w:val="002D6B76"/>
    <w:rsid w:val="002D6D3D"/>
    <w:rsid w:val="002D7E51"/>
    <w:rsid w:val="002E05BE"/>
    <w:rsid w:val="002E176A"/>
    <w:rsid w:val="002E3D74"/>
    <w:rsid w:val="002E40B1"/>
    <w:rsid w:val="002E794B"/>
    <w:rsid w:val="002E7E88"/>
    <w:rsid w:val="002F3475"/>
    <w:rsid w:val="002F497C"/>
    <w:rsid w:val="002F5E94"/>
    <w:rsid w:val="002F60E2"/>
    <w:rsid w:val="002F7D38"/>
    <w:rsid w:val="003005F7"/>
    <w:rsid w:val="00300682"/>
    <w:rsid w:val="00303EEB"/>
    <w:rsid w:val="00305FA4"/>
    <w:rsid w:val="00306F38"/>
    <w:rsid w:val="00307AC5"/>
    <w:rsid w:val="0031035A"/>
    <w:rsid w:val="003115C7"/>
    <w:rsid w:val="00313055"/>
    <w:rsid w:val="00313CC8"/>
    <w:rsid w:val="003147AA"/>
    <w:rsid w:val="00316027"/>
    <w:rsid w:val="00317B50"/>
    <w:rsid w:val="003207D1"/>
    <w:rsid w:val="00321A58"/>
    <w:rsid w:val="003236A1"/>
    <w:rsid w:val="00324266"/>
    <w:rsid w:val="003249FE"/>
    <w:rsid w:val="00325A52"/>
    <w:rsid w:val="00327572"/>
    <w:rsid w:val="00327AB0"/>
    <w:rsid w:val="003330FC"/>
    <w:rsid w:val="0033313B"/>
    <w:rsid w:val="00333D84"/>
    <w:rsid w:val="00335D74"/>
    <w:rsid w:val="00336BC0"/>
    <w:rsid w:val="00336CD0"/>
    <w:rsid w:val="00341BEB"/>
    <w:rsid w:val="00343365"/>
    <w:rsid w:val="00344344"/>
    <w:rsid w:val="0034461D"/>
    <w:rsid w:val="00345396"/>
    <w:rsid w:val="00350814"/>
    <w:rsid w:val="00352402"/>
    <w:rsid w:val="00352E6B"/>
    <w:rsid w:val="003530CA"/>
    <w:rsid w:val="0035343C"/>
    <w:rsid w:val="003546BD"/>
    <w:rsid w:val="00354821"/>
    <w:rsid w:val="00354AE1"/>
    <w:rsid w:val="00354C48"/>
    <w:rsid w:val="00354E07"/>
    <w:rsid w:val="00355B1B"/>
    <w:rsid w:val="00360126"/>
    <w:rsid w:val="003616EA"/>
    <w:rsid w:val="00361759"/>
    <w:rsid w:val="00362800"/>
    <w:rsid w:val="003628F1"/>
    <w:rsid w:val="00364C92"/>
    <w:rsid w:val="003665E5"/>
    <w:rsid w:val="00367B62"/>
    <w:rsid w:val="00370605"/>
    <w:rsid w:val="00370AA6"/>
    <w:rsid w:val="0037108A"/>
    <w:rsid w:val="00371C3C"/>
    <w:rsid w:val="00372B40"/>
    <w:rsid w:val="00372FAD"/>
    <w:rsid w:val="00375F68"/>
    <w:rsid w:val="0037612A"/>
    <w:rsid w:val="00377579"/>
    <w:rsid w:val="00377DC4"/>
    <w:rsid w:val="00381173"/>
    <w:rsid w:val="003817BA"/>
    <w:rsid w:val="00383DD2"/>
    <w:rsid w:val="00384B6A"/>
    <w:rsid w:val="0038566C"/>
    <w:rsid w:val="003858AA"/>
    <w:rsid w:val="00386F19"/>
    <w:rsid w:val="0038736C"/>
    <w:rsid w:val="00391FF3"/>
    <w:rsid w:val="00392533"/>
    <w:rsid w:val="003931D8"/>
    <w:rsid w:val="00393652"/>
    <w:rsid w:val="003936CC"/>
    <w:rsid w:val="00394907"/>
    <w:rsid w:val="00394C4F"/>
    <w:rsid w:val="00395F58"/>
    <w:rsid w:val="00397963"/>
    <w:rsid w:val="00397C9C"/>
    <w:rsid w:val="00397DAB"/>
    <w:rsid w:val="003A08C2"/>
    <w:rsid w:val="003A0AC7"/>
    <w:rsid w:val="003A1ECB"/>
    <w:rsid w:val="003A3D09"/>
    <w:rsid w:val="003A455D"/>
    <w:rsid w:val="003A4B57"/>
    <w:rsid w:val="003A5813"/>
    <w:rsid w:val="003A720C"/>
    <w:rsid w:val="003A75EB"/>
    <w:rsid w:val="003A78DF"/>
    <w:rsid w:val="003A7AC6"/>
    <w:rsid w:val="003B1E68"/>
    <w:rsid w:val="003B34FF"/>
    <w:rsid w:val="003B497F"/>
    <w:rsid w:val="003B598A"/>
    <w:rsid w:val="003B5DEF"/>
    <w:rsid w:val="003B6347"/>
    <w:rsid w:val="003B6ED1"/>
    <w:rsid w:val="003B6F19"/>
    <w:rsid w:val="003B734C"/>
    <w:rsid w:val="003C0739"/>
    <w:rsid w:val="003C092E"/>
    <w:rsid w:val="003C0C98"/>
    <w:rsid w:val="003C1F8B"/>
    <w:rsid w:val="003C2B1B"/>
    <w:rsid w:val="003C563A"/>
    <w:rsid w:val="003C6570"/>
    <w:rsid w:val="003D0C52"/>
    <w:rsid w:val="003D2D15"/>
    <w:rsid w:val="003D2FCC"/>
    <w:rsid w:val="003D35F3"/>
    <w:rsid w:val="003D4A51"/>
    <w:rsid w:val="003D4F42"/>
    <w:rsid w:val="003D58A5"/>
    <w:rsid w:val="003D6E6F"/>
    <w:rsid w:val="003E0651"/>
    <w:rsid w:val="003E1020"/>
    <w:rsid w:val="003E1376"/>
    <w:rsid w:val="003E2109"/>
    <w:rsid w:val="003E2130"/>
    <w:rsid w:val="003E2322"/>
    <w:rsid w:val="003E2F9D"/>
    <w:rsid w:val="003E6371"/>
    <w:rsid w:val="003E63C3"/>
    <w:rsid w:val="003F0A5F"/>
    <w:rsid w:val="003F0C07"/>
    <w:rsid w:val="003F1219"/>
    <w:rsid w:val="003F264C"/>
    <w:rsid w:val="003F4D25"/>
    <w:rsid w:val="003F5134"/>
    <w:rsid w:val="003F699E"/>
    <w:rsid w:val="003F6DF3"/>
    <w:rsid w:val="003F7480"/>
    <w:rsid w:val="00400A48"/>
    <w:rsid w:val="00400CBE"/>
    <w:rsid w:val="004015A2"/>
    <w:rsid w:val="00402AD8"/>
    <w:rsid w:val="004043DB"/>
    <w:rsid w:val="00404DCF"/>
    <w:rsid w:val="00407B0B"/>
    <w:rsid w:val="004109D6"/>
    <w:rsid w:val="00410E02"/>
    <w:rsid w:val="00411662"/>
    <w:rsid w:val="004140CF"/>
    <w:rsid w:val="00422284"/>
    <w:rsid w:val="00423275"/>
    <w:rsid w:val="004233E5"/>
    <w:rsid w:val="004235A8"/>
    <w:rsid w:val="004249AE"/>
    <w:rsid w:val="00424D33"/>
    <w:rsid w:val="00425DE9"/>
    <w:rsid w:val="00427305"/>
    <w:rsid w:val="0043205B"/>
    <w:rsid w:val="00432F8F"/>
    <w:rsid w:val="00434282"/>
    <w:rsid w:val="00434541"/>
    <w:rsid w:val="00434933"/>
    <w:rsid w:val="00435052"/>
    <w:rsid w:val="004367DB"/>
    <w:rsid w:val="00436F64"/>
    <w:rsid w:val="00437480"/>
    <w:rsid w:val="00437534"/>
    <w:rsid w:val="0043790B"/>
    <w:rsid w:val="004379F3"/>
    <w:rsid w:val="00437C67"/>
    <w:rsid w:val="00440273"/>
    <w:rsid w:val="00440541"/>
    <w:rsid w:val="0044138A"/>
    <w:rsid w:val="00441676"/>
    <w:rsid w:val="00441EF2"/>
    <w:rsid w:val="0044341C"/>
    <w:rsid w:val="00444907"/>
    <w:rsid w:val="00444B4D"/>
    <w:rsid w:val="004469FB"/>
    <w:rsid w:val="0045161C"/>
    <w:rsid w:val="00452050"/>
    <w:rsid w:val="00452100"/>
    <w:rsid w:val="00452409"/>
    <w:rsid w:val="0045444E"/>
    <w:rsid w:val="004568B5"/>
    <w:rsid w:val="00456B9F"/>
    <w:rsid w:val="00456F8C"/>
    <w:rsid w:val="0045785A"/>
    <w:rsid w:val="00457C53"/>
    <w:rsid w:val="0046057A"/>
    <w:rsid w:val="00460CC2"/>
    <w:rsid w:val="00460E58"/>
    <w:rsid w:val="004612F3"/>
    <w:rsid w:val="00462009"/>
    <w:rsid w:val="00462562"/>
    <w:rsid w:val="0046292F"/>
    <w:rsid w:val="00464416"/>
    <w:rsid w:val="00465310"/>
    <w:rsid w:val="00465A51"/>
    <w:rsid w:val="00466FEB"/>
    <w:rsid w:val="00470241"/>
    <w:rsid w:val="00470B9C"/>
    <w:rsid w:val="00472671"/>
    <w:rsid w:val="0047273F"/>
    <w:rsid w:val="004738D8"/>
    <w:rsid w:val="00473CA0"/>
    <w:rsid w:val="00473CD8"/>
    <w:rsid w:val="004756A6"/>
    <w:rsid w:val="004772B9"/>
    <w:rsid w:val="0047755C"/>
    <w:rsid w:val="00477715"/>
    <w:rsid w:val="004812FD"/>
    <w:rsid w:val="00481AEB"/>
    <w:rsid w:val="0048211A"/>
    <w:rsid w:val="00482460"/>
    <w:rsid w:val="0048335B"/>
    <w:rsid w:val="004838AF"/>
    <w:rsid w:val="00483A3F"/>
    <w:rsid w:val="00483E24"/>
    <w:rsid w:val="0048406F"/>
    <w:rsid w:val="004840C6"/>
    <w:rsid w:val="00484936"/>
    <w:rsid w:val="0048581A"/>
    <w:rsid w:val="004868B8"/>
    <w:rsid w:val="00487DA2"/>
    <w:rsid w:val="004918FE"/>
    <w:rsid w:val="0049242C"/>
    <w:rsid w:val="0049466F"/>
    <w:rsid w:val="00497486"/>
    <w:rsid w:val="00497AF3"/>
    <w:rsid w:val="004A3132"/>
    <w:rsid w:val="004A4054"/>
    <w:rsid w:val="004B0672"/>
    <w:rsid w:val="004B11D5"/>
    <w:rsid w:val="004B276D"/>
    <w:rsid w:val="004B2A55"/>
    <w:rsid w:val="004B320F"/>
    <w:rsid w:val="004B3260"/>
    <w:rsid w:val="004B3668"/>
    <w:rsid w:val="004B397B"/>
    <w:rsid w:val="004B3DE7"/>
    <w:rsid w:val="004B51DE"/>
    <w:rsid w:val="004B59B5"/>
    <w:rsid w:val="004B64D3"/>
    <w:rsid w:val="004B6726"/>
    <w:rsid w:val="004C26BD"/>
    <w:rsid w:val="004C3892"/>
    <w:rsid w:val="004C4623"/>
    <w:rsid w:val="004C6BA9"/>
    <w:rsid w:val="004C7748"/>
    <w:rsid w:val="004D0818"/>
    <w:rsid w:val="004D27BB"/>
    <w:rsid w:val="004D2F30"/>
    <w:rsid w:val="004D3B5F"/>
    <w:rsid w:val="004D462E"/>
    <w:rsid w:val="004D4E36"/>
    <w:rsid w:val="004D53F7"/>
    <w:rsid w:val="004D6055"/>
    <w:rsid w:val="004D659A"/>
    <w:rsid w:val="004E1149"/>
    <w:rsid w:val="004E2F4D"/>
    <w:rsid w:val="004E42B6"/>
    <w:rsid w:val="004E6A83"/>
    <w:rsid w:val="004E6C18"/>
    <w:rsid w:val="004E77D1"/>
    <w:rsid w:val="004F04E6"/>
    <w:rsid w:val="004F093B"/>
    <w:rsid w:val="004F25BE"/>
    <w:rsid w:val="004F39F0"/>
    <w:rsid w:val="004F4FEE"/>
    <w:rsid w:val="004F6832"/>
    <w:rsid w:val="004F7267"/>
    <w:rsid w:val="004F7F14"/>
    <w:rsid w:val="00500CB2"/>
    <w:rsid w:val="00501288"/>
    <w:rsid w:val="0050218F"/>
    <w:rsid w:val="0050459A"/>
    <w:rsid w:val="00504B5F"/>
    <w:rsid w:val="00504DF7"/>
    <w:rsid w:val="00504F05"/>
    <w:rsid w:val="005051DC"/>
    <w:rsid w:val="00505429"/>
    <w:rsid w:val="0050551B"/>
    <w:rsid w:val="00505613"/>
    <w:rsid w:val="0050588C"/>
    <w:rsid w:val="005059D2"/>
    <w:rsid w:val="00505DCD"/>
    <w:rsid w:val="005068D4"/>
    <w:rsid w:val="00506D58"/>
    <w:rsid w:val="00506E13"/>
    <w:rsid w:val="005114AF"/>
    <w:rsid w:val="00512541"/>
    <w:rsid w:val="00512611"/>
    <w:rsid w:val="00513AD9"/>
    <w:rsid w:val="00513F06"/>
    <w:rsid w:val="005153EC"/>
    <w:rsid w:val="0051587B"/>
    <w:rsid w:val="00515BF1"/>
    <w:rsid w:val="00516001"/>
    <w:rsid w:val="00520D2D"/>
    <w:rsid w:val="005223FA"/>
    <w:rsid w:val="00526B2A"/>
    <w:rsid w:val="00526FBC"/>
    <w:rsid w:val="00526FC1"/>
    <w:rsid w:val="00527266"/>
    <w:rsid w:val="00527A9C"/>
    <w:rsid w:val="00527B29"/>
    <w:rsid w:val="00530550"/>
    <w:rsid w:val="00531756"/>
    <w:rsid w:val="00531AF2"/>
    <w:rsid w:val="00532446"/>
    <w:rsid w:val="0053446A"/>
    <w:rsid w:val="00534CB1"/>
    <w:rsid w:val="00535ADD"/>
    <w:rsid w:val="00536A0F"/>
    <w:rsid w:val="00537930"/>
    <w:rsid w:val="00540661"/>
    <w:rsid w:val="005435AF"/>
    <w:rsid w:val="00545ACB"/>
    <w:rsid w:val="00545B32"/>
    <w:rsid w:val="00546D74"/>
    <w:rsid w:val="0054723F"/>
    <w:rsid w:val="00547713"/>
    <w:rsid w:val="0055127C"/>
    <w:rsid w:val="00552236"/>
    <w:rsid w:val="00552DC3"/>
    <w:rsid w:val="00554F7C"/>
    <w:rsid w:val="00555CF0"/>
    <w:rsid w:val="005563D2"/>
    <w:rsid w:val="00557702"/>
    <w:rsid w:val="005607C3"/>
    <w:rsid w:val="00560CEB"/>
    <w:rsid w:val="005630E2"/>
    <w:rsid w:val="00563A41"/>
    <w:rsid w:val="00564D8A"/>
    <w:rsid w:val="005675FD"/>
    <w:rsid w:val="005700D6"/>
    <w:rsid w:val="00570385"/>
    <w:rsid w:val="0057083E"/>
    <w:rsid w:val="005709CA"/>
    <w:rsid w:val="00571F36"/>
    <w:rsid w:val="00572617"/>
    <w:rsid w:val="0057480E"/>
    <w:rsid w:val="00575BD9"/>
    <w:rsid w:val="00580DDF"/>
    <w:rsid w:val="00580E8D"/>
    <w:rsid w:val="00581A07"/>
    <w:rsid w:val="005820C1"/>
    <w:rsid w:val="00582740"/>
    <w:rsid w:val="00583673"/>
    <w:rsid w:val="00583796"/>
    <w:rsid w:val="00585269"/>
    <w:rsid w:val="00585DF1"/>
    <w:rsid w:val="00585E09"/>
    <w:rsid w:val="00585F26"/>
    <w:rsid w:val="00587956"/>
    <w:rsid w:val="0059067D"/>
    <w:rsid w:val="00592A0B"/>
    <w:rsid w:val="00592DD0"/>
    <w:rsid w:val="00593AFD"/>
    <w:rsid w:val="0059490A"/>
    <w:rsid w:val="0059620D"/>
    <w:rsid w:val="00597F61"/>
    <w:rsid w:val="005A10DC"/>
    <w:rsid w:val="005A397F"/>
    <w:rsid w:val="005A3D3E"/>
    <w:rsid w:val="005A40CB"/>
    <w:rsid w:val="005A4EAB"/>
    <w:rsid w:val="005A7BEC"/>
    <w:rsid w:val="005B1545"/>
    <w:rsid w:val="005B1715"/>
    <w:rsid w:val="005B1B54"/>
    <w:rsid w:val="005B331E"/>
    <w:rsid w:val="005B3380"/>
    <w:rsid w:val="005B4B9C"/>
    <w:rsid w:val="005B4F12"/>
    <w:rsid w:val="005B727D"/>
    <w:rsid w:val="005B7BE7"/>
    <w:rsid w:val="005C0B0C"/>
    <w:rsid w:val="005C17BF"/>
    <w:rsid w:val="005C418A"/>
    <w:rsid w:val="005C468C"/>
    <w:rsid w:val="005C47BE"/>
    <w:rsid w:val="005C4ECD"/>
    <w:rsid w:val="005C5A28"/>
    <w:rsid w:val="005C701D"/>
    <w:rsid w:val="005C7CEB"/>
    <w:rsid w:val="005D129B"/>
    <w:rsid w:val="005D1413"/>
    <w:rsid w:val="005D1CE6"/>
    <w:rsid w:val="005D3928"/>
    <w:rsid w:val="005D47E4"/>
    <w:rsid w:val="005E1030"/>
    <w:rsid w:val="005E2446"/>
    <w:rsid w:val="005E3FCD"/>
    <w:rsid w:val="005E558E"/>
    <w:rsid w:val="005E7957"/>
    <w:rsid w:val="005F0794"/>
    <w:rsid w:val="005F1453"/>
    <w:rsid w:val="005F15AD"/>
    <w:rsid w:val="005F1722"/>
    <w:rsid w:val="005F199E"/>
    <w:rsid w:val="005F2DD1"/>
    <w:rsid w:val="005F4D6B"/>
    <w:rsid w:val="005F4DF2"/>
    <w:rsid w:val="005F51D9"/>
    <w:rsid w:val="005F5A1D"/>
    <w:rsid w:val="005F5EA8"/>
    <w:rsid w:val="005F6BBA"/>
    <w:rsid w:val="005F7EC9"/>
    <w:rsid w:val="00604200"/>
    <w:rsid w:val="006049AC"/>
    <w:rsid w:val="00604AA0"/>
    <w:rsid w:val="00604FC4"/>
    <w:rsid w:val="00606570"/>
    <w:rsid w:val="00606D83"/>
    <w:rsid w:val="00612FF7"/>
    <w:rsid w:val="00613567"/>
    <w:rsid w:val="0061415A"/>
    <w:rsid w:val="006144DE"/>
    <w:rsid w:val="00615AF4"/>
    <w:rsid w:val="00616240"/>
    <w:rsid w:val="006163B8"/>
    <w:rsid w:val="006173DB"/>
    <w:rsid w:val="00617850"/>
    <w:rsid w:val="00617954"/>
    <w:rsid w:val="00617E5D"/>
    <w:rsid w:val="00620E4C"/>
    <w:rsid w:val="0062103C"/>
    <w:rsid w:val="006210AB"/>
    <w:rsid w:val="00621168"/>
    <w:rsid w:val="00621924"/>
    <w:rsid w:val="0062332B"/>
    <w:rsid w:val="0062356E"/>
    <w:rsid w:val="00623866"/>
    <w:rsid w:val="00623BE6"/>
    <w:rsid w:val="00627AD3"/>
    <w:rsid w:val="006308D5"/>
    <w:rsid w:val="00630AFD"/>
    <w:rsid w:val="0063268D"/>
    <w:rsid w:val="006332C5"/>
    <w:rsid w:val="006345EB"/>
    <w:rsid w:val="00636579"/>
    <w:rsid w:val="00636FEB"/>
    <w:rsid w:val="00641A32"/>
    <w:rsid w:val="006423CB"/>
    <w:rsid w:val="00642E90"/>
    <w:rsid w:val="00643043"/>
    <w:rsid w:val="0064465A"/>
    <w:rsid w:val="00645EF4"/>
    <w:rsid w:val="00646CE9"/>
    <w:rsid w:val="006479F8"/>
    <w:rsid w:val="00650044"/>
    <w:rsid w:val="00650A70"/>
    <w:rsid w:val="00650D0B"/>
    <w:rsid w:val="00651D8C"/>
    <w:rsid w:val="006536B7"/>
    <w:rsid w:val="006553B7"/>
    <w:rsid w:val="006554DA"/>
    <w:rsid w:val="00657A00"/>
    <w:rsid w:val="00661E71"/>
    <w:rsid w:val="00663894"/>
    <w:rsid w:val="006639FB"/>
    <w:rsid w:val="0066646C"/>
    <w:rsid w:val="006711E4"/>
    <w:rsid w:val="006722CE"/>
    <w:rsid w:val="0067288E"/>
    <w:rsid w:val="00672E7A"/>
    <w:rsid w:val="0067319C"/>
    <w:rsid w:val="006733DA"/>
    <w:rsid w:val="00674155"/>
    <w:rsid w:val="00676D9C"/>
    <w:rsid w:val="0067719D"/>
    <w:rsid w:val="0067726D"/>
    <w:rsid w:val="0068097A"/>
    <w:rsid w:val="00680FAC"/>
    <w:rsid w:val="00681C09"/>
    <w:rsid w:val="00682101"/>
    <w:rsid w:val="00682CB5"/>
    <w:rsid w:val="00682D58"/>
    <w:rsid w:val="00683AA2"/>
    <w:rsid w:val="00683ED9"/>
    <w:rsid w:val="0068433A"/>
    <w:rsid w:val="006844D8"/>
    <w:rsid w:val="00686208"/>
    <w:rsid w:val="006917F0"/>
    <w:rsid w:val="00691E76"/>
    <w:rsid w:val="00693ACF"/>
    <w:rsid w:val="00694B25"/>
    <w:rsid w:val="00695388"/>
    <w:rsid w:val="00696BEC"/>
    <w:rsid w:val="00696DCA"/>
    <w:rsid w:val="00697F48"/>
    <w:rsid w:val="006A16A0"/>
    <w:rsid w:val="006A1AE0"/>
    <w:rsid w:val="006A244A"/>
    <w:rsid w:val="006A29D6"/>
    <w:rsid w:val="006A6238"/>
    <w:rsid w:val="006A6365"/>
    <w:rsid w:val="006A6E83"/>
    <w:rsid w:val="006A7414"/>
    <w:rsid w:val="006B0C48"/>
    <w:rsid w:val="006B2581"/>
    <w:rsid w:val="006B25F0"/>
    <w:rsid w:val="006B3402"/>
    <w:rsid w:val="006B4C32"/>
    <w:rsid w:val="006B4E0E"/>
    <w:rsid w:val="006B5463"/>
    <w:rsid w:val="006B6FA3"/>
    <w:rsid w:val="006B7AC4"/>
    <w:rsid w:val="006C0F49"/>
    <w:rsid w:val="006C25C4"/>
    <w:rsid w:val="006C2B0E"/>
    <w:rsid w:val="006C2E4E"/>
    <w:rsid w:val="006C34A8"/>
    <w:rsid w:val="006C39DD"/>
    <w:rsid w:val="006C75BA"/>
    <w:rsid w:val="006C7DFF"/>
    <w:rsid w:val="006D02B1"/>
    <w:rsid w:val="006D04A8"/>
    <w:rsid w:val="006D387E"/>
    <w:rsid w:val="006D42A3"/>
    <w:rsid w:val="006D4970"/>
    <w:rsid w:val="006D49DC"/>
    <w:rsid w:val="006D4F92"/>
    <w:rsid w:val="006D5155"/>
    <w:rsid w:val="006D73AB"/>
    <w:rsid w:val="006D7F95"/>
    <w:rsid w:val="006E1249"/>
    <w:rsid w:val="006E1889"/>
    <w:rsid w:val="006E2D72"/>
    <w:rsid w:val="006E4845"/>
    <w:rsid w:val="006E4A3E"/>
    <w:rsid w:val="006E4B3A"/>
    <w:rsid w:val="006E516F"/>
    <w:rsid w:val="006E56F5"/>
    <w:rsid w:val="006E5705"/>
    <w:rsid w:val="006E6F8B"/>
    <w:rsid w:val="006E7F22"/>
    <w:rsid w:val="006F02D7"/>
    <w:rsid w:val="006F0FAE"/>
    <w:rsid w:val="006F165D"/>
    <w:rsid w:val="006F1B02"/>
    <w:rsid w:val="006F25AC"/>
    <w:rsid w:val="006F7271"/>
    <w:rsid w:val="007012ED"/>
    <w:rsid w:val="0070150C"/>
    <w:rsid w:val="0070204A"/>
    <w:rsid w:val="007043A4"/>
    <w:rsid w:val="00704655"/>
    <w:rsid w:val="00707762"/>
    <w:rsid w:val="007107AF"/>
    <w:rsid w:val="007108AC"/>
    <w:rsid w:val="00710E25"/>
    <w:rsid w:val="007127AF"/>
    <w:rsid w:val="007137D7"/>
    <w:rsid w:val="00713C93"/>
    <w:rsid w:val="00713EF4"/>
    <w:rsid w:val="007142FB"/>
    <w:rsid w:val="00717207"/>
    <w:rsid w:val="0071741D"/>
    <w:rsid w:val="0071760F"/>
    <w:rsid w:val="00717783"/>
    <w:rsid w:val="00717983"/>
    <w:rsid w:val="00720295"/>
    <w:rsid w:val="007208A9"/>
    <w:rsid w:val="00720FF6"/>
    <w:rsid w:val="00721B04"/>
    <w:rsid w:val="007231EC"/>
    <w:rsid w:val="007241BC"/>
    <w:rsid w:val="007243A6"/>
    <w:rsid w:val="007251A0"/>
    <w:rsid w:val="0072566D"/>
    <w:rsid w:val="00727837"/>
    <w:rsid w:val="00727957"/>
    <w:rsid w:val="00730389"/>
    <w:rsid w:val="0073083D"/>
    <w:rsid w:val="007308D8"/>
    <w:rsid w:val="00730D18"/>
    <w:rsid w:val="007323D0"/>
    <w:rsid w:val="00732823"/>
    <w:rsid w:val="007330A0"/>
    <w:rsid w:val="007337C6"/>
    <w:rsid w:val="00733A8A"/>
    <w:rsid w:val="00734348"/>
    <w:rsid w:val="00734890"/>
    <w:rsid w:val="007354F9"/>
    <w:rsid w:val="00736853"/>
    <w:rsid w:val="00740779"/>
    <w:rsid w:val="007408DD"/>
    <w:rsid w:val="00740A62"/>
    <w:rsid w:val="00741098"/>
    <w:rsid w:val="0074326D"/>
    <w:rsid w:val="007432B8"/>
    <w:rsid w:val="00743F97"/>
    <w:rsid w:val="007451C9"/>
    <w:rsid w:val="007473A6"/>
    <w:rsid w:val="00747EF8"/>
    <w:rsid w:val="007503A7"/>
    <w:rsid w:val="00750706"/>
    <w:rsid w:val="00752393"/>
    <w:rsid w:val="00753274"/>
    <w:rsid w:val="0075352A"/>
    <w:rsid w:val="00756FD0"/>
    <w:rsid w:val="007610F5"/>
    <w:rsid w:val="007635E6"/>
    <w:rsid w:val="0076385E"/>
    <w:rsid w:val="007640BC"/>
    <w:rsid w:val="007657E7"/>
    <w:rsid w:val="00766E57"/>
    <w:rsid w:val="007673BE"/>
    <w:rsid w:val="0077164E"/>
    <w:rsid w:val="00771FBF"/>
    <w:rsid w:val="007733B5"/>
    <w:rsid w:val="007739F5"/>
    <w:rsid w:val="00775D3C"/>
    <w:rsid w:val="00775F66"/>
    <w:rsid w:val="007762CE"/>
    <w:rsid w:val="00776C6D"/>
    <w:rsid w:val="00777178"/>
    <w:rsid w:val="007777C2"/>
    <w:rsid w:val="00777B24"/>
    <w:rsid w:val="00777E6F"/>
    <w:rsid w:val="00780552"/>
    <w:rsid w:val="00781775"/>
    <w:rsid w:val="00783C0B"/>
    <w:rsid w:val="007846D3"/>
    <w:rsid w:val="00784BEA"/>
    <w:rsid w:val="007853E4"/>
    <w:rsid w:val="00791348"/>
    <w:rsid w:val="00791E40"/>
    <w:rsid w:val="00793600"/>
    <w:rsid w:val="0079400A"/>
    <w:rsid w:val="00794474"/>
    <w:rsid w:val="00794B0E"/>
    <w:rsid w:val="00795689"/>
    <w:rsid w:val="007972F3"/>
    <w:rsid w:val="007A0499"/>
    <w:rsid w:val="007A155D"/>
    <w:rsid w:val="007A27B7"/>
    <w:rsid w:val="007A2D1F"/>
    <w:rsid w:val="007A2E5C"/>
    <w:rsid w:val="007A3045"/>
    <w:rsid w:val="007A3294"/>
    <w:rsid w:val="007A38B3"/>
    <w:rsid w:val="007A4AEC"/>
    <w:rsid w:val="007A53FE"/>
    <w:rsid w:val="007A5642"/>
    <w:rsid w:val="007A6083"/>
    <w:rsid w:val="007A6C44"/>
    <w:rsid w:val="007B0ACB"/>
    <w:rsid w:val="007B0FA2"/>
    <w:rsid w:val="007B2167"/>
    <w:rsid w:val="007B2672"/>
    <w:rsid w:val="007B2D06"/>
    <w:rsid w:val="007B3754"/>
    <w:rsid w:val="007B3BE0"/>
    <w:rsid w:val="007B5085"/>
    <w:rsid w:val="007B5574"/>
    <w:rsid w:val="007B5616"/>
    <w:rsid w:val="007B575F"/>
    <w:rsid w:val="007B5F06"/>
    <w:rsid w:val="007B6608"/>
    <w:rsid w:val="007B6855"/>
    <w:rsid w:val="007B7132"/>
    <w:rsid w:val="007B7D9B"/>
    <w:rsid w:val="007C096B"/>
    <w:rsid w:val="007C14FD"/>
    <w:rsid w:val="007C18ED"/>
    <w:rsid w:val="007C1ACA"/>
    <w:rsid w:val="007C1ACE"/>
    <w:rsid w:val="007C3191"/>
    <w:rsid w:val="007C47C2"/>
    <w:rsid w:val="007C6731"/>
    <w:rsid w:val="007C7781"/>
    <w:rsid w:val="007D148D"/>
    <w:rsid w:val="007D17A1"/>
    <w:rsid w:val="007D3A69"/>
    <w:rsid w:val="007D4CB7"/>
    <w:rsid w:val="007E1D22"/>
    <w:rsid w:val="007E312F"/>
    <w:rsid w:val="007E3278"/>
    <w:rsid w:val="007E4AD4"/>
    <w:rsid w:val="007E5EE6"/>
    <w:rsid w:val="007E6D3C"/>
    <w:rsid w:val="007E7B31"/>
    <w:rsid w:val="007E7E6C"/>
    <w:rsid w:val="007F0189"/>
    <w:rsid w:val="007F17C4"/>
    <w:rsid w:val="007F2E35"/>
    <w:rsid w:val="007F394F"/>
    <w:rsid w:val="007F3B6A"/>
    <w:rsid w:val="007F4791"/>
    <w:rsid w:val="007F5984"/>
    <w:rsid w:val="007F5F1C"/>
    <w:rsid w:val="00800AB8"/>
    <w:rsid w:val="00805161"/>
    <w:rsid w:val="0080568E"/>
    <w:rsid w:val="0080776E"/>
    <w:rsid w:val="008077F6"/>
    <w:rsid w:val="00807A57"/>
    <w:rsid w:val="0081057B"/>
    <w:rsid w:val="00815074"/>
    <w:rsid w:val="008162AB"/>
    <w:rsid w:val="008168BA"/>
    <w:rsid w:val="008207C5"/>
    <w:rsid w:val="0082111F"/>
    <w:rsid w:val="008217EE"/>
    <w:rsid w:val="00822712"/>
    <w:rsid w:val="00823802"/>
    <w:rsid w:val="008241B2"/>
    <w:rsid w:val="00826645"/>
    <w:rsid w:val="0082751D"/>
    <w:rsid w:val="00831F29"/>
    <w:rsid w:val="00832AE1"/>
    <w:rsid w:val="008335F5"/>
    <w:rsid w:val="00834A2C"/>
    <w:rsid w:val="00835457"/>
    <w:rsid w:val="008368EA"/>
    <w:rsid w:val="00836A38"/>
    <w:rsid w:val="0083742E"/>
    <w:rsid w:val="00842198"/>
    <w:rsid w:val="008426D5"/>
    <w:rsid w:val="00844006"/>
    <w:rsid w:val="00844DAC"/>
    <w:rsid w:val="00847635"/>
    <w:rsid w:val="00847B44"/>
    <w:rsid w:val="00847CAC"/>
    <w:rsid w:val="008503AB"/>
    <w:rsid w:val="00850F8B"/>
    <w:rsid w:val="00851915"/>
    <w:rsid w:val="00852CD0"/>
    <w:rsid w:val="008568E4"/>
    <w:rsid w:val="008568EA"/>
    <w:rsid w:val="00857869"/>
    <w:rsid w:val="00857961"/>
    <w:rsid w:val="00857B21"/>
    <w:rsid w:val="00860115"/>
    <w:rsid w:val="008601BE"/>
    <w:rsid w:val="008612DB"/>
    <w:rsid w:val="00861A32"/>
    <w:rsid w:val="00861B7E"/>
    <w:rsid w:val="00861C2C"/>
    <w:rsid w:val="0086230C"/>
    <w:rsid w:val="00862312"/>
    <w:rsid w:val="00862374"/>
    <w:rsid w:val="0086286A"/>
    <w:rsid w:val="00863D9D"/>
    <w:rsid w:val="00865AD3"/>
    <w:rsid w:val="008667CA"/>
    <w:rsid w:val="00867FA9"/>
    <w:rsid w:val="00871A29"/>
    <w:rsid w:val="0087315A"/>
    <w:rsid w:val="00873312"/>
    <w:rsid w:val="00874E03"/>
    <w:rsid w:val="008764EA"/>
    <w:rsid w:val="00876617"/>
    <w:rsid w:val="0087666A"/>
    <w:rsid w:val="00882C0A"/>
    <w:rsid w:val="008840E7"/>
    <w:rsid w:val="008852C0"/>
    <w:rsid w:val="00885A68"/>
    <w:rsid w:val="00885C65"/>
    <w:rsid w:val="00886A78"/>
    <w:rsid w:val="00886B2E"/>
    <w:rsid w:val="00891620"/>
    <w:rsid w:val="0089168C"/>
    <w:rsid w:val="008928C2"/>
    <w:rsid w:val="00892BBD"/>
    <w:rsid w:val="00894F7B"/>
    <w:rsid w:val="00897297"/>
    <w:rsid w:val="008979AF"/>
    <w:rsid w:val="00897BFC"/>
    <w:rsid w:val="008A067B"/>
    <w:rsid w:val="008A072E"/>
    <w:rsid w:val="008A0973"/>
    <w:rsid w:val="008A31F4"/>
    <w:rsid w:val="008A3F28"/>
    <w:rsid w:val="008A52A7"/>
    <w:rsid w:val="008A55FB"/>
    <w:rsid w:val="008A5EBE"/>
    <w:rsid w:val="008A5F03"/>
    <w:rsid w:val="008B0FAF"/>
    <w:rsid w:val="008B286D"/>
    <w:rsid w:val="008B28FE"/>
    <w:rsid w:val="008B378F"/>
    <w:rsid w:val="008B3AA0"/>
    <w:rsid w:val="008B3D5C"/>
    <w:rsid w:val="008B5366"/>
    <w:rsid w:val="008B61FD"/>
    <w:rsid w:val="008B6EF4"/>
    <w:rsid w:val="008B72F8"/>
    <w:rsid w:val="008B7C30"/>
    <w:rsid w:val="008C0101"/>
    <w:rsid w:val="008C0181"/>
    <w:rsid w:val="008C2B5A"/>
    <w:rsid w:val="008C2EBA"/>
    <w:rsid w:val="008C31CC"/>
    <w:rsid w:val="008C5E01"/>
    <w:rsid w:val="008C791A"/>
    <w:rsid w:val="008C7A19"/>
    <w:rsid w:val="008D0890"/>
    <w:rsid w:val="008D0C95"/>
    <w:rsid w:val="008D0D90"/>
    <w:rsid w:val="008D397C"/>
    <w:rsid w:val="008D3FDC"/>
    <w:rsid w:val="008D403C"/>
    <w:rsid w:val="008D4DB4"/>
    <w:rsid w:val="008D4F8E"/>
    <w:rsid w:val="008D58D7"/>
    <w:rsid w:val="008D6BDA"/>
    <w:rsid w:val="008D7F3B"/>
    <w:rsid w:val="008E085E"/>
    <w:rsid w:val="008E1D99"/>
    <w:rsid w:val="008E20BE"/>
    <w:rsid w:val="008E2160"/>
    <w:rsid w:val="008E5A11"/>
    <w:rsid w:val="008E6D09"/>
    <w:rsid w:val="008F0914"/>
    <w:rsid w:val="008F0CE2"/>
    <w:rsid w:val="008F23D4"/>
    <w:rsid w:val="008F461B"/>
    <w:rsid w:val="008F5624"/>
    <w:rsid w:val="008F5F18"/>
    <w:rsid w:val="008F703B"/>
    <w:rsid w:val="008F7126"/>
    <w:rsid w:val="008F759A"/>
    <w:rsid w:val="009008F5"/>
    <w:rsid w:val="00902CCC"/>
    <w:rsid w:val="00903502"/>
    <w:rsid w:val="00905E18"/>
    <w:rsid w:val="00905FAD"/>
    <w:rsid w:val="00906C9B"/>
    <w:rsid w:val="0091133F"/>
    <w:rsid w:val="00911E01"/>
    <w:rsid w:val="00911E35"/>
    <w:rsid w:val="00912060"/>
    <w:rsid w:val="00913804"/>
    <w:rsid w:val="00913F39"/>
    <w:rsid w:val="009156F6"/>
    <w:rsid w:val="0092228D"/>
    <w:rsid w:val="009240C5"/>
    <w:rsid w:val="00924B48"/>
    <w:rsid w:val="00925E63"/>
    <w:rsid w:val="00930150"/>
    <w:rsid w:val="00930476"/>
    <w:rsid w:val="00931C71"/>
    <w:rsid w:val="009331B9"/>
    <w:rsid w:val="009332FC"/>
    <w:rsid w:val="00933650"/>
    <w:rsid w:val="00937735"/>
    <w:rsid w:val="0094002D"/>
    <w:rsid w:val="009409AA"/>
    <w:rsid w:val="009438AD"/>
    <w:rsid w:val="00943F2E"/>
    <w:rsid w:val="00944632"/>
    <w:rsid w:val="00945911"/>
    <w:rsid w:val="009473E6"/>
    <w:rsid w:val="00951345"/>
    <w:rsid w:val="00951A2E"/>
    <w:rsid w:val="009524B5"/>
    <w:rsid w:val="00957557"/>
    <w:rsid w:val="00961958"/>
    <w:rsid w:val="009620AE"/>
    <w:rsid w:val="00962412"/>
    <w:rsid w:val="00962F1E"/>
    <w:rsid w:val="00965C19"/>
    <w:rsid w:val="00965D1B"/>
    <w:rsid w:val="00966F18"/>
    <w:rsid w:val="0097035A"/>
    <w:rsid w:val="00971243"/>
    <w:rsid w:val="009724A4"/>
    <w:rsid w:val="00972A60"/>
    <w:rsid w:val="00980A06"/>
    <w:rsid w:val="0098127C"/>
    <w:rsid w:val="00981F84"/>
    <w:rsid w:val="009824AF"/>
    <w:rsid w:val="009836EE"/>
    <w:rsid w:val="00983AC5"/>
    <w:rsid w:val="0098470E"/>
    <w:rsid w:val="00984DA8"/>
    <w:rsid w:val="00984F57"/>
    <w:rsid w:val="0098611C"/>
    <w:rsid w:val="0098616C"/>
    <w:rsid w:val="00986D9D"/>
    <w:rsid w:val="009879DC"/>
    <w:rsid w:val="00987C27"/>
    <w:rsid w:val="00987DA5"/>
    <w:rsid w:val="00990A9C"/>
    <w:rsid w:val="00991BB3"/>
    <w:rsid w:val="009927AF"/>
    <w:rsid w:val="00993D32"/>
    <w:rsid w:val="009944D3"/>
    <w:rsid w:val="00994830"/>
    <w:rsid w:val="00994BDD"/>
    <w:rsid w:val="00996B9C"/>
    <w:rsid w:val="00997688"/>
    <w:rsid w:val="009A04F2"/>
    <w:rsid w:val="009A123D"/>
    <w:rsid w:val="009A1B59"/>
    <w:rsid w:val="009A210C"/>
    <w:rsid w:val="009A341C"/>
    <w:rsid w:val="009A4D63"/>
    <w:rsid w:val="009A673D"/>
    <w:rsid w:val="009B0ACF"/>
    <w:rsid w:val="009B1B27"/>
    <w:rsid w:val="009B2BD0"/>
    <w:rsid w:val="009B3AEE"/>
    <w:rsid w:val="009B65ED"/>
    <w:rsid w:val="009C04ED"/>
    <w:rsid w:val="009C0938"/>
    <w:rsid w:val="009C1244"/>
    <w:rsid w:val="009C383D"/>
    <w:rsid w:val="009C500A"/>
    <w:rsid w:val="009C5346"/>
    <w:rsid w:val="009C5B0C"/>
    <w:rsid w:val="009C702E"/>
    <w:rsid w:val="009D01FC"/>
    <w:rsid w:val="009D0333"/>
    <w:rsid w:val="009D0487"/>
    <w:rsid w:val="009D1CD5"/>
    <w:rsid w:val="009D1D48"/>
    <w:rsid w:val="009D265A"/>
    <w:rsid w:val="009D53D5"/>
    <w:rsid w:val="009D61F0"/>
    <w:rsid w:val="009D66F8"/>
    <w:rsid w:val="009D7E10"/>
    <w:rsid w:val="009E0AFD"/>
    <w:rsid w:val="009E1906"/>
    <w:rsid w:val="009E3C04"/>
    <w:rsid w:val="009E4BBC"/>
    <w:rsid w:val="009E5AA5"/>
    <w:rsid w:val="009E6940"/>
    <w:rsid w:val="009E6C2E"/>
    <w:rsid w:val="009E7B63"/>
    <w:rsid w:val="009F172A"/>
    <w:rsid w:val="009F34D3"/>
    <w:rsid w:val="009F3A62"/>
    <w:rsid w:val="009F4CA0"/>
    <w:rsid w:val="009F4D32"/>
    <w:rsid w:val="009F5EC5"/>
    <w:rsid w:val="009F60DC"/>
    <w:rsid w:val="009F79CA"/>
    <w:rsid w:val="009F7E44"/>
    <w:rsid w:val="009F7F2B"/>
    <w:rsid w:val="00A04DA3"/>
    <w:rsid w:val="00A0631B"/>
    <w:rsid w:val="00A07F62"/>
    <w:rsid w:val="00A103C1"/>
    <w:rsid w:val="00A104AF"/>
    <w:rsid w:val="00A10A06"/>
    <w:rsid w:val="00A121D8"/>
    <w:rsid w:val="00A12F35"/>
    <w:rsid w:val="00A148DD"/>
    <w:rsid w:val="00A14988"/>
    <w:rsid w:val="00A14A7B"/>
    <w:rsid w:val="00A15255"/>
    <w:rsid w:val="00A1562F"/>
    <w:rsid w:val="00A158AC"/>
    <w:rsid w:val="00A1718E"/>
    <w:rsid w:val="00A20903"/>
    <w:rsid w:val="00A213A8"/>
    <w:rsid w:val="00A223ED"/>
    <w:rsid w:val="00A23233"/>
    <w:rsid w:val="00A24CD7"/>
    <w:rsid w:val="00A26CDD"/>
    <w:rsid w:val="00A27FAF"/>
    <w:rsid w:val="00A316A9"/>
    <w:rsid w:val="00A32737"/>
    <w:rsid w:val="00A3759F"/>
    <w:rsid w:val="00A37FF2"/>
    <w:rsid w:val="00A40111"/>
    <w:rsid w:val="00A40D1C"/>
    <w:rsid w:val="00A437DD"/>
    <w:rsid w:val="00A438E9"/>
    <w:rsid w:val="00A4623C"/>
    <w:rsid w:val="00A470E6"/>
    <w:rsid w:val="00A477B8"/>
    <w:rsid w:val="00A47A94"/>
    <w:rsid w:val="00A50B97"/>
    <w:rsid w:val="00A51256"/>
    <w:rsid w:val="00A512B8"/>
    <w:rsid w:val="00A538D4"/>
    <w:rsid w:val="00A53E82"/>
    <w:rsid w:val="00A54245"/>
    <w:rsid w:val="00A544B8"/>
    <w:rsid w:val="00A54A69"/>
    <w:rsid w:val="00A554FA"/>
    <w:rsid w:val="00A56511"/>
    <w:rsid w:val="00A56AC7"/>
    <w:rsid w:val="00A56EB2"/>
    <w:rsid w:val="00A57197"/>
    <w:rsid w:val="00A61798"/>
    <w:rsid w:val="00A62C2A"/>
    <w:rsid w:val="00A634FC"/>
    <w:rsid w:val="00A658D1"/>
    <w:rsid w:val="00A67869"/>
    <w:rsid w:val="00A67B08"/>
    <w:rsid w:val="00A67DCE"/>
    <w:rsid w:val="00A67F27"/>
    <w:rsid w:val="00A70B99"/>
    <w:rsid w:val="00A70E69"/>
    <w:rsid w:val="00A71A28"/>
    <w:rsid w:val="00A72E10"/>
    <w:rsid w:val="00A72F8E"/>
    <w:rsid w:val="00A7346A"/>
    <w:rsid w:val="00A73CCC"/>
    <w:rsid w:val="00A74384"/>
    <w:rsid w:val="00A767B0"/>
    <w:rsid w:val="00A76C35"/>
    <w:rsid w:val="00A774C8"/>
    <w:rsid w:val="00A8031B"/>
    <w:rsid w:val="00A807A7"/>
    <w:rsid w:val="00A80EFE"/>
    <w:rsid w:val="00A81558"/>
    <w:rsid w:val="00A817A4"/>
    <w:rsid w:val="00A819B0"/>
    <w:rsid w:val="00A82669"/>
    <w:rsid w:val="00A82A34"/>
    <w:rsid w:val="00A83906"/>
    <w:rsid w:val="00A84C2E"/>
    <w:rsid w:val="00A8629A"/>
    <w:rsid w:val="00A87B9F"/>
    <w:rsid w:val="00A90C01"/>
    <w:rsid w:val="00A9256B"/>
    <w:rsid w:val="00A92586"/>
    <w:rsid w:val="00A9358D"/>
    <w:rsid w:val="00A97B06"/>
    <w:rsid w:val="00AA099E"/>
    <w:rsid w:val="00AA2AAC"/>
    <w:rsid w:val="00AA3F99"/>
    <w:rsid w:val="00AA4E49"/>
    <w:rsid w:val="00AA7C85"/>
    <w:rsid w:val="00AB187B"/>
    <w:rsid w:val="00AB1947"/>
    <w:rsid w:val="00AB2D2F"/>
    <w:rsid w:val="00AB3657"/>
    <w:rsid w:val="00AB3FAF"/>
    <w:rsid w:val="00AB4492"/>
    <w:rsid w:val="00AB7D4E"/>
    <w:rsid w:val="00AC0391"/>
    <w:rsid w:val="00AC0731"/>
    <w:rsid w:val="00AC0910"/>
    <w:rsid w:val="00AC1505"/>
    <w:rsid w:val="00AC1B12"/>
    <w:rsid w:val="00AC4EF3"/>
    <w:rsid w:val="00AC57BC"/>
    <w:rsid w:val="00AC67A8"/>
    <w:rsid w:val="00AC6AE1"/>
    <w:rsid w:val="00AC6F40"/>
    <w:rsid w:val="00AD45FC"/>
    <w:rsid w:val="00AD64FB"/>
    <w:rsid w:val="00AD666C"/>
    <w:rsid w:val="00AE2AE5"/>
    <w:rsid w:val="00AE2B78"/>
    <w:rsid w:val="00AE3E21"/>
    <w:rsid w:val="00AE49D4"/>
    <w:rsid w:val="00AE5229"/>
    <w:rsid w:val="00AE588D"/>
    <w:rsid w:val="00AE5D59"/>
    <w:rsid w:val="00AE74E2"/>
    <w:rsid w:val="00AE7B04"/>
    <w:rsid w:val="00AF207D"/>
    <w:rsid w:val="00AF445A"/>
    <w:rsid w:val="00AF62B0"/>
    <w:rsid w:val="00AF6555"/>
    <w:rsid w:val="00AF7CBB"/>
    <w:rsid w:val="00B008BF"/>
    <w:rsid w:val="00B01EB8"/>
    <w:rsid w:val="00B027DE"/>
    <w:rsid w:val="00B03561"/>
    <w:rsid w:val="00B0495E"/>
    <w:rsid w:val="00B04BCC"/>
    <w:rsid w:val="00B05DE2"/>
    <w:rsid w:val="00B062B3"/>
    <w:rsid w:val="00B068AD"/>
    <w:rsid w:val="00B06CE8"/>
    <w:rsid w:val="00B07AF6"/>
    <w:rsid w:val="00B07DF6"/>
    <w:rsid w:val="00B11191"/>
    <w:rsid w:val="00B11C71"/>
    <w:rsid w:val="00B12475"/>
    <w:rsid w:val="00B149F3"/>
    <w:rsid w:val="00B166DB"/>
    <w:rsid w:val="00B17295"/>
    <w:rsid w:val="00B178C5"/>
    <w:rsid w:val="00B20368"/>
    <w:rsid w:val="00B21641"/>
    <w:rsid w:val="00B237CE"/>
    <w:rsid w:val="00B23BB0"/>
    <w:rsid w:val="00B25796"/>
    <w:rsid w:val="00B30405"/>
    <w:rsid w:val="00B304F1"/>
    <w:rsid w:val="00B305B4"/>
    <w:rsid w:val="00B31F1A"/>
    <w:rsid w:val="00B351BF"/>
    <w:rsid w:val="00B358B0"/>
    <w:rsid w:val="00B35ECA"/>
    <w:rsid w:val="00B37A94"/>
    <w:rsid w:val="00B411D6"/>
    <w:rsid w:val="00B41C1A"/>
    <w:rsid w:val="00B41C28"/>
    <w:rsid w:val="00B41D52"/>
    <w:rsid w:val="00B41EAA"/>
    <w:rsid w:val="00B44B1A"/>
    <w:rsid w:val="00B47086"/>
    <w:rsid w:val="00B47526"/>
    <w:rsid w:val="00B479F8"/>
    <w:rsid w:val="00B51983"/>
    <w:rsid w:val="00B526DC"/>
    <w:rsid w:val="00B534E7"/>
    <w:rsid w:val="00B54132"/>
    <w:rsid w:val="00B54504"/>
    <w:rsid w:val="00B54E02"/>
    <w:rsid w:val="00B577CB"/>
    <w:rsid w:val="00B60F4A"/>
    <w:rsid w:val="00B62A1F"/>
    <w:rsid w:val="00B63C6F"/>
    <w:rsid w:val="00B63E7C"/>
    <w:rsid w:val="00B644FE"/>
    <w:rsid w:val="00B649C3"/>
    <w:rsid w:val="00B6759A"/>
    <w:rsid w:val="00B7038D"/>
    <w:rsid w:val="00B70468"/>
    <w:rsid w:val="00B770CF"/>
    <w:rsid w:val="00B774D5"/>
    <w:rsid w:val="00B8027A"/>
    <w:rsid w:val="00B8089D"/>
    <w:rsid w:val="00B813AE"/>
    <w:rsid w:val="00B83532"/>
    <w:rsid w:val="00B83EFF"/>
    <w:rsid w:val="00B87A4A"/>
    <w:rsid w:val="00B9279A"/>
    <w:rsid w:val="00B92A1A"/>
    <w:rsid w:val="00B92D84"/>
    <w:rsid w:val="00B9416E"/>
    <w:rsid w:val="00B945DA"/>
    <w:rsid w:val="00B95606"/>
    <w:rsid w:val="00B958B3"/>
    <w:rsid w:val="00B96A97"/>
    <w:rsid w:val="00B973BC"/>
    <w:rsid w:val="00BA0AFE"/>
    <w:rsid w:val="00BA30C2"/>
    <w:rsid w:val="00BA3A1E"/>
    <w:rsid w:val="00BA4A1E"/>
    <w:rsid w:val="00BA50A3"/>
    <w:rsid w:val="00BA55C9"/>
    <w:rsid w:val="00BA7461"/>
    <w:rsid w:val="00BA7FB8"/>
    <w:rsid w:val="00BB16AF"/>
    <w:rsid w:val="00BB3345"/>
    <w:rsid w:val="00BB3660"/>
    <w:rsid w:val="00BB679A"/>
    <w:rsid w:val="00BB77EC"/>
    <w:rsid w:val="00BC0245"/>
    <w:rsid w:val="00BC1567"/>
    <w:rsid w:val="00BC37B6"/>
    <w:rsid w:val="00BC492B"/>
    <w:rsid w:val="00BC6A22"/>
    <w:rsid w:val="00BC6B79"/>
    <w:rsid w:val="00BC7F0D"/>
    <w:rsid w:val="00BD19D5"/>
    <w:rsid w:val="00BD1B2B"/>
    <w:rsid w:val="00BD1BFA"/>
    <w:rsid w:val="00BD3681"/>
    <w:rsid w:val="00BD42E5"/>
    <w:rsid w:val="00BD475B"/>
    <w:rsid w:val="00BD47CE"/>
    <w:rsid w:val="00BD4869"/>
    <w:rsid w:val="00BD6E56"/>
    <w:rsid w:val="00BD7726"/>
    <w:rsid w:val="00BE0C92"/>
    <w:rsid w:val="00BE0CCC"/>
    <w:rsid w:val="00BE1B38"/>
    <w:rsid w:val="00BE439E"/>
    <w:rsid w:val="00BE45C1"/>
    <w:rsid w:val="00BF1555"/>
    <w:rsid w:val="00BF15B2"/>
    <w:rsid w:val="00BF257B"/>
    <w:rsid w:val="00BF2B1A"/>
    <w:rsid w:val="00BF38FE"/>
    <w:rsid w:val="00BF4719"/>
    <w:rsid w:val="00BF5C32"/>
    <w:rsid w:val="00BF6082"/>
    <w:rsid w:val="00BF7595"/>
    <w:rsid w:val="00BF769D"/>
    <w:rsid w:val="00C01956"/>
    <w:rsid w:val="00C024EB"/>
    <w:rsid w:val="00C0269B"/>
    <w:rsid w:val="00C03792"/>
    <w:rsid w:val="00C03CB0"/>
    <w:rsid w:val="00C03E2D"/>
    <w:rsid w:val="00C04006"/>
    <w:rsid w:val="00C04F1F"/>
    <w:rsid w:val="00C0539B"/>
    <w:rsid w:val="00C07838"/>
    <w:rsid w:val="00C105E5"/>
    <w:rsid w:val="00C107F8"/>
    <w:rsid w:val="00C1092C"/>
    <w:rsid w:val="00C10A61"/>
    <w:rsid w:val="00C138AA"/>
    <w:rsid w:val="00C13AF0"/>
    <w:rsid w:val="00C14801"/>
    <w:rsid w:val="00C1485C"/>
    <w:rsid w:val="00C14B99"/>
    <w:rsid w:val="00C14E3F"/>
    <w:rsid w:val="00C15ABC"/>
    <w:rsid w:val="00C17D57"/>
    <w:rsid w:val="00C20FBF"/>
    <w:rsid w:val="00C211EC"/>
    <w:rsid w:val="00C21647"/>
    <w:rsid w:val="00C23559"/>
    <w:rsid w:val="00C252D9"/>
    <w:rsid w:val="00C279CF"/>
    <w:rsid w:val="00C305E9"/>
    <w:rsid w:val="00C30B95"/>
    <w:rsid w:val="00C31668"/>
    <w:rsid w:val="00C326DC"/>
    <w:rsid w:val="00C32782"/>
    <w:rsid w:val="00C33214"/>
    <w:rsid w:val="00C33EB8"/>
    <w:rsid w:val="00C347B3"/>
    <w:rsid w:val="00C366FB"/>
    <w:rsid w:val="00C36C06"/>
    <w:rsid w:val="00C37A3B"/>
    <w:rsid w:val="00C4110F"/>
    <w:rsid w:val="00C41491"/>
    <w:rsid w:val="00C417CF"/>
    <w:rsid w:val="00C41B3B"/>
    <w:rsid w:val="00C420FC"/>
    <w:rsid w:val="00C42FA2"/>
    <w:rsid w:val="00C43808"/>
    <w:rsid w:val="00C45BD4"/>
    <w:rsid w:val="00C46491"/>
    <w:rsid w:val="00C46E66"/>
    <w:rsid w:val="00C470F2"/>
    <w:rsid w:val="00C5233A"/>
    <w:rsid w:val="00C53484"/>
    <w:rsid w:val="00C55572"/>
    <w:rsid w:val="00C5614D"/>
    <w:rsid w:val="00C5661F"/>
    <w:rsid w:val="00C56DE2"/>
    <w:rsid w:val="00C61298"/>
    <w:rsid w:val="00C636D7"/>
    <w:rsid w:val="00C6474B"/>
    <w:rsid w:val="00C64935"/>
    <w:rsid w:val="00C65373"/>
    <w:rsid w:val="00C658AB"/>
    <w:rsid w:val="00C66356"/>
    <w:rsid w:val="00C7014F"/>
    <w:rsid w:val="00C7183A"/>
    <w:rsid w:val="00C72507"/>
    <w:rsid w:val="00C730C0"/>
    <w:rsid w:val="00C740F5"/>
    <w:rsid w:val="00C75BC0"/>
    <w:rsid w:val="00C7689B"/>
    <w:rsid w:val="00C80E52"/>
    <w:rsid w:val="00C818EE"/>
    <w:rsid w:val="00C832D2"/>
    <w:rsid w:val="00C83410"/>
    <w:rsid w:val="00C83772"/>
    <w:rsid w:val="00C83D5C"/>
    <w:rsid w:val="00C84665"/>
    <w:rsid w:val="00C85983"/>
    <w:rsid w:val="00C86299"/>
    <w:rsid w:val="00C8719A"/>
    <w:rsid w:val="00C87DDE"/>
    <w:rsid w:val="00C914BF"/>
    <w:rsid w:val="00C92388"/>
    <w:rsid w:val="00C92B4D"/>
    <w:rsid w:val="00C92BA3"/>
    <w:rsid w:val="00C93173"/>
    <w:rsid w:val="00C961EE"/>
    <w:rsid w:val="00C967D3"/>
    <w:rsid w:val="00CA33DB"/>
    <w:rsid w:val="00CA4907"/>
    <w:rsid w:val="00CA6DF8"/>
    <w:rsid w:val="00CA7700"/>
    <w:rsid w:val="00CB10AA"/>
    <w:rsid w:val="00CB14E8"/>
    <w:rsid w:val="00CB218B"/>
    <w:rsid w:val="00CB2B43"/>
    <w:rsid w:val="00CB38AD"/>
    <w:rsid w:val="00CB47A5"/>
    <w:rsid w:val="00CB53DB"/>
    <w:rsid w:val="00CB6F65"/>
    <w:rsid w:val="00CB7536"/>
    <w:rsid w:val="00CC0F95"/>
    <w:rsid w:val="00CC12E4"/>
    <w:rsid w:val="00CC21FB"/>
    <w:rsid w:val="00CC308B"/>
    <w:rsid w:val="00CC31EF"/>
    <w:rsid w:val="00CC3612"/>
    <w:rsid w:val="00CC3F96"/>
    <w:rsid w:val="00CC45D1"/>
    <w:rsid w:val="00CC46A0"/>
    <w:rsid w:val="00CC61B0"/>
    <w:rsid w:val="00CC6415"/>
    <w:rsid w:val="00CC79D6"/>
    <w:rsid w:val="00CD31B3"/>
    <w:rsid w:val="00CD34B9"/>
    <w:rsid w:val="00CD3DD1"/>
    <w:rsid w:val="00CD4E59"/>
    <w:rsid w:val="00CD676D"/>
    <w:rsid w:val="00CD7D0B"/>
    <w:rsid w:val="00CE0A52"/>
    <w:rsid w:val="00CE14B1"/>
    <w:rsid w:val="00CE166B"/>
    <w:rsid w:val="00CE3287"/>
    <w:rsid w:val="00CE40CF"/>
    <w:rsid w:val="00CE54A9"/>
    <w:rsid w:val="00CF13D1"/>
    <w:rsid w:val="00CF19D5"/>
    <w:rsid w:val="00CF3093"/>
    <w:rsid w:val="00CF33B4"/>
    <w:rsid w:val="00CF4FFD"/>
    <w:rsid w:val="00CF73E0"/>
    <w:rsid w:val="00D0055D"/>
    <w:rsid w:val="00D00F05"/>
    <w:rsid w:val="00D03040"/>
    <w:rsid w:val="00D03526"/>
    <w:rsid w:val="00D03923"/>
    <w:rsid w:val="00D04731"/>
    <w:rsid w:val="00D058B5"/>
    <w:rsid w:val="00D05F65"/>
    <w:rsid w:val="00D069AF"/>
    <w:rsid w:val="00D06F74"/>
    <w:rsid w:val="00D07234"/>
    <w:rsid w:val="00D13303"/>
    <w:rsid w:val="00D13909"/>
    <w:rsid w:val="00D14A3B"/>
    <w:rsid w:val="00D14AD3"/>
    <w:rsid w:val="00D15BD8"/>
    <w:rsid w:val="00D15EA8"/>
    <w:rsid w:val="00D160DA"/>
    <w:rsid w:val="00D16276"/>
    <w:rsid w:val="00D17520"/>
    <w:rsid w:val="00D178CC"/>
    <w:rsid w:val="00D20F9D"/>
    <w:rsid w:val="00D2424D"/>
    <w:rsid w:val="00D2435D"/>
    <w:rsid w:val="00D276FD"/>
    <w:rsid w:val="00D30163"/>
    <w:rsid w:val="00D30286"/>
    <w:rsid w:val="00D30E73"/>
    <w:rsid w:val="00D31A80"/>
    <w:rsid w:val="00D32D5C"/>
    <w:rsid w:val="00D336DE"/>
    <w:rsid w:val="00D35153"/>
    <w:rsid w:val="00D36995"/>
    <w:rsid w:val="00D37B70"/>
    <w:rsid w:val="00D37FCE"/>
    <w:rsid w:val="00D4614A"/>
    <w:rsid w:val="00D50260"/>
    <w:rsid w:val="00D534F5"/>
    <w:rsid w:val="00D53822"/>
    <w:rsid w:val="00D552A8"/>
    <w:rsid w:val="00D56D3C"/>
    <w:rsid w:val="00D572A5"/>
    <w:rsid w:val="00D57B76"/>
    <w:rsid w:val="00D60BD4"/>
    <w:rsid w:val="00D6248F"/>
    <w:rsid w:val="00D62E52"/>
    <w:rsid w:val="00D63D4D"/>
    <w:rsid w:val="00D64ED7"/>
    <w:rsid w:val="00D664A1"/>
    <w:rsid w:val="00D66A4D"/>
    <w:rsid w:val="00D67741"/>
    <w:rsid w:val="00D67C8C"/>
    <w:rsid w:val="00D73CF0"/>
    <w:rsid w:val="00D73E3A"/>
    <w:rsid w:val="00D74D0F"/>
    <w:rsid w:val="00D75B91"/>
    <w:rsid w:val="00D804AC"/>
    <w:rsid w:val="00D80CA0"/>
    <w:rsid w:val="00D81E09"/>
    <w:rsid w:val="00D82DC4"/>
    <w:rsid w:val="00D83363"/>
    <w:rsid w:val="00D8461B"/>
    <w:rsid w:val="00D84F68"/>
    <w:rsid w:val="00D862B5"/>
    <w:rsid w:val="00D8697E"/>
    <w:rsid w:val="00D86C98"/>
    <w:rsid w:val="00D87681"/>
    <w:rsid w:val="00D876C2"/>
    <w:rsid w:val="00D87B2D"/>
    <w:rsid w:val="00D90955"/>
    <w:rsid w:val="00D918F7"/>
    <w:rsid w:val="00D92F4A"/>
    <w:rsid w:val="00D941AE"/>
    <w:rsid w:val="00D94E02"/>
    <w:rsid w:val="00D95F9E"/>
    <w:rsid w:val="00D96B4D"/>
    <w:rsid w:val="00D96C28"/>
    <w:rsid w:val="00DA0E04"/>
    <w:rsid w:val="00DA200C"/>
    <w:rsid w:val="00DA29DA"/>
    <w:rsid w:val="00DA7316"/>
    <w:rsid w:val="00DB0720"/>
    <w:rsid w:val="00DB128F"/>
    <w:rsid w:val="00DB3A6A"/>
    <w:rsid w:val="00DB472F"/>
    <w:rsid w:val="00DB4C91"/>
    <w:rsid w:val="00DB5510"/>
    <w:rsid w:val="00DB5FB1"/>
    <w:rsid w:val="00DB69DA"/>
    <w:rsid w:val="00DB69EF"/>
    <w:rsid w:val="00DB789C"/>
    <w:rsid w:val="00DC3022"/>
    <w:rsid w:val="00DC32E4"/>
    <w:rsid w:val="00DC5320"/>
    <w:rsid w:val="00DC60E9"/>
    <w:rsid w:val="00DC623B"/>
    <w:rsid w:val="00DC7CE7"/>
    <w:rsid w:val="00DD172F"/>
    <w:rsid w:val="00DD2AB0"/>
    <w:rsid w:val="00DD3B50"/>
    <w:rsid w:val="00DD4E59"/>
    <w:rsid w:val="00DD5F4E"/>
    <w:rsid w:val="00DD6D69"/>
    <w:rsid w:val="00DD729E"/>
    <w:rsid w:val="00DD7609"/>
    <w:rsid w:val="00DE0723"/>
    <w:rsid w:val="00DE1534"/>
    <w:rsid w:val="00DE1D7F"/>
    <w:rsid w:val="00DE21FE"/>
    <w:rsid w:val="00DE2B2E"/>
    <w:rsid w:val="00DE2EAD"/>
    <w:rsid w:val="00DF0543"/>
    <w:rsid w:val="00DF2DCC"/>
    <w:rsid w:val="00DF3546"/>
    <w:rsid w:val="00DF5187"/>
    <w:rsid w:val="00DF5FCC"/>
    <w:rsid w:val="00DF62FC"/>
    <w:rsid w:val="00DF6BDC"/>
    <w:rsid w:val="00E0096D"/>
    <w:rsid w:val="00E0099D"/>
    <w:rsid w:val="00E021C6"/>
    <w:rsid w:val="00E028C0"/>
    <w:rsid w:val="00E045A3"/>
    <w:rsid w:val="00E062DF"/>
    <w:rsid w:val="00E064AB"/>
    <w:rsid w:val="00E1031E"/>
    <w:rsid w:val="00E10365"/>
    <w:rsid w:val="00E10D2F"/>
    <w:rsid w:val="00E11DD0"/>
    <w:rsid w:val="00E12D55"/>
    <w:rsid w:val="00E14D0B"/>
    <w:rsid w:val="00E14FA7"/>
    <w:rsid w:val="00E15036"/>
    <w:rsid w:val="00E15A11"/>
    <w:rsid w:val="00E16233"/>
    <w:rsid w:val="00E20523"/>
    <w:rsid w:val="00E22225"/>
    <w:rsid w:val="00E23206"/>
    <w:rsid w:val="00E25651"/>
    <w:rsid w:val="00E26330"/>
    <w:rsid w:val="00E263C6"/>
    <w:rsid w:val="00E26707"/>
    <w:rsid w:val="00E27C44"/>
    <w:rsid w:val="00E3092C"/>
    <w:rsid w:val="00E30AB9"/>
    <w:rsid w:val="00E32057"/>
    <w:rsid w:val="00E32E28"/>
    <w:rsid w:val="00E330C9"/>
    <w:rsid w:val="00E34D58"/>
    <w:rsid w:val="00E36F7F"/>
    <w:rsid w:val="00E404DF"/>
    <w:rsid w:val="00E407C7"/>
    <w:rsid w:val="00E409BE"/>
    <w:rsid w:val="00E43F80"/>
    <w:rsid w:val="00E44652"/>
    <w:rsid w:val="00E454FB"/>
    <w:rsid w:val="00E4605E"/>
    <w:rsid w:val="00E46734"/>
    <w:rsid w:val="00E46F5D"/>
    <w:rsid w:val="00E525E5"/>
    <w:rsid w:val="00E5479A"/>
    <w:rsid w:val="00E5655D"/>
    <w:rsid w:val="00E56B18"/>
    <w:rsid w:val="00E60D80"/>
    <w:rsid w:val="00E6183F"/>
    <w:rsid w:val="00E61D62"/>
    <w:rsid w:val="00E65549"/>
    <w:rsid w:val="00E66222"/>
    <w:rsid w:val="00E666A4"/>
    <w:rsid w:val="00E6747D"/>
    <w:rsid w:val="00E67932"/>
    <w:rsid w:val="00E67AA8"/>
    <w:rsid w:val="00E711D7"/>
    <w:rsid w:val="00E73F13"/>
    <w:rsid w:val="00E758E2"/>
    <w:rsid w:val="00E76325"/>
    <w:rsid w:val="00E76BB0"/>
    <w:rsid w:val="00E76DB3"/>
    <w:rsid w:val="00E803FC"/>
    <w:rsid w:val="00E8156E"/>
    <w:rsid w:val="00E81D69"/>
    <w:rsid w:val="00E827E1"/>
    <w:rsid w:val="00E83624"/>
    <w:rsid w:val="00E83A3E"/>
    <w:rsid w:val="00E875E0"/>
    <w:rsid w:val="00E90EE4"/>
    <w:rsid w:val="00E91FCB"/>
    <w:rsid w:val="00E92739"/>
    <w:rsid w:val="00E9345E"/>
    <w:rsid w:val="00E96A88"/>
    <w:rsid w:val="00EA155E"/>
    <w:rsid w:val="00EA2280"/>
    <w:rsid w:val="00EA2359"/>
    <w:rsid w:val="00EA286D"/>
    <w:rsid w:val="00EA2DC6"/>
    <w:rsid w:val="00EA4A83"/>
    <w:rsid w:val="00EA4BF5"/>
    <w:rsid w:val="00EA502A"/>
    <w:rsid w:val="00EA7AF8"/>
    <w:rsid w:val="00EB06F3"/>
    <w:rsid w:val="00EB0814"/>
    <w:rsid w:val="00EB0BC4"/>
    <w:rsid w:val="00EB254C"/>
    <w:rsid w:val="00EB36A7"/>
    <w:rsid w:val="00EB3B3C"/>
    <w:rsid w:val="00EB435F"/>
    <w:rsid w:val="00EB45E1"/>
    <w:rsid w:val="00EB5AD1"/>
    <w:rsid w:val="00EB5E29"/>
    <w:rsid w:val="00EB6FA7"/>
    <w:rsid w:val="00EB713C"/>
    <w:rsid w:val="00EB7534"/>
    <w:rsid w:val="00EC0201"/>
    <w:rsid w:val="00EC3962"/>
    <w:rsid w:val="00EC3ED5"/>
    <w:rsid w:val="00EC570D"/>
    <w:rsid w:val="00EC694C"/>
    <w:rsid w:val="00ED0A83"/>
    <w:rsid w:val="00ED0B98"/>
    <w:rsid w:val="00ED1273"/>
    <w:rsid w:val="00ED1C7B"/>
    <w:rsid w:val="00ED2995"/>
    <w:rsid w:val="00ED6559"/>
    <w:rsid w:val="00ED66A5"/>
    <w:rsid w:val="00ED744E"/>
    <w:rsid w:val="00ED7A6B"/>
    <w:rsid w:val="00EE2961"/>
    <w:rsid w:val="00EE325F"/>
    <w:rsid w:val="00EE368A"/>
    <w:rsid w:val="00EE3990"/>
    <w:rsid w:val="00EE3D28"/>
    <w:rsid w:val="00EE4BF1"/>
    <w:rsid w:val="00EE4D16"/>
    <w:rsid w:val="00EE6B6F"/>
    <w:rsid w:val="00EE78D1"/>
    <w:rsid w:val="00EE7C26"/>
    <w:rsid w:val="00EF00CD"/>
    <w:rsid w:val="00EF040A"/>
    <w:rsid w:val="00EF1151"/>
    <w:rsid w:val="00EF15ED"/>
    <w:rsid w:val="00EF255D"/>
    <w:rsid w:val="00EF47EC"/>
    <w:rsid w:val="00EF49FA"/>
    <w:rsid w:val="00EF52C8"/>
    <w:rsid w:val="00EF5494"/>
    <w:rsid w:val="00EF71F3"/>
    <w:rsid w:val="00F000EB"/>
    <w:rsid w:val="00F02116"/>
    <w:rsid w:val="00F028B2"/>
    <w:rsid w:val="00F03504"/>
    <w:rsid w:val="00F03FAD"/>
    <w:rsid w:val="00F052FC"/>
    <w:rsid w:val="00F060B0"/>
    <w:rsid w:val="00F065A5"/>
    <w:rsid w:val="00F0689B"/>
    <w:rsid w:val="00F11A13"/>
    <w:rsid w:val="00F11B39"/>
    <w:rsid w:val="00F14BDC"/>
    <w:rsid w:val="00F16475"/>
    <w:rsid w:val="00F21260"/>
    <w:rsid w:val="00F2250C"/>
    <w:rsid w:val="00F24A34"/>
    <w:rsid w:val="00F27A0D"/>
    <w:rsid w:val="00F30498"/>
    <w:rsid w:val="00F308C0"/>
    <w:rsid w:val="00F30D42"/>
    <w:rsid w:val="00F30DF2"/>
    <w:rsid w:val="00F31236"/>
    <w:rsid w:val="00F330E9"/>
    <w:rsid w:val="00F33313"/>
    <w:rsid w:val="00F3485A"/>
    <w:rsid w:val="00F36AC1"/>
    <w:rsid w:val="00F374D2"/>
    <w:rsid w:val="00F469C3"/>
    <w:rsid w:val="00F473B6"/>
    <w:rsid w:val="00F47402"/>
    <w:rsid w:val="00F50134"/>
    <w:rsid w:val="00F50F06"/>
    <w:rsid w:val="00F51036"/>
    <w:rsid w:val="00F51FF6"/>
    <w:rsid w:val="00F523D3"/>
    <w:rsid w:val="00F5339A"/>
    <w:rsid w:val="00F54262"/>
    <w:rsid w:val="00F54D8A"/>
    <w:rsid w:val="00F56C80"/>
    <w:rsid w:val="00F5721E"/>
    <w:rsid w:val="00F6019A"/>
    <w:rsid w:val="00F61480"/>
    <w:rsid w:val="00F63714"/>
    <w:rsid w:val="00F64030"/>
    <w:rsid w:val="00F66F4D"/>
    <w:rsid w:val="00F70270"/>
    <w:rsid w:val="00F70916"/>
    <w:rsid w:val="00F70DC5"/>
    <w:rsid w:val="00F70F40"/>
    <w:rsid w:val="00F7117B"/>
    <w:rsid w:val="00F7142D"/>
    <w:rsid w:val="00F71B99"/>
    <w:rsid w:val="00F721EF"/>
    <w:rsid w:val="00F72372"/>
    <w:rsid w:val="00F73209"/>
    <w:rsid w:val="00F75AD9"/>
    <w:rsid w:val="00F75FD1"/>
    <w:rsid w:val="00F7716C"/>
    <w:rsid w:val="00F7717F"/>
    <w:rsid w:val="00F8069D"/>
    <w:rsid w:val="00F81D51"/>
    <w:rsid w:val="00F82E97"/>
    <w:rsid w:val="00F83C16"/>
    <w:rsid w:val="00F84783"/>
    <w:rsid w:val="00F90C9B"/>
    <w:rsid w:val="00F921E9"/>
    <w:rsid w:val="00F93121"/>
    <w:rsid w:val="00F94F17"/>
    <w:rsid w:val="00F95D31"/>
    <w:rsid w:val="00F9752C"/>
    <w:rsid w:val="00FA0DFF"/>
    <w:rsid w:val="00FA1F49"/>
    <w:rsid w:val="00FA2873"/>
    <w:rsid w:val="00FA3199"/>
    <w:rsid w:val="00FA4C12"/>
    <w:rsid w:val="00FA512B"/>
    <w:rsid w:val="00FA653E"/>
    <w:rsid w:val="00FA689E"/>
    <w:rsid w:val="00FA7F46"/>
    <w:rsid w:val="00FB2BE1"/>
    <w:rsid w:val="00FB2F7D"/>
    <w:rsid w:val="00FB3AF6"/>
    <w:rsid w:val="00FB46A6"/>
    <w:rsid w:val="00FB479D"/>
    <w:rsid w:val="00FB56CC"/>
    <w:rsid w:val="00FB5824"/>
    <w:rsid w:val="00FB6B2F"/>
    <w:rsid w:val="00FB6BC7"/>
    <w:rsid w:val="00FB7CEC"/>
    <w:rsid w:val="00FB7E2E"/>
    <w:rsid w:val="00FC0037"/>
    <w:rsid w:val="00FC091A"/>
    <w:rsid w:val="00FC1E5B"/>
    <w:rsid w:val="00FC31F6"/>
    <w:rsid w:val="00FC45EF"/>
    <w:rsid w:val="00FC4B83"/>
    <w:rsid w:val="00FC5205"/>
    <w:rsid w:val="00FC5A38"/>
    <w:rsid w:val="00FC5A7F"/>
    <w:rsid w:val="00FC602A"/>
    <w:rsid w:val="00FC6DF7"/>
    <w:rsid w:val="00FD120A"/>
    <w:rsid w:val="00FD13DB"/>
    <w:rsid w:val="00FD25F1"/>
    <w:rsid w:val="00FD2F09"/>
    <w:rsid w:val="00FD5914"/>
    <w:rsid w:val="00FE5C7B"/>
    <w:rsid w:val="00FE5F4F"/>
    <w:rsid w:val="00FE7757"/>
    <w:rsid w:val="00FF1CBC"/>
    <w:rsid w:val="00FF330D"/>
    <w:rsid w:val="00FF5CD2"/>
    <w:rsid w:val="00FF762F"/>
    <w:rsid w:val="016F14A5"/>
    <w:rsid w:val="2439E23E"/>
    <w:rsid w:val="244DB563"/>
    <w:rsid w:val="320DDC34"/>
    <w:rsid w:val="3DBDAF10"/>
    <w:rsid w:val="4619C469"/>
    <w:rsid w:val="4F8CA738"/>
    <w:rsid w:val="5B67F7E6"/>
    <w:rsid w:val="7334ED30"/>
    <w:rsid w:val="769499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8306"/>
  <w15:chartTrackingRefBased/>
  <w15:docId w15:val="{F28E02A5-EA8F-499C-902B-9EAC0F12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32"/>
    <w:rPr>
      <w:rFonts w:ascii="Times New Roman" w:eastAsia="Times New Roman" w:hAnsi="Times New Roman"/>
      <w:lang w:val="es-ES_tradnl" w:eastAsia="es-MX"/>
    </w:rPr>
  </w:style>
  <w:style w:type="paragraph" w:styleId="Ttulo1">
    <w:name w:val="heading 1"/>
    <w:basedOn w:val="Normal"/>
    <w:next w:val="Normal"/>
    <w:link w:val="Ttulo1Car"/>
    <w:uiPriority w:val="1"/>
    <w:qFormat/>
    <w:rsid w:val="005A40CB"/>
    <w:pPr>
      <w:ind w:left="4536"/>
      <w:jc w:val="both"/>
      <w:outlineLvl w:val="0"/>
    </w:pPr>
    <w:rPr>
      <w:rFonts w:ascii="Arial" w:eastAsiaTheme="minorHAnsi" w:hAnsi="Arial" w:cs="Arial"/>
      <w:b/>
      <w:sz w:val="26"/>
      <w:szCs w:val="26"/>
      <w:lang w:val="es-MX" w:eastAsia="en-US"/>
    </w:rPr>
  </w:style>
  <w:style w:type="paragraph" w:styleId="Ttulo2">
    <w:name w:val="heading 2"/>
    <w:basedOn w:val="Normal"/>
    <w:next w:val="Normal"/>
    <w:link w:val="Ttulo2Car"/>
    <w:uiPriority w:val="1"/>
    <w:unhideWhenUsed/>
    <w:qFormat/>
    <w:rsid w:val="005A40CB"/>
    <w:pPr>
      <w:spacing w:before="360" w:after="360" w:line="276" w:lineRule="auto"/>
      <w:jc w:val="center"/>
      <w:outlineLvl w:val="1"/>
    </w:pPr>
    <w:rPr>
      <w:rFonts w:ascii="Arial Negrita" w:eastAsiaTheme="minorHAnsi" w:hAnsi="Arial Negrita" w:cs="Arial"/>
      <w:b/>
      <w:spacing w:val="60"/>
      <w:sz w:val="26"/>
      <w:szCs w:val="26"/>
      <w:lang w:val="es-MX" w:eastAsia="en-US"/>
    </w:rPr>
  </w:style>
  <w:style w:type="paragraph" w:styleId="Ttulo3">
    <w:name w:val="heading 3"/>
    <w:basedOn w:val="Prrafodelista"/>
    <w:next w:val="Normal"/>
    <w:link w:val="Ttulo3Car"/>
    <w:uiPriority w:val="1"/>
    <w:unhideWhenUsed/>
    <w:qFormat/>
    <w:rsid w:val="005A40CB"/>
    <w:pPr>
      <w:numPr>
        <w:numId w:val="5"/>
      </w:numPr>
      <w:spacing w:before="360" w:after="360" w:line="360" w:lineRule="auto"/>
      <w:jc w:val="center"/>
      <w:outlineLvl w:val="2"/>
    </w:pPr>
    <w:rPr>
      <w:rFonts w:ascii="Arial" w:eastAsiaTheme="minorHAnsi" w:hAnsi="Arial" w:cs="Arial"/>
      <w:b/>
      <w:sz w:val="26"/>
      <w:szCs w:val="26"/>
    </w:rPr>
  </w:style>
  <w:style w:type="paragraph" w:styleId="Ttulo6">
    <w:name w:val="heading 6"/>
    <w:basedOn w:val="Normal"/>
    <w:next w:val="Normal"/>
    <w:link w:val="Ttulo6Car"/>
    <w:uiPriority w:val="9"/>
    <w:semiHidden/>
    <w:unhideWhenUsed/>
    <w:qFormat/>
    <w:rsid w:val="00DB5510"/>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38736C"/>
    <w:pPr>
      <w:ind w:left="2552"/>
    </w:pPr>
    <w:rPr>
      <w:rFonts w:ascii="Arial" w:hAnsi="Arial"/>
      <w:b/>
      <w:caps/>
      <w:sz w:val="30"/>
    </w:rPr>
  </w:style>
  <w:style w:type="paragraph" w:customStyle="1" w:styleId="corte2ponente">
    <w:name w:val="corte2 ponente"/>
    <w:basedOn w:val="Normal"/>
    <w:link w:val="corte2ponenteCar"/>
    <w:qFormat/>
    <w:rsid w:val="0038736C"/>
    <w:rPr>
      <w:rFonts w:ascii="Arial" w:hAnsi="Arial"/>
      <w:b/>
      <w:caps/>
      <w:sz w:val="30"/>
    </w:rPr>
  </w:style>
  <w:style w:type="paragraph" w:customStyle="1" w:styleId="corte3centro">
    <w:name w:val="corte3 centro"/>
    <w:basedOn w:val="Normal"/>
    <w:link w:val="corte3centroCar"/>
    <w:qFormat/>
    <w:rsid w:val="0038736C"/>
    <w:pPr>
      <w:spacing w:line="360" w:lineRule="auto"/>
      <w:jc w:val="center"/>
    </w:pPr>
    <w:rPr>
      <w:rFonts w:ascii="Arial" w:hAnsi="Arial"/>
      <w:b/>
      <w:sz w:val="30"/>
    </w:rPr>
  </w:style>
  <w:style w:type="paragraph" w:customStyle="1" w:styleId="corte4fondo">
    <w:name w:val="corte4 fondo"/>
    <w:basedOn w:val="Normal"/>
    <w:link w:val="corte4fondoCar2"/>
    <w:qFormat/>
    <w:rsid w:val="0038736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38736C"/>
    <w:pPr>
      <w:spacing w:line="360" w:lineRule="auto"/>
      <w:ind w:left="709" w:right="709"/>
      <w:jc w:val="both"/>
    </w:pPr>
    <w:rPr>
      <w:rFonts w:ascii="Arial" w:hAnsi="Arial"/>
      <w:b/>
      <w:i/>
      <w:sz w:val="30"/>
    </w:rPr>
  </w:style>
  <w:style w:type="paragraph" w:styleId="Encabezado">
    <w:name w:val="header"/>
    <w:basedOn w:val="Normal"/>
    <w:link w:val="EncabezadoCar"/>
    <w:uiPriority w:val="99"/>
    <w:rsid w:val="0038736C"/>
    <w:pPr>
      <w:tabs>
        <w:tab w:val="center" w:pos="4252"/>
        <w:tab w:val="right" w:pos="8504"/>
      </w:tabs>
    </w:pPr>
  </w:style>
  <w:style w:type="character" w:customStyle="1" w:styleId="EncabezadoCar">
    <w:name w:val="Encabezado Car"/>
    <w:link w:val="Encabezado"/>
    <w:uiPriority w:val="99"/>
    <w:rsid w:val="0038736C"/>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38736C"/>
    <w:pPr>
      <w:tabs>
        <w:tab w:val="center" w:pos="4252"/>
        <w:tab w:val="right" w:pos="8504"/>
      </w:tabs>
    </w:pPr>
  </w:style>
  <w:style w:type="character" w:customStyle="1" w:styleId="PiedepginaCar">
    <w:name w:val="Pie de página Car"/>
    <w:link w:val="Piedepgina"/>
    <w:uiPriority w:val="99"/>
    <w:rsid w:val="0038736C"/>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38736C"/>
  </w:style>
  <w:style w:type="character" w:customStyle="1" w:styleId="corte1datosCar">
    <w:name w:val="corte1 datos Car"/>
    <w:link w:val="corte1datos"/>
    <w:rsid w:val="0038736C"/>
    <w:rPr>
      <w:rFonts w:ascii="Arial" w:eastAsia="Times New Roman" w:hAnsi="Arial" w:cs="Times New Roman"/>
      <w:b/>
      <w:caps/>
      <w:sz w:val="30"/>
      <w:szCs w:val="20"/>
      <w:lang w:val="es-ES_tradnl" w:eastAsia="es-MX"/>
    </w:rPr>
  </w:style>
  <w:style w:type="character" w:customStyle="1" w:styleId="corte4fondoCar2">
    <w:name w:val="corte4 fondo Car2"/>
    <w:link w:val="corte4fondo"/>
    <w:rsid w:val="0038736C"/>
    <w:rPr>
      <w:rFonts w:ascii="Arial" w:eastAsia="Times New Roman" w:hAnsi="Arial" w:cs="Times New Roman"/>
      <w:sz w:val="30"/>
      <w:szCs w:val="20"/>
      <w:lang w:val="es-ES_tradnl" w:eastAsia="es-MX"/>
    </w:rPr>
  </w:style>
  <w:style w:type="character" w:customStyle="1" w:styleId="corte5transcripcionCar">
    <w:name w:val="corte5 transcripcion Car"/>
    <w:link w:val="corte5transcripcion"/>
    <w:rsid w:val="0038736C"/>
    <w:rPr>
      <w:rFonts w:ascii="Arial" w:eastAsia="Times New Roman" w:hAnsi="Arial" w:cs="Times New Roman"/>
      <w:b/>
      <w:i/>
      <w:sz w:val="30"/>
      <w:szCs w:val="20"/>
      <w:lang w:val="es-ES_tradnl" w:eastAsia="es-MX"/>
    </w:rPr>
  </w:style>
  <w:style w:type="character" w:styleId="Refdenotaalpie">
    <w:name w:val="footnote reference"/>
    <w:aliases w:val="Texto de nota al pie,Footnotes refss,Appel note de bas de page,Ref. de nota al pie 2,referencia nota al pie,BVI fnr,Footnote number,f,4_G,16 Point,Superscript 6 Point,Texto nota al pie,Footnote Reference Char3,Stinking Styles6,ftref"/>
    <w:link w:val="Piedepagina"/>
    <w:uiPriority w:val="99"/>
    <w:qFormat/>
    <w:rsid w:val="0038736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Car,Car Car Car, C"/>
    <w:basedOn w:val="Normal"/>
    <w:link w:val="TextonotapieCar"/>
    <w:uiPriority w:val="99"/>
    <w:qFormat/>
    <w:rsid w:val="0038736C"/>
    <w:rPr>
      <w:lang w:val="es-MX"/>
    </w:rPr>
  </w:style>
  <w:style w:type="character" w:customStyle="1" w:styleId="TextonotapieCar">
    <w:name w:val="Texto nota pie Car"/>
    <w:aliases w:val="Footnote Text Char Char Char Char Char Car1,Footnote Text Char Char Char Char Car1,Footnote reference Car1,FA Fu Car1,Footnote Text Char Char Char Car,Footnote Text Cha Car,FA Fußnotentext Car,FA Fuﬂnotentext Car,FA Fu?notentext Car"/>
    <w:link w:val="Textonotapie"/>
    <w:uiPriority w:val="99"/>
    <w:qFormat/>
    <w:rsid w:val="0038736C"/>
    <w:rPr>
      <w:rFonts w:ascii="Times New Roman" w:eastAsia="Times New Roman" w:hAnsi="Times New Roman" w:cs="Times New Roman"/>
      <w:sz w:val="20"/>
      <w:szCs w:val="20"/>
      <w:lang w:eastAsia="es-MX"/>
    </w:rPr>
  </w:style>
  <w:style w:type="character" w:customStyle="1" w:styleId="corte4fondoCarCarCar1">
    <w:name w:val="corte4 fondo Car Car Car1"/>
    <w:link w:val="corte4fondoCarCar1"/>
    <w:rsid w:val="0038736C"/>
    <w:rPr>
      <w:rFonts w:ascii="Arial" w:hAnsi="Arial"/>
      <w:sz w:val="30"/>
      <w:szCs w:val="24"/>
    </w:rPr>
  </w:style>
  <w:style w:type="paragraph" w:customStyle="1" w:styleId="corte4fondoCarCar1">
    <w:name w:val="corte4 fondo Car Car1"/>
    <w:basedOn w:val="Normal"/>
    <w:link w:val="corte4fondoCarCarCar1"/>
    <w:rsid w:val="0038736C"/>
    <w:pPr>
      <w:spacing w:line="360" w:lineRule="auto"/>
      <w:ind w:firstLine="709"/>
      <w:jc w:val="both"/>
    </w:pPr>
    <w:rPr>
      <w:rFonts w:ascii="Arial" w:eastAsia="Calibri" w:hAnsi="Arial"/>
      <w:sz w:val="30"/>
      <w:szCs w:val="24"/>
      <w:lang w:val="es-MX" w:eastAsia="en-US"/>
    </w:rPr>
  </w:style>
  <w:style w:type="character" w:customStyle="1" w:styleId="corte3centroCar">
    <w:name w:val="corte3 centro Car"/>
    <w:link w:val="corte3centro"/>
    <w:rsid w:val="0038736C"/>
    <w:rPr>
      <w:rFonts w:ascii="Arial" w:eastAsia="Times New Roman" w:hAnsi="Arial" w:cs="Times New Roman"/>
      <w:b/>
      <w:sz w:val="30"/>
      <w:szCs w:val="20"/>
      <w:lang w:val="es-ES_tradnl" w:eastAsia="es-MX"/>
    </w:rPr>
  </w:style>
  <w:style w:type="paragraph" w:customStyle="1" w:styleId="TextoCar">
    <w:name w:val="Texto Car"/>
    <w:basedOn w:val="Normal"/>
    <w:link w:val="TextoCarCar"/>
    <w:rsid w:val="0038736C"/>
    <w:pPr>
      <w:spacing w:after="101" w:line="216" w:lineRule="exact"/>
      <w:ind w:right="51" w:firstLine="288"/>
      <w:jc w:val="both"/>
    </w:pPr>
    <w:rPr>
      <w:rFonts w:ascii="Arial" w:hAnsi="Arial" w:cs="Arial"/>
      <w:bCs/>
      <w:sz w:val="18"/>
      <w:szCs w:val="27"/>
      <w:lang w:val="es-ES" w:eastAsia="es-ES"/>
    </w:rPr>
  </w:style>
  <w:style w:type="character" w:customStyle="1" w:styleId="TextoCarCar">
    <w:name w:val="Texto Car Car"/>
    <w:link w:val="TextoCar"/>
    <w:rsid w:val="0038736C"/>
    <w:rPr>
      <w:rFonts w:ascii="Arial" w:eastAsia="Times New Roman" w:hAnsi="Arial" w:cs="Arial"/>
      <w:bCs/>
      <w:sz w:val="18"/>
      <w:szCs w:val="27"/>
      <w:lang w:val="es-ES" w:eastAsia="es-ES"/>
    </w:rPr>
  </w:style>
  <w:style w:type="paragraph" w:customStyle="1" w:styleId="CORTE2PONENTE0">
    <w:name w:val="CORTE2 PONENTE"/>
    <w:basedOn w:val="Normal"/>
    <w:rsid w:val="006639FB"/>
    <w:rPr>
      <w:rFonts w:ascii="Arial" w:hAnsi="Arial"/>
      <w:b/>
      <w:sz w:val="30"/>
      <w:szCs w:val="30"/>
      <w:lang w:val="es-MX" w:eastAsia="es-ES"/>
    </w:rPr>
  </w:style>
  <w:style w:type="paragraph" w:customStyle="1" w:styleId="TEXTONORMAL">
    <w:name w:val="TEXTO NORMAL"/>
    <w:basedOn w:val="Normal"/>
    <w:link w:val="TEXTONORMALCar"/>
    <w:rsid w:val="006639FB"/>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locked/>
    <w:rsid w:val="006639FB"/>
    <w:rPr>
      <w:rFonts w:ascii="Arial" w:eastAsia="Times New Roman" w:hAnsi="Arial" w:cs="Arial"/>
      <w:sz w:val="28"/>
      <w:szCs w:val="28"/>
      <w:lang w:eastAsia="es-ES"/>
    </w:rPr>
  </w:style>
  <w:style w:type="character" w:customStyle="1" w:styleId="corte4fondoCar">
    <w:name w:val="corte4 fondo Car"/>
    <w:locked/>
    <w:rsid w:val="009836EE"/>
    <w:rPr>
      <w:rFonts w:ascii="Arial" w:hAnsi="Arial" w:cs="Arial"/>
      <w:sz w:val="30"/>
      <w:szCs w:val="24"/>
    </w:rPr>
  </w:style>
  <w:style w:type="paragraph" w:styleId="Prrafodelista">
    <w:name w:val="List Paragraph"/>
    <w:aliases w:val="Cita texto,Footnote,Párrafo de lista1,List Paragraph1,Colorful List - Accent 11,Lista vistosa - Énfasis 11,Cuadrícula clara - Énfasis 31,TEXTO GENERAL SENTENCIAS,Trascripción,Párrafo de lista2,Lista multicolor - Énfasis 11,Dot pt"/>
    <w:basedOn w:val="Normal"/>
    <w:link w:val="PrrafodelistaCar"/>
    <w:uiPriority w:val="72"/>
    <w:qFormat/>
    <w:rsid w:val="009836EE"/>
    <w:pPr>
      <w:spacing w:before="120" w:after="120"/>
      <w:ind w:left="720"/>
      <w:contextualSpacing/>
      <w:jc w:val="both"/>
    </w:pPr>
    <w:rPr>
      <w:rFonts w:ascii="Calibri" w:eastAsia="Calibri" w:hAnsi="Calibri"/>
      <w:sz w:val="22"/>
      <w:szCs w:val="22"/>
      <w:lang w:val="es-MX" w:eastAsia="en-US"/>
    </w:rPr>
  </w:style>
  <w:style w:type="character" w:customStyle="1" w:styleId="TextonotapieCar1">
    <w:name w:val="Texto nota pie Car1"/>
    <w:aliases w:val="Footnote Text Char Char Char Char Char Car,Footnote Text Char Char Char Char Car,Footnote reference Car,FA Fu Car, Car Car,Car Car,ALTS FOOTNOTE Car,Ca Car,Car3 Car,Car Car Car Car"/>
    <w:locked/>
    <w:rsid w:val="00A83906"/>
    <w:rPr>
      <w:lang w:val="es-ES_tradnl"/>
    </w:rPr>
  </w:style>
  <w:style w:type="character" w:customStyle="1" w:styleId="corte2ponenteCar">
    <w:name w:val="corte2 ponente Car"/>
    <w:link w:val="corte2ponente"/>
    <w:locked/>
    <w:rsid w:val="00A83906"/>
    <w:rPr>
      <w:rFonts w:ascii="Arial" w:eastAsia="Times New Roman" w:hAnsi="Arial" w:cs="Times New Roman"/>
      <w:b/>
      <w:caps/>
      <w:sz w:val="30"/>
      <w:szCs w:val="20"/>
      <w:lang w:val="es-ES_tradnl" w:eastAsia="es-MX"/>
    </w:rPr>
  </w:style>
  <w:style w:type="character" w:customStyle="1" w:styleId="corte4fondoCar1">
    <w:name w:val="corte4 fondo Car1"/>
    <w:qFormat/>
    <w:locked/>
    <w:rsid w:val="00A83906"/>
    <w:rPr>
      <w:rFonts w:ascii="Arial" w:hAnsi="Arial" w:cs="Arial"/>
      <w:sz w:val="30"/>
      <w:lang w:val="es-ES_tradnl"/>
    </w:rPr>
  </w:style>
  <w:style w:type="paragraph" w:customStyle="1" w:styleId="ecxmsonormal">
    <w:name w:val="ecxmsonormal"/>
    <w:basedOn w:val="Normal"/>
    <w:rsid w:val="00A83906"/>
    <w:pPr>
      <w:spacing w:after="324"/>
    </w:pPr>
    <w:rPr>
      <w:sz w:val="24"/>
      <w:szCs w:val="24"/>
      <w:lang w:val="es-ES" w:eastAsia="es-ES"/>
    </w:rPr>
  </w:style>
  <w:style w:type="character" w:customStyle="1" w:styleId="corte4fondoCarCar">
    <w:name w:val="corte4 fondo Car Car"/>
    <w:locked/>
    <w:rsid w:val="00A83906"/>
    <w:rPr>
      <w:rFonts w:ascii="Arial" w:hAnsi="Arial" w:cs="Arial"/>
      <w:sz w:val="30"/>
    </w:rPr>
  </w:style>
  <w:style w:type="paragraph" w:customStyle="1" w:styleId="corte4fondoCarCarCarCarCar">
    <w:name w:val="corte4 fondo Car Car Car Car Car"/>
    <w:basedOn w:val="Normal"/>
    <w:rsid w:val="00A83906"/>
    <w:pPr>
      <w:spacing w:line="360" w:lineRule="auto"/>
      <w:ind w:firstLine="709"/>
      <w:jc w:val="both"/>
    </w:pPr>
    <w:rPr>
      <w:rFonts w:ascii="Arial" w:hAnsi="Arial"/>
      <w:sz w:val="30"/>
      <w:lang w:eastAsia="es-ES"/>
    </w:rPr>
  </w:style>
  <w:style w:type="paragraph" w:styleId="NormalWeb">
    <w:name w:val="Normal (Web)"/>
    <w:basedOn w:val="Normal"/>
    <w:uiPriority w:val="99"/>
    <w:unhideWhenUsed/>
    <w:rsid w:val="00663894"/>
    <w:pPr>
      <w:spacing w:before="100" w:beforeAutospacing="1" w:after="100" w:afterAutospacing="1"/>
    </w:pPr>
    <w:rPr>
      <w:color w:val="000000"/>
      <w:sz w:val="24"/>
      <w:szCs w:val="24"/>
      <w:lang w:val="es-MX"/>
    </w:rPr>
  </w:style>
  <w:style w:type="character" w:styleId="Textoennegrita">
    <w:name w:val="Strong"/>
    <w:uiPriority w:val="22"/>
    <w:qFormat/>
    <w:rsid w:val="00354C48"/>
    <w:rPr>
      <w:b/>
      <w:bCs/>
    </w:rPr>
  </w:style>
  <w:style w:type="paragraph" w:styleId="Sinespaciado">
    <w:name w:val="No Spacing"/>
    <w:aliases w:val="RESOLUTIVOS,Cuadrícula media 21"/>
    <w:link w:val="SinespaciadoCar"/>
    <w:uiPriority w:val="1"/>
    <w:qFormat/>
    <w:rsid w:val="00477715"/>
    <w:rPr>
      <w:sz w:val="22"/>
      <w:szCs w:val="22"/>
      <w:lang w:val="es-MX" w:eastAsia="en-US"/>
    </w:rPr>
  </w:style>
  <w:style w:type="table" w:styleId="Tablaconcuadrcula">
    <w:name w:val="Table Grid"/>
    <w:basedOn w:val="Tablanormal"/>
    <w:uiPriority w:val="39"/>
    <w:rsid w:val="00C37A3B"/>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F0689B"/>
    <w:pPr>
      <w:jc w:val="both"/>
    </w:pPr>
    <w:rPr>
      <w:rFonts w:ascii="Arial" w:hAnsi="Arial"/>
      <w:sz w:val="24"/>
    </w:rPr>
  </w:style>
  <w:style w:type="character" w:customStyle="1" w:styleId="EstiloCar">
    <w:name w:val="Estilo Car"/>
    <w:link w:val="Estilo"/>
    <w:rsid w:val="00F0689B"/>
    <w:rPr>
      <w:rFonts w:ascii="Arial" w:eastAsia="Calibri" w:hAnsi="Arial" w:cs="Times New Roman"/>
      <w:sz w:val="24"/>
    </w:rPr>
  </w:style>
  <w:style w:type="character" w:customStyle="1" w:styleId="red1">
    <w:name w:val="red1"/>
    <w:rsid w:val="00F0689B"/>
    <w:rPr>
      <w:b/>
      <w:bCs/>
      <w:color w:val="0000FF"/>
      <w:shd w:val="clear" w:color="auto" w:fill="FFFF00"/>
    </w:rPr>
  </w:style>
  <w:style w:type="paragraph" w:customStyle="1" w:styleId="francesa1">
    <w:name w:val="francesa1"/>
    <w:basedOn w:val="Normal"/>
    <w:rsid w:val="00F0689B"/>
    <w:pPr>
      <w:jc w:val="both"/>
    </w:pPr>
    <w:rPr>
      <w:color w:val="444444"/>
      <w:sz w:val="24"/>
      <w:szCs w:val="24"/>
      <w:lang w:val="es-MX"/>
    </w:rPr>
  </w:style>
  <w:style w:type="paragraph" w:styleId="Textodeglobo">
    <w:name w:val="Balloon Text"/>
    <w:basedOn w:val="Normal"/>
    <w:link w:val="TextodegloboCar"/>
    <w:uiPriority w:val="99"/>
    <w:semiHidden/>
    <w:unhideWhenUsed/>
    <w:rsid w:val="00972A60"/>
    <w:rPr>
      <w:rFonts w:ascii="Tahoma" w:hAnsi="Tahoma" w:cs="Tahoma"/>
      <w:sz w:val="16"/>
      <w:szCs w:val="16"/>
    </w:rPr>
  </w:style>
  <w:style w:type="character" w:customStyle="1" w:styleId="TextodegloboCar">
    <w:name w:val="Texto de globo Car"/>
    <w:link w:val="Textodeglobo"/>
    <w:uiPriority w:val="99"/>
    <w:semiHidden/>
    <w:rsid w:val="00972A60"/>
    <w:rPr>
      <w:rFonts w:ascii="Tahoma" w:eastAsia="Times New Roman" w:hAnsi="Tahoma" w:cs="Tahoma"/>
      <w:sz w:val="16"/>
      <w:szCs w:val="16"/>
      <w:lang w:val="es-ES_tradnl"/>
    </w:rPr>
  </w:style>
  <w:style w:type="paragraph" w:styleId="Textonotaalfinal">
    <w:name w:val="endnote text"/>
    <w:basedOn w:val="Normal"/>
    <w:link w:val="TextonotaalfinalCar"/>
    <w:uiPriority w:val="99"/>
    <w:semiHidden/>
    <w:unhideWhenUsed/>
    <w:rsid w:val="00DE1D7F"/>
  </w:style>
  <w:style w:type="character" w:customStyle="1" w:styleId="TextonotaalfinalCar">
    <w:name w:val="Texto nota al final Car"/>
    <w:link w:val="Textonotaalfinal"/>
    <w:uiPriority w:val="99"/>
    <w:semiHidden/>
    <w:rsid w:val="00DE1D7F"/>
    <w:rPr>
      <w:rFonts w:ascii="Times New Roman" w:eastAsia="Times New Roman" w:hAnsi="Times New Roman"/>
      <w:lang w:val="es-ES_tradnl"/>
    </w:rPr>
  </w:style>
  <w:style w:type="character" w:styleId="Refdenotaalfinal">
    <w:name w:val="endnote reference"/>
    <w:uiPriority w:val="99"/>
    <w:semiHidden/>
    <w:unhideWhenUsed/>
    <w:rsid w:val="00DE1D7F"/>
    <w:rPr>
      <w:vertAlign w:val="superscript"/>
    </w:rPr>
  </w:style>
  <w:style w:type="paragraph" w:customStyle="1" w:styleId="RESMENESOSNTESIS">
    <w:name w:val="RESÚMENES O SÍNTESIS"/>
    <w:basedOn w:val="TEXTONORMAL"/>
    <w:uiPriority w:val="99"/>
    <w:rsid w:val="001C00C2"/>
    <w:pPr>
      <w:ind w:left="709" w:firstLine="0"/>
    </w:pPr>
    <w:rPr>
      <w:i/>
    </w:rPr>
  </w:style>
  <w:style w:type="paragraph" w:customStyle="1" w:styleId="Texto">
    <w:name w:val="Texto"/>
    <w:aliases w:val="independiente,independiente Car Car Car"/>
    <w:basedOn w:val="Normal"/>
    <w:rsid w:val="00BC7F0D"/>
    <w:pPr>
      <w:spacing w:after="101" w:line="216" w:lineRule="exact"/>
      <w:ind w:firstLine="288"/>
      <w:jc w:val="both"/>
    </w:pPr>
    <w:rPr>
      <w:rFonts w:ascii="Calibri" w:hAnsi="Calibri" w:cs="Arial"/>
      <w:sz w:val="18"/>
      <w:lang w:val="es-ES" w:eastAsia="es-ES"/>
    </w:rPr>
  </w:style>
  <w:style w:type="character" w:styleId="Hipervnculo">
    <w:name w:val="Hyperlink"/>
    <w:uiPriority w:val="99"/>
    <w:unhideWhenUsed/>
    <w:rsid w:val="00EF49FA"/>
    <w:rPr>
      <w:color w:val="0563C1"/>
      <w:u w:val="single"/>
    </w:rPr>
  </w:style>
  <w:style w:type="character" w:customStyle="1" w:styleId="lbl-encabezado-negro">
    <w:name w:val="lbl-encabezado-negro"/>
    <w:rsid w:val="009C702E"/>
  </w:style>
  <w:style w:type="character" w:customStyle="1" w:styleId="PrrafodelistaCar">
    <w:name w:val="Párrafo de lista Car"/>
    <w:aliases w:val="Cita texto Car,Footnote Car,Párrafo de lista1 Car,List Paragraph1 Car,Colorful List - Accent 11 Car,Lista vistosa - Énfasis 11 Car,Cuadrícula clara - Énfasis 31 Car,TEXTO GENERAL SENTENCIAS Car,Trascripción Car,Párrafo de lista2 Car"/>
    <w:link w:val="Prrafodelista"/>
    <w:uiPriority w:val="72"/>
    <w:qFormat/>
    <w:locked/>
    <w:rsid w:val="00831F29"/>
    <w:rPr>
      <w:sz w:val="22"/>
      <w:szCs w:val="22"/>
      <w:lang w:eastAsia="en-US"/>
    </w:rPr>
  </w:style>
  <w:style w:type="paragraph" w:customStyle="1" w:styleId="CarCarCarCarCarCarCarCarCarCarCarCarCarCarCarCarCarCar">
    <w:name w:val="Car Car Car Car Car Car Car Car Car Car Car Car Car Car Car Car Car Car"/>
    <w:basedOn w:val="Normal"/>
    <w:rsid w:val="00B05DE2"/>
    <w:pPr>
      <w:spacing w:after="160" w:line="240" w:lineRule="exact"/>
      <w:jc w:val="right"/>
    </w:pPr>
    <w:rPr>
      <w:rFonts w:ascii="Verdana" w:hAnsi="Verdana" w:cs="Verdana"/>
      <w:lang w:val="es-MX" w:eastAsia="en-US"/>
    </w:rPr>
  </w:style>
  <w:style w:type="paragraph" w:customStyle="1" w:styleId="xmsonormal">
    <w:name w:val="x_msonormal"/>
    <w:basedOn w:val="Normal"/>
    <w:rsid w:val="00462562"/>
    <w:pPr>
      <w:spacing w:before="100" w:beforeAutospacing="1" w:after="100" w:afterAutospacing="1"/>
    </w:pPr>
    <w:rPr>
      <w:sz w:val="24"/>
      <w:szCs w:val="24"/>
      <w:lang w:val="es-MX"/>
    </w:rPr>
  </w:style>
  <w:style w:type="paragraph" w:customStyle="1" w:styleId="corte4fondoCarCarCarCar">
    <w:name w:val="corte4 fondo Car Car Car Car"/>
    <w:basedOn w:val="Normal"/>
    <w:rsid w:val="007A2D1F"/>
    <w:pPr>
      <w:spacing w:before="240" w:after="240" w:line="360" w:lineRule="auto"/>
      <w:ind w:firstLine="709"/>
      <w:jc w:val="both"/>
    </w:pPr>
    <w:rPr>
      <w:rFonts w:ascii="Arial" w:hAnsi="Arial" w:cs="Arial"/>
      <w:sz w:val="30"/>
      <w:szCs w:val="30"/>
      <w:lang w:val="es-MX"/>
    </w:rPr>
  </w:style>
  <w:style w:type="paragraph" w:customStyle="1" w:styleId="Normal0">
    <w:name w:val="[Normal]"/>
    <w:link w:val="NormalCar"/>
    <w:rsid w:val="008B6EF4"/>
    <w:pPr>
      <w:autoSpaceDE w:val="0"/>
      <w:autoSpaceDN w:val="0"/>
      <w:adjustRightInd w:val="0"/>
    </w:pPr>
    <w:rPr>
      <w:rFonts w:ascii="Arial" w:eastAsia="Times New Roman" w:hAnsi="Arial"/>
      <w:sz w:val="24"/>
      <w:szCs w:val="24"/>
      <w:lang w:val="es-MX" w:eastAsia="es-MX"/>
    </w:rPr>
  </w:style>
  <w:style w:type="character" w:customStyle="1" w:styleId="NormalCar">
    <w:name w:val="[Normal] Car"/>
    <w:link w:val="Normal0"/>
    <w:rsid w:val="008B6EF4"/>
    <w:rPr>
      <w:rFonts w:ascii="Arial" w:eastAsia="Times New Roman" w:hAnsi="Arial"/>
      <w:sz w:val="24"/>
      <w:szCs w:val="24"/>
    </w:rPr>
  </w:style>
  <w:style w:type="character" w:customStyle="1" w:styleId="red">
    <w:name w:val="red"/>
    <w:rsid w:val="00505429"/>
  </w:style>
  <w:style w:type="paragraph" w:styleId="Subttulo">
    <w:name w:val="Subtitle"/>
    <w:basedOn w:val="Normal"/>
    <w:next w:val="Normal"/>
    <w:link w:val="SubttuloCar"/>
    <w:uiPriority w:val="11"/>
    <w:qFormat/>
    <w:rsid w:val="004B3260"/>
    <w:pPr>
      <w:spacing w:after="60"/>
      <w:jc w:val="center"/>
      <w:outlineLvl w:val="1"/>
    </w:pPr>
    <w:rPr>
      <w:rFonts w:ascii="Cambria" w:hAnsi="Cambria"/>
      <w:sz w:val="24"/>
      <w:szCs w:val="24"/>
      <w:lang w:val="x-none" w:eastAsia="x-none"/>
    </w:rPr>
  </w:style>
  <w:style w:type="character" w:customStyle="1" w:styleId="SubttuloCar">
    <w:name w:val="Subtítulo Car"/>
    <w:link w:val="Subttulo"/>
    <w:uiPriority w:val="11"/>
    <w:rsid w:val="004B3260"/>
    <w:rPr>
      <w:rFonts w:ascii="Cambria" w:eastAsia="Times New Roman" w:hAnsi="Cambria"/>
      <w:sz w:val="24"/>
      <w:szCs w:val="24"/>
      <w:lang w:val="x-none" w:eastAsia="x-none"/>
    </w:rPr>
  </w:style>
  <w:style w:type="character" w:customStyle="1" w:styleId="corte4fondoCar0">
    <w:name w:val="corte 4 fondo Car"/>
    <w:link w:val="corte4fondo0"/>
    <w:locked/>
    <w:rsid w:val="001519B9"/>
    <w:rPr>
      <w:rFonts w:ascii="Arial" w:hAnsi="Arial" w:cs="Arial"/>
      <w:sz w:val="30"/>
      <w:lang w:val="es-ES_tradnl" w:eastAsia="x-none"/>
    </w:rPr>
  </w:style>
  <w:style w:type="paragraph" w:customStyle="1" w:styleId="corte4fondo0">
    <w:name w:val="corte 4 fondo"/>
    <w:basedOn w:val="corte4fondo"/>
    <w:link w:val="corte4fondoCar0"/>
    <w:qFormat/>
    <w:rsid w:val="001519B9"/>
    <w:rPr>
      <w:rFonts w:eastAsia="Calibri" w:cs="Arial"/>
      <w:lang w:eastAsia="x-none"/>
    </w:rPr>
  </w:style>
  <w:style w:type="paragraph" w:customStyle="1" w:styleId="Piedepagina">
    <w:name w:val="Pie de pagina"/>
    <w:basedOn w:val="Normal"/>
    <w:link w:val="Refdenotaalpie"/>
    <w:rsid w:val="006F25AC"/>
    <w:pPr>
      <w:spacing w:after="160" w:line="240" w:lineRule="exact"/>
    </w:pPr>
    <w:rPr>
      <w:rFonts w:ascii="Calibri" w:eastAsia="Calibri" w:hAnsi="Calibri"/>
      <w:vertAlign w:val="superscript"/>
      <w:lang w:val="es-MX"/>
    </w:rPr>
  </w:style>
  <w:style w:type="paragraph" w:customStyle="1" w:styleId="temp">
    <w:name w:val="temp"/>
    <w:basedOn w:val="Normal"/>
    <w:rsid w:val="00834A2C"/>
    <w:pPr>
      <w:spacing w:before="100" w:beforeAutospacing="1" w:after="100" w:afterAutospacing="1"/>
    </w:pPr>
    <w:rPr>
      <w:sz w:val="24"/>
      <w:szCs w:val="24"/>
      <w:lang w:val="es-MX"/>
    </w:rPr>
  </w:style>
  <w:style w:type="character" w:customStyle="1" w:styleId="bold">
    <w:name w:val="bold"/>
    <w:rsid w:val="00834A2C"/>
  </w:style>
  <w:style w:type="character" w:customStyle="1" w:styleId="ng-star-inserted">
    <w:name w:val="ng-star-inserted"/>
    <w:rsid w:val="00834A2C"/>
  </w:style>
  <w:style w:type="character" w:styleId="Refdecomentario">
    <w:name w:val="annotation reference"/>
    <w:uiPriority w:val="99"/>
    <w:semiHidden/>
    <w:unhideWhenUsed/>
    <w:rsid w:val="00053D8C"/>
    <w:rPr>
      <w:sz w:val="16"/>
      <w:szCs w:val="16"/>
    </w:rPr>
  </w:style>
  <w:style w:type="character" w:customStyle="1" w:styleId="corte4fondoCar3">
    <w:name w:val="corte4 fondo Car3"/>
    <w:locked/>
    <w:rsid w:val="008A3F28"/>
    <w:rPr>
      <w:rFonts w:ascii="Arial" w:eastAsia="Times New Roman" w:hAnsi="Arial" w:cs="Times New Roman"/>
      <w:sz w:val="30"/>
      <w:szCs w:val="20"/>
      <w:lang w:val="es-ES_tradnl" w:eastAsia="es-MX"/>
    </w:rPr>
  </w:style>
  <w:style w:type="paragraph" w:styleId="Textocomentario">
    <w:name w:val="annotation text"/>
    <w:basedOn w:val="Normal"/>
    <w:link w:val="TextocomentarioCar"/>
    <w:uiPriority w:val="99"/>
    <w:semiHidden/>
    <w:unhideWhenUsed/>
    <w:rsid w:val="00E062DF"/>
  </w:style>
  <w:style w:type="character" w:customStyle="1" w:styleId="TextocomentarioCar">
    <w:name w:val="Texto comentario Car"/>
    <w:basedOn w:val="Fuentedeprrafopredeter"/>
    <w:link w:val="Textocomentario"/>
    <w:uiPriority w:val="99"/>
    <w:semiHidden/>
    <w:rsid w:val="00E062DF"/>
    <w:rPr>
      <w:rFonts w:ascii="Times New Roman" w:eastAsia="Times New Roman" w:hAnsi="Times New Roman"/>
      <w:lang w:val="es-ES_tradnl" w:eastAsia="es-MX"/>
    </w:rPr>
  </w:style>
  <w:style w:type="paragraph" w:styleId="Asuntodelcomentario">
    <w:name w:val="annotation subject"/>
    <w:basedOn w:val="Textocomentario"/>
    <w:next w:val="Textocomentario"/>
    <w:link w:val="AsuntodelcomentarioCar"/>
    <w:uiPriority w:val="99"/>
    <w:semiHidden/>
    <w:unhideWhenUsed/>
    <w:rsid w:val="00E062DF"/>
    <w:rPr>
      <w:b/>
      <w:bCs/>
    </w:rPr>
  </w:style>
  <w:style w:type="character" w:customStyle="1" w:styleId="AsuntodelcomentarioCar">
    <w:name w:val="Asunto del comentario Car"/>
    <w:basedOn w:val="TextocomentarioCar"/>
    <w:link w:val="Asuntodelcomentario"/>
    <w:uiPriority w:val="99"/>
    <w:semiHidden/>
    <w:rsid w:val="00E062DF"/>
    <w:rPr>
      <w:rFonts w:ascii="Times New Roman" w:eastAsia="Times New Roman" w:hAnsi="Times New Roman"/>
      <w:b/>
      <w:bCs/>
      <w:lang w:val="es-ES_tradnl" w:eastAsia="es-MX"/>
    </w:rPr>
  </w:style>
  <w:style w:type="character" w:customStyle="1" w:styleId="Ttulo1Car">
    <w:name w:val="Título 1 Car"/>
    <w:basedOn w:val="Fuentedeprrafopredeter"/>
    <w:link w:val="Ttulo1"/>
    <w:uiPriority w:val="1"/>
    <w:rsid w:val="005A40CB"/>
    <w:rPr>
      <w:rFonts w:ascii="Arial" w:eastAsiaTheme="minorHAnsi" w:hAnsi="Arial" w:cs="Arial"/>
      <w:b/>
      <w:sz w:val="26"/>
      <w:szCs w:val="26"/>
      <w:lang w:val="es-MX" w:eastAsia="en-US"/>
    </w:rPr>
  </w:style>
  <w:style w:type="character" w:customStyle="1" w:styleId="Ttulo2Car">
    <w:name w:val="Título 2 Car"/>
    <w:basedOn w:val="Fuentedeprrafopredeter"/>
    <w:link w:val="Ttulo2"/>
    <w:uiPriority w:val="1"/>
    <w:rsid w:val="005A40CB"/>
    <w:rPr>
      <w:rFonts w:ascii="Arial Negrita" w:eastAsiaTheme="minorHAnsi" w:hAnsi="Arial Negrita" w:cs="Arial"/>
      <w:b/>
      <w:spacing w:val="60"/>
      <w:sz w:val="26"/>
      <w:szCs w:val="26"/>
      <w:lang w:val="es-MX" w:eastAsia="en-US"/>
    </w:rPr>
  </w:style>
  <w:style w:type="character" w:customStyle="1" w:styleId="Ttulo3Car">
    <w:name w:val="Título 3 Car"/>
    <w:basedOn w:val="Fuentedeprrafopredeter"/>
    <w:link w:val="Ttulo3"/>
    <w:uiPriority w:val="1"/>
    <w:rsid w:val="005A40CB"/>
    <w:rPr>
      <w:rFonts w:ascii="Arial" w:eastAsiaTheme="minorHAnsi" w:hAnsi="Arial" w:cs="Arial"/>
      <w:b/>
      <w:sz w:val="26"/>
      <w:szCs w:val="26"/>
      <w:lang w:val="es-MX" w:eastAsia="en-US"/>
    </w:rPr>
  </w:style>
  <w:style w:type="paragraph" w:customStyle="1" w:styleId="Prrafo">
    <w:name w:val="Párrafo"/>
    <w:basedOn w:val="Normal"/>
    <w:qFormat/>
    <w:rsid w:val="005A40CB"/>
    <w:pPr>
      <w:spacing w:before="240" w:after="240" w:line="360" w:lineRule="auto"/>
      <w:jc w:val="both"/>
    </w:pPr>
    <w:rPr>
      <w:rFonts w:ascii="Arial" w:eastAsiaTheme="minorHAnsi" w:hAnsi="Arial" w:cs="Arial"/>
      <w:sz w:val="26"/>
      <w:szCs w:val="26"/>
      <w:lang w:val="es-MX"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5A40CB"/>
    <w:pPr>
      <w:jc w:val="both"/>
    </w:pPr>
    <w:rPr>
      <w:rFonts w:asciiTheme="minorHAnsi" w:eastAsiaTheme="minorHAnsi" w:hAnsiTheme="minorHAnsi" w:cstheme="minorBidi"/>
      <w:sz w:val="22"/>
      <w:szCs w:val="22"/>
      <w:vertAlign w:val="superscript"/>
      <w:lang w:val="es-MX" w:eastAsia="en-US"/>
    </w:rPr>
  </w:style>
  <w:style w:type="character" w:customStyle="1" w:styleId="Ttulo6Car">
    <w:name w:val="Título 6 Car"/>
    <w:basedOn w:val="Fuentedeprrafopredeter"/>
    <w:link w:val="Ttulo6"/>
    <w:uiPriority w:val="9"/>
    <w:semiHidden/>
    <w:rsid w:val="00DB5510"/>
    <w:rPr>
      <w:rFonts w:asciiTheme="majorHAnsi" w:eastAsiaTheme="majorEastAsia" w:hAnsiTheme="majorHAnsi" w:cstheme="majorBidi"/>
      <w:color w:val="1F3763" w:themeColor="accent1" w:themeShade="7F"/>
      <w:lang w:val="es-ES_tradnl" w:eastAsia="es-MX"/>
    </w:rPr>
  </w:style>
  <w:style w:type="character" w:customStyle="1" w:styleId="SinespaciadoCar">
    <w:name w:val="Sin espaciado Car"/>
    <w:aliases w:val="RESOLUTIVOS Car,Cuadrícula media 21 Car"/>
    <w:link w:val="Sinespaciado"/>
    <w:uiPriority w:val="1"/>
    <w:locked/>
    <w:rsid w:val="00DB5510"/>
    <w:rPr>
      <w:sz w:val="22"/>
      <w:szCs w:val="22"/>
      <w:lang w:val="es-MX" w:eastAsia="en-US"/>
    </w:rPr>
  </w:style>
  <w:style w:type="character" w:styleId="Textodelmarcadordeposicin">
    <w:name w:val="Placeholder Text"/>
    <w:basedOn w:val="Fuentedeprrafopredeter"/>
    <w:uiPriority w:val="99"/>
    <w:semiHidden/>
    <w:rsid w:val="00D8697E"/>
    <w:rPr>
      <w:color w:val="808080"/>
    </w:rPr>
  </w:style>
  <w:style w:type="paragraph" w:styleId="Textoindependiente">
    <w:name w:val="Body Text"/>
    <w:basedOn w:val="Normal"/>
    <w:link w:val="TextoindependienteCar"/>
    <w:uiPriority w:val="99"/>
    <w:qFormat/>
    <w:rsid w:val="00D8697E"/>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99"/>
    <w:rsid w:val="00D8697E"/>
    <w:rPr>
      <w:rFonts w:ascii="Arial" w:eastAsia="Arial" w:hAnsi="Arial" w:cstheme="minorBidi"/>
      <w:sz w:val="26"/>
      <w:szCs w:val="26"/>
      <w:lang w:val="en-US" w:eastAsia="en-US"/>
    </w:rPr>
  </w:style>
  <w:style w:type="character" w:customStyle="1" w:styleId="Ninguno">
    <w:name w:val="Ninguno"/>
    <w:rsid w:val="00D8697E"/>
    <w:rPr>
      <w:lang w:val="es-ES_tradnl"/>
    </w:rPr>
  </w:style>
  <w:style w:type="table" w:styleId="Tablanormal3">
    <w:name w:val="Plain Table 3"/>
    <w:basedOn w:val="Tablanormal"/>
    <w:uiPriority w:val="99"/>
    <w:rsid w:val="00D8697E"/>
    <w:rPr>
      <w:rFonts w:asciiTheme="minorHAnsi" w:eastAsiaTheme="minorHAnsi" w:hAnsiTheme="minorHAnsi" w:cstheme="minorBid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D8697E"/>
    <w:pPr>
      <w:widowControl w:val="0"/>
      <w:autoSpaceDE w:val="0"/>
      <w:autoSpaceDN w:val="0"/>
    </w:pPr>
    <w:rPr>
      <w:rFonts w:ascii="Arial" w:eastAsia="Arial" w:hAnsi="Arial" w:cs="Arial"/>
      <w:sz w:val="22"/>
      <w:szCs w:val="22"/>
      <w:lang w:val="es-ES" w:eastAsia="es-ES" w:bidi="es-ES"/>
    </w:rPr>
  </w:style>
  <w:style w:type="paragraph" w:customStyle="1" w:styleId="Default">
    <w:name w:val="Default"/>
    <w:rsid w:val="00D8697E"/>
    <w:pPr>
      <w:autoSpaceDE w:val="0"/>
      <w:autoSpaceDN w:val="0"/>
      <w:adjustRightInd w:val="0"/>
    </w:pPr>
    <w:rPr>
      <w:rFonts w:ascii="Arial" w:eastAsiaTheme="minorHAnsi" w:hAnsi="Arial" w:cs="Arial"/>
      <w:color w:val="000000"/>
      <w:sz w:val="24"/>
      <w:szCs w:val="24"/>
      <w:lang w:val="es-MX"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632">
      <w:bodyDiv w:val="1"/>
      <w:marLeft w:val="0"/>
      <w:marRight w:val="0"/>
      <w:marTop w:val="0"/>
      <w:marBottom w:val="0"/>
      <w:divBdr>
        <w:top w:val="none" w:sz="0" w:space="0" w:color="auto"/>
        <w:left w:val="none" w:sz="0" w:space="0" w:color="auto"/>
        <w:bottom w:val="none" w:sz="0" w:space="0" w:color="auto"/>
        <w:right w:val="none" w:sz="0" w:space="0" w:color="auto"/>
      </w:divBdr>
      <w:divsChild>
        <w:div w:id="1039936555">
          <w:marLeft w:val="0"/>
          <w:marRight w:val="0"/>
          <w:marTop w:val="0"/>
          <w:marBottom w:val="0"/>
          <w:divBdr>
            <w:top w:val="none" w:sz="0" w:space="0" w:color="auto"/>
            <w:left w:val="none" w:sz="0" w:space="0" w:color="auto"/>
            <w:bottom w:val="none" w:sz="0" w:space="0" w:color="auto"/>
            <w:right w:val="none" w:sz="0" w:space="0" w:color="auto"/>
          </w:divBdr>
          <w:divsChild>
            <w:div w:id="368579277">
              <w:marLeft w:val="0"/>
              <w:marRight w:val="0"/>
              <w:marTop w:val="0"/>
              <w:marBottom w:val="0"/>
              <w:divBdr>
                <w:top w:val="none" w:sz="0" w:space="0" w:color="auto"/>
                <w:left w:val="none" w:sz="0" w:space="0" w:color="auto"/>
                <w:bottom w:val="none" w:sz="0" w:space="0" w:color="auto"/>
                <w:right w:val="none" w:sz="0" w:space="0" w:color="auto"/>
              </w:divBdr>
              <w:divsChild>
                <w:div w:id="514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28">
      <w:bodyDiv w:val="1"/>
      <w:marLeft w:val="0"/>
      <w:marRight w:val="0"/>
      <w:marTop w:val="0"/>
      <w:marBottom w:val="0"/>
      <w:divBdr>
        <w:top w:val="none" w:sz="0" w:space="0" w:color="auto"/>
        <w:left w:val="none" w:sz="0" w:space="0" w:color="auto"/>
        <w:bottom w:val="none" w:sz="0" w:space="0" w:color="auto"/>
        <w:right w:val="none" w:sz="0" w:space="0" w:color="auto"/>
      </w:divBdr>
    </w:div>
    <w:div w:id="55980630">
      <w:bodyDiv w:val="1"/>
      <w:marLeft w:val="0"/>
      <w:marRight w:val="0"/>
      <w:marTop w:val="0"/>
      <w:marBottom w:val="0"/>
      <w:divBdr>
        <w:top w:val="none" w:sz="0" w:space="0" w:color="auto"/>
        <w:left w:val="none" w:sz="0" w:space="0" w:color="auto"/>
        <w:bottom w:val="none" w:sz="0" w:space="0" w:color="auto"/>
        <w:right w:val="none" w:sz="0" w:space="0" w:color="auto"/>
      </w:divBdr>
    </w:div>
    <w:div w:id="150289634">
      <w:bodyDiv w:val="1"/>
      <w:marLeft w:val="0"/>
      <w:marRight w:val="0"/>
      <w:marTop w:val="0"/>
      <w:marBottom w:val="0"/>
      <w:divBdr>
        <w:top w:val="none" w:sz="0" w:space="0" w:color="auto"/>
        <w:left w:val="none" w:sz="0" w:space="0" w:color="auto"/>
        <w:bottom w:val="none" w:sz="0" w:space="0" w:color="auto"/>
        <w:right w:val="none" w:sz="0" w:space="0" w:color="auto"/>
      </w:divBdr>
    </w:div>
    <w:div w:id="220335245">
      <w:bodyDiv w:val="1"/>
      <w:marLeft w:val="0"/>
      <w:marRight w:val="0"/>
      <w:marTop w:val="0"/>
      <w:marBottom w:val="0"/>
      <w:divBdr>
        <w:top w:val="none" w:sz="0" w:space="0" w:color="auto"/>
        <w:left w:val="none" w:sz="0" w:space="0" w:color="auto"/>
        <w:bottom w:val="none" w:sz="0" w:space="0" w:color="auto"/>
        <w:right w:val="none" w:sz="0" w:space="0" w:color="auto"/>
      </w:divBdr>
    </w:div>
    <w:div w:id="248580232">
      <w:bodyDiv w:val="1"/>
      <w:marLeft w:val="0"/>
      <w:marRight w:val="0"/>
      <w:marTop w:val="0"/>
      <w:marBottom w:val="0"/>
      <w:divBdr>
        <w:top w:val="none" w:sz="0" w:space="0" w:color="auto"/>
        <w:left w:val="none" w:sz="0" w:space="0" w:color="auto"/>
        <w:bottom w:val="none" w:sz="0" w:space="0" w:color="auto"/>
        <w:right w:val="none" w:sz="0" w:space="0" w:color="auto"/>
      </w:divBdr>
      <w:divsChild>
        <w:div w:id="446896036">
          <w:marLeft w:val="0"/>
          <w:marRight w:val="0"/>
          <w:marTop w:val="0"/>
          <w:marBottom w:val="0"/>
          <w:divBdr>
            <w:top w:val="none" w:sz="0" w:space="0" w:color="auto"/>
            <w:left w:val="none" w:sz="0" w:space="0" w:color="auto"/>
            <w:bottom w:val="none" w:sz="0" w:space="0" w:color="auto"/>
            <w:right w:val="none" w:sz="0" w:space="0" w:color="auto"/>
          </w:divBdr>
          <w:divsChild>
            <w:div w:id="919362730">
              <w:marLeft w:val="0"/>
              <w:marRight w:val="0"/>
              <w:marTop w:val="0"/>
              <w:marBottom w:val="0"/>
              <w:divBdr>
                <w:top w:val="none" w:sz="0" w:space="0" w:color="auto"/>
                <w:left w:val="none" w:sz="0" w:space="0" w:color="auto"/>
                <w:bottom w:val="none" w:sz="0" w:space="0" w:color="auto"/>
                <w:right w:val="none" w:sz="0" w:space="0" w:color="auto"/>
              </w:divBdr>
              <w:divsChild>
                <w:div w:id="123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2622">
      <w:bodyDiv w:val="1"/>
      <w:marLeft w:val="0"/>
      <w:marRight w:val="0"/>
      <w:marTop w:val="0"/>
      <w:marBottom w:val="0"/>
      <w:divBdr>
        <w:top w:val="none" w:sz="0" w:space="0" w:color="auto"/>
        <w:left w:val="none" w:sz="0" w:space="0" w:color="auto"/>
        <w:bottom w:val="none" w:sz="0" w:space="0" w:color="auto"/>
        <w:right w:val="none" w:sz="0" w:space="0" w:color="auto"/>
      </w:divBdr>
    </w:div>
    <w:div w:id="342708841">
      <w:bodyDiv w:val="1"/>
      <w:marLeft w:val="0"/>
      <w:marRight w:val="0"/>
      <w:marTop w:val="0"/>
      <w:marBottom w:val="0"/>
      <w:divBdr>
        <w:top w:val="none" w:sz="0" w:space="0" w:color="auto"/>
        <w:left w:val="none" w:sz="0" w:space="0" w:color="auto"/>
        <w:bottom w:val="none" w:sz="0" w:space="0" w:color="auto"/>
        <w:right w:val="none" w:sz="0" w:space="0" w:color="auto"/>
      </w:divBdr>
    </w:div>
    <w:div w:id="343048059">
      <w:bodyDiv w:val="1"/>
      <w:marLeft w:val="0"/>
      <w:marRight w:val="0"/>
      <w:marTop w:val="0"/>
      <w:marBottom w:val="0"/>
      <w:divBdr>
        <w:top w:val="none" w:sz="0" w:space="0" w:color="auto"/>
        <w:left w:val="none" w:sz="0" w:space="0" w:color="auto"/>
        <w:bottom w:val="none" w:sz="0" w:space="0" w:color="auto"/>
        <w:right w:val="none" w:sz="0" w:space="0" w:color="auto"/>
      </w:divBdr>
      <w:divsChild>
        <w:div w:id="766266692">
          <w:marLeft w:val="0"/>
          <w:marRight w:val="0"/>
          <w:marTop w:val="0"/>
          <w:marBottom w:val="0"/>
          <w:divBdr>
            <w:top w:val="none" w:sz="0" w:space="0" w:color="auto"/>
            <w:left w:val="none" w:sz="0" w:space="0" w:color="auto"/>
            <w:bottom w:val="none" w:sz="0" w:space="0" w:color="auto"/>
            <w:right w:val="none" w:sz="0" w:space="0" w:color="auto"/>
          </w:divBdr>
        </w:div>
        <w:div w:id="781801329">
          <w:marLeft w:val="0"/>
          <w:marRight w:val="0"/>
          <w:marTop w:val="0"/>
          <w:marBottom w:val="0"/>
          <w:divBdr>
            <w:top w:val="none" w:sz="0" w:space="0" w:color="auto"/>
            <w:left w:val="none" w:sz="0" w:space="0" w:color="auto"/>
            <w:bottom w:val="none" w:sz="0" w:space="0" w:color="auto"/>
            <w:right w:val="none" w:sz="0" w:space="0" w:color="auto"/>
          </w:divBdr>
        </w:div>
        <w:div w:id="810370912">
          <w:marLeft w:val="0"/>
          <w:marRight w:val="0"/>
          <w:marTop w:val="0"/>
          <w:marBottom w:val="0"/>
          <w:divBdr>
            <w:top w:val="none" w:sz="0" w:space="0" w:color="auto"/>
            <w:left w:val="none" w:sz="0" w:space="0" w:color="auto"/>
            <w:bottom w:val="none" w:sz="0" w:space="0" w:color="auto"/>
            <w:right w:val="none" w:sz="0" w:space="0" w:color="auto"/>
          </w:divBdr>
        </w:div>
        <w:div w:id="973869164">
          <w:marLeft w:val="0"/>
          <w:marRight w:val="0"/>
          <w:marTop w:val="0"/>
          <w:marBottom w:val="0"/>
          <w:divBdr>
            <w:top w:val="none" w:sz="0" w:space="0" w:color="auto"/>
            <w:left w:val="none" w:sz="0" w:space="0" w:color="auto"/>
            <w:bottom w:val="none" w:sz="0" w:space="0" w:color="auto"/>
            <w:right w:val="none" w:sz="0" w:space="0" w:color="auto"/>
          </w:divBdr>
        </w:div>
        <w:div w:id="1375429153">
          <w:marLeft w:val="0"/>
          <w:marRight w:val="0"/>
          <w:marTop w:val="0"/>
          <w:marBottom w:val="0"/>
          <w:divBdr>
            <w:top w:val="none" w:sz="0" w:space="0" w:color="auto"/>
            <w:left w:val="none" w:sz="0" w:space="0" w:color="auto"/>
            <w:bottom w:val="none" w:sz="0" w:space="0" w:color="auto"/>
            <w:right w:val="none" w:sz="0" w:space="0" w:color="auto"/>
          </w:divBdr>
        </w:div>
        <w:div w:id="1414162050">
          <w:marLeft w:val="0"/>
          <w:marRight w:val="0"/>
          <w:marTop w:val="0"/>
          <w:marBottom w:val="0"/>
          <w:divBdr>
            <w:top w:val="none" w:sz="0" w:space="0" w:color="auto"/>
            <w:left w:val="none" w:sz="0" w:space="0" w:color="auto"/>
            <w:bottom w:val="none" w:sz="0" w:space="0" w:color="auto"/>
            <w:right w:val="none" w:sz="0" w:space="0" w:color="auto"/>
          </w:divBdr>
        </w:div>
        <w:div w:id="1573467815">
          <w:marLeft w:val="0"/>
          <w:marRight w:val="0"/>
          <w:marTop w:val="0"/>
          <w:marBottom w:val="0"/>
          <w:divBdr>
            <w:top w:val="none" w:sz="0" w:space="0" w:color="auto"/>
            <w:left w:val="none" w:sz="0" w:space="0" w:color="auto"/>
            <w:bottom w:val="none" w:sz="0" w:space="0" w:color="auto"/>
            <w:right w:val="none" w:sz="0" w:space="0" w:color="auto"/>
          </w:divBdr>
        </w:div>
      </w:divsChild>
    </w:div>
    <w:div w:id="414204860">
      <w:bodyDiv w:val="1"/>
      <w:marLeft w:val="0"/>
      <w:marRight w:val="0"/>
      <w:marTop w:val="0"/>
      <w:marBottom w:val="0"/>
      <w:divBdr>
        <w:top w:val="none" w:sz="0" w:space="0" w:color="auto"/>
        <w:left w:val="none" w:sz="0" w:space="0" w:color="auto"/>
        <w:bottom w:val="none" w:sz="0" w:space="0" w:color="auto"/>
        <w:right w:val="none" w:sz="0" w:space="0" w:color="auto"/>
      </w:divBdr>
      <w:divsChild>
        <w:div w:id="955404277">
          <w:marLeft w:val="0"/>
          <w:marRight w:val="0"/>
          <w:marTop w:val="0"/>
          <w:marBottom w:val="0"/>
          <w:divBdr>
            <w:top w:val="none" w:sz="0" w:space="0" w:color="auto"/>
            <w:left w:val="none" w:sz="0" w:space="0" w:color="auto"/>
            <w:bottom w:val="none" w:sz="0" w:space="0" w:color="auto"/>
            <w:right w:val="none" w:sz="0" w:space="0" w:color="auto"/>
          </w:divBdr>
          <w:divsChild>
            <w:div w:id="2066176758">
              <w:marLeft w:val="0"/>
              <w:marRight w:val="0"/>
              <w:marTop w:val="0"/>
              <w:marBottom w:val="0"/>
              <w:divBdr>
                <w:top w:val="none" w:sz="0" w:space="0" w:color="auto"/>
                <w:left w:val="none" w:sz="0" w:space="0" w:color="auto"/>
                <w:bottom w:val="none" w:sz="0" w:space="0" w:color="auto"/>
                <w:right w:val="none" w:sz="0" w:space="0" w:color="auto"/>
              </w:divBdr>
              <w:divsChild>
                <w:div w:id="8129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5265">
      <w:bodyDiv w:val="1"/>
      <w:marLeft w:val="0"/>
      <w:marRight w:val="0"/>
      <w:marTop w:val="0"/>
      <w:marBottom w:val="0"/>
      <w:divBdr>
        <w:top w:val="none" w:sz="0" w:space="0" w:color="auto"/>
        <w:left w:val="none" w:sz="0" w:space="0" w:color="auto"/>
        <w:bottom w:val="none" w:sz="0" w:space="0" w:color="auto"/>
        <w:right w:val="none" w:sz="0" w:space="0" w:color="auto"/>
      </w:divBdr>
    </w:div>
    <w:div w:id="542252001">
      <w:bodyDiv w:val="1"/>
      <w:marLeft w:val="0"/>
      <w:marRight w:val="0"/>
      <w:marTop w:val="0"/>
      <w:marBottom w:val="0"/>
      <w:divBdr>
        <w:top w:val="none" w:sz="0" w:space="0" w:color="auto"/>
        <w:left w:val="none" w:sz="0" w:space="0" w:color="auto"/>
        <w:bottom w:val="none" w:sz="0" w:space="0" w:color="auto"/>
        <w:right w:val="none" w:sz="0" w:space="0" w:color="auto"/>
      </w:divBdr>
      <w:divsChild>
        <w:div w:id="713385767">
          <w:marLeft w:val="0"/>
          <w:marRight w:val="0"/>
          <w:marTop w:val="0"/>
          <w:marBottom w:val="0"/>
          <w:divBdr>
            <w:top w:val="none" w:sz="0" w:space="0" w:color="auto"/>
            <w:left w:val="none" w:sz="0" w:space="0" w:color="auto"/>
            <w:bottom w:val="none" w:sz="0" w:space="0" w:color="auto"/>
            <w:right w:val="none" w:sz="0" w:space="0" w:color="auto"/>
          </w:divBdr>
          <w:divsChild>
            <w:div w:id="1732070860">
              <w:marLeft w:val="0"/>
              <w:marRight w:val="0"/>
              <w:marTop w:val="0"/>
              <w:marBottom w:val="0"/>
              <w:divBdr>
                <w:top w:val="none" w:sz="0" w:space="0" w:color="auto"/>
                <w:left w:val="none" w:sz="0" w:space="0" w:color="auto"/>
                <w:bottom w:val="none" w:sz="0" w:space="0" w:color="auto"/>
                <w:right w:val="none" w:sz="0" w:space="0" w:color="auto"/>
              </w:divBdr>
            </w:div>
          </w:divsChild>
        </w:div>
        <w:div w:id="968897620">
          <w:marLeft w:val="0"/>
          <w:marRight w:val="0"/>
          <w:marTop w:val="0"/>
          <w:marBottom w:val="0"/>
          <w:divBdr>
            <w:top w:val="none" w:sz="0" w:space="0" w:color="auto"/>
            <w:left w:val="none" w:sz="0" w:space="0" w:color="auto"/>
            <w:bottom w:val="none" w:sz="0" w:space="0" w:color="auto"/>
            <w:right w:val="none" w:sz="0" w:space="0" w:color="auto"/>
          </w:divBdr>
        </w:div>
        <w:div w:id="1285766930">
          <w:marLeft w:val="0"/>
          <w:marRight w:val="0"/>
          <w:marTop w:val="0"/>
          <w:marBottom w:val="0"/>
          <w:divBdr>
            <w:top w:val="none" w:sz="0" w:space="0" w:color="auto"/>
            <w:left w:val="none" w:sz="0" w:space="0" w:color="auto"/>
            <w:bottom w:val="none" w:sz="0" w:space="0" w:color="auto"/>
            <w:right w:val="none" w:sz="0" w:space="0" w:color="auto"/>
          </w:divBdr>
          <w:divsChild>
            <w:div w:id="108857810">
              <w:marLeft w:val="0"/>
              <w:marRight w:val="0"/>
              <w:marTop w:val="0"/>
              <w:marBottom w:val="0"/>
              <w:divBdr>
                <w:top w:val="none" w:sz="0" w:space="0" w:color="auto"/>
                <w:left w:val="none" w:sz="0" w:space="0" w:color="auto"/>
                <w:bottom w:val="none" w:sz="0" w:space="0" w:color="auto"/>
                <w:right w:val="none" w:sz="0" w:space="0" w:color="auto"/>
              </w:divBdr>
            </w:div>
            <w:div w:id="441149023">
              <w:marLeft w:val="0"/>
              <w:marRight w:val="0"/>
              <w:marTop w:val="0"/>
              <w:marBottom w:val="0"/>
              <w:divBdr>
                <w:top w:val="none" w:sz="0" w:space="0" w:color="auto"/>
                <w:left w:val="none" w:sz="0" w:space="0" w:color="auto"/>
                <w:bottom w:val="none" w:sz="0" w:space="0" w:color="auto"/>
                <w:right w:val="none" w:sz="0" w:space="0" w:color="auto"/>
              </w:divBdr>
            </w:div>
            <w:div w:id="2105683104">
              <w:marLeft w:val="0"/>
              <w:marRight w:val="0"/>
              <w:marTop w:val="0"/>
              <w:marBottom w:val="0"/>
              <w:divBdr>
                <w:top w:val="none" w:sz="0" w:space="0" w:color="auto"/>
                <w:left w:val="none" w:sz="0" w:space="0" w:color="auto"/>
                <w:bottom w:val="none" w:sz="0" w:space="0" w:color="auto"/>
                <w:right w:val="none" w:sz="0" w:space="0" w:color="auto"/>
              </w:divBdr>
            </w:div>
          </w:divsChild>
        </w:div>
        <w:div w:id="1517304390">
          <w:marLeft w:val="0"/>
          <w:marRight w:val="0"/>
          <w:marTop w:val="0"/>
          <w:marBottom w:val="0"/>
          <w:divBdr>
            <w:top w:val="none" w:sz="0" w:space="0" w:color="auto"/>
            <w:left w:val="none" w:sz="0" w:space="0" w:color="auto"/>
            <w:bottom w:val="none" w:sz="0" w:space="0" w:color="auto"/>
            <w:right w:val="none" w:sz="0" w:space="0" w:color="auto"/>
          </w:divBdr>
          <w:divsChild>
            <w:div w:id="361714088">
              <w:marLeft w:val="0"/>
              <w:marRight w:val="0"/>
              <w:marTop w:val="0"/>
              <w:marBottom w:val="0"/>
              <w:divBdr>
                <w:top w:val="none" w:sz="0" w:space="0" w:color="auto"/>
                <w:left w:val="none" w:sz="0" w:space="0" w:color="auto"/>
                <w:bottom w:val="none" w:sz="0" w:space="0" w:color="auto"/>
                <w:right w:val="none" w:sz="0" w:space="0" w:color="auto"/>
              </w:divBdr>
            </w:div>
            <w:div w:id="812716733">
              <w:marLeft w:val="0"/>
              <w:marRight w:val="0"/>
              <w:marTop w:val="0"/>
              <w:marBottom w:val="0"/>
              <w:divBdr>
                <w:top w:val="none" w:sz="0" w:space="0" w:color="auto"/>
                <w:left w:val="none" w:sz="0" w:space="0" w:color="auto"/>
                <w:bottom w:val="none" w:sz="0" w:space="0" w:color="auto"/>
                <w:right w:val="none" w:sz="0" w:space="0" w:color="auto"/>
              </w:divBdr>
            </w:div>
            <w:div w:id="1839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6249">
      <w:bodyDiv w:val="1"/>
      <w:marLeft w:val="0"/>
      <w:marRight w:val="0"/>
      <w:marTop w:val="0"/>
      <w:marBottom w:val="0"/>
      <w:divBdr>
        <w:top w:val="none" w:sz="0" w:space="0" w:color="auto"/>
        <w:left w:val="none" w:sz="0" w:space="0" w:color="auto"/>
        <w:bottom w:val="none" w:sz="0" w:space="0" w:color="auto"/>
        <w:right w:val="none" w:sz="0" w:space="0" w:color="auto"/>
      </w:divBdr>
    </w:div>
    <w:div w:id="786390447">
      <w:bodyDiv w:val="1"/>
      <w:marLeft w:val="0"/>
      <w:marRight w:val="0"/>
      <w:marTop w:val="0"/>
      <w:marBottom w:val="0"/>
      <w:divBdr>
        <w:top w:val="none" w:sz="0" w:space="0" w:color="auto"/>
        <w:left w:val="none" w:sz="0" w:space="0" w:color="auto"/>
        <w:bottom w:val="none" w:sz="0" w:space="0" w:color="auto"/>
        <w:right w:val="none" w:sz="0" w:space="0" w:color="auto"/>
      </w:divBdr>
      <w:divsChild>
        <w:div w:id="55475565">
          <w:marLeft w:val="0"/>
          <w:marRight w:val="0"/>
          <w:marTop w:val="0"/>
          <w:marBottom w:val="0"/>
          <w:divBdr>
            <w:top w:val="none" w:sz="0" w:space="0" w:color="auto"/>
            <w:left w:val="none" w:sz="0" w:space="0" w:color="auto"/>
            <w:bottom w:val="none" w:sz="0" w:space="0" w:color="auto"/>
            <w:right w:val="none" w:sz="0" w:space="0" w:color="auto"/>
          </w:divBdr>
        </w:div>
        <w:div w:id="880240917">
          <w:marLeft w:val="0"/>
          <w:marRight w:val="0"/>
          <w:marTop w:val="0"/>
          <w:marBottom w:val="0"/>
          <w:divBdr>
            <w:top w:val="none" w:sz="0" w:space="0" w:color="auto"/>
            <w:left w:val="none" w:sz="0" w:space="0" w:color="auto"/>
            <w:bottom w:val="none" w:sz="0" w:space="0" w:color="auto"/>
            <w:right w:val="none" w:sz="0" w:space="0" w:color="auto"/>
          </w:divBdr>
        </w:div>
        <w:div w:id="998538413">
          <w:marLeft w:val="0"/>
          <w:marRight w:val="0"/>
          <w:marTop w:val="0"/>
          <w:marBottom w:val="0"/>
          <w:divBdr>
            <w:top w:val="none" w:sz="0" w:space="0" w:color="auto"/>
            <w:left w:val="none" w:sz="0" w:space="0" w:color="auto"/>
            <w:bottom w:val="none" w:sz="0" w:space="0" w:color="auto"/>
            <w:right w:val="none" w:sz="0" w:space="0" w:color="auto"/>
          </w:divBdr>
        </w:div>
        <w:div w:id="1550339509">
          <w:marLeft w:val="0"/>
          <w:marRight w:val="0"/>
          <w:marTop w:val="0"/>
          <w:marBottom w:val="0"/>
          <w:divBdr>
            <w:top w:val="none" w:sz="0" w:space="0" w:color="auto"/>
            <w:left w:val="none" w:sz="0" w:space="0" w:color="auto"/>
            <w:bottom w:val="none" w:sz="0" w:space="0" w:color="auto"/>
            <w:right w:val="none" w:sz="0" w:space="0" w:color="auto"/>
          </w:divBdr>
        </w:div>
        <w:div w:id="1728187503">
          <w:marLeft w:val="0"/>
          <w:marRight w:val="0"/>
          <w:marTop w:val="0"/>
          <w:marBottom w:val="0"/>
          <w:divBdr>
            <w:top w:val="none" w:sz="0" w:space="0" w:color="auto"/>
            <w:left w:val="none" w:sz="0" w:space="0" w:color="auto"/>
            <w:bottom w:val="none" w:sz="0" w:space="0" w:color="auto"/>
            <w:right w:val="none" w:sz="0" w:space="0" w:color="auto"/>
          </w:divBdr>
        </w:div>
        <w:div w:id="2045783070">
          <w:marLeft w:val="0"/>
          <w:marRight w:val="0"/>
          <w:marTop w:val="0"/>
          <w:marBottom w:val="0"/>
          <w:divBdr>
            <w:top w:val="none" w:sz="0" w:space="0" w:color="auto"/>
            <w:left w:val="none" w:sz="0" w:space="0" w:color="auto"/>
            <w:bottom w:val="none" w:sz="0" w:space="0" w:color="auto"/>
            <w:right w:val="none" w:sz="0" w:space="0" w:color="auto"/>
          </w:divBdr>
        </w:div>
      </w:divsChild>
    </w:div>
    <w:div w:id="797377578">
      <w:bodyDiv w:val="1"/>
      <w:marLeft w:val="0"/>
      <w:marRight w:val="0"/>
      <w:marTop w:val="0"/>
      <w:marBottom w:val="0"/>
      <w:divBdr>
        <w:top w:val="none" w:sz="0" w:space="0" w:color="auto"/>
        <w:left w:val="none" w:sz="0" w:space="0" w:color="auto"/>
        <w:bottom w:val="none" w:sz="0" w:space="0" w:color="auto"/>
        <w:right w:val="none" w:sz="0" w:space="0" w:color="auto"/>
      </w:divBdr>
    </w:div>
    <w:div w:id="831795928">
      <w:bodyDiv w:val="1"/>
      <w:marLeft w:val="0"/>
      <w:marRight w:val="0"/>
      <w:marTop w:val="0"/>
      <w:marBottom w:val="0"/>
      <w:divBdr>
        <w:top w:val="none" w:sz="0" w:space="0" w:color="auto"/>
        <w:left w:val="none" w:sz="0" w:space="0" w:color="auto"/>
        <w:bottom w:val="none" w:sz="0" w:space="0" w:color="auto"/>
        <w:right w:val="none" w:sz="0" w:space="0" w:color="auto"/>
      </w:divBdr>
      <w:divsChild>
        <w:div w:id="189728678">
          <w:marLeft w:val="0"/>
          <w:marRight w:val="0"/>
          <w:marTop w:val="0"/>
          <w:marBottom w:val="0"/>
          <w:divBdr>
            <w:top w:val="none" w:sz="0" w:space="0" w:color="auto"/>
            <w:left w:val="none" w:sz="0" w:space="0" w:color="auto"/>
            <w:bottom w:val="none" w:sz="0" w:space="0" w:color="auto"/>
            <w:right w:val="none" w:sz="0" w:space="0" w:color="auto"/>
          </w:divBdr>
        </w:div>
        <w:div w:id="483015198">
          <w:marLeft w:val="0"/>
          <w:marRight w:val="0"/>
          <w:marTop w:val="0"/>
          <w:marBottom w:val="0"/>
          <w:divBdr>
            <w:top w:val="none" w:sz="0" w:space="0" w:color="auto"/>
            <w:left w:val="none" w:sz="0" w:space="0" w:color="auto"/>
            <w:bottom w:val="none" w:sz="0" w:space="0" w:color="auto"/>
            <w:right w:val="none" w:sz="0" w:space="0" w:color="auto"/>
          </w:divBdr>
        </w:div>
        <w:div w:id="781924636">
          <w:marLeft w:val="0"/>
          <w:marRight w:val="0"/>
          <w:marTop w:val="0"/>
          <w:marBottom w:val="0"/>
          <w:divBdr>
            <w:top w:val="none" w:sz="0" w:space="0" w:color="auto"/>
            <w:left w:val="none" w:sz="0" w:space="0" w:color="auto"/>
            <w:bottom w:val="none" w:sz="0" w:space="0" w:color="auto"/>
            <w:right w:val="none" w:sz="0" w:space="0" w:color="auto"/>
          </w:divBdr>
        </w:div>
        <w:div w:id="910382823">
          <w:marLeft w:val="0"/>
          <w:marRight w:val="0"/>
          <w:marTop w:val="0"/>
          <w:marBottom w:val="0"/>
          <w:divBdr>
            <w:top w:val="none" w:sz="0" w:space="0" w:color="auto"/>
            <w:left w:val="none" w:sz="0" w:space="0" w:color="auto"/>
            <w:bottom w:val="none" w:sz="0" w:space="0" w:color="auto"/>
            <w:right w:val="none" w:sz="0" w:space="0" w:color="auto"/>
          </w:divBdr>
        </w:div>
        <w:div w:id="1102726180">
          <w:marLeft w:val="0"/>
          <w:marRight w:val="0"/>
          <w:marTop w:val="0"/>
          <w:marBottom w:val="0"/>
          <w:divBdr>
            <w:top w:val="none" w:sz="0" w:space="0" w:color="auto"/>
            <w:left w:val="none" w:sz="0" w:space="0" w:color="auto"/>
            <w:bottom w:val="none" w:sz="0" w:space="0" w:color="auto"/>
            <w:right w:val="none" w:sz="0" w:space="0" w:color="auto"/>
          </w:divBdr>
        </w:div>
        <w:div w:id="2064986400">
          <w:marLeft w:val="0"/>
          <w:marRight w:val="0"/>
          <w:marTop w:val="0"/>
          <w:marBottom w:val="0"/>
          <w:divBdr>
            <w:top w:val="none" w:sz="0" w:space="0" w:color="auto"/>
            <w:left w:val="none" w:sz="0" w:space="0" w:color="auto"/>
            <w:bottom w:val="none" w:sz="0" w:space="0" w:color="auto"/>
            <w:right w:val="none" w:sz="0" w:space="0" w:color="auto"/>
          </w:divBdr>
        </w:div>
        <w:div w:id="2120560961">
          <w:marLeft w:val="0"/>
          <w:marRight w:val="0"/>
          <w:marTop w:val="0"/>
          <w:marBottom w:val="0"/>
          <w:divBdr>
            <w:top w:val="none" w:sz="0" w:space="0" w:color="auto"/>
            <w:left w:val="none" w:sz="0" w:space="0" w:color="auto"/>
            <w:bottom w:val="none" w:sz="0" w:space="0" w:color="auto"/>
            <w:right w:val="none" w:sz="0" w:space="0" w:color="auto"/>
          </w:divBdr>
        </w:div>
      </w:divsChild>
    </w:div>
    <w:div w:id="854223426">
      <w:bodyDiv w:val="1"/>
      <w:marLeft w:val="0"/>
      <w:marRight w:val="0"/>
      <w:marTop w:val="0"/>
      <w:marBottom w:val="0"/>
      <w:divBdr>
        <w:top w:val="none" w:sz="0" w:space="0" w:color="auto"/>
        <w:left w:val="none" w:sz="0" w:space="0" w:color="auto"/>
        <w:bottom w:val="none" w:sz="0" w:space="0" w:color="auto"/>
        <w:right w:val="none" w:sz="0" w:space="0" w:color="auto"/>
      </w:divBdr>
      <w:divsChild>
        <w:div w:id="533226941">
          <w:marLeft w:val="0"/>
          <w:marRight w:val="0"/>
          <w:marTop w:val="0"/>
          <w:marBottom w:val="0"/>
          <w:divBdr>
            <w:top w:val="none" w:sz="0" w:space="0" w:color="auto"/>
            <w:left w:val="none" w:sz="0" w:space="0" w:color="auto"/>
            <w:bottom w:val="none" w:sz="0" w:space="0" w:color="auto"/>
            <w:right w:val="none" w:sz="0" w:space="0" w:color="auto"/>
          </w:divBdr>
        </w:div>
        <w:div w:id="685134026">
          <w:marLeft w:val="0"/>
          <w:marRight w:val="0"/>
          <w:marTop w:val="0"/>
          <w:marBottom w:val="0"/>
          <w:divBdr>
            <w:top w:val="none" w:sz="0" w:space="0" w:color="auto"/>
            <w:left w:val="none" w:sz="0" w:space="0" w:color="auto"/>
            <w:bottom w:val="none" w:sz="0" w:space="0" w:color="auto"/>
            <w:right w:val="none" w:sz="0" w:space="0" w:color="auto"/>
          </w:divBdr>
        </w:div>
        <w:div w:id="738863732">
          <w:marLeft w:val="0"/>
          <w:marRight w:val="0"/>
          <w:marTop w:val="0"/>
          <w:marBottom w:val="0"/>
          <w:divBdr>
            <w:top w:val="none" w:sz="0" w:space="0" w:color="auto"/>
            <w:left w:val="none" w:sz="0" w:space="0" w:color="auto"/>
            <w:bottom w:val="none" w:sz="0" w:space="0" w:color="auto"/>
            <w:right w:val="none" w:sz="0" w:space="0" w:color="auto"/>
          </w:divBdr>
        </w:div>
        <w:div w:id="855119935">
          <w:marLeft w:val="0"/>
          <w:marRight w:val="0"/>
          <w:marTop w:val="0"/>
          <w:marBottom w:val="0"/>
          <w:divBdr>
            <w:top w:val="none" w:sz="0" w:space="0" w:color="auto"/>
            <w:left w:val="none" w:sz="0" w:space="0" w:color="auto"/>
            <w:bottom w:val="none" w:sz="0" w:space="0" w:color="auto"/>
            <w:right w:val="none" w:sz="0" w:space="0" w:color="auto"/>
          </w:divBdr>
        </w:div>
        <w:div w:id="891355144">
          <w:marLeft w:val="0"/>
          <w:marRight w:val="0"/>
          <w:marTop w:val="0"/>
          <w:marBottom w:val="0"/>
          <w:divBdr>
            <w:top w:val="none" w:sz="0" w:space="0" w:color="auto"/>
            <w:left w:val="none" w:sz="0" w:space="0" w:color="auto"/>
            <w:bottom w:val="none" w:sz="0" w:space="0" w:color="auto"/>
            <w:right w:val="none" w:sz="0" w:space="0" w:color="auto"/>
          </w:divBdr>
        </w:div>
        <w:div w:id="1084303511">
          <w:marLeft w:val="0"/>
          <w:marRight w:val="0"/>
          <w:marTop w:val="0"/>
          <w:marBottom w:val="0"/>
          <w:divBdr>
            <w:top w:val="none" w:sz="0" w:space="0" w:color="auto"/>
            <w:left w:val="none" w:sz="0" w:space="0" w:color="auto"/>
            <w:bottom w:val="none" w:sz="0" w:space="0" w:color="auto"/>
            <w:right w:val="none" w:sz="0" w:space="0" w:color="auto"/>
          </w:divBdr>
        </w:div>
        <w:div w:id="1961061608">
          <w:marLeft w:val="0"/>
          <w:marRight w:val="0"/>
          <w:marTop w:val="0"/>
          <w:marBottom w:val="0"/>
          <w:divBdr>
            <w:top w:val="none" w:sz="0" w:space="0" w:color="auto"/>
            <w:left w:val="none" w:sz="0" w:space="0" w:color="auto"/>
            <w:bottom w:val="none" w:sz="0" w:space="0" w:color="auto"/>
            <w:right w:val="none" w:sz="0" w:space="0" w:color="auto"/>
          </w:divBdr>
        </w:div>
      </w:divsChild>
    </w:div>
    <w:div w:id="864976633">
      <w:bodyDiv w:val="1"/>
      <w:marLeft w:val="0"/>
      <w:marRight w:val="0"/>
      <w:marTop w:val="0"/>
      <w:marBottom w:val="0"/>
      <w:divBdr>
        <w:top w:val="none" w:sz="0" w:space="0" w:color="auto"/>
        <w:left w:val="none" w:sz="0" w:space="0" w:color="auto"/>
        <w:bottom w:val="none" w:sz="0" w:space="0" w:color="auto"/>
        <w:right w:val="none" w:sz="0" w:space="0" w:color="auto"/>
      </w:divBdr>
    </w:div>
    <w:div w:id="897666348">
      <w:bodyDiv w:val="1"/>
      <w:marLeft w:val="0"/>
      <w:marRight w:val="0"/>
      <w:marTop w:val="0"/>
      <w:marBottom w:val="0"/>
      <w:divBdr>
        <w:top w:val="none" w:sz="0" w:space="0" w:color="auto"/>
        <w:left w:val="none" w:sz="0" w:space="0" w:color="auto"/>
        <w:bottom w:val="none" w:sz="0" w:space="0" w:color="auto"/>
        <w:right w:val="none" w:sz="0" w:space="0" w:color="auto"/>
      </w:divBdr>
    </w:div>
    <w:div w:id="909731481">
      <w:bodyDiv w:val="1"/>
      <w:marLeft w:val="0"/>
      <w:marRight w:val="0"/>
      <w:marTop w:val="0"/>
      <w:marBottom w:val="0"/>
      <w:divBdr>
        <w:top w:val="none" w:sz="0" w:space="0" w:color="auto"/>
        <w:left w:val="none" w:sz="0" w:space="0" w:color="auto"/>
        <w:bottom w:val="none" w:sz="0" w:space="0" w:color="auto"/>
        <w:right w:val="none" w:sz="0" w:space="0" w:color="auto"/>
      </w:divBdr>
      <w:divsChild>
        <w:div w:id="28455397">
          <w:marLeft w:val="0"/>
          <w:marRight w:val="0"/>
          <w:marTop w:val="0"/>
          <w:marBottom w:val="0"/>
          <w:divBdr>
            <w:top w:val="none" w:sz="0" w:space="0" w:color="auto"/>
            <w:left w:val="none" w:sz="0" w:space="0" w:color="auto"/>
            <w:bottom w:val="none" w:sz="0" w:space="0" w:color="auto"/>
            <w:right w:val="none" w:sz="0" w:space="0" w:color="auto"/>
          </w:divBdr>
        </w:div>
        <w:div w:id="390883220">
          <w:marLeft w:val="0"/>
          <w:marRight w:val="0"/>
          <w:marTop w:val="0"/>
          <w:marBottom w:val="0"/>
          <w:divBdr>
            <w:top w:val="none" w:sz="0" w:space="0" w:color="auto"/>
            <w:left w:val="none" w:sz="0" w:space="0" w:color="auto"/>
            <w:bottom w:val="none" w:sz="0" w:space="0" w:color="auto"/>
            <w:right w:val="none" w:sz="0" w:space="0" w:color="auto"/>
          </w:divBdr>
        </w:div>
        <w:div w:id="896357805">
          <w:marLeft w:val="0"/>
          <w:marRight w:val="0"/>
          <w:marTop w:val="0"/>
          <w:marBottom w:val="0"/>
          <w:divBdr>
            <w:top w:val="none" w:sz="0" w:space="0" w:color="auto"/>
            <w:left w:val="none" w:sz="0" w:space="0" w:color="auto"/>
            <w:bottom w:val="none" w:sz="0" w:space="0" w:color="auto"/>
            <w:right w:val="none" w:sz="0" w:space="0" w:color="auto"/>
          </w:divBdr>
        </w:div>
        <w:div w:id="1146628458">
          <w:marLeft w:val="0"/>
          <w:marRight w:val="0"/>
          <w:marTop w:val="0"/>
          <w:marBottom w:val="0"/>
          <w:divBdr>
            <w:top w:val="none" w:sz="0" w:space="0" w:color="auto"/>
            <w:left w:val="none" w:sz="0" w:space="0" w:color="auto"/>
            <w:bottom w:val="none" w:sz="0" w:space="0" w:color="auto"/>
            <w:right w:val="none" w:sz="0" w:space="0" w:color="auto"/>
          </w:divBdr>
        </w:div>
        <w:div w:id="1422945366">
          <w:marLeft w:val="0"/>
          <w:marRight w:val="0"/>
          <w:marTop w:val="0"/>
          <w:marBottom w:val="0"/>
          <w:divBdr>
            <w:top w:val="none" w:sz="0" w:space="0" w:color="auto"/>
            <w:left w:val="none" w:sz="0" w:space="0" w:color="auto"/>
            <w:bottom w:val="none" w:sz="0" w:space="0" w:color="auto"/>
            <w:right w:val="none" w:sz="0" w:space="0" w:color="auto"/>
          </w:divBdr>
        </w:div>
        <w:div w:id="1737434028">
          <w:marLeft w:val="0"/>
          <w:marRight w:val="0"/>
          <w:marTop w:val="0"/>
          <w:marBottom w:val="0"/>
          <w:divBdr>
            <w:top w:val="none" w:sz="0" w:space="0" w:color="auto"/>
            <w:left w:val="none" w:sz="0" w:space="0" w:color="auto"/>
            <w:bottom w:val="none" w:sz="0" w:space="0" w:color="auto"/>
            <w:right w:val="none" w:sz="0" w:space="0" w:color="auto"/>
          </w:divBdr>
        </w:div>
        <w:div w:id="1973751045">
          <w:marLeft w:val="0"/>
          <w:marRight w:val="0"/>
          <w:marTop w:val="0"/>
          <w:marBottom w:val="0"/>
          <w:divBdr>
            <w:top w:val="none" w:sz="0" w:space="0" w:color="auto"/>
            <w:left w:val="none" w:sz="0" w:space="0" w:color="auto"/>
            <w:bottom w:val="none" w:sz="0" w:space="0" w:color="auto"/>
            <w:right w:val="none" w:sz="0" w:space="0" w:color="auto"/>
          </w:divBdr>
        </w:div>
      </w:divsChild>
    </w:div>
    <w:div w:id="947857473">
      <w:bodyDiv w:val="1"/>
      <w:marLeft w:val="0"/>
      <w:marRight w:val="0"/>
      <w:marTop w:val="0"/>
      <w:marBottom w:val="0"/>
      <w:divBdr>
        <w:top w:val="none" w:sz="0" w:space="0" w:color="auto"/>
        <w:left w:val="none" w:sz="0" w:space="0" w:color="auto"/>
        <w:bottom w:val="none" w:sz="0" w:space="0" w:color="auto"/>
        <w:right w:val="none" w:sz="0" w:space="0" w:color="auto"/>
      </w:divBdr>
    </w:div>
    <w:div w:id="959529751">
      <w:bodyDiv w:val="1"/>
      <w:marLeft w:val="0"/>
      <w:marRight w:val="0"/>
      <w:marTop w:val="0"/>
      <w:marBottom w:val="0"/>
      <w:divBdr>
        <w:top w:val="none" w:sz="0" w:space="0" w:color="auto"/>
        <w:left w:val="none" w:sz="0" w:space="0" w:color="auto"/>
        <w:bottom w:val="none" w:sz="0" w:space="0" w:color="auto"/>
        <w:right w:val="none" w:sz="0" w:space="0" w:color="auto"/>
      </w:divBdr>
      <w:divsChild>
        <w:div w:id="1287735990">
          <w:marLeft w:val="0"/>
          <w:marRight w:val="0"/>
          <w:marTop w:val="0"/>
          <w:marBottom w:val="0"/>
          <w:divBdr>
            <w:top w:val="none" w:sz="0" w:space="0" w:color="auto"/>
            <w:left w:val="none" w:sz="0" w:space="0" w:color="auto"/>
            <w:bottom w:val="none" w:sz="0" w:space="0" w:color="auto"/>
            <w:right w:val="none" w:sz="0" w:space="0" w:color="auto"/>
          </w:divBdr>
          <w:divsChild>
            <w:div w:id="1905987977">
              <w:marLeft w:val="0"/>
              <w:marRight w:val="0"/>
              <w:marTop w:val="0"/>
              <w:marBottom w:val="0"/>
              <w:divBdr>
                <w:top w:val="none" w:sz="0" w:space="0" w:color="auto"/>
                <w:left w:val="none" w:sz="0" w:space="0" w:color="auto"/>
                <w:bottom w:val="none" w:sz="0" w:space="0" w:color="auto"/>
                <w:right w:val="none" w:sz="0" w:space="0" w:color="auto"/>
              </w:divBdr>
              <w:divsChild>
                <w:div w:id="20280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9068">
      <w:bodyDiv w:val="1"/>
      <w:marLeft w:val="0"/>
      <w:marRight w:val="0"/>
      <w:marTop w:val="0"/>
      <w:marBottom w:val="0"/>
      <w:divBdr>
        <w:top w:val="none" w:sz="0" w:space="0" w:color="auto"/>
        <w:left w:val="none" w:sz="0" w:space="0" w:color="auto"/>
        <w:bottom w:val="none" w:sz="0" w:space="0" w:color="auto"/>
        <w:right w:val="none" w:sz="0" w:space="0" w:color="auto"/>
      </w:divBdr>
    </w:div>
    <w:div w:id="976453026">
      <w:bodyDiv w:val="1"/>
      <w:marLeft w:val="0"/>
      <w:marRight w:val="0"/>
      <w:marTop w:val="0"/>
      <w:marBottom w:val="0"/>
      <w:divBdr>
        <w:top w:val="none" w:sz="0" w:space="0" w:color="auto"/>
        <w:left w:val="none" w:sz="0" w:space="0" w:color="auto"/>
        <w:bottom w:val="none" w:sz="0" w:space="0" w:color="auto"/>
        <w:right w:val="none" w:sz="0" w:space="0" w:color="auto"/>
      </w:divBdr>
      <w:divsChild>
        <w:div w:id="385185775">
          <w:marLeft w:val="0"/>
          <w:marRight w:val="0"/>
          <w:marTop w:val="0"/>
          <w:marBottom w:val="0"/>
          <w:divBdr>
            <w:top w:val="none" w:sz="0" w:space="0" w:color="auto"/>
            <w:left w:val="none" w:sz="0" w:space="0" w:color="auto"/>
            <w:bottom w:val="none" w:sz="0" w:space="0" w:color="auto"/>
            <w:right w:val="none" w:sz="0" w:space="0" w:color="auto"/>
          </w:divBdr>
          <w:divsChild>
            <w:div w:id="1767573128">
              <w:marLeft w:val="0"/>
              <w:marRight w:val="0"/>
              <w:marTop w:val="0"/>
              <w:marBottom w:val="0"/>
              <w:divBdr>
                <w:top w:val="none" w:sz="0" w:space="0" w:color="auto"/>
                <w:left w:val="none" w:sz="0" w:space="0" w:color="auto"/>
                <w:bottom w:val="none" w:sz="0" w:space="0" w:color="auto"/>
                <w:right w:val="none" w:sz="0" w:space="0" w:color="auto"/>
              </w:divBdr>
            </w:div>
          </w:divsChild>
        </w:div>
        <w:div w:id="1182276223">
          <w:marLeft w:val="0"/>
          <w:marRight w:val="0"/>
          <w:marTop w:val="0"/>
          <w:marBottom w:val="0"/>
          <w:divBdr>
            <w:top w:val="none" w:sz="0" w:space="0" w:color="auto"/>
            <w:left w:val="none" w:sz="0" w:space="0" w:color="auto"/>
            <w:bottom w:val="none" w:sz="0" w:space="0" w:color="auto"/>
            <w:right w:val="none" w:sz="0" w:space="0" w:color="auto"/>
          </w:divBdr>
          <w:divsChild>
            <w:div w:id="644044037">
              <w:marLeft w:val="0"/>
              <w:marRight w:val="0"/>
              <w:marTop w:val="0"/>
              <w:marBottom w:val="0"/>
              <w:divBdr>
                <w:top w:val="none" w:sz="0" w:space="0" w:color="auto"/>
                <w:left w:val="none" w:sz="0" w:space="0" w:color="auto"/>
                <w:bottom w:val="none" w:sz="0" w:space="0" w:color="auto"/>
                <w:right w:val="none" w:sz="0" w:space="0" w:color="auto"/>
              </w:divBdr>
            </w:div>
            <w:div w:id="1083261102">
              <w:marLeft w:val="0"/>
              <w:marRight w:val="0"/>
              <w:marTop w:val="0"/>
              <w:marBottom w:val="0"/>
              <w:divBdr>
                <w:top w:val="none" w:sz="0" w:space="0" w:color="auto"/>
                <w:left w:val="none" w:sz="0" w:space="0" w:color="auto"/>
                <w:bottom w:val="none" w:sz="0" w:space="0" w:color="auto"/>
                <w:right w:val="none" w:sz="0" w:space="0" w:color="auto"/>
              </w:divBdr>
            </w:div>
            <w:div w:id="1967615973">
              <w:marLeft w:val="0"/>
              <w:marRight w:val="0"/>
              <w:marTop w:val="0"/>
              <w:marBottom w:val="0"/>
              <w:divBdr>
                <w:top w:val="none" w:sz="0" w:space="0" w:color="auto"/>
                <w:left w:val="none" w:sz="0" w:space="0" w:color="auto"/>
                <w:bottom w:val="none" w:sz="0" w:space="0" w:color="auto"/>
                <w:right w:val="none" w:sz="0" w:space="0" w:color="auto"/>
              </w:divBdr>
            </w:div>
          </w:divsChild>
        </w:div>
        <w:div w:id="1662738176">
          <w:marLeft w:val="0"/>
          <w:marRight w:val="0"/>
          <w:marTop w:val="0"/>
          <w:marBottom w:val="0"/>
          <w:divBdr>
            <w:top w:val="none" w:sz="0" w:space="0" w:color="auto"/>
            <w:left w:val="none" w:sz="0" w:space="0" w:color="auto"/>
            <w:bottom w:val="none" w:sz="0" w:space="0" w:color="auto"/>
            <w:right w:val="none" w:sz="0" w:space="0" w:color="auto"/>
          </w:divBdr>
          <w:divsChild>
            <w:div w:id="219483452">
              <w:marLeft w:val="0"/>
              <w:marRight w:val="0"/>
              <w:marTop w:val="0"/>
              <w:marBottom w:val="0"/>
              <w:divBdr>
                <w:top w:val="none" w:sz="0" w:space="0" w:color="auto"/>
                <w:left w:val="none" w:sz="0" w:space="0" w:color="auto"/>
                <w:bottom w:val="none" w:sz="0" w:space="0" w:color="auto"/>
                <w:right w:val="none" w:sz="0" w:space="0" w:color="auto"/>
              </w:divBdr>
            </w:div>
            <w:div w:id="639266332">
              <w:marLeft w:val="0"/>
              <w:marRight w:val="0"/>
              <w:marTop w:val="0"/>
              <w:marBottom w:val="0"/>
              <w:divBdr>
                <w:top w:val="none" w:sz="0" w:space="0" w:color="auto"/>
                <w:left w:val="none" w:sz="0" w:space="0" w:color="auto"/>
                <w:bottom w:val="none" w:sz="0" w:space="0" w:color="auto"/>
                <w:right w:val="none" w:sz="0" w:space="0" w:color="auto"/>
              </w:divBdr>
            </w:div>
            <w:div w:id="10825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9262">
      <w:bodyDiv w:val="1"/>
      <w:marLeft w:val="0"/>
      <w:marRight w:val="0"/>
      <w:marTop w:val="0"/>
      <w:marBottom w:val="0"/>
      <w:divBdr>
        <w:top w:val="none" w:sz="0" w:space="0" w:color="auto"/>
        <w:left w:val="none" w:sz="0" w:space="0" w:color="auto"/>
        <w:bottom w:val="none" w:sz="0" w:space="0" w:color="auto"/>
        <w:right w:val="none" w:sz="0" w:space="0" w:color="auto"/>
      </w:divBdr>
      <w:divsChild>
        <w:div w:id="1584605552">
          <w:marLeft w:val="0"/>
          <w:marRight w:val="0"/>
          <w:marTop w:val="0"/>
          <w:marBottom w:val="0"/>
          <w:divBdr>
            <w:top w:val="none" w:sz="0" w:space="0" w:color="auto"/>
            <w:left w:val="none" w:sz="0" w:space="0" w:color="auto"/>
            <w:bottom w:val="none" w:sz="0" w:space="0" w:color="auto"/>
            <w:right w:val="none" w:sz="0" w:space="0" w:color="auto"/>
          </w:divBdr>
          <w:divsChild>
            <w:div w:id="645476504">
              <w:marLeft w:val="0"/>
              <w:marRight w:val="0"/>
              <w:marTop w:val="0"/>
              <w:marBottom w:val="0"/>
              <w:divBdr>
                <w:top w:val="none" w:sz="0" w:space="0" w:color="auto"/>
                <w:left w:val="none" w:sz="0" w:space="0" w:color="auto"/>
                <w:bottom w:val="none" w:sz="0" w:space="0" w:color="auto"/>
                <w:right w:val="none" w:sz="0" w:space="0" w:color="auto"/>
              </w:divBdr>
              <w:divsChild>
                <w:div w:id="2075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5205">
      <w:bodyDiv w:val="1"/>
      <w:marLeft w:val="0"/>
      <w:marRight w:val="0"/>
      <w:marTop w:val="0"/>
      <w:marBottom w:val="0"/>
      <w:divBdr>
        <w:top w:val="none" w:sz="0" w:space="0" w:color="auto"/>
        <w:left w:val="none" w:sz="0" w:space="0" w:color="auto"/>
        <w:bottom w:val="none" w:sz="0" w:space="0" w:color="auto"/>
        <w:right w:val="none" w:sz="0" w:space="0" w:color="auto"/>
      </w:divBdr>
      <w:divsChild>
        <w:div w:id="17045382">
          <w:marLeft w:val="0"/>
          <w:marRight w:val="0"/>
          <w:marTop w:val="0"/>
          <w:marBottom w:val="0"/>
          <w:divBdr>
            <w:top w:val="none" w:sz="0" w:space="0" w:color="auto"/>
            <w:left w:val="none" w:sz="0" w:space="0" w:color="auto"/>
            <w:bottom w:val="none" w:sz="0" w:space="0" w:color="auto"/>
            <w:right w:val="none" w:sz="0" w:space="0" w:color="auto"/>
          </w:divBdr>
        </w:div>
        <w:div w:id="110561338">
          <w:marLeft w:val="0"/>
          <w:marRight w:val="0"/>
          <w:marTop w:val="0"/>
          <w:marBottom w:val="0"/>
          <w:divBdr>
            <w:top w:val="none" w:sz="0" w:space="0" w:color="auto"/>
            <w:left w:val="none" w:sz="0" w:space="0" w:color="auto"/>
            <w:bottom w:val="none" w:sz="0" w:space="0" w:color="auto"/>
            <w:right w:val="none" w:sz="0" w:space="0" w:color="auto"/>
          </w:divBdr>
        </w:div>
        <w:div w:id="374890401">
          <w:marLeft w:val="0"/>
          <w:marRight w:val="0"/>
          <w:marTop w:val="0"/>
          <w:marBottom w:val="0"/>
          <w:divBdr>
            <w:top w:val="none" w:sz="0" w:space="0" w:color="auto"/>
            <w:left w:val="none" w:sz="0" w:space="0" w:color="auto"/>
            <w:bottom w:val="none" w:sz="0" w:space="0" w:color="auto"/>
            <w:right w:val="none" w:sz="0" w:space="0" w:color="auto"/>
          </w:divBdr>
        </w:div>
        <w:div w:id="728771587">
          <w:marLeft w:val="0"/>
          <w:marRight w:val="0"/>
          <w:marTop w:val="0"/>
          <w:marBottom w:val="0"/>
          <w:divBdr>
            <w:top w:val="none" w:sz="0" w:space="0" w:color="auto"/>
            <w:left w:val="none" w:sz="0" w:space="0" w:color="auto"/>
            <w:bottom w:val="none" w:sz="0" w:space="0" w:color="auto"/>
            <w:right w:val="none" w:sz="0" w:space="0" w:color="auto"/>
          </w:divBdr>
        </w:div>
        <w:div w:id="1546596133">
          <w:marLeft w:val="0"/>
          <w:marRight w:val="0"/>
          <w:marTop w:val="0"/>
          <w:marBottom w:val="0"/>
          <w:divBdr>
            <w:top w:val="none" w:sz="0" w:space="0" w:color="auto"/>
            <w:left w:val="none" w:sz="0" w:space="0" w:color="auto"/>
            <w:bottom w:val="none" w:sz="0" w:space="0" w:color="auto"/>
            <w:right w:val="none" w:sz="0" w:space="0" w:color="auto"/>
          </w:divBdr>
        </w:div>
        <w:div w:id="1570263462">
          <w:marLeft w:val="0"/>
          <w:marRight w:val="0"/>
          <w:marTop w:val="0"/>
          <w:marBottom w:val="0"/>
          <w:divBdr>
            <w:top w:val="none" w:sz="0" w:space="0" w:color="auto"/>
            <w:left w:val="none" w:sz="0" w:space="0" w:color="auto"/>
            <w:bottom w:val="none" w:sz="0" w:space="0" w:color="auto"/>
            <w:right w:val="none" w:sz="0" w:space="0" w:color="auto"/>
          </w:divBdr>
        </w:div>
        <w:div w:id="1588611036">
          <w:marLeft w:val="0"/>
          <w:marRight w:val="0"/>
          <w:marTop w:val="0"/>
          <w:marBottom w:val="0"/>
          <w:divBdr>
            <w:top w:val="none" w:sz="0" w:space="0" w:color="auto"/>
            <w:left w:val="none" w:sz="0" w:space="0" w:color="auto"/>
            <w:bottom w:val="none" w:sz="0" w:space="0" w:color="auto"/>
            <w:right w:val="none" w:sz="0" w:space="0" w:color="auto"/>
          </w:divBdr>
        </w:div>
      </w:divsChild>
    </w:div>
    <w:div w:id="1139372720">
      <w:bodyDiv w:val="1"/>
      <w:marLeft w:val="0"/>
      <w:marRight w:val="0"/>
      <w:marTop w:val="0"/>
      <w:marBottom w:val="0"/>
      <w:divBdr>
        <w:top w:val="none" w:sz="0" w:space="0" w:color="auto"/>
        <w:left w:val="none" w:sz="0" w:space="0" w:color="auto"/>
        <w:bottom w:val="none" w:sz="0" w:space="0" w:color="auto"/>
        <w:right w:val="none" w:sz="0" w:space="0" w:color="auto"/>
      </w:divBdr>
    </w:div>
    <w:div w:id="1197699589">
      <w:bodyDiv w:val="1"/>
      <w:marLeft w:val="0"/>
      <w:marRight w:val="0"/>
      <w:marTop w:val="0"/>
      <w:marBottom w:val="0"/>
      <w:divBdr>
        <w:top w:val="none" w:sz="0" w:space="0" w:color="auto"/>
        <w:left w:val="none" w:sz="0" w:space="0" w:color="auto"/>
        <w:bottom w:val="none" w:sz="0" w:space="0" w:color="auto"/>
        <w:right w:val="none" w:sz="0" w:space="0" w:color="auto"/>
      </w:divBdr>
    </w:div>
    <w:div w:id="1202210589">
      <w:bodyDiv w:val="1"/>
      <w:marLeft w:val="0"/>
      <w:marRight w:val="0"/>
      <w:marTop w:val="0"/>
      <w:marBottom w:val="0"/>
      <w:divBdr>
        <w:top w:val="none" w:sz="0" w:space="0" w:color="auto"/>
        <w:left w:val="none" w:sz="0" w:space="0" w:color="auto"/>
        <w:bottom w:val="none" w:sz="0" w:space="0" w:color="auto"/>
        <w:right w:val="none" w:sz="0" w:space="0" w:color="auto"/>
      </w:divBdr>
    </w:div>
    <w:div w:id="1233543958">
      <w:bodyDiv w:val="1"/>
      <w:marLeft w:val="0"/>
      <w:marRight w:val="0"/>
      <w:marTop w:val="0"/>
      <w:marBottom w:val="0"/>
      <w:divBdr>
        <w:top w:val="none" w:sz="0" w:space="0" w:color="auto"/>
        <w:left w:val="none" w:sz="0" w:space="0" w:color="auto"/>
        <w:bottom w:val="none" w:sz="0" w:space="0" w:color="auto"/>
        <w:right w:val="none" w:sz="0" w:space="0" w:color="auto"/>
      </w:divBdr>
    </w:div>
    <w:div w:id="1287349514">
      <w:bodyDiv w:val="1"/>
      <w:marLeft w:val="0"/>
      <w:marRight w:val="0"/>
      <w:marTop w:val="0"/>
      <w:marBottom w:val="0"/>
      <w:divBdr>
        <w:top w:val="none" w:sz="0" w:space="0" w:color="auto"/>
        <w:left w:val="none" w:sz="0" w:space="0" w:color="auto"/>
        <w:bottom w:val="none" w:sz="0" w:space="0" w:color="auto"/>
        <w:right w:val="none" w:sz="0" w:space="0" w:color="auto"/>
      </w:divBdr>
      <w:divsChild>
        <w:div w:id="770853890">
          <w:marLeft w:val="0"/>
          <w:marRight w:val="0"/>
          <w:marTop w:val="0"/>
          <w:marBottom w:val="0"/>
          <w:divBdr>
            <w:top w:val="none" w:sz="0" w:space="0" w:color="auto"/>
            <w:left w:val="none" w:sz="0" w:space="0" w:color="auto"/>
            <w:bottom w:val="none" w:sz="0" w:space="0" w:color="auto"/>
            <w:right w:val="none" w:sz="0" w:space="0" w:color="auto"/>
          </w:divBdr>
          <w:divsChild>
            <w:div w:id="1012563526">
              <w:marLeft w:val="0"/>
              <w:marRight w:val="0"/>
              <w:marTop w:val="0"/>
              <w:marBottom w:val="0"/>
              <w:divBdr>
                <w:top w:val="none" w:sz="0" w:space="0" w:color="auto"/>
                <w:left w:val="none" w:sz="0" w:space="0" w:color="auto"/>
                <w:bottom w:val="none" w:sz="0" w:space="0" w:color="auto"/>
                <w:right w:val="none" w:sz="0" w:space="0" w:color="auto"/>
              </w:divBdr>
            </w:div>
            <w:div w:id="1401247505">
              <w:marLeft w:val="0"/>
              <w:marRight w:val="0"/>
              <w:marTop w:val="0"/>
              <w:marBottom w:val="0"/>
              <w:divBdr>
                <w:top w:val="none" w:sz="0" w:space="0" w:color="auto"/>
                <w:left w:val="none" w:sz="0" w:space="0" w:color="auto"/>
                <w:bottom w:val="none" w:sz="0" w:space="0" w:color="auto"/>
                <w:right w:val="none" w:sz="0" w:space="0" w:color="auto"/>
              </w:divBdr>
            </w:div>
            <w:div w:id="1708213811">
              <w:marLeft w:val="0"/>
              <w:marRight w:val="0"/>
              <w:marTop w:val="0"/>
              <w:marBottom w:val="0"/>
              <w:divBdr>
                <w:top w:val="none" w:sz="0" w:space="0" w:color="auto"/>
                <w:left w:val="none" w:sz="0" w:space="0" w:color="auto"/>
                <w:bottom w:val="none" w:sz="0" w:space="0" w:color="auto"/>
                <w:right w:val="none" w:sz="0" w:space="0" w:color="auto"/>
              </w:divBdr>
            </w:div>
          </w:divsChild>
        </w:div>
        <w:div w:id="907958807">
          <w:marLeft w:val="0"/>
          <w:marRight w:val="0"/>
          <w:marTop w:val="0"/>
          <w:marBottom w:val="0"/>
          <w:divBdr>
            <w:top w:val="none" w:sz="0" w:space="0" w:color="auto"/>
            <w:left w:val="none" w:sz="0" w:space="0" w:color="auto"/>
            <w:bottom w:val="none" w:sz="0" w:space="0" w:color="auto"/>
            <w:right w:val="none" w:sz="0" w:space="0" w:color="auto"/>
          </w:divBdr>
          <w:divsChild>
            <w:div w:id="933972955">
              <w:marLeft w:val="0"/>
              <w:marRight w:val="0"/>
              <w:marTop w:val="0"/>
              <w:marBottom w:val="0"/>
              <w:divBdr>
                <w:top w:val="none" w:sz="0" w:space="0" w:color="auto"/>
                <w:left w:val="none" w:sz="0" w:space="0" w:color="auto"/>
                <w:bottom w:val="none" w:sz="0" w:space="0" w:color="auto"/>
                <w:right w:val="none" w:sz="0" w:space="0" w:color="auto"/>
              </w:divBdr>
            </w:div>
          </w:divsChild>
        </w:div>
        <w:div w:id="2034308490">
          <w:marLeft w:val="0"/>
          <w:marRight w:val="0"/>
          <w:marTop w:val="0"/>
          <w:marBottom w:val="0"/>
          <w:divBdr>
            <w:top w:val="none" w:sz="0" w:space="0" w:color="auto"/>
            <w:left w:val="none" w:sz="0" w:space="0" w:color="auto"/>
            <w:bottom w:val="none" w:sz="0" w:space="0" w:color="auto"/>
            <w:right w:val="none" w:sz="0" w:space="0" w:color="auto"/>
          </w:divBdr>
          <w:divsChild>
            <w:div w:id="444694273">
              <w:marLeft w:val="0"/>
              <w:marRight w:val="0"/>
              <w:marTop w:val="0"/>
              <w:marBottom w:val="0"/>
              <w:divBdr>
                <w:top w:val="none" w:sz="0" w:space="0" w:color="auto"/>
                <w:left w:val="none" w:sz="0" w:space="0" w:color="auto"/>
                <w:bottom w:val="none" w:sz="0" w:space="0" w:color="auto"/>
                <w:right w:val="none" w:sz="0" w:space="0" w:color="auto"/>
              </w:divBdr>
            </w:div>
            <w:div w:id="810025283">
              <w:marLeft w:val="0"/>
              <w:marRight w:val="0"/>
              <w:marTop w:val="0"/>
              <w:marBottom w:val="0"/>
              <w:divBdr>
                <w:top w:val="none" w:sz="0" w:space="0" w:color="auto"/>
                <w:left w:val="none" w:sz="0" w:space="0" w:color="auto"/>
                <w:bottom w:val="none" w:sz="0" w:space="0" w:color="auto"/>
                <w:right w:val="none" w:sz="0" w:space="0" w:color="auto"/>
              </w:divBdr>
            </w:div>
            <w:div w:id="1902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1358">
      <w:bodyDiv w:val="1"/>
      <w:marLeft w:val="0"/>
      <w:marRight w:val="0"/>
      <w:marTop w:val="0"/>
      <w:marBottom w:val="0"/>
      <w:divBdr>
        <w:top w:val="none" w:sz="0" w:space="0" w:color="auto"/>
        <w:left w:val="none" w:sz="0" w:space="0" w:color="auto"/>
        <w:bottom w:val="none" w:sz="0" w:space="0" w:color="auto"/>
        <w:right w:val="none" w:sz="0" w:space="0" w:color="auto"/>
      </w:divBdr>
    </w:div>
    <w:div w:id="1355232372">
      <w:bodyDiv w:val="1"/>
      <w:marLeft w:val="0"/>
      <w:marRight w:val="0"/>
      <w:marTop w:val="0"/>
      <w:marBottom w:val="0"/>
      <w:divBdr>
        <w:top w:val="none" w:sz="0" w:space="0" w:color="auto"/>
        <w:left w:val="none" w:sz="0" w:space="0" w:color="auto"/>
        <w:bottom w:val="none" w:sz="0" w:space="0" w:color="auto"/>
        <w:right w:val="none" w:sz="0" w:space="0" w:color="auto"/>
      </w:divBdr>
      <w:divsChild>
        <w:div w:id="122894944">
          <w:marLeft w:val="0"/>
          <w:marRight w:val="0"/>
          <w:marTop w:val="0"/>
          <w:marBottom w:val="0"/>
          <w:divBdr>
            <w:top w:val="none" w:sz="0" w:space="0" w:color="auto"/>
            <w:left w:val="none" w:sz="0" w:space="0" w:color="auto"/>
            <w:bottom w:val="none" w:sz="0" w:space="0" w:color="auto"/>
            <w:right w:val="none" w:sz="0" w:space="0" w:color="auto"/>
          </w:divBdr>
        </w:div>
        <w:div w:id="153255272">
          <w:marLeft w:val="0"/>
          <w:marRight w:val="0"/>
          <w:marTop w:val="0"/>
          <w:marBottom w:val="0"/>
          <w:divBdr>
            <w:top w:val="none" w:sz="0" w:space="0" w:color="auto"/>
            <w:left w:val="none" w:sz="0" w:space="0" w:color="auto"/>
            <w:bottom w:val="none" w:sz="0" w:space="0" w:color="auto"/>
            <w:right w:val="none" w:sz="0" w:space="0" w:color="auto"/>
          </w:divBdr>
        </w:div>
        <w:div w:id="184444800">
          <w:marLeft w:val="0"/>
          <w:marRight w:val="0"/>
          <w:marTop w:val="0"/>
          <w:marBottom w:val="0"/>
          <w:divBdr>
            <w:top w:val="none" w:sz="0" w:space="0" w:color="auto"/>
            <w:left w:val="none" w:sz="0" w:space="0" w:color="auto"/>
            <w:bottom w:val="none" w:sz="0" w:space="0" w:color="auto"/>
            <w:right w:val="none" w:sz="0" w:space="0" w:color="auto"/>
          </w:divBdr>
        </w:div>
        <w:div w:id="276060858">
          <w:marLeft w:val="0"/>
          <w:marRight w:val="0"/>
          <w:marTop w:val="0"/>
          <w:marBottom w:val="0"/>
          <w:divBdr>
            <w:top w:val="none" w:sz="0" w:space="0" w:color="auto"/>
            <w:left w:val="none" w:sz="0" w:space="0" w:color="auto"/>
            <w:bottom w:val="none" w:sz="0" w:space="0" w:color="auto"/>
            <w:right w:val="none" w:sz="0" w:space="0" w:color="auto"/>
          </w:divBdr>
        </w:div>
        <w:div w:id="373122689">
          <w:marLeft w:val="0"/>
          <w:marRight w:val="0"/>
          <w:marTop w:val="0"/>
          <w:marBottom w:val="0"/>
          <w:divBdr>
            <w:top w:val="none" w:sz="0" w:space="0" w:color="auto"/>
            <w:left w:val="none" w:sz="0" w:space="0" w:color="auto"/>
            <w:bottom w:val="none" w:sz="0" w:space="0" w:color="auto"/>
            <w:right w:val="none" w:sz="0" w:space="0" w:color="auto"/>
          </w:divBdr>
        </w:div>
        <w:div w:id="399449443">
          <w:marLeft w:val="0"/>
          <w:marRight w:val="0"/>
          <w:marTop w:val="0"/>
          <w:marBottom w:val="0"/>
          <w:divBdr>
            <w:top w:val="none" w:sz="0" w:space="0" w:color="auto"/>
            <w:left w:val="none" w:sz="0" w:space="0" w:color="auto"/>
            <w:bottom w:val="none" w:sz="0" w:space="0" w:color="auto"/>
            <w:right w:val="none" w:sz="0" w:space="0" w:color="auto"/>
          </w:divBdr>
        </w:div>
        <w:div w:id="453598081">
          <w:marLeft w:val="0"/>
          <w:marRight w:val="0"/>
          <w:marTop w:val="0"/>
          <w:marBottom w:val="0"/>
          <w:divBdr>
            <w:top w:val="none" w:sz="0" w:space="0" w:color="auto"/>
            <w:left w:val="none" w:sz="0" w:space="0" w:color="auto"/>
            <w:bottom w:val="none" w:sz="0" w:space="0" w:color="auto"/>
            <w:right w:val="none" w:sz="0" w:space="0" w:color="auto"/>
          </w:divBdr>
        </w:div>
        <w:div w:id="504561689">
          <w:marLeft w:val="0"/>
          <w:marRight w:val="0"/>
          <w:marTop w:val="0"/>
          <w:marBottom w:val="0"/>
          <w:divBdr>
            <w:top w:val="none" w:sz="0" w:space="0" w:color="auto"/>
            <w:left w:val="none" w:sz="0" w:space="0" w:color="auto"/>
            <w:bottom w:val="none" w:sz="0" w:space="0" w:color="auto"/>
            <w:right w:val="none" w:sz="0" w:space="0" w:color="auto"/>
          </w:divBdr>
        </w:div>
        <w:div w:id="551892907">
          <w:marLeft w:val="0"/>
          <w:marRight w:val="0"/>
          <w:marTop w:val="0"/>
          <w:marBottom w:val="0"/>
          <w:divBdr>
            <w:top w:val="none" w:sz="0" w:space="0" w:color="auto"/>
            <w:left w:val="none" w:sz="0" w:space="0" w:color="auto"/>
            <w:bottom w:val="none" w:sz="0" w:space="0" w:color="auto"/>
            <w:right w:val="none" w:sz="0" w:space="0" w:color="auto"/>
          </w:divBdr>
        </w:div>
        <w:div w:id="601688503">
          <w:marLeft w:val="0"/>
          <w:marRight w:val="0"/>
          <w:marTop w:val="0"/>
          <w:marBottom w:val="0"/>
          <w:divBdr>
            <w:top w:val="none" w:sz="0" w:space="0" w:color="auto"/>
            <w:left w:val="none" w:sz="0" w:space="0" w:color="auto"/>
            <w:bottom w:val="none" w:sz="0" w:space="0" w:color="auto"/>
            <w:right w:val="none" w:sz="0" w:space="0" w:color="auto"/>
          </w:divBdr>
        </w:div>
        <w:div w:id="632566585">
          <w:marLeft w:val="0"/>
          <w:marRight w:val="0"/>
          <w:marTop w:val="0"/>
          <w:marBottom w:val="0"/>
          <w:divBdr>
            <w:top w:val="none" w:sz="0" w:space="0" w:color="auto"/>
            <w:left w:val="none" w:sz="0" w:space="0" w:color="auto"/>
            <w:bottom w:val="none" w:sz="0" w:space="0" w:color="auto"/>
            <w:right w:val="none" w:sz="0" w:space="0" w:color="auto"/>
          </w:divBdr>
        </w:div>
        <w:div w:id="637732696">
          <w:marLeft w:val="0"/>
          <w:marRight w:val="0"/>
          <w:marTop w:val="0"/>
          <w:marBottom w:val="0"/>
          <w:divBdr>
            <w:top w:val="none" w:sz="0" w:space="0" w:color="auto"/>
            <w:left w:val="none" w:sz="0" w:space="0" w:color="auto"/>
            <w:bottom w:val="none" w:sz="0" w:space="0" w:color="auto"/>
            <w:right w:val="none" w:sz="0" w:space="0" w:color="auto"/>
          </w:divBdr>
        </w:div>
        <w:div w:id="678240304">
          <w:marLeft w:val="0"/>
          <w:marRight w:val="0"/>
          <w:marTop w:val="0"/>
          <w:marBottom w:val="0"/>
          <w:divBdr>
            <w:top w:val="none" w:sz="0" w:space="0" w:color="auto"/>
            <w:left w:val="none" w:sz="0" w:space="0" w:color="auto"/>
            <w:bottom w:val="none" w:sz="0" w:space="0" w:color="auto"/>
            <w:right w:val="none" w:sz="0" w:space="0" w:color="auto"/>
          </w:divBdr>
        </w:div>
        <w:div w:id="726228032">
          <w:marLeft w:val="0"/>
          <w:marRight w:val="0"/>
          <w:marTop w:val="0"/>
          <w:marBottom w:val="0"/>
          <w:divBdr>
            <w:top w:val="none" w:sz="0" w:space="0" w:color="auto"/>
            <w:left w:val="none" w:sz="0" w:space="0" w:color="auto"/>
            <w:bottom w:val="none" w:sz="0" w:space="0" w:color="auto"/>
            <w:right w:val="none" w:sz="0" w:space="0" w:color="auto"/>
          </w:divBdr>
        </w:div>
        <w:div w:id="776370442">
          <w:marLeft w:val="0"/>
          <w:marRight w:val="0"/>
          <w:marTop w:val="0"/>
          <w:marBottom w:val="0"/>
          <w:divBdr>
            <w:top w:val="none" w:sz="0" w:space="0" w:color="auto"/>
            <w:left w:val="none" w:sz="0" w:space="0" w:color="auto"/>
            <w:bottom w:val="none" w:sz="0" w:space="0" w:color="auto"/>
            <w:right w:val="none" w:sz="0" w:space="0" w:color="auto"/>
          </w:divBdr>
        </w:div>
        <w:div w:id="797070482">
          <w:marLeft w:val="0"/>
          <w:marRight w:val="0"/>
          <w:marTop w:val="0"/>
          <w:marBottom w:val="0"/>
          <w:divBdr>
            <w:top w:val="none" w:sz="0" w:space="0" w:color="auto"/>
            <w:left w:val="none" w:sz="0" w:space="0" w:color="auto"/>
            <w:bottom w:val="none" w:sz="0" w:space="0" w:color="auto"/>
            <w:right w:val="none" w:sz="0" w:space="0" w:color="auto"/>
          </w:divBdr>
        </w:div>
        <w:div w:id="823934301">
          <w:marLeft w:val="0"/>
          <w:marRight w:val="0"/>
          <w:marTop w:val="0"/>
          <w:marBottom w:val="0"/>
          <w:divBdr>
            <w:top w:val="none" w:sz="0" w:space="0" w:color="auto"/>
            <w:left w:val="none" w:sz="0" w:space="0" w:color="auto"/>
            <w:bottom w:val="none" w:sz="0" w:space="0" w:color="auto"/>
            <w:right w:val="none" w:sz="0" w:space="0" w:color="auto"/>
          </w:divBdr>
        </w:div>
        <w:div w:id="847403960">
          <w:marLeft w:val="0"/>
          <w:marRight w:val="0"/>
          <w:marTop w:val="0"/>
          <w:marBottom w:val="0"/>
          <w:divBdr>
            <w:top w:val="none" w:sz="0" w:space="0" w:color="auto"/>
            <w:left w:val="none" w:sz="0" w:space="0" w:color="auto"/>
            <w:bottom w:val="none" w:sz="0" w:space="0" w:color="auto"/>
            <w:right w:val="none" w:sz="0" w:space="0" w:color="auto"/>
          </w:divBdr>
        </w:div>
        <w:div w:id="849418961">
          <w:marLeft w:val="0"/>
          <w:marRight w:val="0"/>
          <w:marTop w:val="0"/>
          <w:marBottom w:val="0"/>
          <w:divBdr>
            <w:top w:val="none" w:sz="0" w:space="0" w:color="auto"/>
            <w:left w:val="none" w:sz="0" w:space="0" w:color="auto"/>
            <w:bottom w:val="none" w:sz="0" w:space="0" w:color="auto"/>
            <w:right w:val="none" w:sz="0" w:space="0" w:color="auto"/>
          </w:divBdr>
        </w:div>
        <w:div w:id="940719292">
          <w:marLeft w:val="0"/>
          <w:marRight w:val="0"/>
          <w:marTop w:val="0"/>
          <w:marBottom w:val="0"/>
          <w:divBdr>
            <w:top w:val="none" w:sz="0" w:space="0" w:color="auto"/>
            <w:left w:val="none" w:sz="0" w:space="0" w:color="auto"/>
            <w:bottom w:val="none" w:sz="0" w:space="0" w:color="auto"/>
            <w:right w:val="none" w:sz="0" w:space="0" w:color="auto"/>
          </w:divBdr>
        </w:div>
        <w:div w:id="989287600">
          <w:marLeft w:val="0"/>
          <w:marRight w:val="0"/>
          <w:marTop w:val="0"/>
          <w:marBottom w:val="0"/>
          <w:divBdr>
            <w:top w:val="none" w:sz="0" w:space="0" w:color="auto"/>
            <w:left w:val="none" w:sz="0" w:space="0" w:color="auto"/>
            <w:bottom w:val="none" w:sz="0" w:space="0" w:color="auto"/>
            <w:right w:val="none" w:sz="0" w:space="0" w:color="auto"/>
          </w:divBdr>
        </w:div>
        <w:div w:id="995454569">
          <w:marLeft w:val="0"/>
          <w:marRight w:val="0"/>
          <w:marTop w:val="0"/>
          <w:marBottom w:val="0"/>
          <w:divBdr>
            <w:top w:val="none" w:sz="0" w:space="0" w:color="auto"/>
            <w:left w:val="none" w:sz="0" w:space="0" w:color="auto"/>
            <w:bottom w:val="none" w:sz="0" w:space="0" w:color="auto"/>
            <w:right w:val="none" w:sz="0" w:space="0" w:color="auto"/>
          </w:divBdr>
        </w:div>
        <w:div w:id="1005133471">
          <w:marLeft w:val="0"/>
          <w:marRight w:val="0"/>
          <w:marTop w:val="0"/>
          <w:marBottom w:val="0"/>
          <w:divBdr>
            <w:top w:val="none" w:sz="0" w:space="0" w:color="auto"/>
            <w:left w:val="none" w:sz="0" w:space="0" w:color="auto"/>
            <w:bottom w:val="none" w:sz="0" w:space="0" w:color="auto"/>
            <w:right w:val="none" w:sz="0" w:space="0" w:color="auto"/>
          </w:divBdr>
        </w:div>
        <w:div w:id="1011104679">
          <w:marLeft w:val="0"/>
          <w:marRight w:val="0"/>
          <w:marTop w:val="0"/>
          <w:marBottom w:val="0"/>
          <w:divBdr>
            <w:top w:val="none" w:sz="0" w:space="0" w:color="auto"/>
            <w:left w:val="none" w:sz="0" w:space="0" w:color="auto"/>
            <w:bottom w:val="none" w:sz="0" w:space="0" w:color="auto"/>
            <w:right w:val="none" w:sz="0" w:space="0" w:color="auto"/>
          </w:divBdr>
        </w:div>
        <w:div w:id="1069229873">
          <w:marLeft w:val="0"/>
          <w:marRight w:val="0"/>
          <w:marTop w:val="0"/>
          <w:marBottom w:val="0"/>
          <w:divBdr>
            <w:top w:val="none" w:sz="0" w:space="0" w:color="auto"/>
            <w:left w:val="none" w:sz="0" w:space="0" w:color="auto"/>
            <w:bottom w:val="none" w:sz="0" w:space="0" w:color="auto"/>
            <w:right w:val="none" w:sz="0" w:space="0" w:color="auto"/>
          </w:divBdr>
        </w:div>
        <w:div w:id="1129587625">
          <w:marLeft w:val="0"/>
          <w:marRight w:val="0"/>
          <w:marTop w:val="0"/>
          <w:marBottom w:val="0"/>
          <w:divBdr>
            <w:top w:val="none" w:sz="0" w:space="0" w:color="auto"/>
            <w:left w:val="none" w:sz="0" w:space="0" w:color="auto"/>
            <w:bottom w:val="none" w:sz="0" w:space="0" w:color="auto"/>
            <w:right w:val="none" w:sz="0" w:space="0" w:color="auto"/>
          </w:divBdr>
        </w:div>
        <w:div w:id="1150899290">
          <w:marLeft w:val="0"/>
          <w:marRight w:val="0"/>
          <w:marTop w:val="0"/>
          <w:marBottom w:val="0"/>
          <w:divBdr>
            <w:top w:val="none" w:sz="0" w:space="0" w:color="auto"/>
            <w:left w:val="none" w:sz="0" w:space="0" w:color="auto"/>
            <w:bottom w:val="none" w:sz="0" w:space="0" w:color="auto"/>
            <w:right w:val="none" w:sz="0" w:space="0" w:color="auto"/>
          </w:divBdr>
        </w:div>
        <w:div w:id="1151367976">
          <w:marLeft w:val="0"/>
          <w:marRight w:val="0"/>
          <w:marTop w:val="0"/>
          <w:marBottom w:val="0"/>
          <w:divBdr>
            <w:top w:val="none" w:sz="0" w:space="0" w:color="auto"/>
            <w:left w:val="none" w:sz="0" w:space="0" w:color="auto"/>
            <w:bottom w:val="none" w:sz="0" w:space="0" w:color="auto"/>
            <w:right w:val="none" w:sz="0" w:space="0" w:color="auto"/>
          </w:divBdr>
        </w:div>
        <w:div w:id="1486124213">
          <w:marLeft w:val="0"/>
          <w:marRight w:val="0"/>
          <w:marTop w:val="0"/>
          <w:marBottom w:val="0"/>
          <w:divBdr>
            <w:top w:val="none" w:sz="0" w:space="0" w:color="auto"/>
            <w:left w:val="none" w:sz="0" w:space="0" w:color="auto"/>
            <w:bottom w:val="none" w:sz="0" w:space="0" w:color="auto"/>
            <w:right w:val="none" w:sz="0" w:space="0" w:color="auto"/>
          </w:divBdr>
        </w:div>
        <w:div w:id="1513841085">
          <w:marLeft w:val="0"/>
          <w:marRight w:val="0"/>
          <w:marTop w:val="0"/>
          <w:marBottom w:val="0"/>
          <w:divBdr>
            <w:top w:val="none" w:sz="0" w:space="0" w:color="auto"/>
            <w:left w:val="none" w:sz="0" w:space="0" w:color="auto"/>
            <w:bottom w:val="none" w:sz="0" w:space="0" w:color="auto"/>
            <w:right w:val="none" w:sz="0" w:space="0" w:color="auto"/>
          </w:divBdr>
        </w:div>
        <w:div w:id="1609192596">
          <w:marLeft w:val="0"/>
          <w:marRight w:val="0"/>
          <w:marTop w:val="0"/>
          <w:marBottom w:val="0"/>
          <w:divBdr>
            <w:top w:val="none" w:sz="0" w:space="0" w:color="auto"/>
            <w:left w:val="none" w:sz="0" w:space="0" w:color="auto"/>
            <w:bottom w:val="none" w:sz="0" w:space="0" w:color="auto"/>
            <w:right w:val="none" w:sz="0" w:space="0" w:color="auto"/>
          </w:divBdr>
        </w:div>
        <w:div w:id="1622103910">
          <w:marLeft w:val="0"/>
          <w:marRight w:val="0"/>
          <w:marTop w:val="0"/>
          <w:marBottom w:val="0"/>
          <w:divBdr>
            <w:top w:val="none" w:sz="0" w:space="0" w:color="auto"/>
            <w:left w:val="none" w:sz="0" w:space="0" w:color="auto"/>
            <w:bottom w:val="none" w:sz="0" w:space="0" w:color="auto"/>
            <w:right w:val="none" w:sz="0" w:space="0" w:color="auto"/>
          </w:divBdr>
        </w:div>
        <w:div w:id="1672679712">
          <w:marLeft w:val="0"/>
          <w:marRight w:val="0"/>
          <w:marTop w:val="0"/>
          <w:marBottom w:val="0"/>
          <w:divBdr>
            <w:top w:val="none" w:sz="0" w:space="0" w:color="auto"/>
            <w:left w:val="none" w:sz="0" w:space="0" w:color="auto"/>
            <w:bottom w:val="none" w:sz="0" w:space="0" w:color="auto"/>
            <w:right w:val="none" w:sz="0" w:space="0" w:color="auto"/>
          </w:divBdr>
        </w:div>
        <w:div w:id="1754009687">
          <w:marLeft w:val="0"/>
          <w:marRight w:val="0"/>
          <w:marTop w:val="0"/>
          <w:marBottom w:val="0"/>
          <w:divBdr>
            <w:top w:val="none" w:sz="0" w:space="0" w:color="auto"/>
            <w:left w:val="none" w:sz="0" w:space="0" w:color="auto"/>
            <w:bottom w:val="none" w:sz="0" w:space="0" w:color="auto"/>
            <w:right w:val="none" w:sz="0" w:space="0" w:color="auto"/>
          </w:divBdr>
        </w:div>
        <w:div w:id="2021733765">
          <w:marLeft w:val="0"/>
          <w:marRight w:val="0"/>
          <w:marTop w:val="0"/>
          <w:marBottom w:val="0"/>
          <w:divBdr>
            <w:top w:val="none" w:sz="0" w:space="0" w:color="auto"/>
            <w:left w:val="none" w:sz="0" w:space="0" w:color="auto"/>
            <w:bottom w:val="none" w:sz="0" w:space="0" w:color="auto"/>
            <w:right w:val="none" w:sz="0" w:space="0" w:color="auto"/>
          </w:divBdr>
        </w:div>
      </w:divsChild>
    </w:div>
    <w:div w:id="1369406731">
      <w:bodyDiv w:val="1"/>
      <w:marLeft w:val="0"/>
      <w:marRight w:val="0"/>
      <w:marTop w:val="0"/>
      <w:marBottom w:val="0"/>
      <w:divBdr>
        <w:top w:val="none" w:sz="0" w:space="0" w:color="auto"/>
        <w:left w:val="none" w:sz="0" w:space="0" w:color="auto"/>
        <w:bottom w:val="none" w:sz="0" w:space="0" w:color="auto"/>
        <w:right w:val="none" w:sz="0" w:space="0" w:color="auto"/>
      </w:divBdr>
    </w:div>
    <w:div w:id="1380738550">
      <w:bodyDiv w:val="1"/>
      <w:marLeft w:val="0"/>
      <w:marRight w:val="0"/>
      <w:marTop w:val="0"/>
      <w:marBottom w:val="0"/>
      <w:divBdr>
        <w:top w:val="none" w:sz="0" w:space="0" w:color="auto"/>
        <w:left w:val="none" w:sz="0" w:space="0" w:color="auto"/>
        <w:bottom w:val="none" w:sz="0" w:space="0" w:color="auto"/>
        <w:right w:val="none" w:sz="0" w:space="0" w:color="auto"/>
      </w:divBdr>
      <w:divsChild>
        <w:div w:id="6055069">
          <w:marLeft w:val="0"/>
          <w:marRight w:val="0"/>
          <w:marTop w:val="0"/>
          <w:marBottom w:val="0"/>
          <w:divBdr>
            <w:top w:val="none" w:sz="0" w:space="0" w:color="auto"/>
            <w:left w:val="none" w:sz="0" w:space="0" w:color="auto"/>
            <w:bottom w:val="none" w:sz="0" w:space="0" w:color="auto"/>
            <w:right w:val="none" w:sz="0" w:space="0" w:color="auto"/>
          </w:divBdr>
        </w:div>
        <w:div w:id="943221110">
          <w:marLeft w:val="0"/>
          <w:marRight w:val="0"/>
          <w:marTop w:val="0"/>
          <w:marBottom w:val="0"/>
          <w:divBdr>
            <w:top w:val="none" w:sz="0" w:space="0" w:color="auto"/>
            <w:left w:val="none" w:sz="0" w:space="0" w:color="auto"/>
            <w:bottom w:val="none" w:sz="0" w:space="0" w:color="auto"/>
            <w:right w:val="none" w:sz="0" w:space="0" w:color="auto"/>
          </w:divBdr>
        </w:div>
        <w:div w:id="1795445796">
          <w:marLeft w:val="0"/>
          <w:marRight w:val="0"/>
          <w:marTop w:val="0"/>
          <w:marBottom w:val="0"/>
          <w:divBdr>
            <w:top w:val="none" w:sz="0" w:space="0" w:color="auto"/>
            <w:left w:val="none" w:sz="0" w:space="0" w:color="auto"/>
            <w:bottom w:val="none" w:sz="0" w:space="0" w:color="auto"/>
            <w:right w:val="none" w:sz="0" w:space="0" w:color="auto"/>
          </w:divBdr>
        </w:div>
        <w:div w:id="1850171868">
          <w:marLeft w:val="0"/>
          <w:marRight w:val="0"/>
          <w:marTop w:val="0"/>
          <w:marBottom w:val="0"/>
          <w:divBdr>
            <w:top w:val="none" w:sz="0" w:space="0" w:color="auto"/>
            <w:left w:val="none" w:sz="0" w:space="0" w:color="auto"/>
            <w:bottom w:val="none" w:sz="0" w:space="0" w:color="auto"/>
            <w:right w:val="none" w:sz="0" w:space="0" w:color="auto"/>
          </w:divBdr>
        </w:div>
        <w:div w:id="1882980912">
          <w:marLeft w:val="0"/>
          <w:marRight w:val="0"/>
          <w:marTop w:val="0"/>
          <w:marBottom w:val="0"/>
          <w:divBdr>
            <w:top w:val="none" w:sz="0" w:space="0" w:color="auto"/>
            <w:left w:val="none" w:sz="0" w:space="0" w:color="auto"/>
            <w:bottom w:val="none" w:sz="0" w:space="0" w:color="auto"/>
            <w:right w:val="none" w:sz="0" w:space="0" w:color="auto"/>
          </w:divBdr>
        </w:div>
        <w:div w:id="2039159552">
          <w:marLeft w:val="0"/>
          <w:marRight w:val="0"/>
          <w:marTop w:val="0"/>
          <w:marBottom w:val="0"/>
          <w:divBdr>
            <w:top w:val="none" w:sz="0" w:space="0" w:color="auto"/>
            <w:left w:val="none" w:sz="0" w:space="0" w:color="auto"/>
            <w:bottom w:val="none" w:sz="0" w:space="0" w:color="auto"/>
            <w:right w:val="none" w:sz="0" w:space="0" w:color="auto"/>
          </w:divBdr>
        </w:div>
        <w:div w:id="2105416177">
          <w:marLeft w:val="0"/>
          <w:marRight w:val="0"/>
          <w:marTop w:val="0"/>
          <w:marBottom w:val="0"/>
          <w:divBdr>
            <w:top w:val="none" w:sz="0" w:space="0" w:color="auto"/>
            <w:left w:val="none" w:sz="0" w:space="0" w:color="auto"/>
            <w:bottom w:val="none" w:sz="0" w:space="0" w:color="auto"/>
            <w:right w:val="none" w:sz="0" w:space="0" w:color="auto"/>
          </w:divBdr>
        </w:div>
      </w:divsChild>
    </w:div>
    <w:div w:id="1385717249">
      <w:bodyDiv w:val="1"/>
      <w:marLeft w:val="0"/>
      <w:marRight w:val="0"/>
      <w:marTop w:val="0"/>
      <w:marBottom w:val="0"/>
      <w:divBdr>
        <w:top w:val="none" w:sz="0" w:space="0" w:color="auto"/>
        <w:left w:val="none" w:sz="0" w:space="0" w:color="auto"/>
        <w:bottom w:val="none" w:sz="0" w:space="0" w:color="auto"/>
        <w:right w:val="none" w:sz="0" w:space="0" w:color="auto"/>
      </w:divBdr>
      <w:divsChild>
        <w:div w:id="191263511">
          <w:marLeft w:val="0"/>
          <w:marRight w:val="0"/>
          <w:marTop w:val="0"/>
          <w:marBottom w:val="0"/>
          <w:divBdr>
            <w:top w:val="none" w:sz="0" w:space="0" w:color="auto"/>
            <w:left w:val="none" w:sz="0" w:space="0" w:color="auto"/>
            <w:bottom w:val="none" w:sz="0" w:space="0" w:color="auto"/>
            <w:right w:val="none" w:sz="0" w:space="0" w:color="auto"/>
          </w:divBdr>
        </w:div>
        <w:div w:id="341855869">
          <w:marLeft w:val="0"/>
          <w:marRight w:val="0"/>
          <w:marTop w:val="0"/>
          <w:marBottom w:val="0"/>
          <w:divBdr>
            <w:top w:val="none" w:sz="0" w:space="0" w:color="auto"/>
            <w:left w:val="none" w:sz="0" w:space="0" w:color="auto"/>
            <w:bottom w:val="none" w:sz="0" w:space="0" w:color="auto"/>
            <w:right w:val="none" w:sz="0" w:space="0" w:color="auto"/>
          </w:divBdr>
        </w:div>
        <w:div w:id="468986002">
          <w:marLeft w:val="0"/>
          <w:marRight w:val="0"/>
          <w:marTop w:val="0"/>
          <w:marBottom w:val="0"/>
          <w:divBdr>
            <w:top w:val="none" w:sz="0" w:space="0" w:color="auto"/>
            <w:left w:val="none" w:sz="0" w:space="0" w:color="auto"/>
            <w:bottom w:val="none" w:sz="0" w:space="0" w:color="auto"/>
            <w:right w:val="none" w:sz="0" w:space="0" w:color="auto"/>
          </w:divBdr>
        </w:div>
        <w:div w:id="816915559">
          <w:marLeft w:val="0"/>
          <w:marRight w:val="0"/>
          <w:marTop w:val="0"/>
          <w:marBottom w:val="0"/>
          <w:divBdr>
            <w:top w:val="none" w:sz="0" w:space="0" w:color="auto"/>
            <w:left w:val="none" w:sz="0" w:space="0" w:color="auto"/>
            <w:bottom w:val="none" w:sz="0" w:space="0" w:color="auto"/>
            <w:right w:val="none" w:sz="0" w:space="0" w:color="auto"/>
          </w:divBdr>
        </w:div>
        <w:div w:id="1274287251">
          <w:marLeft w:val="0"/>
          <w:marRight w:val="0"/>
          <w:marTop w:val="0"/>
          <w:marBottom w:val="0"/>
          <w:divBdr>
            <w:top w:val="none" w:sz="0" w:space="0" w:color="auto"/>
            <w:left w:val="none" w:sz="0" w:space="0" w:color="auto"/>
            <w:bottom w:val="none" w:sz="0" w:space="0" w:color="auto"/>
            <w:right w:val="none" w:sz="0" w:space="0" w:color="auto"/>
          </w:divBdr>
        </w:div>
        <w:div w:id="1759986770">
          <w:marLeft w:val="0"/>
          <w:marRight w:val="0"/>
          <w:marTop w:val="0"/>
          <w:marBottom w:val="0"/>
          <w:divBdr>
            <w:top w:val="none" w:sz="0" w:space="0" w:color="auto"/>
            <w:left w:val="none" w:sz="0" w:space="0" w:color="auto"/>
            <w:bottom w:val="none" w:sz="0" w:space="0" w:color="auto"/>
            <w:right w:val="none" w:sz="0" w:space="0" w:color="auto"/>
          </w:divBdr>
        </w:div>
        <w:div w:id="1946956422">
          <w:marLeft w:val="0"/>
          <w:marRight w:val="0"/>
          <w:marTop w:val="0"/>
          <w:marBottom w:val="0"/>
          <w:divBdr>
            <w:top w:val="none" w:sz="0" w:space="0" w:color="auto"/>
            <w:left w:val="none" w:sz="0" w:space="0" w:color="auto"/>
            <w:bottom w:val="none" w:sz="0" w:space="0" w:color="auto"/>
            <w:right w:val="none" w:sz="0" w:space="0" w:color="auto"/>
          </w:divBdr>
        </w:div>
      </w:divsChild>
    </w:div>
    <w:div w:id="1414084900">
      <w:bodyDiv w:val="1"/>
      <w:marLeft w:val="0"/>
      <w:marRight w:val="0"/>
      <w:marTop w:val="0"/>
      <w:marBottom w:val="0"/>
      <w:divBdr>
        <w:top w:val="none" w:sz="0" w:space="0" w:color="auto"/>
        <w:left w:val="none" w:sz="0" w:space="0" w:color="auto"/>
        <w:bottom w:val="none" w:sz="0" w:space="0" w:color="auto"/>
        <w:right w:val="none" w:sz="0" w:space="0" w:color="auto"/>
      </w:divBdr>
      <w:divsChild>
        <w:div w:id="381635274">
          <w:marLeft w:val="0"/>
          <w:marRight w:val="0"/>
          <w:marTop w:val="0"/>
          <w:marBottom w:val="0"/>
          <w:divBdr>
            <w:top w:val="none" w:sz="0" w:space="0" w:color="auto"/>
            <w:left w:val="none" w:sz="0" w:space="0" w:color="auto"/>
            <w:bottom w:val="none" w:sz="0" w:space="0" w:color="auto"/>
            <w:right w:val="none" w:sz="0" w:space="0" w:color="auto"/>
          </w:divBdr>
        </w:div>
        <w:div w:id="764155469">
          <w:marLeft w:val="0"/>
          <w:marRight w:val="0"/>
          <w:marTop w:val="0"/>
          <w:marBottom w:val="0"/>
          <w:divBdr>
            <w:top w:val="none" w:sz="0" w:space="0" w:color="auto"/>
            <w:left w:val="none" w:sz="0" w:space="0" w:color="auto"/>
            <w:bottom w:val="none" w:sz="0" w:space="0" w:color="auto"/>
            <w:right w:val="none" w:sz="0" w:space="0" w:color="auto"/>
          </w:divBdr>
        </w:div>
        <w:div w:id="961572366">
          <w:marLeft w:val="0"/>
          <w:marRight w:val="0"/>
          <w:marTop w:val="0"/>
          <w:marBottom w:val="0"/>
          <w:divBdr>
            <w:top w:val="none" w:sz="0" w:space="0" w:color="auto"/>
            <w:left w:val="none" w:sz="0" w:space="0" w:color="auto"/>
            <w:bottom w:val="none" w:sz="0" w:space="0" w:color="auto"/>
            <w:right w:val="none" w:sz="0" w:space="0" w:color="auto"/>
          </w:divBdr>
        </w:div>
        <w:div w:id="983780405">
          <w:marLeft w:val="0"/>
          <w:marRight w:val="0"/>
          <w:marTop w:val="0"/>
          <w:marBottom w:val="0"/>
          <w:divBdr>
            <w:top w:val="none" w:sz="0" w:space="0" w:color="auto"/>
            <w:left w:val="none" w:sz="0" w:space="0" w:color="auto"/>
            <w:bottom w:val="none" w:sz="0" w:space="0" w:color="auto"/>
            <w:right w:val="none" w:sz="0" w:space="0" w:color="auto"/>
          </w:divBdr>
        </w:div>
        <w:div w:id="1363166871">
          <w:marLeft w:val="0"/>
          <w:marRight w:val="0"/>
          <w:marTop w:val="0"/>
          <w:marBottom w:val="0"/>
          <w:divBdr>
            <w:top w:val="none" w:sz="0" w:space="0" w:color="auto"/>
            <w:left w:val="none" w:sz="0" w:space="0" w:color="auto"/>
            <w:bottom w:val="none" w:sz="0" w:space="0" w:color="auto"/>
            <w:right w:val="none" w:sz="0" w:space="0" w:color="auto"/>
          </w:divBdr>
        </w:div>
        <w:div w:id="1479112084">
          <w:marLeft w:val="0"/>
          <w:marRight w:val="0"/>
          <w:marTop w:val="0"/>
          <w:marBottom w:val="0"/>
          <w:divBdr>
            <w:top w:val="none" w:sz="0" w:space="0" w:color="auto"/>
            <w:left w:val="none" w:sz="0" w:space="0" w:color="auto"/>
            <w:bottom w:val="none" w:sz="0" w:space="0" w:color="auto"/>
            <w:right w:val="none" w:sz="0" w:space="0" w:color="auto"/>
          </w:divBdr>
        </w:div>
        <w:div w:id="1817608050">
          <w:marLeft w:val="0"/>
          <w:marRight w:val="0"/>
          <w:marTop w:val="0"/>
          <w:marBottom w:val="0"/>
          <w:divBdr>
            <w:top w:val="none" w:sz="0" w:space="0" w:color="auto"/>
            <w:left w:val="none" w:sz="0" w:space="0" w:color="auto"/>
            <w:bottom w:val="none" w:sz="0" w:space="0" w:color="auto"/>
            <w:right w:val="none" w:sz="0" w:space="0" w:color="auto"/>
          </w:divBdr>
        </w:div>
      </w:divsChild>
    </w:div>
    <w:div w:id="1416319191">
      <w:bodyDiv w:val="1"/>
      <w:marLeft w:val="0"/>
      <w:marRight w:val="0"/>
      <w:marTop w:val="0"/>
      <w:marBottom w:val="0"/>
      <w:divBdr>
        <w:top w:val="none" w:sz="0" w:space="0" w:color="auto"/>
        <w:left w:val="none" w:sz="0" w:space="0" w:color="auto"/>
        <w:bottom w:val="none" w:sz="0" w:space="0" w:color="auto"/>
        <w:right w:val="none" w:sz="0" w:space="0" w:color="auto"/>
      </w:divBdr>
    </w:div>
    <w:div w:id="1423527553">
      <w:bodyDiv w:val="1"/>
      <w:marLeft w:val="0"/>
      <w:marRight w:val="0"/>
      <w:marTop w:val="0"/>
      <w:marBottom w:val="0"/>
      <w:divBdr>
        <w:top w:val="none" w:sz="0" w:space="0" w:color="auto"/>
        <w:left w:val="none" w:sz="0" w:space="0" w:color="auto"/>
        <w:bottom w:val="none" w:sz="0" w:space="0" w:color="auto"/>
        <w:right w:val="none" w:sz="0" w:space="0" w:color="auto"/>
      </w:divBdr>
      <w:divsChild>
        <w:div w:id="225069047">
          <w:marLeft w:val="0"/>
          <w:marRight w:val="0"/>
          <w:marTop w:val="0"/>
          <w:marBottom w:val="0"/>
          <w:divBdr>
            <w:top w:val="none" w:sz="0" w:space="0" w:color="auto"/>
            <w:left w:val="none" w:sz="0" w:space="0" w:color="auto"/>
            <w:bottom w:val="none" w:sz="0" w:space="0" w:color="auto"/>
            <w:right w:val="none" w:sz="0" w:space="0" w:color="auto"/>
          </w:divBdr>
        </w:div>
        <w:div w:id="420956336">
          <w:marLeft w:val="0"/>
          <w:marRight w:val="0"/>
          <w:marTop w:val="0"/>
          <w:marBottom w:val="0"/>
          <w:divBdr>
            <w:top w:val="none" w:sz="0" w:space="0" w:color="auto"/>
            <w:left w:val="none" w:sz="0" w:space="0" w:color="auto"/>
            <w:bottom w:val="none" w:sz="0" w:space="0" w:color="auto"/>
            <w:right w:val="none" w:sz="0" w:space="0" w:color="auto"/>
          </w:divBdr>
        </w:div>
        <w:div w:id="580724264">
          <w:marLeft w:val="0"/>
          <w:marRight w:val="0"/>
          <w:marTop w:val="0"/>
          <w:marBottom w:val="0"/>
          <w:divBdr>
            <w:top w:val="none" w:sz="0" w:space="0" w:color="auto"/>
            <w:left w:val="none" w:sz="0" w:space="0" w:color="auto"/>
            <w:bottom w:val="none" w:sz="0" w:space="0" w:color="auto"/>
            <w:right w:val="none" w:sz="0" w:space="0" w:color="auto"/>
          </w:divBdr>
        </w:div>
        <w:div w:id="821385542">
          <w:marLeft w:val="0"/>
          <w:marRight w:val="0"/>
          <w:marTop w:val="0"/>
          <w:marBottom w:val="0"/>
          <w:divBdr>
            <w:top w:val="none" w:sz="0" w:space="0" w:color="auto"/>
            <w:left w:val="none" w:sz="0" w:space="0" w:color="auto"/>
            <w:bottom w:val="none" w:sz="0" w:space="0" w:color="auto"/>
            <w:right w:val="none" w:sz="0" w:space="0" w:color="auto"/>
          </w:divBdr>
        </w:div>
        <w:div w:id="1204101643">
          <w:marLeft w:val="0"/>
          <w:marRight w:val="0"/>
          <w:marTop w:val="0"/>
          <w:marBottom w:val="0"/>
          <w:divBdr>
            <w:top w:val="none" w:sz="0" w:space="0" w:color="auto"/>
            <w:left w:val="none" w:sz="0" w:space="0" w:color="auto"/>
            <w:bottom w:val="none" w:sz="0" w:space="0" w:color="auto"/>
            <w:right w:val="none" w:sz="0" w:space="0" w:color="auto"/>
          </w:divBdr>
        </w:div>
        <w:div w:id="1774518824">
          <w:marLeft w:val="0"/>
          <w:marRight w:val="0"/>
          <w:marTop w:val="0"/>
          <w:marBottom w:val="0"/>
          <w:divBdr>
            <w:top w:val="none" w:sz="0" w:space="0" w:color="auto"/>
            <w:left w:val="none" w:sz="0" w:space="0" w:color="auto"/>
            <w:bottom w:val="none" w:sz="0" w:space="0" w:color="auto"/>
            <w:right w:val="none" w:sz="0" w:space="0" w:color="auto"/>
          </w:divBdr>
        </w:div>
        <w:div w:id="1778139178">
          <w:marLeft w:val="0"/>
          <w:marRight w:val="0"/>
          <w:marTop w:val="0"/>
          <w:marBottom w:val="0"/>
          <w:divBdr>
            <w:top w:val="none" w:sz="0" w:space="0" w:color="auto"/>
            <w:left w:val="none" w:sz="0" w:space="0" w:color="auto"/>
            <w:bottom w:val="none" w:sz="0" w:space="0" w:color="auto"/>
            <w:right w:val="none" w:sz="0" w:space="0" w:color="auto"/>
          </w:divBdr>
        </w:div>
      </w:divsChild>
    </w:div>
    <w:div w:id="1444423174">
      <w:bodyDiv w:val="1"/>
      <w:marLeft w:val="0"/>
      <w:marRight w:val="0"/>
      <w:marTop w:val="0"/>
      <w:marBottom w:val="0"/>
      <w:divBdr>
        <w:top w:val="none" w:sz="0" w:space="0" w:color="auto"/>
        <w:left w:val="none" w:sz="0" w:space="0" w:color="auto"/>
        <w:bottom w:val="none" w:sz="0" w:space="0" w:color="auto"/>
        <w:right w:val="none" w:sz="0" w:space="0" w:color="auto"/>
      </w:divBdr>
      <w:divsChild>
        <w:div w:id="2025201822">
          <w:marLeft w:val="0"/>
          <w:marRight w:val="0"/>
          <w:marTop w:val="0"/>
          <w:marBottom w:val="0"/>
          <w:divBdr>
            <w:top w:val="none" w:sz="0" w:space="0" w:color="auto"/>
            <w:left w:val="none" w:sz="0" w:space="0" w:color="auto"/>
            <w:bottom w:val="none" w:sz="0" w:space="0" w:color="auto"/>
            <w:right w:val="none" w:sz="0" w:space="0" w:color="auto"/>
          </w:divBdr>
          <w:divsChild>
            <w:div w:id="1622027527">
              <w:marLeft w:val="0"/>
              <w:marRight w:val="0"/>
              <w:marTop w:val="0"/>
              <w:marBottom w:val="0"/>
              <w:divBdr>
                <w:top w:val="none" w:sz="0" w:space="0" w:color="auto"/>
                <w:left w:val="none" w:sz="0" w:space="0" w:color="auto"/>
                <w:bottom w:val="none" w:sz="0" w:space="0" w:color="auto"/>
                <w:right w:val="none" w:sz="0" w:space="0" w:color="auto"/>
              </w:divBdr>
              <w:divsChild>
                <w:div w:id="11521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1919">
      <w:bodyDiv w:val="1"/>
      <w:marLeft w:val="0"/>
      <w:marRight w:val="0"/>
      <w:marTop w:val="0"/>
      <w:marBottom w:val="0"/>
      <w:divBdr>
        <w:top w:val="none" w:sz="0" w:space="0" w:color="auto"/>
        <w:left w:val="none" w:sz="0" w:space="0" w:color="auto"/>
        <w:bottom w:val="none" w:sz="0" w:space="0" w:color="auto"/>
        <w:right w:val="none" w:sz="0" w:space="0" w:color="auto"/>
      </w:divBdr>
      <w:divsChild>
        <w:div w:id="242297731">
          <w:marLeft w:val="0"/>
          <w:marRight w:val="0"/>
          <w:marTop w:val="0"/>
          <w:marBottom w:val="0"/>
          <w:divBdr>
            <w:top w:val="none" w:sz="0" w:space="0" w:color="auto"/>
            <w:left w:val="none" w:sz="0" w:space="0" w:color="auto"/>
            <w:bottom w:val="none" w:sz="0" w:space="0" w:color="auto"/>
            <w:right w:val="none" w:sz="0" w:space="0" w:color="auto"/>
          </w:divBdr>
          <w:divsChild>
            <w:div w:id="31804088">
              <w:marLeft w:val="0"/>
              <w:marRight w:val="0"/>
              <w:marTop w:val="0"/>
              <w:marBottom w:val="0"/>
              <w:divBdr>
                <w:top w:val="none" w:sz="0" w:space="0" w:color="auto"/>
                <w:left w:val="none" w:sz="0" w:space="0" w:color="auto"/>
                <w:bottom w:val="none" w:sz="0" w:space="0" w:color="auto"/>
                <w:right w:val="none" w:sz="0" w:space="0" w:color="auto"/>
              </w:divBdr>
            </w:div>
            <w:div w:id="363407725">
              <w:marLeft w:val="0"/>
              <w:marRight w:val="0"/>
              <w:marTop w:val="0"/>
              <w:marBottom w:val="0"/>
              <w:divBdr>
                <w:top w:val="none" w:sz="0" w:space="0" w:color="auto"/>
                <w:left w:val="none" w:sz="0" w:space="0" w:color="auto"/>
                <w:bottom w:val="none" w:sz="0" w:space="0" w:color="auto"/>
                <w:right w:val="none" w:sz="0" w:space="0" w:color="auto"/>
              </w:divBdr>
            </w:div>
            <w:div w:id="1012032009">
              <w:marLeft w:val="0"/>
              <w:marRight w:val="0"/>
              <w:marTop w:val="0"/>
              <w:marBottom w:val="0"/>
              <w:divBdr>
                <w:top w:val="none" w:sz="0" w:space="0" w:color="auto"/>
                <w:left w:val="none" w:sz="0" w:space="0" w:color="auto"/>
                <w:bottom w:val="none" w:sz="0" w:space="0" w:color="auto"/>
                <w:right w:val="none" w:sz="0" w:space="0" w:color="auto"/>
              </w:divBdr>
            </w:div>
          </w:divsChild>
        </w:div>
        <w:div w:id="841091342">
          <w:marLeft w:val="0"/>
          <w:marRight w:val="0"/>
          <w:marTop w:val="0"/>
          <w:marBottom w:val="0"/>
          <w:divBdr>
            <w:top w:val="none" w:sz="0" w:space="0" w:color="auto"/>
            <w:left w:val="none" w:sz="0" w:space="0" w:color="auto"/>
            <w:bottom w:val="none" w:sz="0" w:space="0" w:color="auto"/>
            <w:right w:val="none" w:sz="0" w:space="0" w:color="auto"/>
          </w:divBdr>
          <w:divsChild>
            <w:div w:id="761145932">
              <w:marLeft w:val="0"/>
              <w:marRight w:val="0"/>
              <w:marTop w:val="0"/>
              <w:marBottom w:val="0"/>
              <w:divBdr>
                <w:top w:val="none" w:sz="0" w:space="0" w:color="auto"/>
                <w:left w:val="none" w:sz="0" w:space="0" w:color="auto"/>
                <w:bottom w:val="none" w:sz="0" w:space="0" w:color="auto"/>
                <w:right w:val="none" w:sz="0" w:space="0" w:color="auto"/>
              </w:divBdr>
            </w:div>
          </w:divsChild>
        </w:div>
        <w:div w:id="1275943911">
          <w:marLeft w:val="0"/>
          <w:marRight w:val="0"/>
          <w:marTop w:val="0"/>
          <w:marBottom w:val="0"/>
          <w:divBdr>
            <w:top w:val="none" w:sz="0" w:space="0" w:color="auto"/>
            <w:left w:val="none" w:sz="0" w:space="0" w:color="auto"/>
            <w:bottom w:val="none" w:sz="0" w:space="0" w:color="auto"/>
            <w:right w:val="none" w:sz="0" w:space="0" w:color="auto"/>
          </w:divBdr>
        </w:div>
        <w:div w:id="1653289731">
          <w:marLeft w:val="0"/>
          <w:marRight w:val="0"/>
          <w:marTop w:val="0"/>
          <w:marBottom w:val="0"/>
          <w:divBdr>
            <w:top w:val="none" w:sz="0" w:space="0" w:color="auto"/>
            <w:left w:val="none" w:sz="0" w:space="0" w:color="auto"/>
            <w:bottom w:val="none" w:sz="0" w:space="0" w:color="auto"/>
            <w:right w:val="none" w:sz="0" w:space="0" w:color="auto"/>
          </w:divBdr>
          <w:divsChild>
            <w:div w:id="608925673">
              <w:marLeft w:val="0"/>
              <w:marRight w:val="0"/>
              <w:marTop w:val="0"/>
              <w:marBottom w:val="0"/>
              <w:divBdr>
                <w:top w:val="none" w:sz="0" w:space="0" w:color="auto"/>
                <w:left w:val="none" w:sz="0" w:space="0" w:color="auto"/>
                <w:bottom w:val="none" w:sz="0" w:space="0" w:color="auto"/>
                <w:right w:val="none" w:sz="0" w:space="0" w:color="auto"/>
              </w:divBdr>
            </w:div>
            <w:div w:id="1236359172">
              <w:marLeft w:val="0"/>
              <w:marRight w:val="0"/>
              <w:marTop w:val="0"/>
              <w:marBottom w:val="0"/>
              <w:divBdr>
                <w:top w:val="none" w:sz="0" w:space="0" w:color="auto"/>
                <w:left w:val="none" w:sz="0" w:space="0" w:color="auto"/>
                <w:bottom w:val="none" w:sz="0" w:space="0" w:color="auto"/>
                <w:right w:val="none" w:sz="0" w:space="0" w:color="auto"/>
              </w:divBdr>
            </w:div>
            <w:div w:id="1469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8491">
      <w:bodyDiv w:val="1"/>
      <w:marLeft w:val="0"/>
      <w:marRight w:val="0"/>
      <w:marTop w:val="0"/>
      <w:marBottom w:val="0"/>
      <w:divBdr>
        <w:top w:val="none" w:sz="0" w:space="0" w:color="auto"/>
        <w:left w:val="none" w:sz="0" w:space="0" w:color="auto"/>
        <w:bottom w:val="none" w:sz="0" w:space="0" w:color="auto"/>
        <w:right w:val="none" w:sz="0" w:space="0" w:color="auto"/>
      </w:divBdr>
    </w:div>
    <w:div w:id="1597060195">
      <w:bodyDiv w:val="1"/>
      <w:marLeft w:val="0"/>
      <w:marRight w:val="0"/>
      <w:marTop w:val="0"/>
      <w:marBottom w:val="0"/>
      <w:divBdr>
        <w:top w:val="none" w:sz="0" w:space="0" w:color="auto"/>
        <w:left w:val="none" w:sz="0" w:space="0" w:color="auto"/>
        <w:bottom w:val="none" w:sz="0" w:space="0" w:color="auto"/>
        <w:right w:val="none" w:sz="0" w:space="0" w:color="auto"/>
      </w:divBdr>
      <w:divsChild>
        <w:div w:id="1162509083">
          <w:marLeft w:val="0"/>
          <w:marRight w:val="0"/>
          <w:marTop w:val="0"/>
          <w:marBottom w:val="0"/>
          <w:divBdr>
            <w:top w:val="none" w:sz="0" w:space="0" w:color="auto"/>
            <w:left w:val="none" w:sz="0" w:space="0" w:color="auto"/>
            <w:bottom w:val="none" w:sz="0" w:space="0" w:color="auto"/>
            <w:right w:val="none" w:sz="0" w:space="0" w:color="auto"/>
          </w:divBdr>
          <w:divsChild>
            <w:div w:id="1705016197">
              <w:marLeft w:val="0"/>
              <w:marRight w:val="0"/>
              <w:marTop w:val="0"/>
              <w:marBottom w:val="0"/>
              <w:divBdr>
                <w:top w:val="none" w:sz="0" w:space="0" w:color="auto"/>
                <w:left w:val="none" w:sz="0" w:space="0" w:color="auto"/>
                <w:bottom w:val="none" w:sz="0" w:space="0" w:color="auto"/>
                <w:right w:val="none" w:sz="0" w:space="0" w:color="auto"/>
              </w:divBdr>
              <w:divsChild>
                <w:div w:id="18544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3962">
      <w:bodyDiv w:val="1"/>
      <w:marLeft w:val="0"/>
      <w:marRight w:val="0"/>
      <w:marTop w:val="0"/>
      <w:marBottom w:val="0"/>
      <w:divBdr>
        <w:top w:val="none" w:sz="0" w:space="0" w:color="auto"/>
        <w:left w:val="none" w:sz="0" w:space="0" w:color="auto"/>
        <w:bottom w:val="none" w:sz="0" w:space="0" w:color="auto"/>
        <w:right w:val="none" w:sz="0" w:space="0" w:color="auto"/>
      </w:divBdr>
      <w:divsChild>
        <w:div w:id="673415025">
          <w:marLeft w:val="0"/>
          <w:marRight w:val="0"/>
          <w:marTop w:val="0"/>
          <w:marBottom w:val="0"/>
          <w:divBdr>
            <w:top w:val="none" w:sz="0" w:space="0" w:color="auto"/>
            <w:left w:val="none" w:sz="0" w:space="0" w:color="auto"/>
            <w:bottom w:val="none" w:sz="0" w:space="0" w:color="auto"/>
            <w:right w:val="none" w:sz="0" w:space="0" w:color="auto"/>
          </w:divBdr>
        </w:div>
        <w:div w:id="841701026">
          <w:marLeft w:val="0"/>
          <w:marRight w:val="0"/>
          <w:marTop w:val="0"/>
          <w:marBottom w:val="0"/>
          <w:divBdr>
            <w:top w:val="none" w:sz="0" w:space="0" w:color="auto"/>
            <w:left w:val="none" w:sz="0" w:space="0" w:color="auto"/>
            <w:bottom w:val="none" w:sz="0" w:space="0" w:color="auto"/>
            <w:right w:val="none" w:sz="0" w:space="0" w:color="auto"/>
          </w:divBdr>
        </w:div>
        <w:div w:id="1161778958">
          <w:marLeft w:val="0"/>
          <w:marRight w:val="0"/>
          <w:marTop w:val="0"/>
          <w:marBottom w:val="0"/>
          <w:divBdr>
            <w:top w:val="none" w:sz="0" w:space="0" w:color="auto"/>
            <w:left w:val="none" w:sz="0" w:space="0" w:color="auto"/>
            <w:bottom w:val="none" w:sz="0" w:space="0" w:color="auto"/>
            <w:right w:val="none" w:sz="0" w:space="0" w:color="auto"/>
          </w:divBdr>
        </w:div>
        <w:div w:id="1405759367">
          <w:marLeft w:val="0"/>
          <w:marRight w:val="0"/>
          <w:marTop w:val="0"/>
          <w:marBottom w:val="0"/>
          <w:divBdr>
            <w:top w:val="none" w:sz="0" w:space="0" w:color="auto"/>
            <w:left w:val="none" w:sz="0" w:space="0" w:color="auto"/>
            <w:bottom w:val="none" w:sz="0" w:space="0" w:color="auto"/>
            <w:right w:val="none" w:sz="0" w:space="0" w:color="auto"/>
          </w:divBdr>
        </w:div>
        <w:div w:id="1649746853">
          <w:marLeft w:val="0"/>
          <w:marRight w:val="0"/>
          <w:marTop w:val="0"/>
          <w:marBottom w:val="0"/>
          <w:divBdr>
            <w:top w:val="none" w:sz="0" w:space="0" w:color="auto"/>
            <w:left w:val="none" w:sz="0" w:space="0" w:color="auto"/>
            <w:bottom w:val="none" w:sz="0" w:space="0" w:color="auto"/>
            <w:right w:val="none" w:sz="0" w:space="0" w:color="auto"/>
          </w:divBdr>
        </w:div>
        <w:div w:id="2064521259">
          <w:marLeft w:val="0"/>
          <w:marRight w:val="0"/>
          <w:marTop w:val="0"/>
          <w:marBottom w:val="0"/>
          <w:divBdr>
            <w:top w:val="none" w:sz="0" w:space="0" w:color="auto"/>
            <w:left w:val="none" w:sz="0" w:space="0" w:color="auto"/>
            <w:bottom w:val="none" w:sz="0" w:space="0" w:color="auto"/>
            <w:right w:val="none" w:sz="0" w:space="0" w:color="auto"/>
          </w:divBdr>
        </w:div>
      </w:divsChild>
    </w:div>
    <w:div w:id="1648127423">
      <w:bodyDiv w:val="1"/>
      <w:marLeft w:val="0"/>
      <w:marRight w:val="0"/>
      <w:marTop w:val="0"/>
      <w:marBottom w:val="0"/>
      <w:divBdr>
        <w:top w:val="none" w:sz="0" w:space="0" w:color="auto"/>
        <w:left w:val="none" w:sz="0" w:space="0" w:color="auto"/>
        <w:bottom w:val="none" w:sz="0" w:space="0" w:color="auto"/>
        <w:right w:val="none" w:sz="0" w:space="0" w:color="auto"/>
      </w:divBdr>
      <w:divsChild>
        <w:div w:id="25722489">
          <w:marLeft w:val="0"/>
          <w:marRight w:val="0"/>
          <w:marTop w:val="0"/>
          <w:marBottom w:val="0"/>
          <w:divBdr>
            <w:top w:val="none" w:sz="0" w:space="0" w:color="auto"/>
            <w:left w:val="none" w:sz="0" w:space="0" w:color="auto"/>
            <w:bottom w:val="none" w:sz="0" w:space="0" w:color="auto"/>
            <w:right w:val="none" w:sz="0" w:space="0" w:color="auto"/>
          </w:divBdr>
        </w:div>
        <w:div w:id="79840508">
          <w:marLeft w:val="0"/>
          <w:marRight w:val="0"/>
          <w:marTop w:val="0"/>
          <w:marBottom w:val="0"/>
          <w:divBdr>
            <w:top w:val="none" w:sz="0" w:space="0" w:color="auto"/>
            <w:left w:val="none" w:sz="0" w:space="0" w:color="auto"/>
            <w:bottom w:val="none" w:sz="0" w:space="0" w:color="auto"/>
            <w:right w:val="none" w:sz="0" w:space="0" w:color="auto"/>
          </w:divBdr>
        </w:div>
        <w:div w:id="130439020">
          <w:marLeft w:val="0"/>
          <w:marRight w:val="0"/>
          <w:marTop w:val="0"/>
          <w:marBottom w:val="0"/>
          <w:divBdr>
            <w:top w:val="none" w:sz="0" w:space="0" w:color="auto"/>
            <w:left w:val="none" w:sz="0" w:space="0" w:color="auto"/>
            <w:bottom w:val="none" w:sz="0" w:space="0" w:color="auto"/>
            <w:right w:val="none" w:sz="0" w:space="0" w:color="auto"/>
          </w:divBdr>
        </w:div>
        <w:div w:id="212040125">
          <w:marLeft w:val="0"/>
          <w:marRight w:val="0"/>
          <w:marTop w:val="0"/>
          <w:marBottom w:val="0"/>
          <w:divBdr>
            <w:top w:val="none" w:sz="0" w:space="0" w:color="auto"/>
            <w:left w:val="none" w:sz="0" w:space="0" w:color="auto"/>
            <w:bottom w:val="none" w:sz="0" w:space="0" w:color="auto"/>
            <w:right w:val="none" w:sz="0" w:space="0" w:color="auto"/>
          </w:divBdr>
        </w:div>
        <w:div w:id="310908093">
          <w:marLeft w:val="0"/>
          <w:marRight w:val="0"/>
          <w:marTop w:val="0"/>
          <w:marBottom w:val="0"/>
          <w:divBdr>
            <w:top w:val="none" w:sz="0" w:space="0" w:color="auto"/>
            <w:left w:val="none" w:sz="0" w:space="0" w:color="auto"/>
            <w:bottom w:val="none" w:sz="0" w:space="0" w:color="auto"/>
            <w:right w:val="none" w:sz="0" w:space="0" w:color="auto"/>
          </w:divBdr>
        </w:div>
        <w:div w:id="325674751">
          <w:marLeft w:val="0"/>
          <w:marRight w:val="0"/>
          <w:marTop w:val="0"/>
          <w:marBottom w:val="0"/>
          <w:divBdr>
            <w:top w:val="none" w:sz="0" w:space="0" w:color="auto"/>
            <w:left w:val="none" w:sz="0" w:space="0" w:color="auto"/>
            <w:bottom w:val="none" w:sz="0" w:space="0" w:color="auto"/>
            <w:right w:val="none" w:sz="0" w:space="0" w:color="auto"/>
          </w:divBdr>
        </w:div>
        <w:div w:id="389350684">
          <w:marLeft w:val="0"/>
          <w:marRight w:val="0"/>
          <w:marTop w:val="0"/>
          <w:marBottom w:val="0"/>
          <w:divBdr>
            <w:top w:val="none" w:sz="0" w:space="0" w:color="auto"/>
            <w:left w:val="none" w:sz="0" w:space="0" w:color="auto"/>
            <w:bottom w:val="none" w:sz="0" w:space="0" w:color="auto"/>
            <w:right w:val="none" w:sz="0" w:space="0" w:color="auto"/>
          </w:divBdr>
        </w:div>
        <w:div w:id="402459433">
          <w:marLeft w:val="0"/>
          <w:marRight w:val="0"/>
          <w:marTop w:val="0"/>
          <w:marBottom w:val="0"/>
          <w:divBdr>
            <w:top w:val="none" w:sz="0" w:space="0" w:color="auto"/>
            <w:left w:val="none" w:sz="0" w:space="0" w:color="auto"/>
            <w:bottom w:val="none" w:sz="0" w:space="0" w:color="auto"/>
            <w:right w:val="none" w:sz="0" w:space="0" w:color="auto"/>
          </w:divBdr>
        </w:div>
        <w:div w:id="458256265">
          <w:marLeft w:val="0"/>
          <w:marRight w:val="0"/>
          <w:marTop w:val="0"/>
          <w:marBottom w:val="0"/>
          <w:divBdr>
            <w:top w:val="none" w:sz="0" w:space="0" w:color="auto"/>
            <w:left w:val="none" w:sz="0" w:space="0" w:color="auto"/>
            <w:bottom w:val="none" w:sz="0" w:space="0" w:color="auto"/>
            <w:right w:val="none" w:sz="0" w:space="0" w:color="auto"/>
          </w:divBdr>
        </w:div>
        <w:div w:id="537668275">
          <w:marLeft w:val="0"/>
          <w:marRight w:val="0"/>
          <w:marTop w:val="0"/>
          <w:marBottom w:val="0"/>
          <w:divBdr>
            <w:top w:val="none" w:sz="0" w:space="0" w:color="auto"/>
            <w:left w:val="none" w:sz="0" w:space="0" w:color="auto"/>
            <w:bottom w:val="none" w:sz="0" w:space="0" w:color="auto"/>
            <w:right w:val="none" w:sz="0" w:space="0" w:color="auto"/>
          </w:divBdr>
        </w:div>
        <w:div w:id="540439967">
          <w:marLeft w:val="0"/>
          <w:marRight w:val="0"/>
          <w:marTop w:val="0"/>
          <w:marBottom w:val="0"/>
          <w:divBdr>
            <w:top w:val="none" w:sz="0" w:space="0" w:color="auto"/>
            <w:left w:val="none" w:sz="0" w:space="0" w:color="auto"/>
            <w:bottom w:val="none" w:sz="0" w:space="0" w:color="auto"/>
            <w:right w:val="none" w:sz="0" w:space="0" w:color="auto"/>
          </w:divBdr>
        </w:div>
        <w:div w:id="543562846">
          <w:marLeft w:val="0"/>
          <w:marRight w:val="0"/>
          <w:marTop w:val="0"/>
          <w:marBottom w:val="0"/>
          <w:divBdr>
            <w:top w:val="none" w:sz="0" w:space="0" w:color="auto"/>
            <w:left w:val="none" w:sz="0" w:space="0" w:color="auto"/>
            <w:bottom w:val="none" w:sz="0" w:space="0" w:color="auto"/>
            <w:right w:val="none" w:sz="0" w:space="0" w:color="auto"/>
          </w:divBdr>
        </w:div>
        <w:div w:id="614413351">
          <w:marLeft w:val="0"/>
          <w:marRight w:val="0"/>
          <w:marTop w:val="0"/>
          <w:marBottom w:val="0"/>
          <w:divBdr>
            <w:top w:val="none" w:sz="0" w:space="0" w:color="auto"/>
            <w:left w:val="none" w:sz="0" w:space="0" w:color="auto"/>
            <w:bottom w:val="none" w:sz="0" w:space="0" w:color="auto"/>
            <w:right w:val="none" w:sz="0" w:space="0" w:color="auto"/>
          </w:divBdr>
        </w:div>
        <w:div w:id="695621671">
          <w:marLeft w:val="0"/>
          <w:marRight w:val="0"/>
          <w:marTop w:val="0"/>
          <w:marBottom w:val="0"/>
          <w:divBdr>
            <w:top w:val="none" w:sz="0" w:space="0" w:color="auto"/>
            <w:left w:val="none" w:sz="0" w:space="0" w:color="auto"/>
            <w:bottom w:val="none" w:sz="0" w:space="0" w:color="auto"/>
            <w:right w:val="none" w:sz="0" w:space="0" w:color="auto"/>
          </w:divBdr>
        </w:div>
        <w:div w:id="825122652">
          <w:marLeft w:val="0"/>
          <w:marRight w:val="0"/>
          <w:marTop w:val="0"/>
          <w:marBottom w:val="0"/>
          <w:divBdr>
            <w:top w:val="none" w:sz="0" w:space="0" w:color="auto"/>
            <w:left w:val="none" w:sz="0" w:space="0" w:color="auto"/>
            <w:bottom w:val="none" w:sz="0" w:space="0" w:color="auto"/>
            <w:right w:val="none" w:sz="0" w:space="0" w:color="auto"/>
          </w:divBdr>
        </w:div>
        <w:div w:id="871382980">
          <w:marLeft w:val="0"/>
          <w:marRight w:val="0"/>
          <w:marTop w:val="0"/>
          <w:marBottom w:val="0"/>
          <w:divBdr>
            <w:top w:val="none" w:sz="0" w:space="0" w:color="auto"/>
            <w:left w:val="none" w:sz="0" w:space="0" w:color="auto"/>
            <w:bottom w:val="none" w:sz="0" w:space="0" w:color="auto"/>
            <w:right w:val="none" w:sz="0" w:space="0" w:color="auto"/>
          </w:divBdr>
        </w:div>
        <w:div w:id="909971449">
          <w:marLeft w:val="0"/>
          <w:marRight w:val="0"/>
          <w:marTop w:val="0"/>
          <w:marBottom w:val="0"/>
          <w:divBdr>
            <w:top w:val="none" w:sz="0" w:space="0" w:color="auto"/>
            <w:left w:val="none" w:sz="0" w:space="0" w:color="auto"/>
            <w:bottom w:val="none" w:sz="0" w:space="0" w:color="auto"/>
            <w:right w:val="none" w:sz="0" w:space="0" w:color="auto"/>
          </w:divBdr>
        </w:div>
        <w:div w:id="912548296">
          <w:marLeft w:val="0"/>
          <w:marRight w:val="0"/>
          <w:marTop w:val="0"/>
          <w:marBottom w:val="0"/>
          <w:divBdr>
            <w:top w:val="none" w:sz="0" w:space="0" w:color="auto"/>
            <w:left w:val="none" w:sz="0" w:space="0" w:color="auto"/>
            <w:bottom w:val="none" w:sz="0" w:space="0" w:color="auto"/>
            <w:right w:val="none" w:sz="0" w:space="0" w:color="auto"/>
          </w:divBdr>
        </w:div>
        <w:div w:id="1097478321">
          <w:marLeft w:val="0"/>
          <w:marRight w:val="0"/>
          <w:marTop w:val="0"/>
          <w:marBottom w:val="0"/>
          <w:divBdr>
            <w:top w:val="none" w:sz="0" w:space="0" w:color="auto"/>
            <w:left w:val="none" w:sz="0" w:space="0" w:color="auto"/>
            <w:bottom w:val="none" w:sz="0" w:space="0" w:color="auto"/>
            <w:right w:val="none" w:sz="0" w:space="0" w:color="auto"/>
          </w:divBdr>
        </w:div>
        <w:div w:id="1101222265">
          <w:marLeft w:val="0"/>
          <w:marRight w:val="0"/>
          <w:marTop w:val="0"/>
          <w:marBottom w:val="0"/>
          <w:divBdr>
            <w:top w:val="none" w:sz="0" w:space="0" w:color="auto"/>
            <w:left w:val="none" w:sz="0" w:space="0" w:color="auto"/>
            <w:bottom w:val="none" w:sz="0" w:space="0" w:color="auto"/>
            <w:right w:val="none" w:sz="0" w:space="0" w:color="auto"/>
          </w:divBdr>
        </w:div>
        <w:div w:id="1102914400">
          <w:marLeft w:val="0"/>
          <w:marRight w:val="0"/>
          <w:marTop w:val="0"/>
          <w:marBottom w:val="0"/>
          <w:divBdr>
            <w:top w:val="none" w:sz="0" w:space="0" w:color="auto"/>
            <w:left w:val="none" w:sz="0" w:space="0" w:color="auto"/>
            <w:bottom w:val="none" w:sz="0" w:space="0" w:color="auto"/>
            <w:right w:val="none" w:sz="0" w:space="0" w:color="auto"/>
          </w:divBdr>
        </w:div>
        <w:div w:id="1207912416">
          <w:marLeft w:val="0"/>
          <w:marRight w:val="0"/>
          <w:marTop w:val="0"/>
          <w:marBottom w:val="0"/>
          <w:divBdr>
            <w:top w:val="none" w:sz="0" w:space="0" w:color="auto"/>
            <w:left w:val="none" w:sz="0" w:space="0" w:color="auto"/>
            <w:bottom w:val="none" w:sz="0" w:space="0" w:color="auto"/>
            <w:right w:val="none" w:sz="0" w:space="0" w:color="auto"/>
          </w:divBdr>
        </w:div>
        <w:div w:id="1232346880">
          <w:marLeft w:val="0"/>
          <w:marRight w:val="0"/>
          <w:marTop w:val="0"/>
          <w:marBottom w:val="0"/>
          <w:divBdr>
            <w:top w:val="none" w:sz="0" w:space="0" w:color="auto"/>
            <w:left w:val="none" w:sz="0" w:space="0" w:color="auto"/>
            <w:bottom w:val="none" w:sz="0" w:space="0" w:color="auto"/>
            <w:right w:val="none" w:sz="0" w:space="0" w:color="auto"/>
          </w:divBdr>
        </w:div>
        <w:div w:id="1236208998">
          <w:marLeft w:val="0"/>
          <w:marRight w:val="0"/>
          <w:marTop w:val="0"/>
          <w:marBottom w:val="0"/>
          <w:divBdr>
            <w:top w:val="none" w:sz="0" w:space="0" w:color="auto"/>
            <w:left w:val="none" w:sz="0" w:space="0" w:color="auto"/>
            <w:bottom w:val="none" w:sz="0" w:space="0" w:color="auto"/>
            <w:right w:val="none" w:sz="0" w:space="0" w:color="auto"/>
          </w:divBdr>
        </w:div>
        <w:div w:id="1248660409">
          <w:marLeft w:val="0"/>
          <w:marRight w:val="0"/>
          <w:marTop w:val="0"/>
          <w:marBottom w:val="0"/>
          <w:divBdr>
            <w:top w:val="none" w:sz="0" w:space="0" w:color="auto"/>
            <w:left w:val="none" w:sz="0" w:space="0" w:color="auto"/>
            <w:bottom w:val="none" w:sz="0" w:space="0" w:color="auto"/>
            <w:right w:val="none" w:sz="0" w:space="0" w:color="auto"/>
          </w:divBdr>
        </w:div>
        <w:div w:id="1311402578">
          <w:marLeft w:val="0"/>
          <w:marRight w:val="0"/>
          <w:marTop w:val="0"/>
          <w:marBottom w:val="0"/>
          <w:divBdr>
            <w:top w:val="none" w:sz="0" w:space="0" w:color="auto"/>
            <w:left w:val="none" w:sz="0" w:space="0" w:color="auto"/>
            <w:bottom w:val="none" w:sz="0" w:space="0" w:color="auto"/>
            <w:right w:val="none" w:sz="0" w:space="0" w:color="auto"/>
          </w:divBdr>
        </w:div>
        <w:div w:id="1702516009">
          <w:marLeft w:val="0"/>
          <w:marRight w:val="0"/>
          <w:marTop w:val="0"/>
          <w:marBottom w:val="0"/>
          <w:divBdr>
            <w:top w:val="none" w:sz="0" w:space="0" w:color="auto"/>
            <w:left w:val="none" w:sz="0" w:space="0" w:color="auto"/>
            <w:bottom w:val="none" w:sz="0" w:space="0" w:color="auto"/>
            <w:right w:val="none" w:sz="0" w:space="0" w:color="auto"/>
          </w:divBdr>
        </w:div>
        <w:div w:id="1796293284">
          <w:marLeft w:val="0"/>
          <w:marRight w:val="0"/>
          <w:marTop w:val="0"/>
          <w:marBottom w:val="0"/>
          <w:divBdr>
            <w:top w:val="none" w:sz="0" w:space="0" w:color="auto"/>
            <w:left w:val="none" w:sz="0" w:space="0" w:color="auto"/>
            <w:bottom w:val="none" w:sz="0" w:space="0" w:color="auto"/>
            <w:right w:val="none" w:sz="0" w:space="0" w:color="auto"/>
          </w:divBdr>
        </w:div>
        <w:div w:id="1807314208">
          <w:marLeft w:val="0"/>
          <w:marRight w:val="0"/>
          <w:marTop w:val="0"/>
          <w:marBottom w:val="0"/>
          <w:divBdr>
            <w:top w:val="none" w:sz="0" w:space="0" w:color="auto"/>
            <w:left w:val="none" w:sz="0" w:space="0" w:color="auto"/>
            <w:bottom w:val="none" w:sz="0" w:space="0" w:color="auto"/>
            <w:right w:val="none" w:sz="0" w:space="0" w:color="auto"/>
          </w:divBdr>
        </w:div>
        <w:div w:id="1860897986">
          <w:marLeft w:val="0"/>
          <w:marRight w:val="0"/>
          <w:marTop w:val="0"/>
          <w:marBottom w:val="0"/>
          <w:divBdr>
            <w:top w:val="none" w:sz="0" w:space="0" w:color="auto"/>
            <w:left w:val="none" w:sz="0" w:space="0" w:color="auto"/>
            <w:bottom w:val="none" w:sz="0" w:space="0" w:color="auto"/>
            <w:right w:val="none" w:sz="0" w:space="0" w:color="auto"/>
          </w:divBdr>
        </w:div>
        <w:div w:id="1927495975">
          <w:marLeft w:val="0"/>
          <w:marRight w:val="0"/>
          <w:marTop w:val="0"/>
          <w:marBottom w:val="0"/>
          <w:divBdr>
            <w:top w:val="none" w:sz="0" w:space="0" w:color="auto"/>
            <w:left w:val="none" w:sz="0" w:space="0" w:color="auto"/>
            <w:bottom w:val="none" w:sz="0" w:space="0" w:color="auto"/>
            <w:right w:val="none" w:sz="0" w:space="0" w:color="auto"/>
          </w:divBdr>
        </w:div>
        <w:div w:id="1997563742">
          <w:marLeft w:val="0"/>
          <w:marRight w:val="0"/>
          <w:marTop w:val="0"/>
          <w:marBottom w:val="0"/>
          <w:divBdr>
            <w:top w:val="none" w:sz="0" w:space="0" w:color="auto"/>
            <w:left w:val="none" w:sz="0" w:space="0" w:color="auto"/>
            <w:bottom w:val="none" w:sz="0" w:space="0" w:color="auto"/>
            <w:right w:val="none" w:sz="0" w:space="0" w:color="auto"/>
          </w:divBdr>
        </w:div>
        <w:div w:id="2022853325">
          <w:marLeft w:val="0"/>
          <w:marRight w:val="0"/>
          <w:marTop w:val="0"/>
          <w:marBottom w:val="0"/>
          <w:divBdr>
            <w:top w:val="none" w:sz="0" w:space="0" w:color="auto"/>
            <w:left w:val="none" w:sz="0" w:space="0" w:color="auto"/>
            <w:bottom w:val="none" w:sz="0" w:space="0" w:color="auto"/>
            <w:right w:val="none" w:sz="0" w:space="0" w:color="auto"/>
          </w:divBdr>
        </w:div>
        <w:div w:id="2085032382">
          <w:marLeft w:val="0"/>
          <w:marRight w:val="0"/>
          <w:marTop w:val="0"/>
          <w:marBottom w:val="0"/>
          <w:divBdr>
            <w:top w:val="none" w:sz="0" w:space="0" w:color="auto"/>
            <w:left w:val="none" w:sz="0" w:space="0" w:color="auto"/>
            <w:bottom w:val="none" w:sz="0" w:space="0" w:color="auto"/>
            <w:right w:val="none" w:sz="0" w:space="0" w:color="auto"/>
          </w:divBdr>
        </w:div>
        <w:div w:id="2093969716">
          <w:marLeft w:val="0"/>
          <w:marRight w:val="0"/>
          <w:marTop w:val="0"/>
          <w:marBottom w:val="0"/>
          <w:divBdr>
            <w:top w:val="none" w:sz="0" w:space="0" w:color="auto"/>
            <w:left w:val="none" w:sz="0" w:space="0" w:color="auto"/>
            <w:bottom w:val="none" w:sz="0" w:space="0" w:color="auto"/>
            <w:right w:val="none" w:sz="0" w:space="0" w:color="auto"/>
          </w:divBdr>
        </w:div>
      </w:divsChild>
    </w:div>
    <w:div w:id="1693605737">
      <w:bodyDiv w:val="1"/>
      <w:marLeft w:val="0"/>
      <w:marRight w:val="0"/>
      <w:marTop w:val="0"/>
      <w:marBottom w:val="0"/>
      <w:divBdr>
        <w:top w:val="none" w:sz="0" w:space="0" w:color="auto"/>
        <w:left w:val="none" w:sz="0" w:space="0" w:color="auto"/>
        <w:bottom w:val="none" w:sz="0" w:space="0" w:color="auto"/>
        <w:right w:val="none" w:sz="0" w:space="0" w:color="auto"/>
      </w:divBdr>
    </w:div>
    <w:div w:id="1713309711">
      <w:bodyDiv w:val="1"/>
      <w:marLeft w:val="0"/>
      <w:marRight w:val="0"/>
      <w:marTop w:val="0"/>
      <w:marBottom w:val="0"/>
      <w:divBdr>
        <w:top w:val="none" w:sz="0" w:space="0" w:color="auto"/>
        <w:left w:val="none" w:sz="0" w:space="0" w:color="auto"/>
        <w:bottom w:val="none" w:sz="0" w:space="0" w:color="auto"/>
        <w:right w:val="none" w:sz="0" w:space="0" w:color="auto"/>
      </w:divBdr>
    </w:div>
    <w:div w:id="1742362176">
      <w:bodyDiv w:val="1"/>
      <w:marLeft w:val="0"/>
      <w:marRight w:val="0"/>
      <w:marTop w:val="0"/>
      <w:marBottom w:val="0"/>
      <w:divBdr>
        <w:top w:val="none" w:sz="0" w:space="0" w:color="auto"/>
        <w:left w:val="none" w:sz="0" w:space="0" w:color="auto"/>
        <w:bottom w:val="none" w:sz="0" w:space="0" w:color="auto"/>
        <w:right w:val="none" w:sz="0" w:space="0" w:color="auto"/>
      </w:divBdr>
    </w:div>
    <w:div w:id="1778332576">
      <w:bodyDiv w:val="1"/>
      <w:marLeft w:val="0"/>
      <w:marRight w:val="0"/>
      <w:marTop w:val="0"/>
      <w:marBottom w:val="0"/>
      <w:divBdr>
        <w:top w:val="none" w:sz="0" w:space="0" w:color="auto"/>
        <w:left w:val="none" w:sz="0" w:space="0" w:color="auto"/>
        <w:bottom w:val="none" w:sz="0" w:space="0" w:color="auto"/>
        <w:right w:val="none" w:sz="0" w:space="0" w:color="auto"/>
      </w:divBdr>
    </w:div>
    <w:div w:id="1785036671">
      <w:bodyDiv w:val="1"/>
      <w:marLeft w:val="0"/>
      <w:marRight w:val="0"/>
      <w:marTop w:val="0"/>
      <w:marBottom w:val="0"/>
      <w:divBdr>
        <w:top w:val="none" w:sz="0" w:space="0" w:color="auto"/>
        <w:left w:val="none" w:sz="0" w:space="0" w:color="auto"/>
        <w:bottom w:val="none" w:sz="0" w:space="0" w:color="auto"/>
        <w:right w:val="none" w:sz="0" w:space="0" w:color="auto"/>
      </w:divBdr>
      <w:divsChild>
        <w:div w:id="34239551">
          <w:marLeft w:val="0"/>
          <w:marRight w:val="0"/>
          <w:marTop w:val="0"/>
          <w:marBottom w:val="0"/>
          <w:divBdr>
            <w:top w:val="none" w:sz="0" w:space="0" w:color="auto"/>
            <w:left w:val="none" w:sz="0" w:space="0" w:color="auto"/>
            <w:bottom w:val="none" w:sz="0" w:space="0" w:color="auto"/>
            <w:right w:val="none" w:sz="0" w:space="0" w:color="auto"/>
          </w:divBdr>
        </w:div>
        <w:div w:id="463473940">
          <w:marLeft w:val="0"/>
          <w:marRight w:val="0"/>
          <w:marTop w:val="0"/>
          <w:marBottom w:val="0"/>
          <w:divBdr>
            <w:top w:val="none" w:sz="0" w:space="0" w:color="auto"/>
            <w:left w:val="none" w:sz="0" w:space="0" w:color="auto"/>
            <w:bottom w:val="none" w:sz="0" w:space="0" w:color="auto"/>
            <w:right w:val="none" w:sz="0" w:space="0" w:color="auto"/>
          </w:divBdr>
        </w:div>
        <w:div w:id="763112656">
          <w:marLeft w:val="0"/>
          <w:marRight w:val="0"/>
          <w:marTop w:val="0"/>
          <w:marBottom w:val="0"/>
          <w:divBdr>
            <w:top w:val="none" w:sz="0" w:space="0" w:color="auto"/>
            <w:left w:val="none" w:sz="0" w:space="0" w:color="auto"/>
            <w:bottom w:val="none" w:sz="0" w:space="0" w:color="auto"/>
            <w:right w:val="none" w:sz="0" w:space="0" w:color="auto"/>
          </w:divBdr>
        </w:div>
        <w:div w:id="1050835897">
          <w:marLeft w:val="0"/>
          <w:marRight w:val="0"/>
          <w:marTop w:val="0"/>
          <w:marBottom w:val="0"/>
          <w:divBdr>
            <w:top w:val="none" w:sz="0" w:space="0" w:color="auto"/>
            <w:left w:val="none" w:sz="0" w:space="0" w:color="auto"/>
            <w:bottom w:val="none" w:sz="0" w:space="0" w:color="auto"/>
            <w:right w:val="none" w:sz="0" w:space="0" w:color="auto"/>
          </w:divBdr>
        </w:div>
        <w:div w:id="1061294644">
          <w:marLeft w:val="0"/>
          <w:marRight w:val="0"/>
          <w:marTop w:val="0"/>
          <w:marBottom w:val="0"/>
          <w:divBdr>
            <w:top w:val="none" w:sz="0" w:space="0" w:color="auto"/>
            <w:left w:val="none" w:sz="0" w:space="0" w:color="auto"/>
            <w:bottom w:val="none" w:sz="0" w:space="0" w:color="auto"/>
            <w:right w:val="none" w:sz="0" w:space="0" w:color="auto"/>
          </w:divBdr>
        </w:div>
        <w:div w:id="1326277528">
          <w:marLeft w:val="0"/>
          <w:marRight w:val="0"/>
          <w:marTop w:val="0"/>
          <w:marBottom w:val="0"/>
          <w:divBdr>
            <w:top w:val="none" w:sz="0" w:space="0" w:color="auto"/>
            <w:left w:val="none" w:sz="0" w:space="0" w:color="auto"/>
            <w:bottom w:val="none" w:sz="0" w:space="0" w:color="auto"/>
            <w:right w:val="none" w:sz="0" w:space="0" w:color="auto"/>
          </w:divBdr>
        </w:div>
        <w:div w:id="1792507247">
          <w:marLeft w:val="0"/>
          <w:marRight w:val="0"/>
          <w:marTop w:val="0"/>
          <w:marBottom w:val="0"/>
          <w:divBdr>
            <w:top w:val="none" w:sz="0" w:space="0" w:color="auto"/>
            <w:left w:val="none" w:sz="0" w:space="0" w:color="auto"/>
            <w:bottom w:val="none" w:sz="0" w:space="0" w:color="auto"/>
            <w:right w:val="none" w:sz="0" w:space="0" w:color="auto"/>
          </w:divBdr>
        </w:div>
      </w:divsChild>
    </w:div>
    <w:div w:id="1802649734">
      <w:bodyDiv w:val="1"/>
      <w:marLeft w:val="0"/>
      <w:marRight w:val="0"/>
      <w:marTop w:val="0"/>
      <w:marBottom w:val="0"/>
      <w:divBdr>
        <w:top w:val="none" w:sz="0" w:space="0" w:color="auto"/>
        <w:left w:val="none" w:sz="0" w:space="0" w:color="auto"/>
        <w:bottom w:val="none" w:sz="0" w:space="0" w:color="auto"/>
        <w:right w:val="none" w:sz="0" w:space="0" w:color="auto"/>
      </w:divBdr>
    </w:div>
    <w:div w:id="1830710222">
      <w:bodyDiv w:val="1"/>
      <w:marLeft w:val="0"/>
      <w:marRight w:val="0"/>
      <w:marTop w:val="0"/>
      <w:marBottom w:val="0"/>
      <w:divBdr>
        <w:top w:val="none" w:sz="0" w:space="0" w:color="auto"/>
        <w:left w:val="none" w:sz="0" w:space="0" w:color="auto"/>
        <w:bottom w:val="none" w:sz="0" w:space="0" w:color="auto"/>
        <w:right w:val="none" w:sz="0" w:space="0" w:color="auto"/>
      </w:divBdr>
      <w:divsChild>
        <w:div w:id="50083004">
          <w:marLeft w:val="0"/>
          <w:marRight w:val="0"/>
          <w:marTop w:val="0"/>
          <w:marBottom w:val="0"/>
          <w:divBdr>
            <w:top w:val="none" w:sz="0" w:space="0" w:color="auto"/>
            <w:left w:val="none" w:sz="0" w:space="0" w:color="auto"/>
            <w:bottom w:val="none" w:sz="0" w:space="0" w:color="auto"/>
            <w:right w:val="none" w:sz="0" w:space="0" w:color="auto"/>
          </w:divBdr>
        </w:div>
        <w:div w:id="219051025">
          <w:marLeft w:val="0"/>
          <w:marRight w:val="0"/>
          <w:marTop w:val="0"/>
          <w:marBottom w:val="0"/>
          <w:divBdr>
            <w:top w:val="none" w:sz="0" w:space="0" w:color="auto"/>
            <w:left w:val="none" w:sz="0" w:space="0" w:color="auto"/>
            <w:bottom w:val="none" w:sz="0" w:space="0" w:color="auto"/>
            <w:right w:val="none" w:sz="0" w:space="0" w:color="auto"/>
          </w:divBdr>
        </w:div>
        <w:div w:id="387808206">
          <w:marLeft w:val="0"/>
          <w:marRight w:val="0"/>
          <w:marTop w:val="0"/>
          <w:marBottom w:val="0"/>
          <w:divBdr>
            <w:top w:val="none" w:sz="0" w:space="0" w:color="auto"/>
            <w:left w:val="none" w:sz="0" w:space="0" w:color="auto"/>
            <w:bottom w:val="none" w:sz="0" w:space="0" w:color="auto"/>
            <w:right w:val="none" w:sz="0" w:space="0" w:color="auto"/>
          </w:divBdr>
        </w:div>
        <w:div w:id="440078607">
          <w:marLeft w:val="0"/>
          <w:marRight w:val="0"/>
          <w:marTop w:val="0"/>
          <w:marBottom w:val="0"/>
          <w:divBdr>
            <w:top w:val="none" w:sz="0" w:space="0" w:color="auto"/>
            <w:left w:val="none" w:sz="0" w:space="0" w:color="auto"/>
            <w:bottom w:val="none" w:sz="0" w:space="0" w:color="auto"/>
            <w:right w:val="none" w:sz="0" w:space="0" w:color="auto"/>
          </w:divBdr>
        </w:div>
        <w:div w:id="785582147">
          <w:marLeft w:val="0"/>
          <w:marRight w:val="0"/>
          <w:marTop w:val="0"/>
          <w:marBottom w:val="0"/>
          <w:divBdr>
            <w:top w:val="none" w:sz="0" w:space="0" w:color="auto"/>
            <w:left w:val="none" w:sz="0" w:space="0" w:color="auto"/>
            <w:bottom w:val="none" w:sz="0" w:space="0" w:color="auto"/>
            <w:right w:val="none" w:sz="0" w:space="0" w:color="auto"/>
          </w:divBdr>
        </w:div>
        <w:div w:id="1296642993">
          <w:marLeft w:val="0"/>
          <w:marRight w:val="0"/>
          <w:marTop w:val="0"/>
          <w:marBottom w:val="0"/>
          <w:divBdr>
            <w:top w:val="none" w:sz="0" w:space="0" w:color="auto"/>
            <w:left w:val="none" w:sz="0" w:space="0" w:color="auto"/>
            <w:bottom w:val="none" w:sz="0" w:space="0" w:color="auto"/>
            <w:right w:val="none" w:sz="0" w:space="0" w:color="auto"/>
          </w:divBdr>
        </w:div>
        <w:div w:id="1496334568">
          <w:marLeft w:val="0"/>
          <w:marRight w:val="0"/>
          <w:marTop w:val="0"/>
          <w:marBottom w:val="0"/>
          <w:divBdr>
            <w:top w:val="none" w:sz="0" w:space="0" w:color="auto"/>
            <w:left w:val="none" w:sz="0" w:space="0" w:color="auto"/>
            <w:bottom w:val="none" w:sz="0" w:space="0" w:color="auto"/>
            <w:right w:val="none" w:sz="0" w:space="0" w:color="auto"/>
          </w:divBdr>
        </w:div>
      </w:divsChild>
    </w:div>
    <w:div w:id="1870218048">
      <w:bodyDiv w:val="1"/>
      <w:marLeft w:val="0"/>
      <w:marRight w:val="0"/>
      <w:marTop w:val="0"/>
      <w:marBottom w:val="0"/>
      <w:divBdr>
        <w:top w:val="none" w:sz="0" w:space="0" w:color="auto"/>
        <w:left w:val="none" w:sz="0" w:space="0" w:color="auto"/>
        <w:bottom w:val="none" w:sz="0" w:space="0" w:color="auto"/>
        <w:right w:val="none" w:sz="0" w:space="0" w:color="auto"/>
      </w:divBdr>
    </w:div>
    <w:div w:id="1891334058">
      <w:bodyDiv w:val="1"/>
      <w:marLeft w:val="0"/>
      <w:marRight w:val="0"/>
      <w:marTop w:val="0"/>
      <w:marBottom w:val="0"/>
      <w:divBdr>
        <w:top w:val="none" w:sz="0" w:space="0" w:color="auto"/>
        <w:left w:val="none" w:sz="0" w:space="0" w:color="auto"/>
        <w:bottom w:val="none" w:sz="0" w:space="0" w:color="auto"/>
        <w:right w:val="none" w:sz="0" w:space="0" w:color="auto"/>
      </w:divBdr>
      <w:divsChild>
        <w:div w:id="41367544">
          <w:marLeft w:val="0"/>
          <w:marRight w:val="0"/>
          <w:marTop w:val="0"/>
          <w:marBottom w:val="0"/>
          <w:divBdr>
            <w:top w:val="none" w:sz="0" w:space="0" w:color="auto"/>
            <w:left w:val="none" w:sz="0" w:space="0" w:color="auto"/>
            <w:bottom w:val="none" w:sz="0" w:space="0" w:color="auto"/>
            <w:right w:val="none" w:sz="0" w:space="0" w:color="auto"/>
          </w:divBdr>
        </w:div>
        <w:div w:id="311912708">
          <w:marLeft w:val="0"/>
          <w:marRight w:val="0"/>
          <w:marTop w:val="0"/>
          <w:marBottom w:val="0"/>
          <w:divBdr>
            <w:top w:val="none" w:sz="0" w:space="0" w:color="auto"/>
            <w:left w:val="none" w:sz="0" w:space="0" w:color="auto"/>
            <w:bottom w:val="none" w:sz="0" w:space="0" w:color="auto"/>
            <w:right w:val="none" w:sz="0" w:space="0" w:color="auto"/>
          </w:divBdr>
        </w:div>
        <w:div w:id="787897386">
          <w:marLeft w:val="0"/>
          <w:marRight w:val="0"/>
          <w:marTop w:val="0"/>
          <w:marBottom w:val="0"/>
          <w:divBdr>
            <w:top w:val="none" w:sz="0" w:space="0" w:color="auto"/>
            <w:left w:val="none" w:sz="0" w:space="0" w:color="auto"/>
            <w:bottom w:val="none" w:sz="0" w:space="0" w:color="auto"/>
            <w:right w:val="none" w:sz="0" w:space="0" w:color="auto"/>
          </w:divBdr>
        </w:div>
        <w:div w:id="813379210">
          <w:marLeft w:val="0"/>
          <w:marRight w:val="0"/>
          <w:marTop w:val="0"/>
          <w:marBottom w:val="0"/>
          <w:divBdr>
            <w:top w:val="none" w:sz="0" w:space="0" w:color="auto"/>
            <w:left w:val="none" w:sz="0" w:space="0" w:color="auto"/>
            <w:bottom w:val="none" w:sz="0" w:space="0" w:color="auto"/>
            <w:right w:val="none" w:sz="0" w:space="0" w:color="auto"/>
          </w:divBdr>
        </w:div>
        <w:div w:id="908462475">
          <w:marLeft w:val="0"/>
          <w:marRight w:val="0"/>
          <w:marTop w:val="0"/>
          <w:marBottom w:val="0"/>
          <w:divBdr>
            <w:top w:val="none" w:sz="0" w:space="0" w:color="auto"/>
            <w:left w:val="none" w:sz="0" w:space="0" w:color="auto"/>
            <w:bottom w:val="none" w:sz="0" w:space="0" w:color="auto"/>
            <w:right w:val="none" w:sz="0" w:space="0" w:color="auto"/>
          </w:divBdr>
        </w:div>
        <w:div w:id="1626231277">
          <w:marLeft w:val="0"/>
          <w:marRight w:val="0"/>
          <w:marTop w:val="0"/>
          <w:marBottom w:val="0"/>
          <w:divBdr>
            <w:top w:val="none" w:sz="0" w:space="0" w:color="auto"/>
            <w:left w:val="none" w:sz="0" w:space="0" w:color="auto"/>
            <w:bottom w:val="none" w:sz="0" w:space="0" w:color="auto"/>
            <w:right w:val="none" w:sz="0" w:space="0" w:color="auto"/>
          </w:divBdr>
        </w:div>
        <w:div w:id="1740860077">
          <w:marLeft w:val="0"/>
          <w:marRight w:val="0"/>
          <w:marTop w:val="0"/>
          <w:marBottom w:val="0"/>
          <w:divBdr>
            <w:top w:val="none" w:sz="0" w:space="0" w:color="auto"/>
            <w:left w:val="none" w:sz="0" w:space="0" w:color="auto"/>
            <w:bottom w:val="none" w:sz="0" w:space="0" w:color="auto"/>
            <w:right w:val="none" w:sz="0" w:space="0" w:color="auto"/>
          </w:divBdr>
        </w:div>
      </w:divsChild>
    </w:div>
    <w:div w:id="1918902343">
      <w:bodyDiv w:val="1"/>
      <w:marLeft w:val="0"/>
      <w:marRight w:val="0"/>
      <w:marTop w:val="0"/>
      <w:marBottom w:val="0"/>
      <w:divBdr>
        <w:top w:val="none" w:sz="0" w:space="0" w:color="auto"/>
        <w:left w:val="none" w:sz="0" w:space="0" w:color="auto"/>
        <w:bottom w:val="none" w:sz="0" w:space="0" w:color="auto"/>
        <w:right w:val="none" w:sz="0" w:space="0" w:color="auto"/>
      </w:divBdr>
      <w:divsChild>
        <w:div w:id="1288242670">
          <w:marLeft w:val="0"/>
          <w:marRight w:val="0"/>
          <w:marTop w:val="0"/>
          <w:marBottom w:val="0"/>
          <w:divBdr>
            <w:top w:val="none" w:sz="0" w:space="0" w:color="auto"/>
            <w:left w:val="none" w:sz="0" w:space="0" w:color="auto"/>
            <w:bottom w:val="none" w:sz="0" w:space="0" w:color="auto"/>
            <w:right w:val="none" w:sz="0" w:space="0" w:color="auto"/>
          </w:divBdr>
          <w:divsChild>
            <w:div w:id="1074666667">
              <w:marLeft w:val="0"/>
              <w:marRight w:val="0"/>
              <w:marTop w:val="0"/>
              <w:marBottom w:val="0"/>
              <w:divBdr>
                <w:top w:val="none" w:sz="0" w:space="0" w:color="auto"/>
                <w:left w:val="none" w:sz="0" w:space="0" w:color="auto"/>
                <w:bottom w:val="none" w:sz="0" w:space="0" w:color="auto"/>
                <w:right w:val="none" w:sz="0" w:space="0" w:color="auto"/>
              </w:divBdr>
              <w:divsChild>
                <w:div w:id="1998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vistas.juridicas.unam.mx/index.php/derecho-comparado/article/view/3755/4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b8c4e6-8c17-4985-b341-bb146c9abb65" xsi:nil="true"/>
    <lcf76f155ced4ddcb4097134ff3c332f xmlns="d155cbba-6a00-4377-acd5-c72367f4f8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A45EDD32961F649A3200C5A15B380D7" ma:contentTypeVersion="15" ma:contentTypeDescription="Crear nuevo documento." ma:contentTypeScope="" ma:versionID="8ad8a984aaa9521251dd53211026db54">
  <xsd:schema xmlns:xsd="http://www.w3.org/2001/XMLSchema" xmlns:xs="http://www.w3.org/2001/XMLSchema" xmlns:p="http://schemas.microsoft.com/office/2006/metadata/properties" xmlns:ns2="d155cbba-6a00-4377-acd5-c72367f4f837" xmlns:ns3="2db8c4e6-8c17-4985-b341-bb146c9abb65" targetNamespace="http://schemas.microsoft.com/office/2006/metadata/properties" ma:root="true" ma:fieldsID="eb9c75abdf4aaef8947ec76867d37a23" ns2:_="" ns3:_="">
    <xsd:import namespace="d155cbba-6a00-4377-acd5-c72367f4f837"/>
    <xsd:import namespace="2db8c4e6-8c17-4985-b341-bb146c9ab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5cbba-6a00-4377-acd5-c72367f4f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b8c4e6-8c17-4985-b341-bb146c9abb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7cbe2bf-28ef-4deb-8b76-4e93998d279d}" ma:internalName="TaxCatchAll" ma:showField="CatchAllData" ma:web="2db8c4e6-8c17-4985-b341-bb146c9ab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F1C69-6E4A-464F-A5DA-3D2A36CA0104}">
  <ds:schemaRefs>
    <ds:schemaRef ds:uri="http://schemas.openxmlformats.org/officeDocument/2006/bibliography"/>
  </ds:schemaRefs>
</ds:datastoreItem>
</file>

<file path=customXml/itemProps2.xml><?xml version="1.0" encoding="utf-8"?>
<ds:datastoreItem xmlns:ds="http://schemas.openxmlformats.org/officeDocument/2006/customXml" ds:itemID="{0207838B-864C-4302-845B-0E885C78558B}">
  <ds:schemaRefs>
    <ds:schemaRef ds:uri="http://schemas.microsoft.com/sharepoint/v3/contenttype/forms"/>
  </ds:schemaRefs>
</ds:datastoreItem>
</file>

<file path=customXml/itemProps3.xml><?xml version="1.0" encoding="utf-8"?>
<ds:datastoreItem xmlns:ds="http://schemas.openxmlformats.org/officeDocument/2006/customXml" ds:itemID="{F0C72BC4-3D89-4393-8BAA-CFE4EB2B07E3}">
  <ds:schemaRefs>
    <ds:schemaRef ds:uri="http://schemas.microsoft.com/office/2006/metadata/properties"/>
    <ds:schemaRef ds:uri="http://schemas.microsoft.com/office/infopath/2007/PartnerControls"/>
    <ds:schemaRef ds:uri="2db8c4e6-8c17-4985-b341-bb146c9abb65"/>
    <ds:schemaRef ds:uri="d155cbba-6a00-4377-acd5-c72367f4f837"/>
  </ds:schemaRefs>
</ds:datastoreItem>
</file>

<file path=customXml/itemProps4.xml><?xml version="1.0" encoding="utf-8"?>
<ds:datastoreItem xmlns:ds="http://schemas.openxmlformats.org/officeDocument/2006/customXml" ds:itemID="{5A0671ED-D86B-4E56-88CD-7E7B507C4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5cbba-6a00-4377-acd5-c72367f4f837"/>
    <ds:schemaRef ds:uri="2db8c4e6-8c17-4985-b341-bb146c9a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9980</Words>
  <Characters>54893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ANZURES</dc:creator>
  <cp:keywords/>
  <cp:lastModifiedBy>KARINA ROMERO BARBA</cp:lastModifiedBy>
  <cp:revision>21</cp:revision>
  <cp:lastPrinted>2021-02-05T01:05:00Z</cp:lastPrinted>
  <dcterms:created xsi:type="dcterms:W3CDTF">2023-05-25T02:18:00Z</dcterms:created>
  <dcterms:modified xsi:type="dcterms:W3CDTF">2023-06-22T04:14:00Z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0x0101007A45EDD32961F649A3200C5A15B380D7</vt:lpwstr>
  </property>
  <property fmtid="{D5CDD505-2E9C-101B-9397-08002B2CF9AE}" pid="3" name="MediaServiceImageTags">
    <vt:lpwstr/>
  </property>
</Properties>
</file>