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B5FC7" w14:textId="04FEC849" w:rsidR="001624A8" w:rsidRPr="00B64D08" w:rsidRDefault="001624A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327738B1" w:rsidR="00EE029D" w:rsidRPr="00046D48" w:rsidRDefault="00601D71"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 xml:space="preserve">IMPUESTO AL VALOR AGREGADO. SU PAGO </w:t>
      </w:r>
      <w:r w:rsidRPr="00601D71">
        <w:rPr>
          <w:rFonts w:ascii="Arial Nova" w:hAnsi="Arial Nova" w:cs="Times New Roman"/>
          <w:b/>
          <w:bCs/>
          <w:smallCaps/>
          <w:color w:val="002060"/>
        </w:rPr>
        <w:t>EN ALIMENTOS PROCESADOS PARA PERROS, GATOS Y PEQUEÑAS ESPECIES UTILIZADAS COMO MASCOTAS EN EL HOGAR</w:t>
      </w:r>
      <w:r>
        <w:rPr>
          <w:rFonts w:ascii="Arial Nova" w:hAnsi="Arial Nova" w:cs="Times New Roman"/>
          <w:b/>
          <w:bCs/>
          <w:smallCaps/>
          <w:color w:val="002060"/>
        </w:rPr>
        <w:t xml:space="preserve"> ES ACORDE A LOS PRINCIPIOS DE LEGALIDAD Y EQUIDAD TRIBUTARIAS</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4B5AD599" w:rsidR="00832148" w:rsidRPr="001624A8" w:rsidRDefault="000018A2" w:rsidP="0038791E">
      <w:pPr>
        <w:shd w:val="clear" w:color="auto" w:fill="EDEDED" w:themeFill="accent3" w:themeFillTint="33"/>
        <w:spacing w:after="0" w:line="240" w:lineRule="auto"/>
        <w:ind w:left="3119"/>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3A672A" w:rsidRPr="001624A8">
        <w:rPr>
          <w:rFonts w:ascii="Arial Nova" w:hAnsi="Arial Nova" w:cs="Times New Roman"/>
          <w:b/>
          <w:bCs/>
          <w:smallCaps/>
          <w:color w:val="002060"/>
        </w:rPr>
        <w:t>a</w:t>
      </w:r>
      <w:r w:rsidR="00DD0966" w:rsidRPr="001624A8">
        <w:rPr>
          <w:rFonts w:ascii="Arial Nova" w:hAnsi="Arial Nova" w:cs="Times New Roman"/>
          <w:b/>
          <w:bCs/>
          <w:smallCaps/>
          <w:color w:val="002060"/>
        </w:rPr>
        <w:t xml:space="preserve"> </w:t>
      </w:r>
      <w:r w:rsidR="0038791E">
        <w:rPr>
          <w:rFonts w:ascii="Arial Nova" w:hAnsi="Arial Nova" w:cs="Times New Roman"/>
          <w:b/>
          <w:bCs/>
          <w:smallCaps/>
          <w:color w:val="002060"/>
        </w:rPr>
        <w:t>Loretta Ortiz Ahlf</w:t>
      </w:r>
      <w:r w:rsidR="00B92B45" w:rsidRPr="001624A8">
        <w:rPr>
          <w:rFonts w:ascii="Arial Nova" w:hAnsi="Arial Nova" w:cs="Times New Roman"/>
          <w:smallCaps/>
          <w:color w:val="002060"/>
        </w:rPr>
        <w:t>.</w:t>
      </w:r>
    </w:p>
    <w:p w14:paraId="63E065DC" w14:textId="647AF6EF" w:rsidR="00832148" w:rsidRDefault="000018A2" w:rsidP="0038791E">
      <w:pPr>
        <w:shd w:val="clear" w:color="auto" w:fill="EDEDED" w:themeFill="accent3" w:themeFillTint="33"/>
        <w:spacing w:after="0" w:line="240" w:lineRule="auto"/>
        <w:ind w:left="3119"/>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300F95" w:rsidRPr="001624A8">
        <w:rPr>
          <w:rFonts w:ascii="Arial Nova" w:hAnsi="Arial Nova" w:cs="Times New Roman"/>
          <w:smallCaps/>
          <w:color w:val="002060"/>
        </w:rPr>
        <w:t>o</w:t>
      </w:r>
      <w:r w:rsidRPr="001624A8">
        <w:rPr>
          <w:rFonts w:ascii="Arial Nova" w:hAnsi="Arial Nova" w:cs="Times New Roman"/>
          <w:smallCaps/>
          <w:color w:val="002060"/>
        </w:rPr>
        <w:t xml:space="preserve">: </w:t>
      </w:r>
      <w:r w:rsidR="0038791E" w:rsidRPr="0038791E">
        <w:rPr>
          <w:rFonts w:ascii="Arial Nova" w:hAnsi="Arial Nova" w:cs="Times New Roman"/>
          <w:smallCaps/>
          <w:color w:val="002060"/>
        </w:rPr>
        <w:t>Joel Isaac Rangel Agüeros</w:t>
      </w:r>
      <w:r w:rsidR="00B92B45" w:rsidRPr="001624A8">
        <w:rPr>
          <w:rFonts w:ascii="Arial Nova" w:hAnsi="Arial Nova" w:cs="Times New Roman"/>
          <w:smallCaps/>
          <w:color w:val="002060"/>
        </w:rPr>
        <w:t>.</w:t>
      </w:r>
      <w:bookmarkEnd w:id="2"/>
    </w:p>
    <w:p w14:paraId="5255C1D6" w14:textId="1F018025" w:rsidR="0038791E" w:rsidRPr="0038791E" w:rsidRDefault="0038791E" w:rsidP="0038791E">
      <w:pPr>
        <w:shd w:val="clear" w:color="auto" w:fill="EDEDED" w:themeFill="accent3" w:themeFillTint="33"/>
        <w:spacing w:after="0" w:line="240" w:lineRule="auto"/>
        <w:ind w:left="3119"/>
        <w:jc w:val="right"/>
        <w:rPr>
          <w:rFonts w:ascii="Arial Nova" w:hAnsi="Arial Nova" w:cs="Times New Roman"/>
          <w:smallCaps/>
          <w:color w:val="002060"/>
        </w:rPr>
      </w:pPr>
      <w:r w:rsidRPr="0038791E">
        <w:rPr>
          <w:rFonts w:ascii="Arial Nova" w:hAnsi="Arial Nova" w:cs="Times New Roman"/>
          <w:smallCaps/>
          <w:color w:val="002060"/>
        </w:rPr>
        <w:t xml:space="preserve">Secretario Auxiliar: Johan Martín Escalante </w:t>
      </w:r>
      <w:proofErr w:type="spellStart"/>
      <w:r w:rsidRPr="0038791E">
        <w:rPr>
          <w:rFonts w:ascii="Arial Nova" w:hAnsi="Arial Nova" w:cs="Times New Roman"/>
          <w:smallCaps/>
          <w:color w:val="002060"/>
        </w:rPr>
        <w:t>Escalante</w:t>
      </w:r>
      <w:proofErr w:type="spellEnd"/>
    </w:p>
    <w:p w14:paraId="6E808DAA" w14:textId="775DCB67" w:rsidR="0038791E" w:rsidRPr="001624A8" w:rsidRDefault="0038791E" w:rsidP="0038791E">
      <w:pPr>
        <w:shd w:val="clear" w:color="auto" w:fill="EDEDED" w:themeFill="accent3" w:themeFillTint="33"/>
        <w:spacing w:after="0" w:line="240" w:lineRule="auto"/>
        <w:ind w:left="3119"/>
        <w:jc w:val="right"/>
        <w:rPr>
          <w:rFonts w:ascii="Arial Nova" w:hAnsi="Arial Nova" w:cs="Times New Roman"/>
          <w:smallCaps/>
          <w:color w:val="002060"/>
        </w:rPr>
      </w:pPr>
      <w:r w:rsidRPr="0038791E">
        <w:rPr>
          <w:rFonts w:ascii="Arial Nova" w:hAnsi="Arial Nova" w:cs="Times New Roman"/>
          <w:smallCaps/>
          <w:color w:val="002060"/>
        </w:rPr>
        <w:t xml:space="preserve">Colaboró: </w:t>
      </w:r>
      <w:proofErr w:type="spellStart"/>
      <w:r w:rsidRPr="0038791E">
        <w:rPr>
          <w:rFonts w:ascii="Arial Nova" w:hAnsi="Arial Nova" w:cs="Times New Roman"/>
          <w:smallCaps/>
          <w:color w:val="002060"/>
        </w:rPr>
        <w:t>Tekua</w:t>
      </w:r>
      <w:proofErr w:type="spellEnd"/>
      <w:r w:rsidRPr="0038791E">
        <w:rPr>
          <w:rFonts w:ascii="Arial Nova" w:hAnsi="Arial Nova" w:cs="Times New Roman"/>
          <w:smallCaps/>
          <w:color w:val="002060"/>
        </w:rPr>
        <w:t xml:space="preserve"> </w:t>
      </w:r>
      <w:proofErr w:type="spellStart"/>
      <w:r w:rsidRPr="0038791E">
        <w:rPr>
          <w:rFonts w:ascii="Arial Nova" w:hAnsi="Arial Nova" w:cs="Times New Roman"/>
          <w:smallCaps/>
          <w:color w:val="002060"/>
        </w:rPr>
        <w:t>Kutsu</w:t>
      </w:r>
      <w:proofErr w:type="spellEnd"/>
      <w:r w:rsidRPr="0038791E">
        <w:rPr>
          <w:rFonts w:ascii="Arial Nova" w:hAnsi="Arial Nova" w:cs="Times New Roman"/>
          <w:smallCaps/>
          <w:color w:val="002060"/>
        </w:rPr>
        <w:t xml:space="preserve"> Franco Godínez</w:t>
      </w:r>
    </w:p>
    <w:p w14:paraId="1C0B4F90" w14:textId="0DB9E001" w:rsidR="001C01EC" w:rsidRPr="004C2D17" w:rsidRDefault="001C01EC" w:rsidP="0038791E">
      <w:pPr>
        <w:shd w:val="clear" w:color="auto" w:fill="EDEDED" w:themeFill="accent3" w:themeFillTint="33"/>
        <w:spacing w:after="0" w:line="240" w:lineRule="auto"/>
        <w:ind w:left="3119"/>
        <w:jc w:val="right"/>
        <w:rPr>
          <w:rFonts w:ascii="Arial Nova" w:hAnsi="Arial Nova" w:cs="Times New Roman"/>
          <w:smallCaps/>
        </w:rPr>
      </w:pPr>
      <w:bookmarkStart w:id="3" w:name="_Hlk133506816"/>
      <w:r w:rsidRPr="001624A8">
        <w:rPr>
          <w:rFonts w:ascii="Arial Nova" w:hAnsi="Arial Nova" w:cs="Times New Roman"/>
          <w:smallCaps/>
          <w:color w:val="002060"/>
        </w:rPr>
        <w:t xml:space="preserve">Expediente: Amparo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 xml:space="preserve">Revisión </w:t>
      </w:r>
      <w:r w:rsidR="0038791E">
        <w:rPr>
          <w:rFonts w:ascii="Arial Nova" w:hAnsi="Arial Nova" w:cs="Times New Roman"/>
          <w:smallCaps/>
          <w:color w:val="002060"/>
        </w:rPr>
        <w:t>844</w:t>
      </w:r>
      <w:r w:rsidRPr="001624A8">
        <w:rPr>
          <w:rFonts w:ascii="Arial Nova" w:hAnsi="Arial Nova" w:cs="Times New Roman"/>
          <w:smallCaps/>
          <w:color w:val="002060"/>
        </w:rPr>
        <w:t>/202</w:t>
      </w:r>
      <w:r w:rsidR="0038791E">
        <w:rPr>
          <w:rFonts w:ascii="Arial Nova" w:hAnsi="Arial Nova" w:cs="Times New Roman"/>
          <w:smallCaps/>
          <w:color w:val="002060"/>
        </w:rPr>
        <w:t>3</w:t>
      </w:r>
      <w:r w:rsidRPr="004C2D17">
        <w:rPr>
          <w:rFonts w:ascii="Arial Nova" w:hAnsi="Arial Nova" w:cs="Times New Roman"/>
          <w:smallCaps/>
        </w:rPr>
        <w:t>.</w:t>
      </w:r>
      <w:bookmarkEnd w:id="1"/>
      <w:bookmarkEnd w:id="3"/>
    </w:p>
    <w:p w14:paraId="4ED83672" w14:textId="77777777" w:rsidR="001C01EC" w:rsidRDefault="001C01EC" w:rsidP="001C01EC">
      <w:pPr>
        <w:spacing w:after="0" w:line="240" w:lineRule="auto"/>
        <w:jc w:val="center"/>
        <w:rPr>
          <w:rFonts w:ascii="Arial Nova" w:hAnsi="Arial Nova" w:cs="Times New Roman"/>
          <w:sz w:val="20"/>
          <w:szCs w:val="20"/>
        </w:rPr>
      </w:pPr>
    </w:p>
    <w:p w14:paraId="23CDDC7C" w14:textId="77777777" w:rsidR="001624A8" w:rsidRPr="001C01EC" w:rsidRDefault="001624A8"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6AF70864" w14:textId="77777777" w:rsidR="00601D71" w:rsidRPr="00601D71" w:rsidRDefault="00601D71" w:rsidP="00601D71">
            <w:pPr>
              <w:spacing w:after="0" w:line="240" w:lineRule="auto"/>
              <w:jc w:val="both"/>
              <w:rPr>
                <w:rFonts w:ascii="Arial Nova" w:hAnsi="Arial Nova" w:cs="Times New Roman"/>
              </w:rPr>
            </w:pPr>
            <w:r w:rsidRPr="00601D71">
              <w:rPr>
                <w:rFonts w:ascii="Arial Nova" w:hAnsi="Arial Nova" w:cs="Times New Roman"/>
              </w:rPr>
              <w:t>Una empresa promovió amparo en contra del artículo 2o.-A, fracción I, inciso b), numeral 6 de la Ley del Impuesto al Valor Agregado vigente en el año 2022; así como de la regla 4.2.1. de la Resolución Miscelánea Fiscal para dos mil veintidós, publicada en el Diario Oficial de la Federación el veintisiete de diciembre de dos mil veintiuno.</w:t>
            </w:r>
          </w:p>
          <w:p w14:paraId="2209CCA1" w14:textId="77777777" w:rsidR="00601D71" w:rsidRPr="00601D71" w:rsidRDefault="00601D71" w:rsidP="00601D71">
            <w:pPr>
              <w:spacing w:after="0" w:line="240" w:lineRule="auto"/>
              <w:jc w:val="both"/>
              <w:rPr>
                <w:rFonts w:ascii="Arial Nova" w:hAnsi="Arial Nova" w:cs="Times New Roman"/>
              </w:rPr>
            </w:pPr>
          </w:p>
          <w:p w14:paraId="5AE901B9" w14:textId="3FD46927" w:rsidR="0048582B" w:rsidRDefault="00601D71" w:rsidP="00601D71">
            <w:pPr>
              <w:jc w:val="both"/>
              <w:rPr>
                <w:rFonts w:ascii="Arial Nova" w:hAnsi="Arial Nova" w:cs="Times New Roman"/>
              </w:rPr>
            </w:pPr>
            <w:r w:rsidRPr="00601D71">
              <w:rPr>
                <w:rFonts w:ascii="Arial Nova" w:hAnsi="Arial Nova" w:cs="Times New Roman"/>
              </w:rPr>
              <w:t xml:space="preserve">La Jueza de Distrito concedió el amparo solicitado por considerar que las normas reclamadas violan los principios de legalidad y equidad tributaria. </w:t>
            </w:r>
            <w:r>
              <w:rPr>
                <w:rFonts w:ascii="Arial Nova" w:hAnsi="Arial Nova" w:cs="Times New Roman"/>
              </w:rPr>
              <w:t xml:space="preserve">En desacuerdo, </w:t>
            </w:r>
            <w:r w:rsidRPr="00601D71">
              <w:rPr>
                <w:rFonts w:ascii="Arial Nova" w:hAnsi="Arial Nova" w:cs="Times New Roman"/>
              </w:rPr>
              <w:t>el Presidente de la República y el Jefe del Servicio de Administración Tributaria interpusieron recursos de revisión</w:t>
            </w:r>
            <w:r>
              <w:rPr>
                <w:rFonts w:ascii="Arial Nova" w:hAnsi="Arial Nova" w:cs="Times New Roman"/>
              </w:rPr>
              <w:t>, a los cuales se adhirió la empresa quejosa. El Tribunal Colegiado del conocimiento, remitió el asunto a la Suprema Corte para su resolución, debido al tema de constitucionalidad planteado.</w:t>
            </w:r>
          </w:p>
          <w:p w14:paraId="7DB497B7" w14:textId="77777777" w:rsidR="00601D71" w:rsidRDefault="00601D71" w:rsidP="00601D71">
            <w:pPr>
              <w:jc w:val="both"/>
              <w:rPr>
                <w:rFonts w:ascii="Arial Nova" w:hAnsi="Arial Nova" w:cs="Times New Roman"/>
              </w:rPr>
            </w:pPr>
          </w:p>
          <w:p w14:paraId="25CB116D" w14:textId="4D00E9AB" w:rsidR="00601D71" w:rsidRDefault="00601D71" w:rsidP="00601D71">
            <w:pPr>
              <w:jc w:val="both"/>
              <w:rPr>
                <w:rFonts w:ascii="Arial Nova" w:hAnsi="Arial Nova" w:cs="Times New Roman"/>
              </w:rPr>
            </w:pPr>
            <w:r>
              <w:rPr>
                <w:rFonts w:ascii="Arial Nova" w:hAnsi="Arial Nova" w:cs="Times New Roman"/>
              </w:rPr>
              <w:t>En su fallo, la Primera Sala re</w:t>
            </w:r>
            <w:r w:rsidR="0038791E">
              <w:rPr>
                <w:rFonts w:ascii="Arial Nova" w:hAnsi="Arial Nova" w:cs="Times New Roman"/>
              </w:rPr>
              <w:t xml:space="preserve">vocó la sentencia impugnada y negó el amparo solicitado, tras concluir que la norma controvertida es constitucional por ser acorde a los principios de legalidad y equidad tributarias, ya que </w:t>
            </w:r>
            <w:r w:rsidR="0038791E" w:rsidRPr="0038791E">
              <w:rPr>
                <w:rFonts w:ascii="Arial Nova" w:hAnsi="Arial Nova" w:cs="Times New Roman"/>
              </w:rPr>
              <w:t>existe un grado de claridad y concreción razonable del objeto del IVA</w:t>
            </w:r>
            <w:r w:rsidR="0038791E">
              <w:rPr>
                <w:rFonts w:ascii="Arial Nova" w:hAnsi="Arial Nova" w:cs="Times New Roman"/>
              </w:rPr>
              <w:t xml:space="preserve">. Asimismo, la disposición es idónea y proporcional para alcanzar el fin constitucional de la medida, que es el fomento a </w:t>
            </w:r>
            <w:r w:rsidR="0038791E" w:rsidRPr="0038791E">
              <w:rPr>
                <w:rFonts w:ascii="Arial Nova" w:hAnsi="Arial Nova" w:cs="Times New Roman"/>
              </w:rPr>
              <w:t>las actividades ganaderas, silvícolas y pesqueras para aumentar la producción y autosuficiencia alimentaria</w:t>
            </w:r>
            <w:r w:rsidR="0038791E">
              <w:rPr>
                <w:rFonts w:ascii="Arial Nova" w:hAnsi="Arial Nova" w:cs="Times New Roman"/>
              </w:rPr>
              <w:t>.</w:t>
            </w:r>
          </w:p>
          <w:p w14:paraId="08131BCF" w14:textId="77777777" w:rsidR="0038791E" w:rsidRDefault="0038791E" w:rsidP="00601D71">
            <w:pPr>
              <w:jc w:val="both"/>
              <w:rPr>
                <w:rFonts w:ascii="Arial Nova" w:hAnsi="Arial Nova" w:cs="Times New Roman"/>
              </w:rPr>
            </w:pPr>
          </w:p>
          <w:p w14:paraId="0DD4CEB2" w14:textId="6CF89ED7" w:rsidR="0038791E" w:rsidRDefault="0038791E" w:rsidP="00601D71">
            <w:pPr>
              <w:jc w:val="both"/>
              <w:rPr>
                <w:rFonts w:ascii="Arial Nova" w:hAnsi="Arial Nova" w:cs="Times New Roman"/>
              </w:rPr>
            </w:pPr>
            <w:r>
              <w:rPr>
                <w:rFonts w:ascii="Arial Nova" w:hAnsi="Arial Nova" w:cs="Times New Roman"/>
              </w:rPr>
              <w:t xml:space="preserve">Asimismo, el Alto Tribunal determinó que </w:t>
            </w:r>
            <w:r w:rsidRPr="0038791E">
              <w:rPr>
                <w:rFonts w:ascii="Arial Nova" w:hAnsi="Arial Nova" w:cs="Times New Roman"/>
              </w:rPr>
              <w:t>la porción normativa aludida no es una ley privativa proscrita por el artículo 13 de la Constitución Federal, debido a que la aplicación de la tasa del 16% del mismo impuesto en la hipótesis analizada, no desaparece después de aplicarse al supuesto que le da origen, ni tampoco alude individualmente a una persona en concreto</w:t>
            </w:r>
            <w:r>
              <w:rPr>
                <w:rFonts w:ascii="Arial Nova" w:hAnsi="Arial Nova" w:cs="Times New Roman"/>
              </w:rPr>
              <w:t>.</w:t>
            </w:r>
          </w:p>
          <w:p w14:paraId="7F1DFFFD" w14:textId="77777777" w:rsidR="0038791E" w:rsidRDefault="0038791E" w:rsidP="00601D71">
            <w:pPr>
              <w:jc w:val="both"/>
              <w:rPr>
                <w:rFonts w:ascii="Times New Roman" w:hAnsi="Times New Roman" w:cs="Times New Roman"/>
              </w:rPr>
            </w:pPr>
          </w:p>
          <w:p w14:paraId="068A96B6" w14:textId="6CFC1055" w:rsidR="00601D71" w:rsidRPr="00650F1C" w:rsidRDefault="00601D71" w:rsidP="00601D71">
            <w:pPr>
              <w:jc w:val="both"/>
              <w:rPr>
                <w:rFonts w:ascii="Times New Roman" w:hAnsi="Times New Roman" w:cs="Times New Roman"/>
                <w:sz w:val="20"/>
                <w:szCs w:val="20"/>
              </w:rPr>
            </w:pPr>
          </w:p>
        </w:tc>
      </w:tr>
    </w:tbl>
    <w:p w14:paraId="156102F9" w14:textId="02854FB5" w:rsidR="00584C2F" w:rsidRDefault="00584C2F" w:rsidP="000018A2">
      <w:pPr>
        <w:spacing w:after="0" w:line="240" w:lineRule="auto"/>
        <w:jc w:val="both"/>
        <w:rPr>
          <w:rFonts w:ascii="Times New Roman" w:hAnsi="Times New Roman" w:cs="Times New Roman"/>
          <w:sz w:val="24"/>
          <w:szCs w:val="24"/>
        </w:rPr>
      </w:pPr>
    </w:p>
    <w:p w14:paraId="12FA3ED2" w14:textId="42D663AA" w:rsidR="005F33A7" w:rsidRDefault="005F33A7" w:rsidP="000018A2">
      <w:pPr>
        <w:spacing w:after="0" w:line="240" w:lineRule="auto"/>
        <w:jc w:val="both"/>
        <w:rPr>
          <w:rFonts w:ascii="Times New Roman" w:hAnsi="Times New Roman" w:cs="Times New Roman"/>
          <w:sz w:val="24"/>
          <w:szCs w:val="24"/>
        </w:rPr>
      </w:pPr>
    </w:p>
    <w:p w14:paraId="35BA4E0B" w14:textId="4750DB4E" w:rsidR="0051268B" w:rsidRDefault="0051268B"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19428B7B" w14:textId="112DF3B5" w:rsidR="00601D71" w:rsidRPr="00601D71" w:rsidRDefault="00601D71" w:rsidP="00601D71">
      <w:pPr>
        <w:spacing w:after="0" w:line="240" w:lineRule="auto"/>
        <w:jc w:val="both"/>
        <w:rPr>
          <w:rFonts w:ascii="Arial Nova" w:hAnsi="Arial Nova" w:cs="Times New Roman"/>
          <w:sz w:val="24"/>
          <w:szCs w:val="24"/>
        </w:rPr>
      </w:pPr>
      <w:r>
        <w:rPr>
          <w:rFonts w:ascii="Arial Nova" w:hAnsi="Arial Nova" w:cs="Times New Roman"/>
          <w:sz w:val="24"/>
          <w:szCs w:val="24"/>
        </w:rPr>
        <w:t>Una empresa</w:t>
      </w:r>
      <w:r w:rsidRPr="00601D71">
        <w:rPr>
          <w:rFonts w:ascii="Arial Nova" w:hAnsi="Arial Nova" w:cs="Times New Roman"/>
          <w:sz w:val="24"/>
          <w:szCs w:val="24"/>
        </w:rPr>
        <w:t xml:space="preserve"> promovió amparo en contra del artículo 2o.-A, fracción I, inciso b), numeral 6 de la Ley del Impuesto al Valor Agregado vigente en </w:t>
      </w:r>
      <w:r>
        <w:rPr>
          <w:rFonts w:ascii="Arial Nova" w:hAnsi="Arial Nova" w:cs="Times New Roman"/>
          <w:sz w:val="24"/>
          <w:szCs w:val="24"/>
        </w:rPr>
        <w:t>el año 2022</w:t>
      </w:r>
      <w:r w:rsidRPr="00601D71">
        <w:rPr>
          <w:rFonts w:ascii="Arial Nova" w:hAnsi="Arial Nova" w:cs="Times New Roman"/>
          <w:sz w:val="24"/>
          <w:szCs w:val="24"/>
        </w:rPr>
        <w:t>; así como de la regla 4.2.1. de la Resolución Miscelánea Fiscal para dos mil veintidós, publicada en el Diario Oficial de la Federación el veintisiete de diciembre de dos mil veintiuno.</w:t>
      </w:r>
    </w:p>
    <w:p w14:paraId="28EDB265" w14:textId="77777777" w:rsidR="00601D71" w:rsidRPr="00601D71" w:rsidRDefault="00601D71" w:rsidP="00601D71">
      <w:pPr>
        <w:spacing w:after="0" w:line="240" w:lineRule="auto"/>
        <w:jc w:val="both"/>
        <w:rPr>
          <w:rFonts w:ascii="Arial Nova" w:hAnsi="Arial Nova" w:cs="Times New Roman"/>
          <w:sz w:val="24"/>
          <w:szCs w:val="24"/>
        </w:rPr>
      </w:pPr>
    </w:p>
    <w:p w14:paraId="41E195D2" w14:textId="77777777" w:rsidR="00601D71" w:rsidRPr="00601D71" w:rsidRDefault="00601D71" w:rsidP="00601D71">
      <w:pPr>
        <w:spacing w:after="0" w:line="240" w:lineRule="auto"/>
        <w:jc w:val="both"/>
        <w:rPr>
          <w:rFonts w:ascii="Arial Nova" w:hAnsi="Arial Nova" w:cs="Times New Roman"/>
          <w:sz w:val="24"/>
          <w:szCs w:val="24"/>
        </w:rPr>
      </w:pPr>
      <w:r w:rsidRPr="00601D71">
        <w:rPr>
          <w:rFonts w:ascii="Arial Nova" w:hAnsi="Arial Nova" w:cs="Times New Roman"/>
          <w:sz w:val="24"/>
          <w:szCs w:val="24"/>
        </w:rPr>
        <w:t xml:space="preserve">La Jueza de Distrito concedió el amparo solicitado por considerar que las normas reclamadas violan los principios de legalidad y equidad tributaria. </w:t>
      </w:r>
    </w:p>
    <w:p w14:paraId="063D7DEC" w14:textId="77777777" w:rsidR="00601D71" w:rsidRPr="00601D71" w:rsidRDefault="00601D71" w:rsidP="00601D71">
      <w:pPr>
        <w:spacing w:after="0" w:line="240" w:lineRule="auto"/>
        <w:jc w:val="both"/>
        <w:rPr>
          <w:rFonts w:ascii="Arial Nova" w:hAnsi="Arial Nova" w:cs="Times New Roman"/>
          <w:sz w:val="24"/>
          <w:szCs w:val="24"/>
        </w:rPr>
      </w:pPr>
    </w:p>
    <w:p w14:paraId="0014780B" w14:textId="77777777" w:rsidR="00601D71" w:rsidRPr="00601D71" w:rsidRDefault="00601D71" w:rsidP="00601D71">
      <w:pPr>
        <w:spacing w:after="0" w:line="240" w:lineRule="auto"/>
        <w:jc w:val="both"/>
        <w:rPr>
          <w:rFonts w:ascii="Arial Nova" w:hAnsi="Arial Nova" w:cs="Times New Roman"/>
          <w:sz w:val="24"/>
          <w:szCs w:val="24"/>
        </w:rPr>
      </w:pPr>
      <w:r w:rsidRPr="00601D71">
        <w:rPr>
          <w:rFonts w:ascii="Arial Nova" w:hAnsi="Arial Nova" w:cs="Times New Roman"/>
          <w:sz w:val="24"/>
          <w:szCs w:val="24"/>
        </w:rPr>
        <w:t xml:space="preserve">Inconformes, el Presidente de la República y el Jefe del Servicio de Administración Tributaria interpusieron sendos recursos de revisión a los que se adhirió la quejosa. </w:t>
      </w:r>
    </w:p>
    <w:p w14:paraId="2C4DDF0A" w14:textId="77777777" w:rsidR="00601D71" w:rsidRPr="00601D71" w:rsidRDefault="00601D71" w:rsidP="00601D71">
      <w:pPr>
        <w:spacing w:after="0" w:line="240" w:lineRule="auto"/>
        <w:jc w:val="both"/>
        <w:rPr>
          <w:rFonts w:ascii="Arial Nova" w:hAnsi="Arial Nova" w:cs="Times New Roman"/>
          <w:sz w:val="24"/>
          <w:szCs w:val="24"/>
        </w:rPr>
      </w:pPr>
    </w:p>
    <w:p w14:paraId="71B6A7B1" w14:textId="53B7ABCC" w:rsidR="00C87D99" w:rsidRPr="00E32435" w:rsidRDefault="00601D71" w:rsidP="00601D71">
      <w:pPr>
        <w:spacing w:after="0" w:line="240" w:lineRule="auto"/>
        <w:jc w:val="both"/>
        <w:rPr>
          <w:rFonts w:ascii="Arial Nova" w:hAnsi="Arial Nova" w:cs="Times New Roman"/>
          <w:sz w:val="24"/>
          <w:szCs w:val="24"/>
        </w:rPr>
      </w:pPr>
      <w:r w:rsidRPr="00601D71">
        <w:rPr>
          <w:rFonts w:ascii="Arial Nova" w:hAnsi="Arial Nova" w:cs="Times New Roman"/>
          <w:sz w:val="24"/>
          <w:szCs w:val="24"/>
        </w:rPr>
        <w:t xml:space="preserve">El Tribunal Colegiado del conocimiento resolvió parcialmente infundada la revisión adhesiva; negó el amparo solicitado por la quejosa respecto a la Regla 4.2.1 de la Resolución Miscelánea Fiscal para </w:t>
      </w:r>
      <w:r>
        <w:rPr>
          <w:rFonts w:ascii="Arial Nova" w:hAnsi="Arial Nova" w:cs="Times New Roman"/>
          <w:sz w:val="24"/>
          <w:szCs w:val="24"/>
        </w:rPr>
        <w:t>2022</w:t>
      </w:r>
      <w:r w:rsidRPr="00601D71">
        <w:rPr>
          <w:rFonts w:ascii="Arial Nova" w:hAnsi="Arial Nova" w:cs="Times New Roman"/>
          <w:sz w:val="24"/>
          <w:szCs w:val="24"/>
        </w:rPr>
        <w:t xml:space="preserve"> y dejó a salvo la jurisdicción de esta Suprema Corte de Justicia de la Nación, para conocer respecto del artículo 2o.-A, fracción I, inciso b), numeral 6, de la Ley del Impuesto al Valor Agregado, remitiendo los autos respectivos.</w:t>
      </w:r>
    </w:p>
    <w:p w14:paraId="71E551C1" w14:textId="77777777" w:rsidR="00BA4D8A" w:rsidRDefault="00BA4D8A" w:rsidP="00601D71">
      <w:pPr>
        <w:spacing w:after="0" w:line="240" w:lineRule="auto"/>
        <w:jc w:val="both"/>
        <w:rPr>
          <w:rFonts w:ascii="Arial Nova" w:hAnsi="Arial Nova" w:cs="Times New Roman"/>
          <w:sz w:val="24"/>
          <w:szCs w:val="24"/>
        </w:rPr>
      </w:pPr>
    </w:p>
    <w:p w14:paraId="6BA52939" w14:textId="4CDF03DC" w:rsidR="0048582B" w:rsidRPr="008B0FEE"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7400053C" w14:textId="77777777" w:rsidR="00601D71" w:rsidRPr="00601D71" w:rsidRDefault="00601D71" w:rsidP="00601D71">
      <w:pPr>
        <w:spacing w:after="0" w:line="240" w:lineRule="auto"/>
        <w:jc w:val="both"/>
        <w:rPr>
          <w:rFonts w:ascii="Arial Nova" w:hAnsi="Arial Nova" w:cs="Times New Roman"/>
          <w:sz w:val="24"/>
          <w:szCs w:val="24"/>
        </w:rPr>
      </w:pPr>
      <w:r w:rsidRPr="00601D71">
        <w:rPr>
          <w:rFonts w:ascii="Arial Nova" w:hAnsi="Arial Nova" w:cs="Times New Roman"/>
          <w:sz w:val="24"/>
          <w:szCs w:val="24"/>
        </w:rPr>
        <w:t>La Primera Sala de la Suprema Corte de Justicia de la Nación reconoció la constitucionalidad del artículo 2o., fracción I, inciso b), numeral 6, de la Ley del Impuesto al Valor Agregado (IVA), conforme al cual se aplica la tasa de 0% a la enajenación de productos destinados a la alimentación humana y animal, con excepción de los alimentos procesados para perros, gatos y pequeñas especies, que se utilicen como mascotas en el hogar, cuya enajenación se grava con la tasa del 16%.</w:t>
      </w:r>
    </w:p>
    <w:p w14:paraId="3FD5BA78" w14:textId="77777777" w:rsidR="00601D71" w:rsidRPr="00601D71" w:rsidRDefault="00601D71" w:rsidP="00601D71">
      <w:pPr>
        <w:spacing w:after="0" w:line="240" w:lineRule="auto"/>
        <w:jc w:val="both"/>
        <w:rPr>
          <w:rFonts w:ascii="Arial Nova" w:hAnsi="Arial Nova" w:cs="Times New Roman"/>
          <w:sz w:val="24"/>
          <w:szCs w:val="24"/>
        </w:rPr>
      </w:pPr>
    </w:p>
    <w:p w14:paraId="055F6830" w14:textId="77777777" w:rsidR="00601D71" w:rsidRPr="00601D71" w:rsidRDefault="00601D71" w:rsidP="00601D71">
      <w:pPr>
        <w:spacing w:after="0" w:line="240" w:lineRule="auto"/>
        <w:jc w:val="both"/>
        <w:rPr>
          <w:rFonts w:ascii="Arial Nova" w:hAnsi="Arial Nova" w:cs="Times New Roman"/>
          <w:sz w:val="24"/>
          <w:szCs w:val="24"/>
        </w:rPr>
      </w:pPr>
      <w:r w:rsidRPr="00601D71">
        <w:rPr>
          <w:rFonts w:ascii="Arial Nova" w:hAnsi="Arial Nova" w:cs="Times New Roman"/>
          <w:sz w:val="24"/>
          <w:szCs w:val="24"/>
        </w:rPr>
        <w:t>Al respecto, la Sala determinó que la norma no trasgrede el principio de legalidad tributaria, pues en ésta existe un grado de claridad y concreción razonable del objeto del IVA que hace innecesario que en su texto se precise qué debe entenderse por “pequeñas especies” y “mascotas en el hogar”, ya que dicha expresión permite a las personas entender que la enajenación de alimento para cualquier especie animal, que por su naturaleza y tamaño pueda ser utilizada como mascota en el hogar, estará gravado con el pago del impuesto respectivo.</w:t>
      </w:r>
    </w:p>
    <w:p w14:paraId="382C9DB4" w14:textId="77777777" w:rsidR="00601D71" w:rsidRPr="00601D71" w:rsidRDefault="00601D71" w:rsidP="00601D71">
      <w:pPr>
        <w:spacing w:after="0" w:line="240" w:lineRule="auto"/>
        <w:jc w:val="both"/>
        <w:rPr>
          <w:rFonts w:ascii="Arial Nova" w:hAnsi="Arial Nova" w:cs="Times New Roman"/>
          <w:sz w:val="24"/>
          <w:szCs w:val="24"/>
        </w:rPr>
      </w:pPr>
    </w:p>
    <w:p w14:paraId="22AAD8EF" w14:textId="77777777" w:rsidR="00601D71" w:rsidRPr="00601D71" w:rsidRDefault="00601D71" w:rsidP="00601D71">
      <w:pPr>
        <w:spacing w:after="0" w:line="240" w:lineRule="auto"/>
        <w:jc w:val="both"/>
        <w:rPr>
          <w:rFonts w:ascii="Arial Nova" w:hAnsi="Arial Nova" w:cs="Times New Roman"/>
          <w:sz w:val="24"/>
          <w:szCs w:val="24"/>
        </w:rPr>
      </w:pPr>
      <w:r w:rsidRPr="00601D71">
        <w:rPr>
          <w:rFonts w:ascii="Arial Nova" w:hAnsi="Arial Nova" w:cs="Times New Roman"/>
          <w:sz w:val="24"/>
          <w:szCs w:val="24"/>
        </w:rPr>
        <w:t xml:space="preserve">Asimismo, el Alto Tribunal deliberó que el precepto referido es acorde al principio de equidad tributaria, puesto que la finalidad extrafiscal establecida por el legislador </w:t>
      </w:r>
      <w:r w:rsidRPr="00601D71">
        <w:rPr>
          <w:rFonts w:ascii="Arial Nova" w:hAnsi="Arial Nova" w:cs="Times New Roman"/>
          <w:sz w:val="24"/>
          <w:szCs w:val="24"/>
        </w:rPr>
        <w:lastRenderedPageBreak/>
        <w:t>en dicho numeral, que es el fomento a las actividades ganaderas, silvícolas y pesqueras para aumentar la producción y autosuficiencia alimentaria, justifica el trato diferenciado entre los alimentos procesados para perros, gatos y pequeñas especies que sean utilizadas como mascotas en el hogar, y los alimentos procesados para el resto de los animales, para efectos de gravar su enajenación.</w:t>
      </w:r>
    </w:p>
    <w:p w14:paraId="0F511ACD" w14:textId="77777777" w:rsidR="00601D71" w:rsidRPr="00601D71" w:rsidRDefault="00601D71" w:rsidP="00601D71">
      <w:pPr>
        <w:spacing w:after="0" w:line="240" w:lineRule="auto"/>
        <w:jc w:val="both"/>
        <w:rPr>
          <w:rFonts w:ascii="Arial Nova" w:hAnsi="Arial Nova" w:cs="Times New Roman"/>
          <w:sz w:val="24"/>
          <w:szCs w:val="24"/>
        </w:rPr>
      </w:pPr>
    </w:p>
    <w:p w14:paraId="357DD303" w14:textId="77777777" w:rsidR="00601D71" w:rsidRPr="00601D71" w:rsidRDefault="00601D71" w:rsidP="00601D71">
      <w:pPr>
        <w:spacing w:after="0" w:line="240" w:lineRule="auto"/>
        <w:jc w:val="both"/>
        <w:rPr>
          <w:rFonts w:ascii="Arial Nova" w:hAnsi="Arial Nova" w:cs="Times New Roman"/>
          <w:sz w:val="24"/>
          <w:szCs w:val="24"/>
        </w:rPr>
      </w:pPr>
      <w:r w:rsidRPr="00601D71">
        <w:rPr>
          <w:rFonts w:ascii="Arial Nova" w:hAnsi="Arial Nova" w:cs="Times New Roman"/>
          <w:sz w:val="24"/>
          <w:szCs w:val="24"/>
        </w:rPr>
        <w:t>Además, la medida de tasa del 0% del IVA a la enajenación de alimentos destinados a la alimentación animal, con la excepción señalada, es idónea para tal fin, ya que a través de ésta se fomentan las actividades del sector primario para aumentar la producción y se facilita la adquisición de alimentos no procesados, pues no se incrementa el precio de éstos como parte del costo que conlleva su elaboración.</w:t>
      </w:r>
    </w:p>
    <w:p w14:paraId="3714D7D5" w14:textId="77777777" w:rsidR="00601D71" w:rsidRPr="00601D71" w:rsidRDefault="00601D71" w:rsidP="00601D71">
      <w:pPr>
        <w:spacing w:after="0" w:line="240" w:lineRule="auto"/>
        <w:jc w:val="both"/>
        <w:rPr>
          <w:rFonts w:ascii="Arial Nova" w:hAnsi="Arial Nova" w:cs="Times New Roman"/>
          <w:sz w:val="24"/>
          <w:szCs w:val="24"/>
        </w:rPr>
      </w:pPr>
    </w:p>
    <w:p w14:paraId="35A8D3A2" w14:textId="77777777" w:rsidR="00601D71" w:rsidRPr="00601D71" w:rsidRDefault="00601D71" w:rsidP="00601D71">
      <w:pPr>
        <w:spacing w:after="0" w:line="240" w:lineRule="auto"/>
        <w:jc w:val="both"/>
        <w:rPr>
          <w:rFonts w:ascii="Arial Nova" w:hAnsi="Arial Nova" w:cs="Times New Roman"/>
          <w:sz w:val="24"/>
          <w:szCs w:val="24"/>
        </w:rPr>
      </w:pPr>
      <w:r w:rsidRPr="00601D71">
        <w:rPr>
          <w:rFonts w:ascii="Arial Nova" w:hAnsi="Arial Nova" w:cs="Times New Roman"/>
          <w:sz w:val="24"/>
          <w:szCs w:val="24"/>
        </w:rPr>
        <w:t>Aunado a ello, la Sala resolvió que la norma es proporcional pues: (i) posibilita a los contribuyentes del IVA saber a qué atenerse respecto a la enajenación de alimentos procesados para perros, gatos y pequeñas especies, que se utilicen como mascotas en el hogar; (</w:t>
      </w:r>
      <w:proofErr w:type="spellStart"/>
      <w:r w:rsidRPr="00601D71">
        <w:rPr>
          <w:rFonts w:ascii="Arial Nova" w:hAnsi="Arial Nova" w:cs="Times New Roman"/>
          <w:sz w:val="24"/>
          <w:szCs w:val="24"/>
        </w:rPr>
        <w:t>ii</w:t>
      </w:r>
      <w:proofErr w:type="spellEnd"/>
      <w:r w:rsidRPr="00601D71">
        <w:rPr>
          <w:rFonts w:ascii="Arial Nova" w:hAnsi="Arial Nova" w:cs="Times New Roman"/>
          <w:sz w:val="24"/>
          <w:szCs w:val="24"/>
        </w:rPr>
        <w:t>) permite que el Estado Mexicano cumpla con su atribución de rectoría económica al fomentar las actividades del sector primario, con la finalidad de aumentar y lograr la autosuficiencia alimentaria, lo que, por otra parte, contribuye a cumplir con su obligación de garantizar el derecho a la alimentación nutritiva, suficiente y de calidad para la población, y (</w:t>
      </w:r>
      <w:proofErr w:type="spellStart"/>
      <w:r w:rsidRPr="00601D71">
        <w:rPr>
          <w:rFonts w:ascii="Arial Nova" w:hAnsi="Arial Nova" w:cs="Times New Roman"/>
          <w:sz w:val="24"/>
          <w:szCs w:val="24"/>
        </w:rPr>
        <w:t>iii</w:t>
      </w:r>
      <w:proofErr w:type="spellEnd"/>
      <w:r w:rsidRPr="00601D71">
        <w:rPr>
          <w:rFonts w:ascii="Arial Nova" w:hAnsi="Arial Nova" w:cs="Times New Roman"/>
          <w:sz w:val="24"/>
          <w:szCs w:val="24"/>
        </w:rPr>
        <w:t>) hace factible gravar la distinta manifestación de riqueza que se refleja al enajenar alimentos procesados para perros, gatos y pequeñas especies, que se utilicen como mascotas en el hogar, pues, dada la mecánica del IVA, quienes adquieren tales alimentos, son, al final del ciclo tributario, los que terminan soportando la carga del gravamen considerándolos contribuyentes de facto, en tanto que la adquisición del bien implica la capacidad para comprarlo y sujetar el tributo.</w:t>
      </w:r>
    </w:p>
    <w:p w14:paraId="28CBABBE" w14:textId="77777777" w:rsidR="00601D71" w:rsidRPr="00601D71" w:rsidRDefault="00601D71" w:rsidP="00601D71">
      <w:pPr>
        <w:spacing w:after="0" w:line="240" w:lineRule="auto"/>
        <w:jc w:val="both"/>
        <w:rPr>
          <w:rFonts w:ascii="Arial Nova" w:hAnsi="Arial Nova" w:cs="Times New Roman"/>
          <w:sz w:val="24"/>
          <w:szCs w:val="24"/>
        </w:rPr>
      </w:pPr>
    </w:p>
    <w:p w14:paraId="28887337" w14:textId="77777777" w:rsidR="00601D71" w:rsidRPr="00601D71" w:rsidRDefault="00601D71" w:rsidP="00601D71">
      <w:pPr>
        <w:spacing w:after="0" w:line="240" w:lineRule="auto"/>
        <w:jc w:val="both"/>
        <w:rPr>
          <w:rFonts w:ascii="Arial Nova" w:hAnsi="Arial Nova" w:cs="Times New Roman"/>
          <w:sz w:val="24"/>
          <w:szCs w:val="24"/>
        </w:rPr>
      </w:pPr>
      <w:r w:rsidRPr="00601D71">
        <w:rPr>
          <w:rFonts w:ascii="Arial Nova" w:hAnsi="Arial Nova" w:cs="Times New Roman"/>
          <w:sz w:val="24"/>
          <w:szCs w:val="24"/>
        </w:rPr>
        <w:t>Respecto al último punto, la Sala destacó que el precepto reclamado no grava la “propiedad” de perros, gatos y pequeñas especies, que se utilicen como mascotas en el hogar, sino la enajenación de alimento procesado para ese tipo de animales y, es precisamente su adquisición, vía gasto, lo que supone que el consumidor puede soportar la imposición de la contribución. Máxime que la compra de alimentos procesados no es la única opción para alimentarlos, de manera que habrá quienes elijan la compra de alimentos procesados muy elaborados o específicos, mientras que otras personas lo harían con opciones más económicas.</w:t>
      </w:r>
    </w:p>
    <w:p w14:paraId="15B8BAA2" w14:textId="77777777" w:rsidR="00601D71" w:rsidRPr="00601D71" w:rsidRDefault="00601D71" w:rsidP="00601D71">
      <w:pPr>
        <w:spacing w:after="0" w:line="240" w:lineRule="auto"/>
        <w:jc w:val="both"/>
        <w:rPr>
          <w:rFonts w:ascii="Arial Nova" w:hAnsi="Arial Nova" w:cs="Times New Roman"/>
          <w:sz w:val="24"/>
          <w:szCs w:val="24"/>
        </w:rPr>
      </w:pPr>
    </w:p>
    <w:p w14:paraId="7506CF07" w14:textId="6ADC8E6C" w:rsidR="00012771" w:rsidRPr="00E32435" w:rsidRDefault="00601D71" w:rsidP="00601D71">
      <w:pPr>
        <w:spacing w:after="0" w:line="240" w:lineRule="auto"/>
        <w:jc w:val="both"/>
        <w:rPr>
          <w:rFonts w:ascii="Arial Nova" w:hAnsi="Arial Nova" w:cs="Times New Roman"/>
          <w:sz w:val="24"/>
          <w:szCs w:val="24"/>
        </w:rPr>
      </w:pPr>
      <w:r w:rsidRPr="00601D71">
        <w:rPr>
          <w:rFonts w:ascii="Arial Nova" w:hAnsi="Arial Nova" w:cs="Times New Roman"/>
          <w:sz w:val="24"/>
          <w:szCs w:val="24"/>
        </w:rPr>
        <w:t xml:space="preserve">Finalmente, el Alto Tribunal resolvió que la porción normativa aludida no es una ley privativa proscrita por el artículo 13 de la Constitución Federal, debido a que la aplicación de la tasa del 16% del mismo impuesto en la hipótesis analizada, no desaparece después de aplicarse al supuesto que le da origen, ni tampoco alude individualmente a una persona en concreto. Por el contrario, el precepto analizado es una norma especial, porque se aplica a un número indeterminado de personas </w:t>
      </w:r>
      <w:r w:rsidRPr="00601D71">
        <w:rPr>
          <w:rFonts w:ascii="Arial Nova" w:hAnsi="Arial Nova" w:cs="Times New Roman"/>
          <w:sz w:val="24"/>
          <w:szCs w:val="24"/>
        </w:rPr>
        <w:lastRenderedPageBreak/>
        <w:t>que realicen la enajenación de alimentos procesados para perros, gatos y pequeñas especies, que se utilicen como mascotas en el hogar.</w:t>
      </w:r>
    </w:p>
    <w:p w14:paraId="53D080FC" w14:textId="77777777" w:rsidR="00252246" w:rsidRPr="00E32435" w:rsidRDefault="00252246" w:rsidP="00601D71">
      <w:pPr>
        <w:spacing w:after="0" w:line="240" w:lineRule="auto"/>
        <w:jc w:val="both"/>
        <w:rPr>
          <w:rFonts w:ascii="Arial Nova" w:hAnsi="Arial Nova" w:cs="Times New Roman"/>
          <w:sz w:val="24"/>
          <w:szCs w:val="24"/>
        </w:rPr>
      </w:pPr>
    </w:p>
    <w:p w14:paraId="6555BF86" w14:textId="468A3E49"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0DE01B25" w14:textId="42068F4F" w:rsidR="00197921" w:rsidRPr="00E32435" w:rsidRDefault="00275EB5" w:rsidP="000018A2">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en sesión de la Primera Sala del 1</w:t>
      </w:r>
      <w:r w:rsidR="00601D71">
        <w:rPr>
          <w:rFonts w:ascii="Arial Nova" w:hAnsi="Arial Nova" w:cs="Times New Roman"/>
          <w:sz w:val="24"/>
          <w:szCs w:val="24"/>
        </w:rPr>
        <w:t>0</w:t>
      </w:r>
      <w:r w:rsidR="00B92B45" w:rsidRPr="00E32435">
        <w:rPr>
          <w:rFonts w:ascii="Arial Nova" w:hAnsi="Arial Nova" w:cs="Times New Roman"/>
          <w:sz w:val="24"/>
          <w:szCs w:val="24"/>
        </w:rPr>
        <w:t xml:space="preserve"> de </w:t>
      </w:r>
      <w:r w:rsidR="00601D71">
        <w:rPr>
          <w:rFonts w:ascii="Arial Nova" w:hAnsi="Arial Nova" w:cs="Times New Roman"/>
          <w:sz w:val="24"/>
          <w:szCs w:val="24"/>
        </w:rPr>
        <w:t>abril</w:t>
      </w:r>
      <w:r w:rsidR="00B92B45" w:rsidRPr="00E32435">
        <w:rPr>
          <w:rFonts w:ascii="Arial Nova" w:hAnsi="Arial Nova" w:cs="Times New Roman"/>
          <w:sz w:val="24"/>
          <w:szCs w:val="24"/>
        </w:rPr>
        <w:t xml:space="preserve"> 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601D71">
        <w:rPr>
          <w:rFonts w:ascii="Arial Nova" w:hAnsi="Arial Nova" w:cs="Times New Roman"/>
          <w:sz w:val="24"/>
          <w:szCs w:val="24"/>
        </w:rPr>
        <w:t>mayoría</w:t>
      </w:r>
      <w:r w:rsidR="00630C4B" w:rsidRPr="00E32435">
        <w:rPr>
          <w:rFonts w:ascii="Arial Nova" w:hAnsi="Arial Nova" w:cs="Times New Roman"/>
          <w:sz w:val="24"/>
          <w:szCs w:val="24"/>
        </w:rPr>
        <w:t xml:space="preserve"> de </w:t>
      </w:r>
      <w:r w:rsidR="00601D71">
        <w:rPr>
          <w:rFonts w:ascii="Arial Nova" w:hAnsi="Arial Nova" w:cs="Times New Roman"/>
          <w:sz w:val="24"/>
          <w:szCs w:val="24"/>
        </w:rPr>
        <w:t>cuatro</w:t>
      </w:r>
      <w:r w:rsidR="002F5E8B" w:rsidRPr="00E32435">
        <w:rPr>
          <w:rFonts w:ascii="Arial Nova" w:hAnsi="Arial Nova" w:cs="Times New Roman"/>
          <w:sz w:val="24"/>
          <w:szCs w:val="24"/>
        </w:rPr>
        <w:t xml:space="preserve"> votos de la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601D71">
        <w:rPr>
          <w:rFonts w:ascii="Arial Nova" w:hAnsi="Arial Nova" w:cs="Times New Roman"/>
          <w:sz w:val="24"/>
          <w:szCs w:val="24"/>
        </w:rPr>
        <w:t xml:space="preserve">Señoras </w:t>
      </w:r>
      <w:r w:rsidR="002F5E8B" w:rsidRPr="00E32435">
        <w:rPr>
          <w:rFonts w:ascii="Arial Nova" w:hAnsi="Arial Nova" w:cs="Times New Roman"/>
          <w:sz w:val="24"/>
          <w:szCs w:val="24"/>
        </w:rPr>
        <w:t>Ministra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38791E">
        <w:rPr>
          <w:rFonts w:ascii="Arial Nova" w:hAnsi="Arial Nova" w:cs="Times New Roman"/>
          <w:sz w:val="24"/>
          <w:szCs w:val="24"/>
        </w:rPr>
        <w:t xml:space="preserve">Loretta Ortiz Ahlf y Ana Margarita Ríos Farjat, así como de los Señores Ministros </w:t>
      </w:r>
      <w:r w:rsidR="0038791E" w:rsidRPr="00E32435">
        <w:rPr>
          <w:rFonts w:ascii="Arial Nova" w:hAnsi="Arial Nova" w:cs="Times New Roman"/>
          <w:sz w:val="24"/>
          <w:szCs w:val="24"/>
        </w:rPr>
        <w:t>Juan Luis González Alcántara Carrancá</w:t>
      </w:r>
      <w:r w:rsidR="0038791E" w:rsidRPr="0038791E">
        <w:rPr>
          <w:rFonts w:ascii="Arial Nova" w:hAnsi="Arial Nova" w:cs="Times New Roman"/>
          <w:sz w:val="24"/>
          <w:szCs w:val="24"/>
        </w:rPr>
        <w:t>, quien se reservó su derecho a formular voto concurrente,</w:t>
      </w:r>
      <w:r w:rsidR="0038791E">
        <w:rPr>
          <w:rFonts w:ascii="Arial Nova" w:hAnsi="Arial Nova" w:cs="Times New Roman"/>
          <w:sz w:val="24"/>
          <w:szCs w:val="24"/>
        </w:rPr>
        <w:t xml:space="preserve"> y </w:t>
      </w:r>
      <w:r w:rsidR="00F46BE8" w:rsidRPr="00E32435">
        <w:rPr>
          <w:rFonts w:ascii="Arial Nova" w:hAnsi="Arial Nova" w:cs="Times New Roman"/>
          <w:sz w:val="24"/>
          <w:szCs w:val="24"/>
        </w:rPr>
        <w:t>Jorge Mario Pardo Rebolledo</w:t>
      </w:r>
      <w:r w:rsidR="0038791E">
        <w:rPr>
          <w:rFonts w:ascii="Arial Nova" w:hAnsi="Arial Nova" w:cs="Times New Roman"/>
          <w:sz w:val="24"/>
          <w:szCs w:val="24"/>
        </w:rPr>
        <w:t xml:space="preserve"> (Presidente)</w:t>
      </w:r>
      <w:r w:rsidR="0038791E" w:rsidRPr="0038791E">
        <w:rPr>
          <w:rFonts w:ascii="Arial Nova" w:hAnsi="Arial Nova" w:cs="Times New Roman"/>
          <w:sz w:val="24"/>
          <w:szCs w:val="24"/>
        </w:rPr>
        <w:t>, quien está con el sentido, pero por aspectos distintos y se reserva su derecho a formular voto concurrente</w:t>
      </w:r>
      <w:r w:rsidR="0038791E">
        <w:rPr>
          <w:rFonts w:ascii="Arial Nova" w:hAnsi="Arial Nova" w:cs="Times New Roman"/>
          <w:sz w:val="24"/>
          <w:szCs w:val="24"/>
        </w:rPr>
        <w:t>. En contra del emitido por el Señor Ministro</w:t>
      </w:r>
      <w:r w:rsidR="00F46BE8" w:rsidRPr="00E32435">
        <w:rPr>
          <w:rFonts w:ascii="Arial Nova" w:hAnsi="Arial Nova" w:cs="Times New Roman"/>
          <w:sz w:val="24"/>
          <w:szCs w:val="24"/>
        </w:rPr>
        <w:t xml:space="preserve"> </w:t>
      </w:r>
      <w:r w:rsidR="00C23B5A" w:rsidRPr="00E32435">
        <w:rPr>
          <w:rFonts w:ascii="Arial Nova" w:hAnsi="Arial Nova" w:cs="Times New Roman"/>
          <w:sz w:val="24"/>
          <w:szCs w:val="24"/>
        </w:rPr>
        <w:t>Alfredo Gutiérrez Ortiz Mena</w:t>
      </w:r>
      <w:r w:rsidR="00630C4B" w:rsidRPr="00E32435">
        <w:rPr>
          <w:rFonts w:ascii="Arial Nova" w:hAnsi="Arial Nova" w:cs="Times New Roman"/>
          <w:sz w:val="24"/>
          <w:szCs w:val="24"/>
        </w:rPr>
        <w:t>.</w:t>
      </w:r>
    </w:p>
    <w:p w14:paraId="7FD6E955" w14:textId="3FD6281B" w:rsidR="005651E4" w:rsidRDefault="005651E4" w:rsidP="005651E4">
      <w:pPr>
        <w:spacing w:after="0" w:line="240" w:lineRule="auto"/>
        <w:jc w:val="both"/>
        <w:rPr>
          <w:rFonts w:ascii="Arial Nova" w:hAnsi="Arial Nova" w:cs="Times New Roman"/>
          <w:sz w:val="24"/>
          <w:szCs w:val="24"/>
        </w:rPr>
      </w:pP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21CC9" w14:textId="77777777" w:rsidR="00490DE1" w:rsidRDefault="00490DE1" w:rsidP="000A7E7B">
      <w:pPr>
        <w:spacing w:after="0" w:line="240" w:lineRule="auto"/>
      </w:pPr>
      <w:r>
        <w:separator/>
      </w:r>
    </w:p>
    <w:p w14:paraId="335732F2" w14:textId="77777777" w:rsidR="00490DE1" w:rsidRDefault="00490DE1"/>
  </w:endnote>
  <w:endnote w:type="continuationSeparator" w:id="0">
    <w:p w14:paraId="43538CEC" w14:textId="77777777" w:rsidR="00490DE1" w:rsidRDefault="00490DE1" w:rsidP="000A7E7B">
      <w:pPr>
        <w:spacing w:after="0" w:line="240" w:lineRule="auto"/>
      </w:pPr>
      <w:r>
        <w:continuationSeparator/>
      </w:r>
    </w:p>
    <w:p w14:paraId="775223E8" w14:textId="77777777" w:rsidR="00490DE1" w:rsidRDefault="00490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F1F01" w14:textId="77777777" w:rsidR="00490DE1" w:rsidRDefault="00490DE1" w:rsidP="000A7E7B">
      <w:pPr>
        <w:spacing w:after="0" w:line="240" w:lineRule="auto"/>
      </w:pPr>
      <w:r>
        <w:separator/>
      </w:r>
    </w:p>
    <w:p w14:paraId="40053112" w14:textId="77777777" w:rsidR="00490DE1" w:rsidRDefault="00490DE1"/>
  </w:footnote>
  <w:footnote w:type="continuationSeparator" w:id="0">
    <w:p w14:paraId="65CF9B29" w14:textId="77777777" w:rsidR="00490DE1" w:rsidRDefault="00490DE1" w:rsidP="000A7E7B">
      <w:pPr>
        <w:spacing w:after="0" w:line="240" w:lineRule="auto"/>
      </w:pPr>
      <w:r>
        <w:continuationSeparator/>
      </w:r>
    </w:p>
    <w:p w14:paraId="68805A8B" w14:textId="77777777" w:rsidR="00490DE1" w:rsidRDefault="00490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46D48">
    <w:pPr>
      <w:pStyle w:val="Encabezado"/>
      <w:ind w:left="4111"/>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075F6F25" w:rsidR="0048582B" w:rsidRPr="00046D48" w:rsidRDefault="0048582B" w:rsidP="00593D25">
    <w:pPr>
      <w:pStyle w:val="Encabezado"/>
      <w:ind w:left="5670"/>
      <w:jc w:val="both"/>
      <w:rPr>
        <w:rFonts w:ascii="Arial Nova" w:hAnsi="Arial Nova"/>
        <w:color w:val="002060"/>
        <w:sz w:val="20"/>
        <w:szCs w:val="20"/>
      </w:rPr>
    </w:pPr>
    <w:r w:rsidRPr="00046D48">
      <w:rPr>
        <w:rFonts w:ascii="Arial Nova" w:hAnsi="Arial Nova" w:cs="Times New Roman"/>
        <w:b/>
        <w:bCs/>
        <w:color w:val="002060"/>
        <w:sz w:val="20"/>
        <w:szCs w:val="20"/>
      </w:rPr>
      <w:t xml:space="preserve">AMPARO EN REVISIÓN </w:t>
    </w:r>
    <w:r w:rsidR="0038791E">
      <w:rPr>
        <w:rFonts w:ascii="Arial Nova" w:hAnsi="Arial Nova" w:cs="Times New Roman"/>
        <w:b/>
        <w:bCs/>
        <w:color w:val="002060"/>
        <w:sz w:val="20"/>
        <w:szCs w:val="20"/>
      </w:rPr>
      <w:t>844</w:t>
    </w:r>
    <w:r w:rsidRPr="00046D48">
      <w:rPr>
        <w:rFonts w:ascii="Arial Nova" w:hAnsi="Arial Nova" w:cs="Times New Roman"/>
        <w:b/>
        <w:bCs/>
        <w:color w:val="002060"/>
        <w:sz w:val="20"/>
        <w:szCs w:val="20"/>
      </w:rPr>
      <w:t>/202</w:t>
    </w:r>
    <w:r w:rsidR="0038791E">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8791E"/>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0DE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E1AC9"/>
    <w:rsid w:val="005F33A7"/>
    <w:rsid w:val="005F6321"/>
    <w:rsid w:val="005F6734"/>
    <w:rsid w:val="00601D71"/>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0882"/>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1289</Words>
  <Characters>7092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10</cp:revision>
  <cp:lastPrinted>2021-06-08T20:16:00Z</cp:lastPrinted>
  <dcterms:created xsi:type="dcterms:W3CDTF">2023-04-28T00:15:00Z</dcterms:created>
  <dcterms:modified xsi:type="dcterms:W3CDTF">2024-05-16T20:37:00Z</dcterms:modified>
</cp:coreProperties>
</file>