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87DD7" w14:textId="77777777" w:rsidR="00866402" w:rsidRPr="006E3692" w:rsidRDefault="00866402" w:rsidP="00866402">
      <w:pPr>
        <w:pStyle w:val="corte1datos"/>
        <w:spacing w:before="1680" w:after="60"/>
        <w:ind w:left="3402"/>
        <w:jc w:val="both"/>
        <w:rPr>
          <w:rFonts w:cs="Arial"/>
          <w:sz w:val="28"/>
          <w:szCs w:val="28"/>
        </w:rPr>
      </w:pPr>
      <w:bookmarkStart w:id="0" w:name="_Hlk174461174"/>
      <w:bookmarkStart w:id="1" w:name="_Hlk175551230"/>
      <w:r w:rsidRPr="006E3692">
        <w:rPr>
          <w:rFonts w:cs="Arial"/>
          <w:sz w:val="28"/>
          <w:szCs w:val="28"/>
        </w:rPr>
        <w:t>AMPARO EN REVISIÓN 668/2023</w:t>
      </w:r>
    </w:p>
    <w:p w14:paraId="3970A069" w14:textId="77777777" w:rsidR="00866402" w:rsidRDefault="00866402" w:rsidP="00866402">
      <w:pPr>
        <w:pStyle w:val="corte2ponente"/>
        <w:spacing w:after="60"/>
        <w:ind w:left="3402"/>
        <w:jc w:val="both"/>
        <w:rPr>
          <w:rFonts w:cs="Arial"/>
          <w:sz w:val="28"/>
          <w:szCs w:val="28"/>
        </w:rPr>
      </w:pPr>
    </w:p>
    <w:p w14:paraId="30C6A700" w14:textId="34AAECD1" w:rsidR="00866402" w:rsidRPr="00BD29A7" w:rsidRDefault="00866402" w:rsidP="00866402">
      <w:pPr>
        <w:pStyle w:val="corte2ponente"/>
        <w:spacing w:after="60"/>
        <w:ind w:left="3402"/>
        <w:jc w:val="both"/>
        <w:rPr>
          <w:rFonts w:cs="Arial"/>
          <w:color w:val="FF0000"/>
          <w:sz w:val="28"/>
          <w:szCs w:val="28"/>
        </w:rPr>
      </w:pPr>
      <w:r w:rsidRPr="006E3692">
        <w:rPr>
          <w:rFonts w:cs="Arial"/>
          <w:sz w:val="28"/>
          <w:szCs w:val="28"/>
        </w:rPr>
        <w:t xml:space="preserve">QUEJOSa: </w:t>
      </w:r>
      <w:r w:rsidR="00FD1F04">
        <w:rPr>
          <w:rFonts w:cs="Arial"/>
          <w:color w:val="FF0000"/>
          <w:sz w:val="28"/>
          <w:szCs w:val="28"/>
        </w:rPr>
        <w:t>**********</w:t>
      </w:r>
    </w:p>
    <w:p w14:paraId="50017015" w14:textId="3A3260D2" w:rsidR="00866402" w:rsidRPr="006E3692" w:rsidRDefault="00866402" w:rsidP="00866402">
      <w:pPr>
        <w:pStyle w:val="corte2ponente"/>
        <w:spacing w:after="60"/>
        <w:ind w:left="3402"/>
        <w:jc w:val="both"/>
        <w:rPr>
          <w:rFonts w:cs="Arial"/>
          <w:sz w:val="28"/>
          <w:szCs w:val="28"/>
        </w:rPr>
      </w:pPr>
      <w:r w:rsidRPr="006E3692">
        <w:rPr>
          <w:rFonts w:cs="Arial"/>
          <w:sz w:val="28"/>
          <w:szCs w:val="28"/>
        </w:rPr>
        <w:t xml:space="preserve">Recurrente: </w:t>
      </w:r>
      <w:r w:rsidR="00FD1F04">
        <w:rPr>
          <w:rFonts w:cs="Arial"/>
          <w:color w:val="FF0000"/>
          <w:sz w:val="28"/>
          <w:szCs w:val="28"/>
        </w:rPr>
        <w:t>**********</w:t>
      </w:r>
    </w:p>
    <w:p w14:paraId="6235C199" w14:textId="77777777" w:rsidR="00866402" w:rsidRPr="006E3692" w:rsidRDefault="00866402" w:rsidP="00866402">
      <w:pPr>
        <w:spacing w:after="0" w:line="240" w:lineRule="auto"/>
        <w:jc w:val="both"/>
        <w:rPr>
          <w:rFonts w:ascii="Arial" w:eastAsia="Calibri" w:hAnsi="Arial" w:cs="Arial"/>
          <w:b/>
          <w:sz w:val="28"/>
          <w:szCs w:val="28"/>
        </w:rPr>
      </w:pPr>
    </w:p>
    <w:p w14:paraId="435100F8" w14:textId="77777777" w:rsidR="00866402" w:rsidRPr="006E3692" w:rsidRDefault="00866402" w:rsidP="00866402">
      <w:pPr>
        <w:spacing w:after="0" w:line="240" w:lineRule="auto"/>
        <w:jc w:val="both"/>
        <w:rPr>
          <w:rFonts w:ascii="Arial" w:eastAsia="Calibri" w:hAnsi="Arial" w:cs="Arial"/>
          <w:b/>
          <w:sz w:val="28"/>
          <w:szCs w:val="28"/>
        </w:rPr>
      </w:pPr>
    </w:p>
    <w:p w14:paraId="159F03A3" w14:textId="77777777" w:rsidR="00866402" w:rsidRPr="006E3692" w:rsidRDefault="00866402" w:rsidP="00866402">
      <w:pPr>
        <w:spacing w:after="0" w:line="240" w:lineRule="auto"/>
        <w:jc w:val="both"/>
        <w:rPr>
          <w:rFonts w:ascii="Arial" w:eastAsia="Calibri" w:hAnsi="Arial" w:cs="Arial"/>
          <w:b/>
          <w:sz w:val="28"/>
          <w:szCs w:val="28"/>
        </w:rPr>
      </w:pPr>
      <w:r w:rsidRPr="006E3692">
        <w:rPr>
          <w:rFonts w:ascii="Arial" w:eastAsia="Calibri" w:hAnsi="Arial" w:cs="Arial"/>
          <w:b/>
          <w:sz w:val="28"/>
          <w:szCs w:val="28"/>
        </w:rPr>
        <w:t>PONENTE: MINISTRA LORETTA ORTIZ AHLF</w:t>
      </w:r>
    </w:p>
    <w:p w14:paraId="0002D49B" w14:textId="77777777" w:rsidR="0070787A" w:rsidRDefault="0070787A" w:rsidP="00866402">
      <w:pPr>
        <w:spacing w:after="0" w:line="240" w:lineRule="auto"/>
        <w:jc w:val="both"/>
        <w:rPr>
          <w:rFonts w:ascii="Arial" w:eastAsia="Calibri" w:hAnsi="Arial" w:cs="Arial"/>
          <w:sz w:val="16"/>
          <w:szCs w:val="16"/>
        </w:rPr>
      </w:pPr>
    </w:p>
    <w:p w14:paraId="1DE335DB" w14:textId="07A2EA38" w:rsidR="0070787A" w:rsidRPr="006E3692" w:rsidRDefault="00866402" w:rsidP="00866402">
      <w:pPr>
        <w:spacing w:after="0" w:line="240" w:lineRule="auto"/>
        <w:jc w:val="both"/>
        <w:rPr>
          <w:rFonts w:ascii="Arial" w:eastAsia="Calibri" w:hAnsi="Arial" w:cs="Arial"/>
          <w:sz w:val="16"/>
          <w:szCs w:val="16"/>
        </w:rPr>
      </w:pPr>
      <w:r w:rsidRPr="006E3692">
        <w:rPr>
          <w:rFonts w:ascii="Arial" w:eastAsia="Calibri" w:hAnsi="Arial" w:cs="Arial"/>
          <w:sz w:val="16"/>
          <w:szCs w:val="16"/>
        </w:rPr>
        <w:t>COTEJÓ:</w:t>
      </w:r>
    </w:p>
    <w:p w14:paraId="16CD6EF7" w14:textId="77777777" w:rsidR="00866402" w:rsidRPr="006E3692" w:rsidRDefault="00866402" w:rsidP="00866402">
      <w:pPr>
        <w:spacing w:after="0" w:line="240" w:lineRule="auto"/>
        <w:jc w:val="both"/>
        <w:rPr>
          <w:rFonts w:ascii="Arial" w:eastAsia="Calibri" w:hAnsi="Arial" w:cs="Arial"/>
          <w:b/>
          <w:sz w:val="28"/>
          <w:szCs w:val="28"/>
        </w:rPr>
      </w:pPr>
      <w:r w:rsidRPr="006E3692">
        <w:rPr>
          <w:rFonts w:ascii="Arial" w:eastAsia="Calibri" w:hAnsi="Arial" w:cs="Arial"/>
          <w:b/>
          <w:sz w:val="28"/>
          <w:szCs w:val="28"/>
        </w:rPr>
        <w:t>SECRETARIO: CARLOS ADRIÁN LÓPEZ SÁNCHEZ</w:t>
      </w:r>
    </w:p>
    <w:p w14:paraId="71750F90" w14:textId="77777777" w:rsidR="0070787A" w:rsidRDefault="0070787A" w:rsidP="00866402">
      <w:pPr>
        <w:spacing w:after="0"/>
        <w:jc w:val="both"/>
        <w:rPr>
          <w:rFonts w:ascii="Arial" w:eastAsia="Calibri" w:hAnsi="Arial" w:cs="Arial"/>
          <w:b/>
          <w:sz w:val="28"/>
          <w:szCs w:val="28"/>
        </w:rPr>
      </w:pPr>
    </w:p>
    <w:p w14:paraId="6226C675" w14:textId="10002AC2" w:rsidR="00866402" w:rsidRPr="00842704" w:rsidRDefault="00866402" w:rsidP="00866402">
      <w:pPr>
        <w:spacing w:after="0"/>
        <w:jc w:val="both"/>
        <w:rPr>
          <w:rFonts w:ascii="Arial" w:hAnsi="Arial" w:cs="Arial"/>
          <w:b/>
          <w:sz w:val="28"/>
          <w:szCs w:val="28"/>
        </w:rPr>
      </w:pPr>
      <w:r w:rsidRPr="00842704">
        <w:rPr>
          <w:rFonts w:ascii="Arial" w:eastAsia="Calibri" w:hAnsi="Arial" w:cs="Arial"/>
          <w:b/>
          <w:sz w:val="28"/>
          <w:szCs w:val="28"/>
        </w:rPr>
        <w:t xml:space="preserve">SECRETARIA AUXILIAR: </w:t>
      </w:r>
      <w:r w:rsidRPr="00842704">
        <w:rPr>
          <w:rFonts w:ascii="Arial" w:hAnsi="Arial" w:cs="Arial"/>
          <w:b/>
          <w:sz w:val="28"/>
          <w:szCs w:val="28"/>
        </w:rPr>
        <w:t>ROCÍO MONTSERRAT FERNÁNDEZ NUNGARAY</w:t>
      </w:r>
    </w:p>
    <w:p w14:paraId="04985059" w14:textId="77777777" w:rsidR="00866402" w:rsidRPr="00391838" w:rsidRDefault="00866402" w:rsidP="00866402">
      <w:pPr>
        <w:spacing w:after="0"/>
        <w:jc w:val="both"/>
        <w:rPr>
          <w:rFonts w:ascii="Arial" w:eastAsia="Calibri" w:hAnsi="Arial" w:cs="Arial"/>
          <w:bCs/>
          <w:sz w:val="28"/>
          <w:szCs w:val="28"/>
        </w:rPr>
      </w:pPr>
      <w:r w:rsidRPr="006E3692">
        <w:rPr>
          <w:rFonts w:ascii="Arial" w:eastAsia="Calibri" w:hAnsi="Arial" w:cs="Arial"/>
          <w:b/>
          <w:sz w:val="28"/>
          <w:szCs w:val="28"/>
        </w:rPr>
        <w:t>COLABORÓ: KAREN AMADOR JAÉN</w:t>
      </w:r>
    </w:p>
    <w:p w14:paraId="624F11A4" w14:textId="77777777" w:rsidR="00866402" w:rsidRPr="006E3692" w:rsidRDefault="00866402" w:rsidP="00866402">
      <w:pPr>
        <w:spacing w:after="0" w:line="240" w:lineRule="auto"/>
        <w:jc w:val="both"/>
        <w:rPr>
          <w:rFonts w:ascii="Arial" w:eastAsia="Calibri" w:hAnsi="Arial" w:cs="Arial"/>
          <w:b/>
          <w:sz w:val="28"/>
          <w:szCs w:val="28"/>
        </w:rPr>
      </w:pPr>
    </w:p>
    <w:p w14:paraId="0E6499F9" w14:textId="77777777" w:rsidR="00866402" w:rsidRPr="006E3692" w:rsidRDefault="00866402" w:rsidP="00866402">
      <w:pPr>
        <w:spacing w:after="0" w:line="240" w:lineRule="auto"/>
        <w:jc w:val="center"/>
        <w:rPr>
          <w:rFonts w:ascii="Arial" w:hAnsi="Arial" w:cs="Arial"/>
          <w:b/>
          <w:bCs/>
          <w:sz w:val="10"/>
          <w:szCs w:val="10"/>
        </w:rPr>
      </w:pPr>
    </w:p>
    <w:p w14:paraId="2AD11E81" w14:textId="77777777" w:rsidR="00E23C16" w:rsidRPr="006E3692" w:rsidRDefault="00E23C16" w:rsidP="00E23C16">
      <w:pPr>
        <w:spacing w:after="0" w:line="240" w:lineRule="auto"/>
        <w:jc w:val="center"/>
        <w:rPr>
          <w:rFonts w:ascii="Arial" w:hAnsi="Arial" w:cs="Arial"/>
          <w:b/>
          <w:bCs/>
          <w:sz w:val="28"/>
          <w:szCs w:val="28"/>
        </w:rPr>
      </w:pPr>
      <w:r w:rsidRPr="006E3692">
        <w:rPr>
          <w:rFonts w:ascii="Arial" w:hAnsi="Arial" w:cs="Arial"/>
          <w:b/>
          <w:bCs/>
          <w:sz w:val="28"/>
          <w:szCs w:val="28"/>
        </w:rPr>
        <w:t>ÍNDICE TEMÁTICO</w:t>
      </w:r>
    </w:p>
    <w:p w14:paraId="202B4D41" w14:textId="77777777" w:rsidR="00E23C16" w:rsidRDefault="00E23C16" w:rsidP="00E23C16">
      <w:pPr>
        <w:spacing w:after="0" w:line="240" w:lineRule="auto"/>
        <w:rPr>
          <w:rFonts w:ascii="Arial" w:hAnsi="Arial" w:cs="Arial"/>
          <w:b/>
          <w:bCs/>
        </w:rPr>
      </w:pPr>
    </w:p>
    <w:p w14:paraId="3AC33A3C" w14:textId="77777777" w:rsidR="002C7D85" w:rsidRPr="00E23C16" w:rsidRDefault="002C7D85" w:rsidP="00E23C16">
      <w:pPr>
        <w:spacing w:after="0" w:line="240" w:lineRule="auto"/>
        <w:rPr>
          <w:rFonts w:ascii="Arial" w:hAnsi="Arial" w:cs="Arial"/>
          <w:b/>
          <w:bCs/>
        </w:rPr>
      </w:pPr>
    </w:p>
    <w:p w14:paraId="383F7CAC" w14:textId="0A1D0836" w:rsidR="00E23C16" w:rsidRPr="009A0522" w:rsidRDefault="00E23C16" w:rsidP="00E23C16">
      <w:pPr>
        <w:spacing w:line="240" w:lineRule="auto"/>
        <w:jc w:val="both"/>
        <w:rPr>
          <w:rFonts w:ascii="Arial" w:hAnsi="Arial" w:cs="Arial"/>
          <w:sz w:val="24"/>
          <w:szCs w:val="24"/>
        </w:rPr>
      </w:pPr>
      <w:r w:rsidRPr="009A0522">
        <w:rPr>
          <w:rFonts w:ascii="Arial" w:hAnsi="Arial" w:cs="Arial"/>
          <w:b/>
          <w:bCs/>
          <w:sz w:val="24"/>
          <w:szCs w:val="24"/>
        </w:rPr>
        <w:t xml:space="preserve">Hechos: </w:t>
      </w:r>
      <w:r w:rsidRPr="009A0522">
        <w:rPr>
          <w:rFonts w:ascii="Arial" w:hAnsi="Arial" w:cs="Arial"/>
          <w:sz w:val="24"/>
          <w:szCs w:val="24"/>
        </w:rPr>
        <w:t xml:space="preserve">El asunto deriva de un juicio de divorcio en el que una persona demandó de su esposa, en esencia, la disolución del vínculo matrimonial, la custodia de sus hijas y la pérdida de la patria potestad que </w:t>
      </w:r>
      <w:r w:rsidR="00D07AA0">
        <w:rPr>
          <w:rFonts w:ascii="Arial" w:hAnsi="Arial" w:cs="Arial"/>
          <w:sz w:val="24"/>
          <w:szCs w:val="24"/>
        </w:rPr>
        <w:t xml:space="preserve">corresponde a la </w:t>
      </w:r>
      <w:r w:rsidRPr="009A0522">
        <w:rPr>
          <w:rFonts w:ascii="Arial" w:hAnsi="Arial" w:cs="Arial"/>
          <w:sz w:val="24"/>
          <w:szCs w:val="24"/>
        </w:rPr>
        <w:t>mamá.</w:t>
      </w:r>
    </w:p>
    <w:p w14:paraId="769EA5F4" w14:textId="5F9F8F34" w:rsidR="00E23C16" w:rsidRPr="009A0522" w:rsidRDefault="00E23C16" w:rsidP="00E23C16">
      <w:pPr>
        <w:spacing w:line="240" w:lineRule="auto"/>
        <w:jc w:val="both"/>
        <w:rPr>
          <w:rFonts w:ascii="Arial" w:hAnsi="Arial" w:cs="Arial"/>
          <w:sz w:val="24"/>
          <w:szCs w:val="24"/>
        </w:rPr>
      </w:pPr>
      <w:r w:rsidRPr="009A0522">
        <w:rPr>
          <w:rFonts w:ascii="Arial" w:hAnsi="Arial" w:cs="Arial"/>
          <w:sz w:val="24"/>
          <w:szCs w:val="24"/>
        </w:rPr>
        <w:t xml:space="preserve">En </w:t>
      </w:r>
      <w:r w:rsidRPr="009A0522">
        <w:rPr>
          <w:rFonts w:ascii="Arial" w:hAnsi="Arial" w:cs="Arial"/>
          <w:b/>
          <w:bCs/>
          <w:sz w:val="24"/>
          <w:szCs w:val="24"/>
        </w:rPr>
        <w:t>primera instancia</w:t>
      </w:r>
      <w:r w:rsidRPr="009A0522">
        <w:rPr>
          <w:rFonts w:ascii="Arial" w:hAnsi="Arial" w:cs="Arial"/>
          <w:sz w:val="24"/>
          <w:szCs w:val="24"/>
        </w:rPr>
        <w:t xml:space="preserve">, las partes celebraron un convenio </w:t>
      </w:r>
      <w:r w:rsidR="00012888">
        <w:rPr>
          <w:rFonts w:ascii="Arial" w:hAnsi="Arial" w:cs="Arial"/>
          <w:sz w:val="24"/>
          <w:szCs w:val="24"/>
        </w:rPr>
        <w:t xml:space="preserve">que </w:t>
      </w:r>
      <w:r w:rsidRPr="009A0522">
        <w:rPr>
          <w:rFonts w:ascii="Arial" w:hAnsi="Arial" w:cs="Arial"/>
          <w:sz w:val="24"/>
          <w:szCs w:val="24"/>
        </w:rPr>
        <w:t>el juez familiar elevó a cosa juzgada, por lo que dictó sentencia, en la que se decretó, entre otras cuestiones, la disolución del vínculo matrimonial, que la patria potestad de sus hijas la ejercerían ambas partes y que la guarda sería compartida; además de pactar un régimen de convivencias.</w:t>
      </w:r>
    </w:p>
    <w:p w14:paraId="3F5168D1" w14:textId="77777777" w:rsidR="00E23C16" w:rsidRPr="009A0522" w:rsidRDefault="00E23C16" w:rsidP="00E23C16">
      <w:pPr>
        <w:spacing w:line="240" w:lineRule="auto"/>
        <w:jc w:val="both"/>
        <w:rPr>
          <w:rFonts w:ascii="Arial" w:hAnsi="Arial" w:cs="Arial"/>
          <w:sz w:val="24"/>
          <w:szCs w:val="24"/>
        </w:rPr>
      </w:pPr>
      <w:r w:rsidRPr="009A0522">
        <w:rPr>
          <w:rFonts w:ascii="Arial" w:hAnsi="Arial" w:cs="Arial"/>
          <w:sz w:val="24"/>
          <w:szCs w:val="24"/>
        </w:rPr>
        <w:t xml:space="preserve">Luego, la mamá de las infantas informó al juez familiar de la existencia de una carpeta de investigación por el delito de índole sexual probablemente cometido por el progenitor en contra de sus hijas. En consecuencia, el </w:t>
      </w:r>
      <w:r w:rsidRPr="009A0522">
        <w:rPr>
          <w:rFonts w:ascii="Arial" w:hAnsi="Arial" w:cs="Arial"/>
          <w:bCs/>
          <w:sz w:val="24"/>
          <w:szCs w:val="24"/>
        </w:rPr>
        <w:t>juez natural decretó -entre otras</w:t>
      </w:r>
      <w:r w:rsidRPr="009A0522">
        <w:rPr>
          <w:rFonts w:ascii="Arial" w:hAnsi="Arial" w:cs="Arial"/>
          <w:b/>
          <w:sz w:val="24"/>
          <w:szCs w:val="24"/>
        </w:rPr>
        <w:t xml:space="preserve"> medidas urgentes</w:t>
      </w:r>
      <w:r w:rsidRPr="009A0522">
        <w:rPr>
          <w:rFonts w:ascii="Arial" w:hAnsi="Arial" w:cs="Arial"/>
          <w:bCs/>
          <w:sz w:val="24"/>
          <w:szCs w:val="24"/>
        </w:rPr>
        <w:t>- la suspensión de la guarda y custodia provisional del papá,</w:t>
      </w:r>
      <w:r w:rsidRPr="009A0522">
        <w:rPr>
          <w:rFonts w:ascii="Arial" w:hAnsi="Arial" w:cs="Arial"/>
          <w:b/>
          <w:sz w:val="24"/>
          <w:szCs w:val="24"/>
        </w:rPr>
        <w:t xml:space="preserve"> </w:t>
      </w:r>
      <w:r w:rsidRPr="009A0522">
        <w:rPr>
          <w:rFonts w:ascii="Arial" w:hAnsi="Arial" w:cs="Arial"/>
          <w:bCs/>
          <w:sz w:val="24"/>
          <w:szCs w:val="24"/>
        </w:rPr>
        <w:t>ordenó</w:t>
      </w:r>
      <w:r w:rsidRPr="009A0522">
        <w:rPr>
          <w:rFonts w:ascii="Arial" w:hAnsi="Arial" w:cs="Arial"/>
          <w:b/>
          <w:sz w:val="24"/>
          <w:szCs w:val="24"/>
        </w:rPr>
        <w:t xml:space="preserve"> </w:t>
      </w:r>
      <w:r w:rsidRPr="009A0522">
        <w:rPr>
          <w:rFonts w:ascii="Arial" w:hAnsi="Arial" w:cs="Arial"/>
          <w:bCs/>
          <w:sz w:val="24"/>
          <w:szCs w:val="24"/>
        </w:rPr>
        <w:t>una valoración psicológica de las niñas y solicitó la remisión de copia certificada de la carpeta de investigación.</w:t>
      </w:r>
    </w:p>
    <w:p w14:paraId="312EF869" w14:textId="21C308F8" w:rsidR="00E23C16" w:rsidRPr="009A0522" w:rsidRDefault="00E23C16" w:rsidP="00E23C16">
      <w:pPr>
        <w:pStyle w:val="corte4fondo"/>
        <w:spacing w:line="240" w:lineRule="auto"/>
        <w:ind w:firstLine="0"/>
        <w:rPr>
          <w:rFonts w:cs="Arial"/>
          <w:sz w:val="24"/>
          <w:szCs w:val="24"/>
        </w:rPr>
      </w:pPr>
      <w:r w:rsidRPr="009A0522">
        <w:rPr>
          <w:rFonts w:cs="Arial"/>
          <w:sz w:val="24"/>
          <w:szCs w:val="24"/>
        </w:rPr>
        <w:t xml:space="preserve">Derivado de la valoración psicológica ordenada por el juez, fue recomendado un proceso terapéutico para las niñas, quienes primeramente comenzaron </w:t>
      </w:r>
      <w:r w:rsidR="00BB0015">
        <w:rPr>
          <w:rFonts w:cs="Arial"/>
          <w:sz w:val="24"/>
          <w:szCs w:val="24"/>
        </w:rPr>
        <w:t>las</w:t>
      </w:r>
      <w:r w:rsidRPr="009A0522">
        <w:rPr>
          <w:rFonts w:cs="Arial"/>
          <w:sz w:val="24"/>
          <w:szCs w:val="24"/>
        </w:rPr>
        <w:t xml:space="preserve"> terapias </w:t>
      </w:r>
      <w:r w:rsidR="00BB0015">
        <w:rPr>
          <w:rFonts w:cs="Arial"/>
          <w:sz w:val="24"/>
          <w:szCs w:val="24"/>
        </w:rPr>
        <w:t xml:space="preserve">en </w:t>
      </w:r>
      <w:r w:rsidRPr="009A0522">
        <w:rPr>
          <w:rFonts w:cs="Arial"/>
          <w:sz w:val="24"/>
          <w:szCs w:val="24"/>
        </w:rPr>
        <w:t xml:space="preserve">un hospital público de salud mental (institución pública); sin embargo, posteriormente, la madre informó que dicho proceso terapéutico se había continuado en una asociación civil cuyo enfoque es la atención integral para personas </w:t>
      </w:r>
      <w:r w:rsidR="00061299">
        <w:rPr>
          <w:rFonts w:cs="Arial"/>
          <w:sz w:val="24"/>
          <w:szCs w:val="24"/>
        </w:rPr>
        <w:t>víctimas de violación</w:t>
      </w:r>
      <w:r w:rsidRPr="009A0522">
        <w:rPr>
          <w:rFonts w:cs="Arial"/>
          <w:sz w:val="24"/>
          <w:szCs w:val="24"/>
        </w:rPr>
        <w:t xml:space="preserve">, respecto de lo cual el padre presentó su inconformidad. </w:t>
      </w:r>
    </w:p>
    <w:p w14:paraId="71FCAFDB" w14:textId="77777777" w:rsidR="00E23C16" w:rsidRPr="009A0522" w:rsidRDefault="00E23C16" w:rsidP="00E23C16">
      <w:pPr>
        <w:pStyle w:val="corte4fondo"/>
        <w:spacing w:line="240" w:lineRule="auto"/>
        <w:ind w:firstLine="0"/>
        <w:rPr>
          <w:rFonts w:cs="Arial"/>
          <w:sz w:val="24"/>
          <w:szCs w:val="24"/>
        </w:rPr>
      </w:pPr>
    </w:p>
    <w:p w14:paraId="05F34AFD" w14:textId="31BDAF16" w:rsidR="00E23C16" w:rsidRPr="006779DF" w:rsidRDefault="00E23C16" w:rsidP="00E23C16">
      <w:pPr>
        <w:pStyle w:val="corte4fondo"/>
        <w:spacing w:line="240" w:lineRule="auto"/>
        <w:ind w:firstLine="0"/>
        <w:rPr>
          <w:rFonts w:cs="Arial"/>
          <w:color w:val="ED0000"/>
          <w:sz w:val="24"/>
          <w:szCs w:val="24"/>
        </w:rPr>
      </w:pPr>
      <w:r w:rsidRPr="009A0522">
        <w:rPr>
          <w:rFonts w:cs="Arial"/>
          <w:sz w:val="24"/>
          <w:szCs w:val="24"/>
        </w:rPr>
        <w:t xml:space="preserve">Previo apercibimiento dirigido a la madre a fin de que se abstuviera de llevar a sus hijas con dicha asociación civil y para que las siguiera llevando ante la institución pública, el juez familiar dictó el </w:t>
      </w:r>
      <w:r w:rsidRPr="009A0522">
        <w:rPr>
          <w:rFonts w:cs="Arial"/>
          <w:b/>
          <w:bCs/>
          <w:sz w:val="24"/>
          <w:szCs w:val="24"/>
        </w:rPr>
        <w:t>acto reclamado,</w:t>
      </w:r>
      <w:r w:rsidRPr="009A0522">
        <w:rPr>
          <w:rFonts w:cs="Arial"/>
          <w:sz w:val="24"/>
          <w:szCs w:val="24"/>
        </w:rPr>
        <w:t xml:space="preserve"> acuerdo en el que apercibió a dicha asociación para que se abstuviera de continuar </w:t>
      </w:r>
      <w:r w:rsidR="00D817E2">
        <w:rPr>
          <w:rFonts w:cs="Arial"/>
          <w:sz w:val="24"/>
          <w:szCs w:val="24"/>
        </w:rPr>
        <w:t>proporcionando</w:t>
      </w:r>
      <w:r w:rsidRPr="009A0522">
        <w:rPr>
          <w:rFonts w:cs="Arial"/>
          <w:sz w:val="24"/>
          <w:szCs w:val="24"/>
        </w:rPr>
        <w:t xml:space="preserve"> el servicio a las infantas </w:t>
      </w:r>
      <w:r w:rsidR="00FD1F04">
        <w:rPr>
          <w:rFonts w:cs="Arial"/>
          <w:color w:val="ED0000"/>
          <w:sz w:val="24"/>
          <w:szCs w:val="24"/>
        </w:rPr>
        <w:t>**********</w:t>
      </w:r>
      <w:r w:rsidRPr="006779DF">
        <w:rPr>
          <w:rFonts w:cs="Arial"/>
          <w:color w:val="ED0000"/>
          <w:sz w:val="24"/>
          <w:szCs w:val="24"/>
        </w:rPr>
        <w:t xml:space="preserve"> y </w:t>
      </w:r>
      <w:r w:rsidR="00FD1F04">
        <w:rPr>
          <w:rFonts w:cs="Arial"/>
          <w:color w:val="ED0000"/>
          <w:sz w:val="24"/>
          <w:szCs w:val="24"/>
        </w:rPr>
        <w:t>**********</w:t>
      </w:r>
    </w:p>
    <w:p w14:paraId="61908B13" w14:textId="77777777" w:rsidR="00E23C16" w:rsidRPr="009A0522" w:rsidRDefault="00E23C16" w:rsidP="00E23C16">
      <w:pPr>
        <w:pStyle w:val="corte4fondo"/>
        <w:spacing w:line="240" w:lineRule="auto"/>
        <w:ind w:firstLine="0"/>
        <w:rPr>
          <w:rFonts w:cs="Arial"/>
          <w:b/>
          <w:bCs/>
          <w:sz w:val="24"/>
          <w:szCs w:val="24"/>
        </w:rPr>
      </w:pPr>
    </w:p>
    <w:p w14:paraId="01343677" w14:textId="0AAA9074" w:rsidR="00E23C16" w:rsidRPr="009A0522" w:rsidRDefault="00E23C16" w:rsidP="00E23C16">
      <w:pPr>
        <w:pStyle w:val="corte4fondo"/>
        <w:spacing w:line="240" w:lineRule="auto"/>
        <w:ind w:firstLine="0"/>
        <w:rPr>
          <w:rFonts w:cs="Arial"/>
          <w:sz w:val="24"/>
          <w:szCs w:val="24"/>
        </w:rPr>
      </w:pPr>
      <w:r w:rsidRPr="009A0522">
        <w:rPr>
          <w:rFonts w:cs="Arial"/>
          <w:sz w:val="24"/>
          <w:szCs w:val="24"/>
        </w:rPr>
        <w:lastRenderedPageBreak/>
        <w:t xml:space="preserve">La asociación civil que realizaba las terapias a las infantas promovió juicio de amparo indirecto en contra del proveído indicado. </w:t>
      </w:r>
      <w:bookmarkStart w:id="2" w:name="_Hlk103100559"/>
      <w:r w:rsidRPr="009A0522">
        <w:rPr>
          <w:rFonts w:cs="Arial"/>
          <w:sz w:val="24"/>
          <w:szCs w:val="24"/>
        </w:rPr>
        <w:t xml:space="preserve">El juez de distrito </w:t>
      </w:r>
      <w:r w:rsidRPr="009A0522">
        <w:rPr>
          <w:rFonts w:cs="Arial"/>
          <w:b/>
          <w:bCs/>
          <w:sz w:val="24"/>
          <w:szCs w:val="24"/>
        </w:rPr>
        <w:t xml:space="preserve">concedió </w:t>
      </w:r>
      <w:r w:rsidR="00ED1A8F">
        <w:rPr>
          <w:rFonts w:cs="Arial"/>
          <w:b/>
          <w:bCs/>
          <w:sz w:val="24"/>
          <w:szCs w:val="24"/>
        </w:rPr>
        <w:t>la protección constitucional</w:t>
      </w:r>
      <w:r w:rsidR="006779DF">
        <w:rPr>
          <w:rFonts w:cs="Arial"/>
          <w:b/>
          <w:bCs/>
          <w:sz w:val="24"/>
          <w:szCs w:val="24"/>
        </w:rPr>
        <w:t>.</w:t>
      </w:r>
      <w:r w:rsidR="00ED1A8F">
        <w:rPr>
          <w:rFonts w:cs="Arial"/>
          <w:b/>
          <w:bCs/>
          <w:sz w:val="24"/>
          <w:szCs w:val="24"/>
        </w:rPr>
        <w:t xml:space="preserve"> </w:t>
      </w:r>
    </w:p>
    <w:bookmarkEnd w:id="2"/>
    <w:p w14:paraId="4B1A2F8C" w14:textId="77777777" w:rsidR="00E23C16" w:rsidRPr="009A0522" w:rsidRDefault="00E23C16" w:rsidP="00E23C16">
      <w:pPr>
        <w:spacing w:after="0" w:line="240" w:lineRule="auto"/>
        <w:jc w:val="both"/>
        <w:rPr>
          <w:rFonts w:ascii="Arial" w:hAnsi="Arial" w:cs="Arial"/>
          <w:sz w:val="24"/>
          <w:szCs w:val="24"/>
        </w:rPr>
      </w:pPr>
    </w:p>
    <w:p w14:paraId="469EF02B" w14:textId="4207BFAA" w:rsidR="00E23C16" w:rsidRPr="009A0522" w:rsidRDefault="00E23C16" w:rsidP="00E23C16">
      <w:pPr>
        <w:spacing w:after="0" w:line="240" w:lineRule="auto"/>
        <w:jc w:val="both"/>
        <w:rPr>
          <w:rFonts w:ascii="Arial" w:hAnsi="Arial" w:cs="Arial"/>
          <w:sz w:val="24"/>
          <w:szCs w:val="24"/>
        </w:rPr>
      </w:pPr>
      <w:bookmarkStart w:id="3" w:name="_Hlk103100914"/>
      <w:r w:rsidRPr="009A0522">
        <w:rPr>
          <w:rFonts w:ascii="Arial" w:hAnsi="Arial" w:cs="Arial"/>
          <w:sz w:val="24"/>
          <w:szCs w:val="24"/>
        </w:rPr>
        <w:t xml:space="preserve">Contra esa determinación, la madre de las niñas en su carácter de tercera interesada interpuso recurso de revisión, para inconformarse </w:t>
      </w:r>
      <w:r w:rsidR="00A94FF9">
        <w:rPr>
          <w:rFonts w:ascii="Arial" w:hAnsi="Arial" w:cs="Arial"/>
          <w:sz w:val="24"/>
          <w:szCs w:val="24"/>
        </w:rPr>
        <w:t xml:space="preserve">únicamente </w:t>
      </w:r>
      <w:r w:rsidRPr="009A0522">
        <w:rPr>
          <w:rFonts w:ascii="Arial" w:hAnsi="Arial" w:cs="Arial"/>
          <w:sz w:val="24"/>
          <w:szCs w:val="24"/>
        </w:rPr>
        <w:t>con el efecto de recabar una opinión especializada que permitiera saber la clase de acompañamiento terapéutico que requieren sus hijas. Además, solicitó a la Suprema Corte de Justicia de la Nación ejerciera su facultad de atracción.</w:t>
      </w:r>
    </w:p>
    <w:p w14:paraId="5A706C8C" w14:textId="77777777" w:rsidR="00E23C16" w:rsidRPr="009A0522" w:rsidRDefault="00E23C16" w:rsidP="00E23C16">
      <w:pPr>
        <w:spacing w:after="0" w:line="240" w:lineRule="auto"/>
        <w:jc w:val="both"/>
        <w:rPr>
          <w:rFonts w:ascii="Arial" w:hAnsi="Arial" w:cs="Arial"/>
          <w:b/>
          <w:bCs/>
          <w:sz w:val="24"/>
          <w:szCs w:val="24"/>
        </w:rPr>
      </w:pPr>
    </w:p>
    <w:p w14:paraId="26012947" w14:textId="77777777" w:rsidR="00E23C16" w:rsidRPr="009A0522" w:rsidRDefault="00E23C16" w:rsidP="00E23C16">
      <w:pPr>
        <w:spacing w:after="0" w:line="240" w:lineRule="auto"/>
        <w:jc w:val="both"/>
        <w:rPr>
          <w:rFonts w:ascii="Arial" w:hAnsi="Arial" w:cs="Arial"/>
          <w:b/>
          <w:bCs/>
          <w:sz w:val="24"/>
          <w:szCs w:val="24"/>
        </w:rPr>
      </w:pPr>
      <w:r w:rsidRPr="009A0522">
        <w:rPr>
          <w:rFonts w:ascii="Arial" w:hAnsi="Arial" w:cs="Arial"/>
          <w:sz w:val="24"/>
          <w:szCs w:val="24"/>
        </w:rPr>
        <w:t xml:space="preserve">En sesión de veinticuatro de mayo de dos mil veintitrés, </w:t>
      </w:r>
      <w:bookmarkEnd w:id="3"/>
      <w:r w:rsidRPr="009A0522">
        <w:rPr>
          <w:rFonts w:ascii="Arial" w:hAnsi="Arial" w:cs="Arial"/>
          <w:sz w:val="24"/>
          <w:szCs w:val="24"/>
        </w:rPr>
        <w:t xml:space="preserve">la Primera Sala atrajo el estudio del amparo en revisión que hoy se resuelve. </w:t>
      </w:r>
    </w:p>
    <w:p w14:paraId="34C37C8E" w14:textId="77777777" w:rsidR="00E23C16" w:rsidRPr="009A0522" w:rsidRDefault="00E23C16" w:rsidP="00E23C16">
      <w:pPr>
        <w:spacing w:after="0" w:line="360" w:lineRule="auto"/>
        <w:jc w:val="both"/>
        <w:rPr>
          <w:rFonts w:ascii="Arial" w:hAnsi="Arial" w:cs="Arial"/>
          <w:sz w:val="24"/>
          <w:szCs w:val="24"/>
        </w:rPr>
      </w:pPr>
    </w:p>
    <w:tbl>
      <w:tblPr>
        <w:tblStyle w:val="Tablaconcuadrcula"/>
        <w:tblpPr w:leftFromText="141" w:rightFromText="141" w:vertAnchor="text" w:tblpY="1"/>
        <w:tblOverlap w:val="never"/>
        <w:tblW w:w="8784" w:type="dxa"/>
        <w:tblLayout w:type="fixed"/>
        <w:tblLook w:val="04A0" w:firstRow="1" w:lastRow="0" w:firstColumn="1" w:lastColumn="0" w:noHBand="0" w:noVBand="1"/>
      </w:tblPr>
      <w:tblGrid>
        <w:gridCol w:w="704"/>
        <w:gridCol w:w="2693"/>
        <w:gridCol w:w="4395"/>
        <w:gridCol w:w="992"/>
      </w:tblGrid>
      <w:tr w:rsidR="00E23C16" w:rsidRPr="0066413C" w14:paraId="7CC357DD" w14:textId="77777777" w:rsidTr="00CC1D1C">
        <w:trPr>
          <w:trHeight w:val="641"/>
        </w:trPr>
        <w:tc>
          <w:tcPr>
            <w:tcW w:w="704" w:type="dxa"/>
            <w:shd w:val="clear" w:color="auto" w:fill="D9D9D9" w:themeFill="background1" w:themeFillShade="D9"/>
            <w:vAlign w:val="center"/>
          </w:tcPr>
          <w:p w14:paraId="4A8E299A" w14:textId="77777777" w:rsidR="00E23C16" w:rsidRPr="0066413C" w:rsidRDefault="00E23C16" w:rsidP="00CC1D1C">
            <w:pPr>
              <w:spacing w:before="120" w:after="120"/>
              <w:jc w:val="center"/>
              <w:rPr>
                <w:b/>
                <w:bCs/>
                <w:sz w:val="22"/>
                <w:szCs w:val="22"/>
              </w:rPr>
            </w:pPr>
          </w:p>
        </w:tc>
        <w:tc>
          <w:tcPr>
            <w:tcW w:w="2693" w:type="dxa"/>
            <w:shd w:val="clear" w:color="auto" w:fill="D9D9D9" w:themeFill="background1" w:themeFillShade="D9"/>
            <w:vAlign w:val="center"/>
          </w:tcPr>
          <w:p w14:paraId="4ADEE6DD" w14:textId="77777777" w:rsidR="00E23C16" w:rsidRPr="0066413C" w:rsidRDefault="00E23C16" w:rsidP="00CC1D1C">
            <w:pPr>
              <w:spacing w:before="120" w:after="120"/>
              <w:jc w:val="center"/>
              <w:rPr>
                <w:b/>
                <w:sz w:val="22"/>
                <w:szCs w:val="22"/>
              </w:rPr>
            </w:pPr>
            <w:r w:rsidRPr="0066413C">
              <w:rPr>
                <w:b/>
                <w:sz w:val="22"/>
                <w:szCs w:val="22"/>
              </w:rPr>
              <w:t>Apartado</w:t>
            </w:r>
          </w:p>
        </w:tc>
        <w:tc>
          <w:tcPr>
            <w:tcW w:w="4395" w:type="dxa"/>
            <w:shd w:val="clear" w:color="auto" w:fill="D9D9D9" w:themeFill="background1" w:themeFillShade="D9"/>
            <w:vAlign w:val="center"/>
          </w:tcPr>
          <w:p w14:paraId="644B9808" w14:textId="77777777" w:rsidR="00E23C16" w:rsidRPr="0066413C" w:rsidRDefault="00E23C16" w:rsidP="00CC1D1C">
            <w:pPr>
              <w:spacing w:before="120" w:after="120"/>
              <w:jc w:val="center"/>
              <w:rPr>
                <w:b/>
                <w:sz w:val="22"/>
                <w:szCs w:val="22"/>
              </w:rPr>
            </w:pPr>
            <w:r w:rsidRPr="0066413C">
              <w:rPr>
                <w:b/>
                <w:sz w:val="22"/>
                <w:szCs w:val="22"/>
              </w:rPr>
              <w:t>Criterio y decisión</w:t>
            </w:r>
          </w:p>
        </w:tc>
        <w:tc>
          <w:tcPr>
            <w:tcW w:w="992" w:type="dxa"/>
            <w:shd w:val="clear" w:color="auto" w:fill="D9D9D9" w:themeFill="background1" w:themeFillShade="D9"/>
            <w:vAlign w:val="center"/>
          </w:tcPr>
          <w:p w14:paraId="43144C63" w14:textId="77777777" w:rsidR="00E23C16" w:rsidRPr="0066413C" w:rsidRDefault="00E23C16" w:rsidP="00CC1D1C">
            <w:pPr>
              <w:spacing w:before="120" w:after="120"/>
              <w:jc w:val="center"/>
              <w:rPr>
                <w:b/>
                <w:sz w:val="22"/>
                <w:szCs w:val="22"/>
              </w:rPr>
            </w:pPr>
            <w:r w:rsidRPr="0066413C">
              <w:rPr>
                <w:b/>
                <w:sz w:val="22"/>
                <w:szCs w:val="22"/>
              </w:rPr>
              <w:t>Págs.</w:t>
            </w:r>
          </w:p>
        </w:tc>
      </w:tr>
      <w:tr w:rsidR="00E23C16" w:rsidRPr="0066413C" w14:paraId="17BB38C0" w14:textId="77777777" w:rsidTr="00CC1D1C">
        <w:trPr>
          <w:trHeight w:val="569"/>
        </w:trPr>
        <w:tc>
          <w:tcPr>
            <w:tcW w:w="704" w:type="dxa"/>
            <w:vAlign w:val="center"/>
          </w:tcPr>
          <w:p w14:paraId="6D0EBAAF" w14:textId="77777777" w:rsidR="00E23C16" w:rsidRPr="0066413C" w:rsidRDefault="00E23C16" w:rsidP="00BD7D39">
            <w:pPr>
              <w:pStyle w:val="Prrafodelista"/>
              <w:spacing w:before="120" w:after="120"/>
              <w:contextualSpacing w:val="0"/>
              <w:rPr>
                <w:b/>
                <w:bCs/>
                <w:sz w:val="22"/>
                <w:szCs w:val="22"/>
              </w:rPr>
            </w:pPr>
          </w:p>
        </w:tc>
        <w:tc>
          <w:tcPr>
            <w:tcW w:w="2693" w:type="dxa"/>
            <w:vAlign w:val="center"/>
          </w:tcPr>
          <w:p w14:paraId="691CC016" w14:textId="77777777" w:rsidR="00E23C16" w:rsidRPr="0066413C" w:rsidRDefault="00E23C16" w:rsidP="00CC1D1C">
            <w:pPr>
              <w:spacing w:before="120" w:after="120"/>
              <w:jc w:val="center"/>
              <w:rPr>
                <w:b/>
                <w:sz w:val="22"/>
                <w:szCs w:val="22"/>
              </w:rPr>
            </w:pPr>
            <w:r w:rsidRPr="0066413C">
              <w:rPr>
                <w:b/>
                <w:sz w:val="22"/>
                <w:szCs w:val="22"/>
              </w:rPr>
              <w:t>ANTECEDENTES Y TRÁMITE</w:t>
            </w:r>
          </w:p>
        </w:tc>
        <w:tc>
          <w:tcPr>
            <w:tcW w:w="4395" w:type="dxa"/>
          </w:tcPr>
          <w:p w14:paraId="0F01F738" w14:textId="77777777" w:rsidR="00E23C16" w:rsidRPr="0066413C" w:rsidRDefault="00E23C16" w:rsidP="00CC1D1C">
            <w:pPr>
              <w:spacing w:before="120" w:after="120"/>
              <w:jc w:val="both"/>
              <w:rPr>
                <w:sz w:val="22"/>
                <w:szCs w:val="22"/>
              </w:rPr>
            </w:pPr>
            <w:r w:rsidRPr="0066413C">
              <w:rPr>
                <w:sz w:val="22"/>
                <w:szCs w:val="22"/>
              </w:rPr>
              <w:t>Se indican los antecedentes relevantes del asunto.</w:t>
            </w:r>
          </w:p>
        </w:tc>
        <w:tc>
          <w:tcPr>
            <w:tcW w:w="992" w:type="dxa"/>
          </w:tcPr>
          <w:p w14:paraId="5975D00C" w14:textId="2F7C1896" w:rsidR="00E23C16" w:rsidRPr="0066413C" w:rsidRDefault="00E23C16" w:rsidP="00CC1D1C">
            <w:pPr>
              <w:spacing w:before="240" w:after="120"/>
              <w:jc w:val="center"/>
              <w:rPr>
                <w:sz w:val="22"/>
                <w:szCs w:val="22"/>
              </w:rPr>
            </w:pPr>
            <w:r w:rsidRPr="0066413C">
              <w:rPr>
                <w:sz w:val="22"/>
                <w:szCs w:val="22"/>
              </w:rPr>
              <w:t>2-</w:t>
            </w:r>
            <w:r w:rsidR="00E426AF">
              <w:rPr>
                <w:sz w:val="22"/>
                <w:szCs w:val="22"/>
              </w:rPr>
              <w:t>20</w:t>
            </w:r>
          </w:p>
        </w:tc>
      </w:tr>
      <w:tr w:rsidR="00E23C16" w:rsidRPr="0066413C" w14:paraId="38B9790A" w14:textId="77777777" w:rsidTr="00CC1D1C">
        <w:trPr>
          <w:trHeight w:val="569"/>
        </w:trPr>
        <w:tc>
          <w:tcPr>
            <w:tcW w:w="704" w:type="dxa"/>
            <w:vAlign w:val="center"/>
          </w:tcPr>
          <w:p w14:paraId="047CCFCE" w14:textId="77777777" w:rsidR="00E23C16" w:rsidRPr="0066413C" w:rsidRDefault="00E23C16" w:rsidP="00E23C16">
            <w:pPr>
              <w:pStyle w:val="Prrafodelista"/>
              <w:numPr>
                <w:ilvl w:val="0"/>
                <w:numId w:val="14"/>
              </w:numPr>
              <w:spacing w:before="120" w:after="120"/>
              <w:contextualSpacing w:val="0"/>
              <w:rPr>
                <w:b/>
                <w:bCs/>
                <w:sz w:val="22"/>
                <w:szCs w:val="22"/>
              </w:rPr>
            </w:pPr>
          </w:p>
        </w:tc>
        <w:tc>
          <w:tcPr>
            <w:tcW w:w="2693" w:type="dxa"/>
            <w:vAlign w:val="center"/>
          </w:tcPr>
          <w:p w14:paraId="433CD233" w14:textId="77777777" w:rsidR="00E23C16" w:rsidRPr="0066413C" w:rsidRDefault="00E23C16" w:rsidP="00CC1D1C">
            <w:pPr>
              <w:spacing w:before="120" w:after="120"/>
              <w:jc w:val="center"/>
              <w:rPr>
                <w:b/>
                <w:sz w:val="22"/>
                <w:szCs w:val="22"/>
              </w:rPr>
            </w:pPr>
            <w:r w:rsidRPr="0066413C">
              <w:rPr>
                <w:b/>
                <w:sz w:val="22"/>
                <w:szCs w:val="22"/>
              </w:rPr>
              <w:t>COMPETENCIA</w:t>
            </w:r>
          </w:p>
        </w:tc>
        <w:tc>
          <w:tcPr>
            <w:tcW w:w="4395" w:type="dxa"/>
          </w:tcPr>
          <w:p w14:paraId="0F58C97E" w14:textId="77777777" w:rsidR="00E23C16" w:rsidRPr="0066413C" w:rsidRDefault="00E23C16" w:rsidP="00CC1D1C">
            <w:pPr>
              <w:spacing w:before="120" w:after="120"/>
              <w:jc w:val="both"/>
              <w:rPr>
                <w:sz w:val="22"/>
                <w:szCs w:val="22"/>
              </w:rPr>
            </w:pPr>
            <w:r w:rsidRPr="0066413C">
              <w:rPr>
                <w:sz w:val="22"/>
                <w:szCs w:val="22"/>
              </w:rPr>
              <w:t>Esta Primera Sala es competente para conocer del recurso de revisión.</w:t>
            </w:r>
          </w:p>
        </w:tc>
        <w:tc>
          <w:tcPr>
            <w:tcW w:w="992" w:type="dxa"/>
          </w:tcPr>
          <w:p w14:paraId="5C36ADE1" w14:textId="7769DB55" w:rsidR="00E23C16" w:rsidRPr="0066413C" w:rsidRDefault="00E426AF" w:rsidP="00CC1D1C">
            <w:pPr>
              <w:spacing w:before="360" w:after="120"/>
              <w:jc w:val="center"/>
              <w:rPr>
                <w:sz w:val="22"/>
                <w:szCs w:val="22"/>
              </w:rPr>
            </w:pPr>
            <w:r>
              <w:rPr>
                <w:sz w:val="22"/>
                <w:szCs w:val="22"/>
              </w:rPr>
              <w:t>20-21</w:t>
            </w:r>
          </w:p>
        </w:tc>
      </w:tr>
      <w:tr w:rsidR="00E23C16" w:rsidRPr="0066413C" w14:paraId="24F8C0F7" w14:textId="77777777" w:rsidTr="00CC1D1C">
        <w:trPr>
          <w:trHeight w:val="505"/>
        </w:trPr>
        <w:tc>
          <w:tcPr>
            <w:tcW w:w="704" w:type="dxa"/>
            <w:vAlign w:val="center"/>
          </w:tcPr>
          <w:p w14:paraId="3E65487A" w14:textId="77777777" w:rsidR="00E23C16" w:rsidRPr="0066413C" w:rsidRDefault="00E23C16" w:rsidP="00E23C16">
            <w:pPr>
              <w:pStyle w:val="Prrafodelista"/>
              <w:numPr>
                <w:ilvl w:val="0"/>
                <w:numId w:val="14"/>
              </w:numPr>
              <w:spacing w:before="120" w:after="120"/>
              <w:contextualSpacing w:val="0"/>
              <w:rPr>
                <w:b/>
                <w:bCs/>
                <w:sz w:val="22"/>
                <w:szCs w:val="22"/>
              </w:rPr>
            </w:pPr>
          </w:p>
        </w:tc>
        <w:tc>
          <w:tcPr>
            <w:tcW w:w="2693" w:type="dxa"/>
            <w:vAlign w:val="center"/>
          </w:tcPr>
          <w:p w14:paraId="4E9A53F9" w14:textId="77777777" w:rsidR="00E23C16" w:rsidRPr="0066413C" w:rsidRDefault="00E23C16" w:rsidP="00CC1D1C">
            <w:pPr>
              <w:spacing w:before="120" w:after="120"/>
              <w:jc w:val="center"/>
              <w:rPr>
                <w:b/>
                <w:sz w:val="22"/>
                <w:szCs w:val="22"/>
              </w:rPr>
            </w:pPr>
            <w:r w:rsidRPr="0066413C">
              <w:rPr>
                <w:b/>
                <w:sz w:val="22"/>
                <w:szCs w:val="22"/>
              </w:rPr>
              <w:t>OPORTUNIDAD</w:t>
            </w:r>
          </w:p>
        </w:tc>
        <w:tc>
          <w:tcPr>
            <w:tcW w:w="4395" w:type="dxa"/>
          </w:tcPr>
          <w:p w14:paraId="119467A1" w14:textId="77777777" w:rsidR="00E23C16" w:rsidRPr="0066413C" w:rsidRDefault="00E23C16" w:rsidP="00CC1D1C">
            <w:pPr>
              <w:spacing w:before="120" w:after="120"/>
              <w:jc w:val="both"/>
              <w:rPr>
                <w:sz w:val="22"/>
                <w:szCs w:val="22"/>
              </w:rPr>
            </w:pPr>
            <w:r w:rsidRPr="0066413C">
              <w:rPr>
                <w:sz w:val="22"/>
                <w:szCs w:val="22"/>
              </w:rPr>
              <w:t>Es innecesario verificar la oportunidad del recurso toda vez que este presupuesto procesal ya se analizó por el tribunal colegiado.</w:t>
            </w:r>
          </w:p>
        </w:tc>
        <w:tc>
          <w:tcPr>
            <w:tcW w:w="992" w:type="dxa"/>
          </w:tcPr>
          <w:p w14:paraId="05583BBF" w14:textId="02F08362" w:rsidR="00E23C16" w:rsidRPr="0066413C" w:rsidRDefault="00E426AF" w:rsidP="00CC1D1C">
            <w:pPr>
              <w:spacing w:before="840" w:after="120"/>
              <w:jc w:val="center"/>
              <w:rPr>
                <w:sz w:val="22"/>
                <w:szCs w:val="22"/>
              </w:rPr>
            </w:pPr>
            <w:r>
              <w:rPr>
                <w:sz w:val="22"/>
                <w:szCs w:val="22"/>
              </w:rPr>
              <w:t>21</w:t>
            </w:r>
          </w:p>
        </w:tc>
      </w:tr>
      <w:tr w:rsidR="00E23C16" w:rsidRPr="0066413C" w14:paraId="30B7019E" w14:textId="77777777" w:rsidTr="00CC1D1C">
        <w:trPr>
          <w:trHeight w:val="505"/>
        </w:trPr>
        <w:tc>
          <w:tcPr>
            <w:tcW w:w="704" w:type="dxa"/>
            <w:vAlign w:val="center"/>
          </w:tcPr>
          <w:p w14:paraId="760F8E82" w14:textId="77777777" w:rsidR="00E23C16" w:rsidRPr="0066413C" w:rsidRDefault="00E23C16" w:rsidP="00E23C16">
            <w:pPr>
              <w:pStyle w:val="Prrafodelista"/>
              <w:numPr>
                <w:ilvl w:val="0"/>
                <w:numId w:val="14"/>
              </w:numPr>
              <w:spacing w:before="120" w:after="120"/>
              <w:contextualSpacing w:val="0"/>
              <w:rPr>
                <w:b/>
                <w:bCs/>
                <w:sz w:val="22"/>
                <w:szCs w:val="22"/>
              </w:rPr>
            </w:pPr>
          </w:p>
        </w:tc>
        <w:tc>
          <w:tcPr>
            <w:tcW w:w="2693" w:type="dxa"/>
            <w:vAlign w:val="center"/>
          </w:tcPr>
          <w:p w14:paraId="4DDAF5B4" w14:textId="77777777" w:rsidR="00E23C16" w:rsidRPr="0066413C" w:rsidRDefault="00E23C16" w:rsidP="00CC1D1C">
            <w:pPr>
              <w:spacing w:before="120" w:after="120"/>
              <w:jc w:val="center"/>
              <w:rPr>
                <w:b/>
                <w:sz w:val="22"/>
                <w:szCs w:val="22"/>
              </w:rPr>
            </w:pPr>
            <w:r w:rsidRPr="0066413C">
              <w:rPr>
                <w:b/>
                <w:sz w:val="22"/>
                <w:szCs w:val="22"/>
              </w:rPr>
              <w:t>LEGITIMACIÓN</w:t>
            </w:r>
          </w:p>
        </w:tc>
        <w:tc>
          <w:tcPr>
            <w:tcW w:w="4395" w:type="dxa"/>
          </w:tcPr>
          <w:p w14:paraId="6410EA8E" w14:textId="77777777" w:rsidR="00E23C16" w:rsidRPr="0066413C" w:rsidRDefault="00E23C16" w:rsidP="00CC1D1C">
            <w:pPr>
              <w:spacing w:before="120" w:after="120"/>
              <w:jc w:val="both"/>
              <w:rPr>
                <w:sz w:val="22"/>
                <w:szCs w:val="22"/>
              </w:rPr>
            </w:pPr>
            <w:r w:rsidRPr="0066413C">
              <w:rPr>
                <w:sz w:val="22"/>
                <w:szCs w:val="22"/>
              </w:rPr>
              <w:t>Es innecesario verificar la legitimación del recurso toda vez que este presupuesto procesal ya se analizó por el tribunal colegiado.</w:t>
            </w:r>
          </w:p>
        </w:tc>
        <w:tc>
          <w:tcPr>
            <w:tcW w:w="992" w:type="dxa"/>
          </w:tcPr>
          <w:p w14:paraId="78034690" w14:textId="3230419C" w:rsidR="00E23C16" w:rsidRPr="0066413C" w:rsidRDefault="00E426AF" w:rsidP="00CC1D1C">
            <w:pPr>
              <w:spacing w:before="480" w:after="120"/>
              <w:jc w:val="center"/>
              <w:rPr>
                <w:sz w:val="22"/>
                <w:szCs w:val="22"/>
              </w:rPr>
            </w:pPr>
            <w:r>
              <w:rPr>
                <w:sz w:val="22"/>
                <w:szCs w:val="22"/>
              </w:rPr>
              <w:t>21</w:t>
            </w:r>
          </w:p>
        </w:tc>
      </w:tr>
      <w:tr w:rsidR="00E23C16" w:rsidRPr="0066413C" w14:paraId="14BFA15B" w14:textId="77777777" w:rsidTr="00CC1D1C">
        <w:trPr>
          <w:trHeight w:val="505"/>
        </w:trPr>
        <w:tc>
          <w:tcPr>
            <w:tcW w:w="704" w:type="dxa"/>
            <w:vAlign w:val="center"/>
          </w:tcPr>
          <w:p w14:paraId="77C5D540" w14:textId="77777777" w:rsidR="00E23C16" w:rsidRPr="0066413C" w:rsidRDefault="00E23C16" w:rsidP="00E23C16">
            <w:pPr>
              <w:pStyle w:val="Prrafodelista"/>
              <w:numPr>
                <w:ilvl w:val="0"/>
                <w:numId w:val="14"/>
              </w:numPr>
              <w:spacing w:before="120" w:after="120"/>
              <w:contextualSpacing w:val="0"/>
              <w:rPr>
                <w:b/>
                <w:bCs/>
                <w:sz w:val="22"/>
                <w:szCs w:val="22"/>
              </w:rPr>
            </w:pPr>
            <w:r w:rsidRPr="0066413C">
              <w:rPr>
                <w:b/>
                <w:bCs/>
                <w:sz w:val="22"/>
                <w:szCs w:val="22"/>
              </w:rPr>
              <w:t>PR</w:t>
            </w:r>
          </w:p>
        </w:tc>
        <w:tc>
          <w:tcPr>
            <w:tcW w:w="2693" w:type="dxa"/>
            <w:vAlign w:val="center"/>
          </w:tcPr>
          <w:p w14:paraId="7B92E3B2" w14:textId="77777777" w:rsidR="00E23C16" w:rsidRPr="0066413C" w:rsidRDefault="00E23C16" w:rsidP="00CC1D1C">
            <w:pPr>
              <w:spacing w:before="120" w:after="120"/>
              <w:rPr>
                <w:b/>
                <w:sz w:val="22"/>
                <w:szCs w:val="22"/>
              </w:rPr>
            </w:pPr>
            <w:r w:rsidRPr="0066413C">
              <w:rPr>
                <w:b/>
                <w:sz w:val="22"/>
                <w:szCs w:val="22"/>
              </w:rPr>
              <w:t>PROCEDENCIA</w:t>
            </w:r>
          </w:p>
        </w:tc>
        <w:tc>
          <w:tcPr>
            <w:tcW w:w="4395" w:type="dxa"/>
          </w:tcPr>
          <w:p w14:paraId="4D360FC9" w14:textId="77777777" w:rsidR="00E23C16" w:rsidRPr="0066413C" w:rsidRDefault="00E23C16" w:rsidP="00CC1D1C">
            <w:pPr>
              <w:pStyle w:val="corte4fondo"/>
              <w:spacing w:before="480" w:after="480" w:line="240" w:lineRule="auto"/>
              <w:ind w:firstLine="0"/>
              <w:rPr>
                <w:rFonts w:cs="Arial"/>
                <w:sz w:val="22"/>
                <w:szCs w:val="22"/>
                <w:lang w:val="es-MX"/>
              </w:rPr>
            </w:pPr>
            <w:r w:rsidRPr="0066413C">
              <w:rPr>
                <w:rFonts w:cs="Arial"/>
                <w:sz w:val="22"/>
                <w:szCs w:val="22"/>
                <w:lang w:eastAsia="es-ES"/>
              </w:rPr>
              <w:t>Es procedente porque se interpuso en contra de una sentencia dictada por un juez de distrito en la que se concedió el amparo solicitado a la parte quejosa. Además, porque esta Primera Sala ejerció su atracción respecto del conocimiento del recurso.</w:t>
            </w:r>
          </w:p>
        </w:tc>
        <w:tc>
          <w:tcPr>
            <w:tcW w:w="992" w:type="dxa"/>
          </w:tcPr>
          <w:p w14:paraId="2E08700E" w14:textId="68D007AA" w:rsidR="00E23C16" w:rsidRPr="0066413C" w:rsidRDefault="00E426AF" w:rsidP="00CC1D1C">
            <w:pPr>
              <w:spacing w:before="480" w:after="120"/>
              <w:jc w:val="center"/>
              <w:rPr>
                <w:sz w:val="22"/>
                <w:szCs w:val="22"/>
              </w:rPr>
            </w:pPr>
            <w:r>
              <w:rPr>
                <w:sz w:val="22"/>
                <w:szCs w:val="22"/>
              </w:rPr>
              <w:t>21-22</w:t>
            </w:r>
          </w:p>
        </w:tc>
      </w:tr>
      <w:tr w:rsidR="00E23C16" w:rsidRPr="0066413C" w14:paraId="481E5961" w14:textId="77777777" w:rsidTr="00CC1D1C">
        <w:trPr>
          <w:trHeight w:val="505"/>
        </w:trPr>
        <w:tc>
          <w:tcPr>
            <w:tcW w:w="704" w:type="dxa"/>
            <w:vAlign w:val="center"/>
          </w:tcPr>
          <w:p w14:paraId="169DD27D" w14:textId="77777777" w:rsidR="00E23C16" w:rsidRPr="0066413C" w:rsidRDefault="00E23C16" w:rsidP="00E23C16">
            <w:pPr>
              <w:pStyle w:val="Prrafodelista"/>
              <w:numPr>
                <w:ilvl w:val="0"/>
                <w:numId w:val="14"/>
              </w:numPr>
              <w:spacing w:before="120" w:after="120"/>
              <w:contextualSpacing w:val="0"/>
              <w:rPr>
                <w:b/>
                <w:bCs/>
                <w:sz w:val="22"/>
                <w:szCs w:val="22"/>
              </w:rPr>
            </w:pPr>
          </w:p>
        </w:tc>
        <w:tc>
          <w:tcPr>
            <w:tcW w:w="2693" w:type="dxa"/>
            <w:vAlign w:val="center"/>
          </w:tcPr>
          <w:p w14:paraId="3FA0C241" w14:textId="66759368" w:rsidR="00E23C16" w:rsidRPr="0066413C" w:rsidRDefault="00E23C16" w:rsidP="00CC1D1C">
            <w:pPr>
              <w:spacing w:before="120" w:after="120"/>
              <w:rPr>
                <w:b/>
                <w:sz w:val="22"/>
                <w:szCs w:val="22"/>
              </w:rPr>
            </w:pPr>
            <w:r w:rsidRPr="0066413C">
              <w:rPr>
                <w:b/>
                <w:sz w:val="22"/>
                <w:szCs w:val="22"/>
              </w:rPr>
              <w:t>CAUSAS DE IMPROCEDENCIA</w:t>
            </w:r>
          </w:p>
        </w:tc>
        <w:tc>
          <w:tcPr>
            <w:tcW w:w="4395" w:type="dxa"/>
          </w:tcPr>
          <w:p w14:paraId="1548FDF9" w14:textId="77777777" w:rsidR="00E23C16" w:rsidRPr="0066413C" w:rsidRDefault="00E23C16" w:rsidP="00CC1D1C">
            <w:pPr>
              <w:pStyle w:val="corte4fondo"/>
              <w:spacing w:before="480" w:after="480" w:line="240" w:lineRule="auto"/>
              <w:ind w:firstLine="0"/>
              <w:rPr>
                <w:rFonts w:cs="Arial"/>
                <w:sz w:val="22"/>
                <w:szCs w:val="22"/>
                <w:lang w:eastAsia="es-ES"/>
              </w:rPr>
            </w:pPr>
            <w:r w:rsidRPr="0066413C">
              <w:rPr>
                <w:rFonts w:cs="Arial"/>
                <w:sz w:val="22"/>
                <w:szCs w:val="22"/>
                <w:lang w:eastAsia="es-ES"/>
              </w:rPr>
              <w:t>Esta Primera Sala no advierte la actualización de diversas causales de improcedencia a las ya estudiadas por el juez de amparo.</w:t>
            </w:r>
          </w:p>
        </w:tc>
        <w:tc>
          <w:tcPr>
            <w:tcW w:w="992" w:type="dxa"/>
          </w:tcPr>
          <w:p w14:paraId="2C440270" w14:textId="56753EAC" w:rsidR="00E23C16" w:rsidRPr="0066413C" w:rsidRDefault="00E426AF" w:rsidP="00CC1D1C">
            <w:pPr>
              <w:spacing w:before="480" w:after="120"/>
              <w:jc w:val="center"/>
              <w:rPr>
                <w:sz w:val="22"/>
                <w:szCs w:val="22"/>
              </w:rPr>
            </w:pPr>
            <w:r>
              <w:rPr>
                <w:sz w:val="22"/>
                <w:szCs w:val="22"/>
              </w:rPr>
              <w:t>22-25</w:t>
            </w:r>
          </w:p>
        </w:tc>
      </w:tr>
      <w:tr w:rsidR="00E23C16" w:rsidRPr="0066413C" w14:paraId="376B87A8" w14:textId="77777777" w:rsidTr="00CC1D1C">
        <w:trPr>
          <w:trHeight w:val="505"/>
        </w:trPr>
        <w:tc>
          <w:tcPr>
            <w:tcW w:w="704" w:type="dxa"/>
            <w:vAlign w:val="center"/>
          </w:tcPr>
          <w:p w14:paraId="4F57BE25" w14:textId="77777777" w:rsidR="00E23C16" w:rsidRPr="0066413C" w:rsidRDefault="00E23C16" w:rsidP="00E23C16">
            <w:pPr>
              <w:pStyle w:val="Prrafodelista"/>
              <w:numPr>
                <w:ilvl w:val="0"/>
                <w:numId w:val="14"/>
              </w:numPr>
              <w:spacing w:before="120" w:after="120"/>
              <w:contextualSpacing w:val="0"/>
              <w:rPr>
                <w:b/>
                <w:bCs/>
                <w:sz w:val="22"/>
                <w:szCs w:val="22"/>
              </w:rPr>
            </w:pPr>
            <w:r w:rsidRPr="0066413C">
              <w:rPr>
                <w:b/>
                <w:bCs/>
                <w:sz w:val="22"/>
                <w:szCs w:val="22"/>
              </w:rPr>
              <w:t>ES</w:t>
            </w:r>
          </w:p>
        </w:tc>
        <w:tc>
          <w:tcPr>
            <w:tcW w:w="2693" w:type="dxa"/>
            <w:vAlign w:val="center"/>
          </w:tcPr>
          <w:p w14:paraId="74267E76" w14:textId="77777777" w:rsidR="00E23C16" w:rsidRPr="0066413C" w:rsidRDefault="00E23C16" w:rsidP="00CC1D1C">
            <w:pPr>
              <w:spacing w:before="120" w:after="120"/>
              <w:rPr>
                <w:b/>
                <w:sz w:val="22"/>
                <w:szCs w:val="22"/>
              </w:rPr>
            </w:pPr>
            <w:r w:rsidRPr="0066413C">
              <w:rPr>
                <w:b/>
                <w:sz w:val="22"/>
                <w:szCs w:val="22"/>
              </w:rPr>
              <w:t>ESTUDIO DE FONDO</w:t>
            </w:r>
          </w:p>
        </w:tc>
        <w:tc>
          <w:tcPr>
            <w:tcW w:w="4395" w:type="dxa"/>
          </w:tcPr>
          <w:p w14:paraId="03CE59BA" w14:textId="77777777" w:rsidR="00E23C16" w:rsidRPr="0066413C" w:rsidRDefault="00E23C16" w:rsidP="00CC1D1C">
            <w:pPr>
              <w:pStyle w:val="corte4fondo"/>
              <w:spacing w:before="480" w:after="480" w:line="240" w:lineRule="auto"/>
              <w:ind w:firstLine="0"/>
              <w:rPr>
                <w:rFonts w:cs="Arial"/>
                <w:sz w:val="22"/>
                <w:szCs w:val="22"/>
                <w:lang w:eastAsia="es-ES"/>
              </w:rPr>
            </w:pPr>
            <w:r w:rsidRPr="0066413C">
              <w:rPr>
                <w:rFonts w:cs="Arial"/>
                <w:sz w:val="22"/>
                <w:szCs w:val="22"/>
                <w:lang w:eastAsia="es-ES"/>
              </w:rPr>
              <w:t>En suplencia de la queja, son fundados los agravios de la recurrente en el sentido de que la decisión de amparo no respeta en su mayor amplitud el interés superior de la infancia y el parámetro de validez del derecho a la salud mental infantil.</w:t>
            </w:r>
          </w:p>
        </w:tc>
        <w:tc>
          <w:tcPr>
            <w:tcW w:w="992" w:type="dxa"/>
          </w:tcPr>
          <w:p w14:paraId="1E54D491" w14:textId="28A971C3" w:rsidR="00E23C16" w:rsidRPr="0066413C" w:rsidRDefault="00E23C16" w:rsidP="00CC1D1C">
            <w:pPr>
              <w:spacing w:before="480" w:after="120"/>
              <w:jc w:val="center"/>
              <w:rPr>
                <w:sz w:val="22"/>
                <w:szCs w:val="22"/>
              </w:rPr>
            </w:pPr>
            <w:r w:rsidRPr="0066413C">
              <w:rPr>
                <w:sz w:val="22"/>
                <w:szCs w:val="22"/>
              </w:rPr>
              <w:t>2</w:t>
            </w:r>
            <w:r w:rsidR="00F5342E">
              <w:rPr>
                <w:sz w:val="22"/>
                <w:szCs w:val="22"/>
              </w:rPr>
              <w:t>5</w:t>
            </w:r>
            <w:r w:rsidRPr="0066413C">
              <w:rPr>
                <w:sz w:val="22"/>
                <w:szCs w:val="22"/>
              </w:rPr>
              <w:t>-5</w:t>
            </w:r>
            <w:r w:rsidR="00F5342E">
              <w:rPr>
                <w:sz w:val="22"/>
                <w:szCs w:val="22"/>
              </w:rPr>
              <w:t>4</w:t>
            </w:r>
          </w:p>
        </w:tc>
      </w:tr>
      <w:tr w:rsidR="00E23C16" w:rsidRPr="0066413C" w14:paraId="3BD04969" w14:textId="77777777" w:rsidTr="00CC1D1C">
        <w:trPr>
          <w:trHeight w:val="505"/>
        </w:trPr>
        <w:tc>
          <w:tcPr>
            <w:tcW w:w="704" w:type="dxa"/>
            <w:vAlign w:val="center"/>
          </w:tcPr>
          <w:p w14:paraId="33400EB9" w14:textId="77777777" w:rsidR="00E23C16" w:rsidRPr="0066413C" w:rsidRDefault="00E23C16" w:rsidP="00E23C16">
            <w:pPr>
              <w:pStyle w:val="Prrafodelista"/>
              <w:numPr>
                <w:ilvl w:val="0"/>
                <w:numId w:val="14"/>
              </w:numPr>
              <w:spacing w:before="120" w:after="120"/>
              <w:contextualSpacing w:val="0"/>
              <w:rPr>
                <w:b/>
                <w:bCs/>
                <w:sz w:val="22"/>
                <w:szCs w:val="22"/>
              </w:rPr>
            </w:pPr>
            <w:r w:rsidRPr="0066413C">
              <w:rPr>
                <w:b/>
                <w:bCs/>
                <w:sz w:val="22"/>
                <w:szCs w:val="22"/>
              </w:rPr>
              <w:lastRenderedPageBreak/>
              <w:t>E</w:t>
            </w:r>
          </w:p>
        </w:tc>
        <w:tc>
          <w:tcPr>
            <w:tcW w:w="2693" w:type="dxa"/>
            <w:vAlign w:val="center"/>
          </w:tcPr>
          <w:p w14:paraId="3B81AF1E" w14:textId="49051A27" w:rsidR="00E23C16" w:rsidRPr="0066413C" w:rsidRDefault="00850939" w:rsidP="00CC1D1C">
            <w:pPr>
              <w:spacing w:before="120" w:after="120"/>
              <w:rPr>
                <w:b/>
                <w:sz w:val="22"/>
                <w:szCs w:val="22"/>
              </w:rPr>
            </w:pPr>
            <w:r>
              <w:rPr>
                <w:b/>
                <w:sz w:val="22"/>
                <w:szCs w:val="22"/>
              </w:rPr>
              <w:t>DECISIÓN</w:t>
            </w:r>
          </w:p>
        </w:tc>
        <w:tc>
          <w:tcPr>
            <w:tcW w:w="4395" w:type="dxa"/>
          </w:tcPr>
          <w:p w14:paraId="2DA02644" w14:textId="77777777" w:rsidR="00850939" w:rsidRPr="00850939" w:rsidRDefault="00850939" w:rsidP="00850939">
            <w:pPr>
              <w:pStyle w:val="Estilo"/>
              <w:spacing w:before="360"/>
              <w:rPr>
                <w:bCs/>
                <w:sz w:val="22"/>
                <w:szCs w:val="22"/>
              </w:rPr>
            </w:pPr>
            <w:r w:rsidRPr="00850939">
              <w:rPr>
                <w:b/>
                <w:sz w:val="22"/>
                <w:szCs w:val="22"/>
              </w:rPr>
              <w:t xml:space="preserve">PRIMERO. </w:t>
            </w:r>
            <w:r w:rsidRPr="00850939">
              <w:rPr>
                <w:bCs/>
                <w:sz w:val="22"/>
                <w:szCs w:val="22"/>
              </w:rPr>
              <w:t xml:space="preserve">En la materia de la revisión se </w:t>
            </w:r>
            <w:r w:rsidRPr="00850939">
              <w:rPr>
                <w:b/>
                <w:sz w:val="22"/>
                <w:szCs w:val="22"/>
              </w:rPr>
              <w:t>modifica</w:t>
            </w:r>
            <w:r w:rsidRPr="00850939">
              <w:rPr>
                <w:bCs/>
                <w:sz w:val="22"/>
                <w:szCs w:val="22"/>
              </w:rPr>
              <w:t xml:space="preserve"> la sentencia recurrida. </w:t>
            </w:r>
          </w:p>
          <w:p w14:paraId="7927D88D" w14:textId="3B72028E" w:rsidR="00E23C16" w:rsidRPr="0066413C" w:rsidRDefault="00850939" w:rsidP="00850939">
            <w:pPr>
              <w:pStyle w:val="corte4fondo"/>
              <w:spacing w:line="240" w:lineRule="auto"/>
              <w:ind w:firstLine="0"/>
              <w:rPr>
                <w:rFonts w:cs="Arial"/>
                <w:sz w:val="22"/>
                <w:szCs w:val="22"/>
                <w:lang w:eastAsia="es-ES"/>
              </w:rPr>
            </w:pPr>
            <w:r w:rsidRPr="00850939">
              <w:rPr>
                <w:rFonts w:cs="Arial"/>
                <w:b/>
                <w:sz w:val="22"/>
                <w:szCs w:val="22"/>
              </w:rPr>
              <w:t>SEGUNDO.</w:t>
            </w:r>
            <w:r w:rsidRPr="00850939">
              <w:rPr>
                <w:rFonts w:cs="Arial"/>
                <w:bCs/>
                <w:sz w:val="22"/>
                <w:szCs w:val="22"/>
              </w:rPr>
              <w:t xml:space="preserve"> La justicia de la Unión </w:t>
            </w:r>
            <w:r w:rsidRPr="00850939">
              <w:rPr>
                <w:rFonts w:cs="Arial"/>
                <w:b/>
                <w:sz w:val="22"/>
                <w:szCs w:val="22"/>
              </w:rPr>
              <w:t xml:space="preserve">ampara y protege </w:t>
            </w:r>
            <w:r w:rsidRPr="00850939">
              <w:rPr>
                <w:rFonts w:cs="Arial"/>
                <w:bCs/>
                <w:sz w:val="22"/>
                <w:szCs w:val="22"/>
              </w:rPr>
              <w:t xml:space="preserve">a </w:t>
            </w:r>
            <w:r w:rsidR="00FD1F04">
              <w:rPr>
                <w:rFonts w:cs="Arial"/>
                <w:bCs/>
                <w:color w:val="FF0000"/>
                <w:sz w:val="22"/>
                <w:szCs w:val="22"/>
              </w:rPr>
              <w:t>**********</w:t>
            </w:r>
            <w:r w:rsidRPr="00850939">
              <w:rPr>
                <w:rFonts w:cs="Arial"/>
                <w:bCs/>
                <w:color w:val="000000"/>
                <w:sz w:val="22"/>
                <w:szCs w:val="22"/>
              </w:rPr>
              <w:t xml:space="preserve"> y </w:t>
            </w:r>
            <w:r w:rsidR="00FD1F04">
              <w:rPr>
                <w:rFonts w:cs="Arial"/>
                <w:bCs/>
                <w:color w:val="FF0000"/>
                <w:sz w:val="22"/>
                <w:szCs w:val="22"/>
              </w:rPr>
              <w:t>**********</w:t>
            </w:r>
            <w:r w:rsidRPr="00850939">
              <w:rPr>
                <w:rFonts w:cs="Arial"/>
                <w:bCs/>
                <w:color w:val="000000" w:themeColor="text1"/>
                <w:sz w:val="22"/>
                <w:szCs w:val="22"/>
              </w:rPr>
              <w:t xml:space="preserve">, por conducto de su progenitora, </w:t>
            </w:r>
            <w:r w:rsidRPr="00850939">
              <w:rPr>
                <w:rFonts w:cs="Arial"/>
                <w:bCs/>
                <w:sz w:val="22"/>
                <w:szCs w:val="22"/>
              </w:rPr>
              <w:t xml:space="preserve">respecto del acto reclamado consistente en el acuerdo de veinticinco de noviembre de dos mil veintiuno en los autos del juicio de amparo </w:t>
            </w:r>
            <w:r w:rsidR="00FD1F04">
              <w:rPr>
                <w:rFonts w:cs="Arial"/>
                <w:bCs/>
                <w:color w:val="FF0000"/>
                <w:sz w:val="22"/>
                <w:szCs w:val="22"/>
              </w:rPr>
              <w:t>**********</w:t>
            </w:r>
            <w:r w:rsidRPr="00850939">
              <w:rPr>
                <w:rFonts w:cs="Arial"/>
                <w:bCs/>
                <w:color w:val="FF0000"/>
                <w:sz w:val="22"/>
                <w:szCs w:val="22"/>
              </w:rPr>
              <w:t xml:space="preserve">, </w:t>
            </w:r>
            <w:r w:rsidRPr="00850939">
              <w:rPr>
                <w:rFonts w:cs="Arial"/>
                <w:bCs/>
                <w:sz w:val="22"/>
                <w:szCs w:val="22"/>
              </w:rPr>
              <w:t>para los efectos precisados en el último apartado de esta ejecutoria.</w:t>
            </w:r>
          </w:p>
        </w:tc>
        <w:tc>
          <w:tcPr>
            <w:tcW w:w="992" w:type="dxa"/>
          </w:tcPr>
          <w:p w14:paraId="08ABA471" w14:textId="221B3B53" w:rsidR="00E23C16" w:rsidRPr="0066413C" w:rsidRDefault="00850939" w:rsidP="00CC1D1C">
            <w:pPr>
              <w:spacing w:before="480" w:after="120"/>
              <w:jc w:val="center"/>
              <w:rPr>
                <w:sz w:val="22"/>
                <w:szCs w:val="22"/>
              </w:rPr>
            </w:pPr>
            <w:r>
              <w:rPr>
                <w:sz w:val="22"/>
                <w:szCs w:val="22"/>
              </w:rPr>
              <w:t>5</w:t>
            </w:r>
            <w:r w:rsidR="00F5342E">
              <w:rPr>
                <w:sz w:val="22"/>
                <w:szCs w:val="22"/>
              </w:rPr>
              <w:t>4</w:t>
            </w:r>
            <w:r>
              <w:rPr>
                <w:sz w:val="22"/>
                <w:szCs w:val="22"/>
              </w:rPr>
              <w:t>-</w:t>
            </w:r>
            <w:r w:rsidR="00416ACA">
              <w:rPr>
                <w:sz w:val="22"/>
                <w:szCs w:val="22"/>
              </w:rPr>
              <w:t>55</w:t>
            </w:r>
          </w:p>
        </w:tc>
      </w:tr>
    </w:tbl>
    <w:p w14:paraId="5FED0029" w14:textId="63DAE451" w:rsidR="00E23C16" w:rsidRDefault="00E23C16" w:rsidP="00E23C16">
      <w:pPr>
        <w:spacing w:after="0" w:line="360" w:lineRule="auto"/>
        <w:rPr>
          <w:rFonts w:ascii="Arial" w:hAnsi="Arial" w:cs="Arial"/>
          <w:sz w:val="28"/>
          <w:szCs w:val="28"/>
        </w:rPr>
      </w:pPr>
    </w:p>
    <w:p w14:paraId="7BEADAF5" w14:textId="77777777" w:rsidR="00AD19D5" w:rsidRDefault="00AD19D5">
      <w:pPr>
        <w:rPr>
          <w:rFonts w:ascii="Arial" w:hAnsi="Arial" w:cs="Arial"/>
          <w:sz w:val="28"/>
          <w:szCs w:val="28"/>
        </w:rPr>
        <w:sectPr w:rsidR="00AD19D5" w:rsidSect="00556FCA">
          <w:headerReference w:type="even" r:id="rId8"/>
          <w:headerReference w:type="default" r:id="rId9"/>
          <w:footerReference w:type="even" r:id="rId10"/>
          <w:footerReference w:type="default" r:id="rId11"/>
          <w:footerReference w:type="first" r:id="rId12"/>
          <w:pgSz w:w="12242" w:h="20163" w:code="5"/>
          <w:pgMar w:top="2694" w:right="1701" w:bottom="1701" w:left="1701" w:header="709" w:footer="709" w:gutter="0"/>
          <w:pgNumType w:fmt="upperRoman" w:start="1"/>
          <w:cols w:space="720"/>
          <w:titlePg/>
          <w:docGrid w:linePitch="299"/>
        </w:sectPr>
      </w:pPr>
    </w:p>
    <w:p w14:paraId="048455C4" w14:textId="77777777" w:rsidR="00E23C16" w:rsidRDefault="00E23C16" w:rsidP="00E23C16">
      <w:pPr>
        <w:spacing w:after="0" w:line="360" w:lineRule="auto"/>
        <w:rPr>
          <w:rFonts w:ascii="Arial" w:hAnsi="Arial" w:cs="Arial"/>
          <w:sz w:val="28"/>
          <w:szCs w:val="28"/>
        </w:rPr>
      </w:pPr>
    </w:p>
    <w:p w14:paraId="03D1D010" w14:textId="77777777" w:rsidR="00866402" w:rsidRPr="006E3692" w:rsidRDefault="00866402" w:rsidP="00866402">
      <w:pPr>
        <w:pStyle w:val="corte1datos"/>
        <w:ind w:left="3402"/>
        <w:jc w:val="both"/>
        <w:rPr>
          <w:rFonts w:cs="Arial"/>
          <w:sz w:val="28"/>
          <w:szCs w:val="28"/>
        </w:rPr>
      </w:pPr>
      <w:r w:rsidRPr="006E3692">
        <w:rPr>
          <w:rFonts w:cs="Arial"/>
          <w:sz w:val="28"/>
          <w:szCs w:val="28"/>
        </w:rPr>
        <w:t>AMPARO EN REVISIÓN 668/2023</w:t>
      </w:r>
    </w:p>
    <w:p w14:paraId="2327AA1D" w14:textId="3519D481" w:rsidR="00866402" w:rsidRPr="006E3692" w:rsidRDefault="00866402" w:rsidP="00866402">
      <w:pPr>
        <w:pStyle w:val="corte2ponente"/>
        <w:spacing w:after="60"/>
        <w:ind w:left="3402"/>
        <w:jc w:val="both"/>
        <w:rPr>
          <w:rFonts w:cs="Arial"/>
          <w:sz w:val="28"/>
          <w:szCs w:val="28"/>
        </w:rPr>
      </w:pPr>
      <w:r w:rsidRPr="006E3692">
        <w:rPr>
          <w:rFonts w:cs="Arial"/>
          <w:sz w:val="28"/>
          <w:szCs w:val="28"/>
        </w:rPr>
        <w:t xml:space="preserve">QUEJOSa: </w:t>
      </w:r>
      <w:r w:rsidR="00FD1F04">
        <w:rPr>
          <w:rFonts w:cs="Arial"/>
          <w:color w:val="FF0000"/>
          <w:sz w:val="28"/>
          <w:szCs w:val="28"/>
        </w:rPr>
        <w:t>**********</w:t>
      </w:r>
    </w:p>
    <w:p w14:paraId="43B5EC22" w14:textId="1598165C" w:rsidR="00866402" w:rsidRPr="006E3692" w:rsidRDefault="00866402" w:rsidP="00866402">
      <w:pPr>
        <w:pStyle w:val="corte2ponente"/>
        <w:spacing w:after="60"/>
        <w:ind w:left="3402"/>
        <w:jc w:val="both"/>
        <w:rPr>
          <w:rFonts w:cs="Arial"/>
          <w:sz w:val="28"/>
          <w:szCs w:val="28"/>
        </w:rPr>
      </w:pPr>
      <w:r w:rsidRPr="006E3692">
        <w:rPr>
          <w:rFonts w:cs="Arial"/>
          <w:sz w:val="28"/>
          <w:szCs w:val="28"/>
        </w:rPr>
        <w:t xml:space="preserve">Recurrente: </w:t>
      </w:r>
      <w:r w:rsidR="00FD1F04">
        <w:rPr>
          <w:rFonts w:cs="Arial"/>
          <w:color w:val="FF0000"/>
          <w:sz w:val="28"/>
          <w:szCs w:val="28"/>
        </w:rPr>
        <w:t>**********</w:t>
      </w:r>
    </w:p>
    <w:p w14:paraId="3530A6C6" w14:textId="77777777" w:rsidR="00866402" w:rsidRPr="006E3692" w:rsidRDefault="00866402" w:rsidP="00866402">
      <w:pPr>
        <w:pStyle w:val="corte2ponente"/>
        <w:ind w:left="3402"/>
        <w:jc w:val="both"/>
        <w:rPr>
          <w:rFonts w:cs="Arial"/>
          <w:sz w:val="28"/>
          <w:szCs w:val="28"/>
        </w:rPr>
      </w:pPr>
    </w:p>
    <w:p w14:paraId="267ACC47" w14:textId="77777777" w:rsidR="00866402" w:rsidRPr="006E3692" w:rsidRDefault="00866402" w:rsidP="00866402">
      <w:pPr>
        <w:pStyle w:val="corte2ponente"/>
        <w:ind w:left="3402"/>
        <w:jc w:val="both"/>
        <w:rPr>
          <w:rFonts w:cs="Arial"/>
          <w:sz w:val="28"/>
          <w:szCs w:val="28"/>
        </w:rPr>
      </w:pPr>
    </w:p>
    <w:p w14:paraId="4FFB8B2C" w14:textId="77777777" w:rsidR="00866402" w:rsidRPr="006E3692" w:rsidRDefault="00866402" w:rsidP="00866402">
      <w:pPr>
        <w:pStyle w:val="corte2ponente"/>
        <w:ind w:left="3402"/>
        <w:jc w:val="both"/>
        <w:rPr>
          <w:rFonts w:cs="Arial"/>
          <w:sz w:val="28"/>
          <w:szCs w:val="28"/>
        </w:rPr>
      </w:pPr>
    </w:p>
    <w:p w14:paraId="0016E67D" w14:textId="77777777" w:rsidR="00866402" w:rsidRPr="006E3692" w:rsidRDefault="00866402" w:rsidP="00866402">
      <w:pPr>
        <w:pStyle w:val="corte2ponente"/>
        <w:ind w:left="3402"/>
        <w:jc w:val="both"/>
        <w:rPr>
          <w:rFonts w:cs="Arial"/>
          <w:sz w:val="28"/>
          <w:szCs w:val="28"/>
        </w:rPr>
      </w:pPr>
    </w:p>
    <w:p w14:paraId="0994F22D" w14:textId="77777777" w:rsidR="00866402" w:rsidRPr="006E3692" w:rsidRDefault="00866402" w:rsidP="00866402">
      <w:pPr>
        <w:pStyle w:val="corte2ponente"/>
        <w:ind w:left="3402"/>
        <w:jc w:val="both"/>
        <w:rPr>
          <w:rFonts w:cs="Arial"/>
          <w:sz w:val="28"/>
          <w:szCs w:val="28"/>
        </w:rPr>
      </w:pPr>
    </w:p>
    <w:p w14:paraId="321B54A2" w14:textId="77777777" w:rsidR="00866402" w:rsidRPr="006E3692" w:rsidRDefault="00866402" w:rsidP="00866402">
      <w:pPr>
        <w:tabs>
          <w:tab w:val="left" w:pos="7227"/>
        </w:tabs>
        <w:spacing w:after="0" w:line="240" w:lineRule="auto"/>
        <w:jc w:val="both"/>
        <w:rPr>
          <w:rFonts w:ascii="Arial" w:eastAsia="Calibri" w:hAnsi="Arial" w:cs="Arial"/>
          <w:sz w:val="16"/>
          <w:szCs w:val="16"/>
        </w:rPr>
      </w:pPr>
      <w:r w:rsidRPr="006E3692">
        <w:rPr>
          <w:rFonts w:ascii="Arial" w:eastAsia="Calibri" w:hAnsi="Arial" w:cs="Arial"/>
          <w:sz w:val="16"/>
          <w:szCs w:val="16"/>
        </w:rPr>
        <w:t>VISTO BUENO:</w:t>
      </w:r>
    </w:p>
    <w:p w14:paraId="5D8A9965" w14:textId="77777777" w:rsidR="00866402" w:rsidRPr="00D07AA0" w:rsidRDefault="00866402" w:rsidP="00866402">
      <w:pPr>
        <w:tabs>
          <w:tab w:val="left" w:pos="7309"/>
        </w:tabs>
        <w:spacing w:after="0" w:line="240" w:lineRule="auto"/>
        <w:jc w:val="both"/>
        <w:rPr>
          <w:rFonts w:ascii="Arial" w:eastAsia="Calibri" w:hAnsi="Arial" w:cs="Arial"/>
          <w:sz w:val="16"/>
          <w:szCs w:val="16"/>
          <w:lang w:val="it-IT"/>
        </w:rPr>
      </w:pPr>
      <w:r w:rsidRPr="00D07AA0">
        <w:rPr>
          <w:rFonts w:ascii="Arial" w:eastAsia="Calibri" w:hAnsi="Arial" w:cs="Arial"/>
          <w:sz w:val="16"/>
          <w:szCs w:val="16"/>
          <w:lang w:val="it-IT"/>
        </w:rPr>
        <w:t>SRA. MINISTRA:</w:t>
      </w:r>
    </w:p>
    <w:p w14:paraId="292B9774" w14:textId="77777777" w:rsidR="00866402" w:rsidRPr="00D07AA0" w:rsidRDefault="00866402" w:rsidP="00866402">
      <w:pPr>
        <w:spacing w:after="0" w:line="240" w:lineRule="auto"/>
        <w:jc w:val="both"/>
        <w:rPr>
          <w:rFonts w:ascii="Arial" w:eastAsia="Calibri" w:hAnsi="Arial" w:cs="Arial"/>
          <w:b/>
          <w:sz w:val="28"/>
          <w:szCs w:val="28"/>
          <w:lang w:val="it-IT"/>
        </w:rPr>
      </w:pPr>
      <w:r w:rsidRPr="00D07AA0">
        <w:rPr>
          <w:rFonts w:ascii="Arial" w:eastAsia="Calibri" w:hAnsi="Arial" w:cs="Arial"/>
          <w:b/>
          <w:sz w:val="28"/>
          <w:szCs w:val="28"/>
          <w:lang w:val="it-IT"/>
        </w:rPr>
        <w:t>PONENTE: MINISTRA LORETTA ORTIZ AHLF</w:t>
      </w:r>
    </w:p>
    <w:p w14:paraId="085DF5DD" w14:textId="77777777" w:rsidR="00866402" w:rsidRPr="006E3692" w:rsidRDefault="00866402" w:rsidP="00866402">
      <w:pPr>
        <w:spacing w:after="0" w:line="240" w:lineRule="auto"/>
        <w:jc w:val="both"/>
        <w:rPr>
          <w:rFonts w:ascii="Arial" w:eastAsia="Calibri" w:hAnsi="Arial" w:cs="Arial"/>
          <w:sz w:val="16"/>
          <w:szCs w:val="16"/>
        </w:rPr>
      </w:pPr>
      <w:r w:rsidRPr="006E3692">
        <w:rPr>
          <w:rFonts w:ascii="Arial" w:eastAsia="Calibri" w:hAnsi="Arial" w:cs="Arial"/>
          <w:sz w:val="16"/>
          <w:szCs w:val="16"/>
        </w:rPr>
        <w:t>COTEJÓ:</w:t>
      </w:r>
    </w:p>
    <w:p w14:paraId="17ADE605" w14:textId="77777777" w:rsidR="00866402" w:rsidRPr="008A3CDF" w:rsidRDefault="00866402" w:rsidP="00866402">
      <w:pPr>
        <w:spacing w:after="0" w:line="240" w:lineRule="auto"/>
        <w:jc w:val="both"/>
        <w:rPr>
          <w:rFonts w:ascii="Arial" w:eastAsia="Calibri" w:hAnsi="Arial" w:cs="Arial"/>
          <w:b/>
          <w:sz w:val="28"/>
          <w:szCs w:val="28"/>
        </w:rPr>
      </w:pPr>
      <w:r w:rsidRPr="008A3CDF">
        <w:rPr>
          <w:rFonts w:ascii="Arial" w:eastAsia="Calibri" w:hAnsi="Arial" w:cs="Arial"/>
          <w:b/>
          <w:sz w:val="28"/>
          <w:szCs w:val="28"/>
        </w:rPr>
        <w:t>SECRETARIO: CARLOS ADRIÁN LÓPEZ SÁNCHEZ</w:t>
      </w:r>
    </w:p>
    <w:p w14:paraId="055E1347" w14:textId="77777777" w:rsidR="00866402" w:rsidRPr="008A3CDF" w:rsidRDefault="00866402" w:rsidP="00866402">
      <w:pPr>
        <w:spacing w:after="0"/>
        <w:jc w:val="both"/>
        <w:rPr>
          <w:rFonts w:ascii="Arial" w:hAnsi="Arial" w:cs="Arial"/>
          <w:b/>
          <w:sz w:val="28"/>
          <w:szCs w:val="28"/>
        </w:rPr>
      </w:pPr>
      <w:r w:rsidRPr="008A3CDF">
        <w:rPr>
          <w:rFonts w:ascii="Arial" w:eastAsia="Calibri" w:hAnsi="Arial" w:cs="Arial"/>
          <w:b/>
          <w:sz w:val="28"/>
          <w:szCs w:val="28"/>
        </w:rPr>
        <w:t xml:space="preserve">SECRETARIA AUXILIAR: </w:t>
      </w:r>
      <w:r w:rsidRPr="008A3CDF">
        <w:rPr>
          <w:rFonts w:ascii="Arial" w:hAnsi="Arial" w:cs="Arial"/>
          <w:b/>
          <w:sz w:val="28"/>
          <w:szCs w:val="28"/>
        </w:rPr>
        <w:t>ROCÍO MONTSERRAT FERNÁNDEZ NUNGARAY</w:t>
      </w:r>
    </w:p>
    <w:p w14:paraId="05164CE2" w14:textId="77777777" w:rsidR="00866402" w:rsidRPr="008A3CDF" w:rsidRDefault="00866402" w:rsidP="00866402">
      <w:pPr>
        <w:spacing w:after="0"/>
        <w:jc w:val="both"/>
        <w:rPr>
          <w:rFonts w:ascii="Arial" w:eastAsia="Calibri" w:hAnsi="Arial" w:cs="Arial"/>
          <w:b/>
          <w:sz w:val="28"/>
          <w:szCs w:val="28"/>
        </w:rPr>
      </w:pPr>
      <w:r w:rsidRPr="008A3CDF">
        <w:rPr>
          <w:rFonts w:ascii="Arial" w:eastAsia="Calibri" w:hAnsi="Arial" w:cs="Arial"/>
          <w:b/>
          <w:sz w:val="28"/>
          <w:szCs w:val="28"/>
        </w:rPr>
        <w:t>COLABORÓ: KAREN AMADOR JAÉN</w:t>
      </w:r>
    </w:p>
    <w:p w14:paraId="43903585" w14:textId="77777777" w:rsidR="00866402" w:rsidRPr="00EC71AE" w:rsidRDefault="00866402" w:rsidP="00866402">
      <w:pPr>
        <w:pStyle w:val="corte2ponente"/>
        <w:spacing w:line="360" w:lineRule="auto"/>
        <w:rPr>
          <w:rFonts w:cs="Arial"/>
          <w:sz w:val="26"/>
          <w:szCs w:val="26"/>
        </w:rPr>
      </w:pPr>
    </w:p>
    <w:p w14:paraId="0E620ABB" w14:textId="7B775B5E" w:rsidR="00866402" w:rsidRPr="00436195" w:rsidRDefault="00866402" w:rsidP="00866402">
      <w:pPr>
        <w:pStyle w:val="corte4fondoCarCar"/>
        <w:ind w:firstLine="0"/>
        <w:rPr>
          <w:rFonts w:cs="Arial"/>
          <w:sz w:val="28"/>
          <w:szCs w:val="28"/>
        </w:rPr>
      </w:pPr>
      <w:r w:rsidRPr="00436195">
        <w:rPr>
          <w:rFonts w:cs="Arial"/>
          <w:color w:val="000000" w:themeColor="text1"/>
          <w:sz w:val="28"/>
          <w:szCs w:val="28"/>
          <w:lang w:val="es-MX"/>
        </w:rPr>
        <w:t xml:space="preserve">Ciudad de México. La Primera Sala de la Suprema Corte de Justicia de la Nación, en la sesión correspondiente </w:t>
      </w:r>
      <w:r w:rsidRPr="0087004A">
        <w:rPr>
          <w:rFonts w:cs="Arial"/>
          <w:color w:val="000000" w:themeColor="text1"/>
          <w:sz w:val="28"/>
          <w:szCs w:val="28"/>
          <w:lang w:val="es-MX"/>
        </w:rPr>
        <w:t>al</w:t>
      </w:r>
      <w:r w:rsidR="00556FCA" w:rsidRPr="0087004A">
        <w:rPr>
          <w:rFonts w:cs="Arial"/>
          <w:color w:val="000000" w:themeColor="text1"/>
          <w:sz w:val="28"/>
          <w:szCs w:val="28"/>
          <w:lang w:val="es-MX"/>
        </w:rPr>
        <w:t xml:space="preserve"> veintitrés</w:t>
      </w:r>
      <w:r w:rsidRPr="0087004A">
        <w:rPr>
          <w:rFonts w:cs="Arial"/>
          <w:color w:val="000000" w:themeColor="text1"/>
          <w:sz w:val="28"/>
          <w:szCs w:val="28"/>
          <w:lang w:val="es-MX"/>
        </w:rPr>
        <w:t xml:space="preserve"> de </w:t>
      </w:r>
      <w:r w:rsidR="0087004A" w:rsidRPr="0087004A">
        <w:rPr>
          <w:rFonts w:cs="Arial"/>
          <w:color w:val="000000" w:themeColor="text1"/>
          <w:sz w:val="28"/>
          <w:szCs w:val="28"/>
          <w:lang w:val="es-MX"/>
        </w:rPr>
        <w:t xml:space="preserve">octubre </w:t>
      </w:r>
      <w:r w:rsidRPr="0087004A">
        <w:rPr>
          <w:rFonts w:cs="Arial"/>
          <w:color w:val="000000" w:themeColor="text1"/>
          <w:sz w:val="28"/>
          <w:szCs w:val="28"/>
          <w:lang w:val="es-MX"/>
        </w:rPr>
        <w:t>dos mil veinticuatro</w:t>
      </w:r>
      <w:r w:rsidRPr="0087004A">
        <w:rPr>
          <w:rFonts w:cs="Arial"/>
          <w:sz w:val="28"/>
          <w:szCs w:val="28"/>
        </w:rPr>
        <w:t>, emite la siguiente:</w:t>
      </w:r>
    </w:p>
    <w:p w14:paraId="6242727C" w14:textId="77777777" w:rsidR="00866402" w:rsidRPr="00436195" w:rsidRDefault="00866402" w:rsidP="00866402">
      <w:pPr>
        <w:pStyle w:val="corte4fondoCarCar"/>
        <w:ind w:firstLine="0"/>
        <w:rPr>
          <w:rFonts w:cs="Arial"/>
          <w:sz w:val="28"/>
          <w:szCs w:val="28"/>
        </w:rPr>
      </w:pPr>
    </w:p>
    <w:p w14:paraId="2A2EF4FC" w14:textId="77777777" w:rsidR="00866402" w:rsidRPr="00436195" w:rsidRDefault="00866402" w:rsidP="00866402">
      <w:pPr>
        <w:pStyle w:val="corte3centro"/>
        <w:spacing w:after="240"/>
        <w:rPr>
          <w:rFonts w:cs="Arial"/>
          <w:color w:val="000000"/>
          <w:sz w:val="28"/>
          <w:szCs w:val="28"/>
        </w:rPr>
      </w:pPr>
      <w:r w:rsidRPr="00436195">
        <w:rPr>
          <w:rFonts w:cs="Arial"/>
          <w:color w:val="000000"/>
          <w:sz w:val="28"/>
          <w:szCs w:val="28"/>
        </w:rPr>
        <w:t>SENTENCIA</w:t>
      </w:r>
    </w:p>
    <w:p w14:paraId="66793DA3" w14:textId="77777777" w:rsidR="00866402" w:rsidRPr="00436195" w:rsidRDefault="00866402" w:rsidP="00866402">
      <w:pPr>
        <w:pStyle w:val="corte3centro"/>
        <w:jc w:val="left"/>
        <w:rPr>
          <w:rFonts w:cs="Arial"/>
          <w:color w:val="000000"/>
          <w:sz w:val="28"/>
          <w:szCs w:val="28"/>
        </w:rPr>
      </w:pPr>
    </w:p>
    <w:p w14:paraId="543E8B1A" w14:textId="5C194545" w:rsidR="00866402" w:rsidRPr="00436195" w:rsidRDefault="00866402" w:rsidP="00866402">
      <w:pPr>
        <w:pStyle w:val="corte4fondo"/>
        <w:ind w:firstLine="0"/>
        <w:rPr>
          <w:rFonts w:cs="Arial"/>
          <w:sz w:val="28"/>
          <w:szCs w:val="28"/>
        </w:rPr>
      </w:pPr>
      <w:r w:rsidRPr="00436195">
        <w:rPr>
          <w:rFonts w:cs="Arial"/>
          <w:color w:val="000000"/>
          <w:sz w:val="28"/>
          <w:szCs w:val="28"/>
          <w:lang w:val="es-MX"/>
        </w:rPr>
        <w:t xml:space="preserve">Mediante la cual se resuelve el amparo en revisión </w:t>
      </w:r>
      <w:r w:rsidRPr="00436195">
        <w:rPr>
          <w:rFonts w:cs="Arial"/>
          <w:sz w:val="28"/>
          <w:szCs w:val="28"/>
        </w:rPr>
        <w:t xml:space="preserve">668/2023 interpuesto por </w:t>
      </w:r>
      <w:r w:rsidR="00FD1F04">
        <w:rPr>
          <w:rFonts w:cs="Arial"/>
          <w:color w:val="FF0000"/>
          <w:sz w:val="28"/>
          <w:szCs w:val="28"/>
        </w:rPr>
        <w:t>**********</w:t>
      </w:r>
      <w:r w:rsidRPr="00436195">
        <w:rPr>
          <w:rFonts w:cs="Arial"/>
          <w:sz w:val="28"/>
          <w:szCs w:val="28"/>
        </w:rPr>
        <w:t xml:space="preserve"> en contra de la resolución dictada el treinta y uno de agosto de dos mil veintidós en el juicio de amparo indirecto </w:t>
      </w:r>
      <w:r w:rsidR="00FD1F04">
        <w:rPr>
          <w:rFonts w:cs="Arial"/>
          <w:color w:val="FF0000"/>
          <w:sz w:val="28"/>
          <w:szCs w:val="28"/>
        </w:rPr>
        <w:t>**********</w:t>
      </w:r>
      <w:r w:rsidRPr="00436195">
        <w:rPr>
          <w:rFonts w:cs="Arial"/>
          <w:sz w:val="28"/>
          <w:szCs w:val="28"/>
        </w:rPr>
        <w:t xml:space="preserve"> del índice del Juzgado Segundo de Distrito en Materia Civil en la Ciudad de México.</w:t>
      </w:r>
    </w:p>
    <w:p w14:paraId="7E6B4C11" w14:textId="77777777" w:rsidR="00866402" w:rsidRPr="00436195" w:rsidRDefault="00866402" w:rsidP="00866402">
      <w:pPr>
        <w:pStyle w:val="corte4fondo"/>
        <w:ind w:firstLine="0"/>
        <w:rPr>
          <w:rFonts w:cs="Arial"/>
          <w:sz w:val="28"/>
          <w:szCs w:val="28"/>
        </w:rPr>
      </w:pPr>
    </w:p>
    <w:p w14:paraId="106FC830" w14:textId="009C5CCD" w:rsidR="00A23557" w:rsidRPr="00436195" w:rsidRDefault="00866402" w:rsidP="00866402">
      <w:pPr>
        <w:tabs>
          <w:tab w:val="left" w:pos="1276"/>
          <w:tab w:val="left" w:pos="5245"/>
        </w:tabs>
        <w:spacing w:line="360" w:lineRule="auto"/>
        <w:jc w:val="both"/>
        <w:rPr>
          <w:rFonts w:ascii="Arial" w:hAnsi="Arial" w:cs="Arial"/>
          <w:sz w:val="28"/>
          <w:szCs w:val="28"/>
        </w:rPr>
      </w:pPr>
      <w:r w:rsidRPr="00436195">
        <w:rPr>
          <w:rFonts w:ascii="Arial" w:hAnsi="Arial" w:cs="Arial"/>
          <w:sz w:val="28"/>
          <w:szCs w:val="28"/>
        </w:rPr>
        <w:t>El problema jurídico que se le presenta a esta Primera Sala de la Suprema Corte de Justicia de la Nación consiste en determinar si la decisión recurrida en la que se ordenó al juez familiar allegarse de una opinión especializada para esclarecer qué tipo de acompañamiento terapéutico requieren las dos niñas involucradas en la controversia</w:t>
      </w:r>
      <w:r w:rsidR="00E045CA" w:rsidRPr="00436195">
        <w:rPr>
          <w:rFonts w:ascii="Arial" w:hAnsi="Arial" w:cs="Arial"/>
          <w:sz w:val="28"/>
          <w:szCs w:val="28"/>
        </w:rPr>
        <w:t xml:space="preserve"> familiar</w:t>
      </w:r>
      <w:r w:rsidRPr="00436195">
        <w:rPr>
          <w:rFonts w:ascii="Arial" w:hAnsi="Arial" w:cs="Arial"/>
          <w:sz w:val="28"/>
          <w:szCs w:val="28"/>
        </w:rPr>
        <w:t xml:space="preserve">, atiende -en su mayor amplitud- </w:t>
      </w:r>
      <w:r w:rsidR="00E045CA" w:rsidRPr="00436195">
        <w:rPr>
          <w:rFonts w:ascii="Arial" w:hAnsi="Arial" w:cs="Arial"/>
          <w:sz w:val="28"/>
          <w:szCs w:val="28"/>
        </w:rPr>
        <w:t xml:space="preserve">a su </w:t>
      </w:r>
      <w:r w:rsidRPr="00436195">
        <w:rPr>
          <w:rFonts w:ascii="Arial" w:hAnsi="Arial" w:cs="Arial"/>
          <w:sz w:val="28"/>
          <w:szCs w:val="28"/>
        </w:rPr>
        <w:t xml:space="preserve">interés superior </w:t>
      </w:r>
      <w:r w:rsidR="00A23557" w:rsidRPr="00436195">
        <w:rPr>
          <w:rFonts w:ascii="Arial" w:hAnsi="Arial" w:cs="Arial"/>
          <w:sz w:val="28"/>
          <w:szCs w:val="28"/>
        </w:rPr>
        <w:t xml:space="preserve">y al parámetro de validez conformado por </w:t>
      </w:r>
      <w:r w:rsidR="00E045CA" w:rsidRPr="00436195">
        <w:rPr>
          <w:rFonts w:ascii="Arial" w:hAnsi="Arial" w:cs="Arial"/>
          <w:sz w:val="28"/>
          <w:szCs w:val="28"/>
        </w:rPr>
        <w:t xml:space="preserve">el derecho a la </w:t>
      </w:r>
      <w:r w:rsidR="00A23557" w:rsidRPr="00436195">
        <w:rPr>
          <w:rFonts w:ascii="Arial" w:hAnsi="Arial" w:cs="Arial"/>
          <w:sz w:val="28"/>
          <w:szCs w:val="28"/>
        </w:rPr>
        <w:t>salud mental infantil.</w:t>
      </w:r>
    </w:p>
    <w:p w14:paraId="37F8E027" w14:textId="77777777" w:rsidR="00866402" w:rsidRPr="00436195" w:rsidRDefault="00866402" w:rsidP="00BD7D39">
      <w:pPr>
        <w:pStyle w:val="corte4fondo"/>
        <w:tabs>
          <w:tab w:val="left" w:pos="1276"/>
        </w:tabs>
        <w:ind w:left="360" w:firstLine="0"/>
        <w:jc w:val="center"/>
        <w:rPr>
          <w:rFonts w:cs="Arial"/>
          <w:sz w:val="28"/>
          <w:szCs w:val="28"/>
        </w:rPr>
      </w:pPr>
      <w:r w:rsidRPr="00436195">
        <w:rPr>
          <w:rFonts w:cs="Arial"/>
          <w:b/>
          <w:color w:val="000000"/>
          <w:sz w:val="28"/>
          <w:szCs w:val="28"/>
          <w:lang w:val="es-MX"/>
        </w:rPr>
        <w:lastRenderedPageBreak/>
        <w:t>ANTECEDENTES Y TRÁMITE</w:t>
      </w:r>
    </w:p>
    <w:p w14:paraId="61BC06EA" w14:textId="77777777" w:rsidR="00866402" w:rsidRPr="00436195" w:rsidRDefault="00866402" w:rsidP="00866402">
      <w:pPr>
        <w:pStyle w:val="corte4fondo"/>
        <w:tabs>
          <w:tab w:val="left" w:pos="1276"/>
        </w:tabs>
        <w:ind w:firstLine="0"/>
        <w:rPr>
          <w:rFonts w:cs="Arial"/>
          <w:sz w:val="28"/>
          <w:szCs w:val="28"/>
        </w:rPr>
      </w:pPr>
    </w:p>
    <w:p w14:paraId="05623B8B" w14:textId="620C1926" w:rsidR="00866402" w:rsidRPr="00436195" w:rsidRDefault="00866402" w:rsidP="033583DD">
      <w:pPr>
        <w:pStyle w:val="corte4fondo"/>
        <w:numPr>
          <w:ilvl w:val="0"/>
          <w:numId w:val="2"/>
        </w:numPr>
        <w:tabs>
          <w:tab w:val="left" w:pos="1276"/>
        </w:tabs>
        <w:ind w:left="0" w:hanging="567"/>
        <w:rPr>
          <w:rFonts w:cs="Arial"/>
          <w:b/>
          <w:bCs/>
          <w:color w:val="000000" w:themeColor="text1"/>
          <w:sz w:val="28"/>
          <w:szCs w:val="28"/>
          <w:lang w:val="es-ES"/>
        </w:rPr>
      </w:pPr>
      <w:r w:rsidRPr="00436195">
        <w:rPr>
          <w:rFonts w:cs="Arial"/>
          <w:b/>
          <w:bCs/>
          <w:color w:val="000000"/>
          <w:sz w:val="28"/>
          <w:szCs w:val="28"/>
          <w:lang w:val="es-ES"/>
        </w:rPr>
        <w:t xml:space="preserve">Controversia del orden familiar. </w:t>
      </w:r>
      <w:r w:rsidRPr="00436195">
        <w:rPr>
          <w:rFonts w:cs="Arial"/>
          <w:color w:val="000000"/>
          <w:sz w:val="28"/>
          <w:szCs w:val="28"/>
          <w:lang w:val="es-ES"/>
        </w:rPr>
        <w:t xml:space="preserve">En noviembre de dos mil diecinueve, </w:t>
      </w:r>
      <w:r w:rsidR="00FD1F04">
        <w:rPr>
          <w:rFonts w:cs="Arial"/>
          <w:color w:val="FF0000"/>
          <w:sz w:val="28"/>
          <w:szCs w:val="28"/>
          <w:lang w:val="es-ES"/>
        </w:rPr>
        <w:t>**********</w:t>
      </w:r>
      <w:r w:rsidRPr="00436195">
        <w:rPr>
          <w:rFonts w:cs="Arial"/>
          <w:color w:val="000000"/>
          <w:sz w:val="28"/>
          <w:szCs w:val="28"/>
          <w:lang w:val="es-ES"/>
        </w:rPr>
        <w:t xml:space="preserve"> demandó en la vía de controversia de</w:t>
      </w:r>
      <w:r w:rsidR="00231053" w:rsidRPr="00436195">
        <w:rPr>
          <w:rFonts w:cs="Arial"/>
          <w:color w:val="000000"/>
          <w:sz w:val="28"/>
          <w:szCs w:val="28"/>
          <w:lang w:val="es-ES"/>
        </w:rPr>
        <w:t>l</w:t>
      </w:r>
      <w:r w:rsidRPr="00436195">
        <w:rPr>
          <w:rFonts w:cs="Arial"/>
          <w:color w:val="000000"/>
          <w:sz w:val="28"/>
          <w:szCs w:val="28"/>
          <w:lang w:val="es-ES"/>
        </w:rPr>
        <w:t xml:space="preserve"> orden familiar de </w:t>
      </w:r>
      <w:r w:rsidR="00FD1F04">
        <w:rPr>
          <w:rFonts w:cs="Arial"/>
          <w:color w:val="FF0000"/>
          <w:sz w:val="28"/>
          <w:szCs w:val="28"/>
          <w:lang w:val="es-ES"/>
        </w:rPr>
        <w:t>**********</w:t>
      </w:r>
      <w:r w:rsidRPr="00436195">
        <w:rPr>
          <w:rFonts w:cs="Arial"/>
          <w:color w:val="000000"/>
          <w:sz w:val="28"/>
          <w:szCs w:val="28"/>
          <w:lang w:val="es-ES"/>
        </w:rPr>
        <w:t xml:space="preserve">, el divorcio necesario, la guarda y custodia provisional y definitiva de sus dos hijas menores de edad </w:t>
      </w:r>
      <w:r w:rsidR="00FD1F04">
        <w:rPr>
          <w:rFonts w:cs="Arial"/>
          <w:color w:val="FF0000"/>
          <w:sz w:val="28"/>
          <w:szCs w:val="28"/>
          <w:lang w:val="es-ES"/>
        </w:rPr>
        <w:t>**********</w:t>
      </w:r>
      <w:r w:rsidRPr="00436195">
        <w:rPr>
          <w:rFonts w:cs="Arial"/>
          <w:color w:val="000000"/>
          <w:sz w:val="28"/>
          <w:szCs w:val="28"/>
          <w:lang w:val="es-ES"/>
        </w:rPr>
        <w:t xml:space="preserve"> y </w:t>
      </w:r>
      <w:r w:rsidR="00FD1F04">
        <w:rPr>
          <w:rFonts w:cs="Arial"/>
          <w:color w:val="FF0000"/>
          <w:sz w:val="28"/>
          <w:szCs w:val="28"/>
          <w:lang w:val="es-ES"/>
        </w:rPr>
        <w:t>**********</w:t>
      </w:r>
      <w:r w:rsidRPr="00436195">
        <w:rPr>
          <w:rStyle w:val="Refdenotaalpie"/>
          <w:rFonts w:cs="Arial"/>
          <w:color w:val="000000" w:themeColor="text1"/>
          <w:sz w:val="28"/>
          <w:szCs w:val="28"/>
          <w:lang w:val="es-ES"/>
        </w:rPr>
        <w:footnoteReference w:id="1"/>
      </w:r>
      <w:r w:rsidRPr="00436195">
        <w:rPr>
          <w:rFonts w:cs="Arial"/>
          <w:color w:val="000000" w:themeColor="text1"/>
          <w:sz w:val="28"/>
          <w:szCs w:val="28"/>
          <w:lang w:val="es-ES"/>
        </w:rPr>
        <w:t>, en su favor, así como la pérdida de la patria potestad de sus hijas respecto de su progenitora y el pago de gastos y costas.</w:t>
      </w:r>
    </w:p>
    <w:p w14:paraId="2492F2A1" w14:textId="77777777" w:rsidR="00866402" w:rsidRPr="00436195" w:rsidRDefault="00866402" w:rsidP="00866402">
      <w:pPr>
        <w:pStyle w:val="corte4fondo"/>
        <w:tabs>
          <w:tab w:val="left" w:pos="1276"/>
        </w:tabs>
        <w:ind w:firstLine="0"/>
        <w:rPr>
          <w:rFonts w:cs="Arial"/>
          <w:b/>
          <w:color w:val="000000"/>
          <w:sz w:val="28"/>
          <w:szCs w:val="28"/>
        </w:rPr>
      </w:pPr>
    </w:p>
    <w:p w14:paraId="3472C7A1" w14:textId="27AE56DC" w:rsidR="00866402" w:rsidRPr="00436195" w:rsidRDefault="00866402" w:rsidP="033583DD">
      <w:pPr>
        <w:pStyle w:val="corte4fondo"/>
        <w:numPr>
          <w:ilvl w:val="0"/>
          <w:numId w:val="2"/>
        </w:numPr>
        <w:tabs>
          <w:tab w:val="left" w:pos="1276"/>
        </w:tabs>
        <w:ind w:left="0" w:hanging="567"/>
        <w:rPr>
          <w:rFonts w:cs="Arial"/>
          <w:color w:val="000000"/>
          <w:sz w:val="28"/>
          <w:szCs w:val="28"/>
          <w:lang w:val="es-ES"/>
        </w:rPr>
      </w:pPr>
      <w:r w:rsidRPr="00436195">
        <w:rPr>
          <w:rFonts w:cs="Arial"/>
          <w:sz w:val="28"/>
          <w:szCs w:val="28"/>
          <w:lang w:val="es-ES"/>
        </w:rPr>
        <w:t xml:space="preserve">Mediante acuerdo </w:t>
      </w:r>
      <w:r w:rsidRPr="00202240">
        <w:rPr>
          <w:rFonts w:cs="Arial"/>
          <w:sz w:val="28"/>
          <w:szCs w:val="28"/>
          <w:lang w:val="es-ES"/>
        </w:rPr>
        <w:t xml:space="preserve">de </w:t>
      </w:r>
      <w:r w:rsidRPr="00202240">
        <w:rPr>
          <w:rFonts w:cs="Arial"/>
          <w:b/>
          <w:bCs/>
          <w:sz w:val="28"/>
          <w:szCs w:val="28"/>
          <w:lang w:val="es-ES"/>
        </w:rPr>
        <w:t>dos de diciembre</w:t>
      </w:r>
      <w:r w:rsidRPr="00202240">
        <w:rPr>
          <w:rFonts w:cs="Arial"/>
          <w:sz w:val="28"/>
          <w:szCs w:val="28"/>
          <w:lang w:val="es-ES"/>
        </w:rPr>
        <w:t xml:space="preserve"> </w:t>
      </w:r>
      <w:r w:rsidRPr="00202240">
        <w:rPr>
          <w:rFonts w:cs="Arial"/>
          <w:b/>
          <w:bCs/>
          <w:sz w:val="28"/>
          <w:szCs w:val="28"/>
          <w:lang w:val="es-ES"/>
        </w:rPr>
        <w:t>de dos</w:t>
      </w:r>
      <w:r w:rsidRPr="00436195">
        <w:rPr>
          <w:rFonts w:cs="Arial"/>
          <w:b/>
          <w:bCs/>
          <w:sz w:val="28"/>
          <w:szCs w:val="28"/>
          <w:lang w:val="es-ES"/>
        </w:rPr>
        <w:t xml:space="preserve"> mil diecinueve</w:t>
      </w:r>
      <w:r w:rsidRPr="00436195">
        <w:rPr>
          <w:rFonts w:cs="Arial"/>
          <w:sz w:val="28"/>
          <w:szCs w:val="28"/>
          <w:lang w:val="es-ES"/>
        </w:rPr>
        <w:t xml:space="preserve">, el Juez </w:t>
      </w:r>
      <w:r w:rsidRPr="009C1302">
        <w:rPr>
          <w:rFonts w:cs="Arial"/>
          <w:sz w:val="28"/>
          <w:szCs w:val="28"/>
          <w:lang w:val="es-ES"/>
        </w:rPr>
        <w:t xml:space="preserve">Segundo de lo Familiar del Primer Distrito Judicial en el Estado de </w:t>
      </w:r>
      <w:r w:rsidR="007F6B10" w:rsidRPr="007F6B10">
        <w:rPr>
          <w:rFonts w:cs="Arial"/>
          <w:sz w:val="28"/>
          <w:szCs w:val="28"/>
          <w:lang w:val="es-ES"/>
        </w:rPr>
        <w:t>Durango</w:t>
      </w:r>
      <w:r w:rsidRPr="009C1302">
        <w:rPr>
          <w:rFonts w:cs="Arial"/>
          <w:color w:val="ED0000"/>
          <w:sz w:val="28"/>
          <w:szCs w:val="28"/>
          <w:lang w:val="es-ES"/>
        </w:rPr>
        <w:t xml:space="preserve"> </w:t>
      </w:r>
      <w:r w:rsidRPr="009C1302">
        <w:rPr>
          <w:rFonts w:cs="Arial"/>
          <w:sz w:val="28"/>
          <w:szCs w:val="28"/>
          <w:lang w:val="es-ES"/>
        </w:rPr>
        <w:t>admitió</w:t>
      </w:r>
      <w:r w:rsidRPr="00436195">
        <w:rPr>
          <w:rFonts w:cs="Arial"/>
          <w:sz w:val="28"/>
          <w:szCs w:val="28"/>
          <w:lang w:val="es-ES"/>
        </w:rPr>
        <w:t xml:space="preserve"> la demanda con el número de </w:t>
      </w:r>
      <w:r w:rsidRPr="00202240">
        <w:rPr>
          <w:rFonts w:cs="Arial"/>
          <w:sz w:val="28"/>
          <w:szCs w:val="28"/>
          <w:lang w:val="es-ES"/>
        </w:rPr>
        <w:t xml:space="preserve">expediente </w:t>
      </w:r>
      <w:r w:rsidR="00FD1F04">
        <w:rPr>
          <w:rFonts w:cs="Arial"/>
          <w:color w:val="FF0000"/>
          <w:sz w:val="28"/>
          <w:szCs w:val="28"/>
          <w:lang w:val="es-ES"/>
        </w:rPr>
        <w:t>**********</w:t>
      </w:r>
      <w:r w:rsidRPr="00202240">
        <w:rPr>
          <w:rFonts w:cs="Arial"/>
          <w:sz w:val="28"/>
          <w:szCs w:val="28"/>
          <w:lang w:val="es-ES"/>
        </w:rPr>
        <w:t>,</w:t>
      </w:r>
      <w:r w:rsidRPr="00436195">
        <w:rPr>
          <w:rFonts w:cs="Arial"/>
          <w:sz w:val="28"/>
          <w:szCs w:val="28"/>
          <w:lang w:val="es-ES"/>
        </w:rPr>
        <w:t xml:space="preserve"> ordenó emplazar a la demandada y decretó las siguientes </w:t>
      </w:r>
      <w:r w:rsidRPr="00436195">
        <w:rPr>
          <w:rFonts w:cs="Arial"/>
          <w:b/>
          <w:bCs/>
          <w:sz w:val="28"/>
          <w:szCs w:val="28"/>
          <w:lang w:val="es-ES"/>
        </w:rPr>
        <w:t>medidas cautelares</w:t>
      </w:r>
      <w:r w:rsidRPr="00436195">
        <w:rPr>
          <w:rFonts w:cs="Arial"/>
          <w:sz w:val="28"/>
          <w:szCs w:val="28"/>
          <w:lang w:val="es-ES"/>
        </w:rPr>
        <w:t>:</w:t>
      </w:r>
      <w:r w:rsidRPr="00436195">
        <w:rPr>
          <w:rFonts w:cs="Arial"/>
          <w:b/>
          <w:bCs/>
          <w:i/>
          <w:iCs/>
          <w:sz w:val="28"/>
          <w:szCs w:val="28"/>
          <w:lang w:val="es-ES"/>
        </w:rPr>
        <w:t xml:space="preserve"> i)</w:t>
      </w:r>
      <w:r w:rsidRPr="00436195">
        <w:rPr>
          <w:rFonts w:cs="Arial"/>
          <w:sz w:val="28"/>
          <w:szCs w:val="28"/>
          <w:lang w:val="es-ES"/>
        </w:rPr>
        <w:t xml:space="preserve"> </w:t>
      </w:r>
      <w:bookmarkStart w:id="4" w:name="OLE_LINK148"/>
      <w:bookmarkStart w:id="5" w:name="OLE_LINK149"/>
      <w:r w:rsidRPr="00436195">
        <w:rPr>
          <w:rFonts w:cs="Arial"/>
          <w:sz w:val="28"/>
          <w:szCs w:val="28"/>
          <w:lang w:val="es-ES"/>
        </w:rPr>
        <w:t xml:space="preserve">la separación provisional de los cónyuges, </w:t>
      </w:r>
      <w:r w:rsidRPr="00436195">
        <w:rPr>
          <w:rFonts w:cs="Arial"/>
          <w:b/>
          <w:bCs/>
          <w:sz w:val="28"/>
          <w:szCs w:val="28"/>
          <w:lang w:val="es-ES"/>
        </w:rPr>
        <w:t>ii)</w:t>
      </w:r>
      <w:r w:rsidRPr="00436195">
        <w:rPr>
          <w:rFonts w:cs="Arial"/>
          <w:sz w:val="28"/>
          <w:szCs w:val="28"/>
          <w:lang w:val="es-ES"/>
        </w:rPr>
        <w:t xml:space="preserve"> la guarda y custodia provisional de las niñas en favor del padre</w:t>
      </w:r>
      <w:r w:rsidR="00231053" w:rsidRPr="00436195">
        <w:rPr>
          <w:rFonts w:cs="Arial"/>
          <w:sz w:val="28"/>
          <w:szCs w:val="28"/>
          <w:lang w:val="es-ES"/>
        </w:rPr>
        <w:t>;</w:t>
      </w:r>
      <w:r w:rsidRPr="00436195">
        <w:rPr>
          <w:rFonts w:cs="Arial"/>
          <w:color w:val="000000" w:themeColor="text1"/>
          <w:sz w:val="28"/>
          <w:szCs w:val="28"/>
          <w:lang w:val="es-ES"/>
        </w:rPr>
        <w:t xml:space="preserve"> y, </w:t>
      </w:r>
      <w:r w:rsidRPr="00436195">
        <w:rPr>
          <w:rFonts w:cs="Arial"/>
          <w:b/>
          <w:bCs/>
          <w:i/>
          <w:iCs/>
          <w:color w:val="000000" w:themeColor="text1"/>
          <w:sz w:val="28"/>
          <w:szCs w:val="28"/>
          <w:lang w:val="es-ES"/>
        </w:rPr>
        <w:t>iii)</w:t>
      </w:r>
      <w:r w:rsidRPr="00436195">
        <w:rPr>
          <w:rFonts w:cs="Arial"/>
          <w:color w:val="000000" w:themeColor="text1"/>
          <w:sz w:val="28"/>
          <w:szCs w:val="28"/>
          <w:lang w:val="es-ES"/>
        </w:rPr>
        <w:t xml:space="preserve"> una pensión alimenticia a favor de </w:t>
      </w:r>
      <w:r w:rsidRPr="00436195">
        <w:rPr>
          <w:rFonts w:cs="Arial"/>
          <w:sz w:val="28"/>
          <w:szCs w:val="28"/>
          <w:lang w:val="es-ES"/>
        </w:rPr>
        <w:t xml:space="preserve">las dos niñas, </w:t>
      </w:r>
      <w:r w:rsidRPr="00436195">
        <w:rPr>
          <w:rFonts w:cs="Arial"/>
          <w:color w:val="000000" w:themeColor="text1"/>
          <w:sz w:val="28"/>
          <w:szCs w:val="28"/>
          <w:lang w:val="es-ES"/>
        </w:rPr>
        <w:t xml:space="preserve">a cargo de </w:t>
      </w:r>
      <w:r w:rsidR="00FD1F04">
        <w:rPr>
          <w:rFonts w:cs="Arial"/>
          <w:color w:val="FF0000"/>
          <w:sz w:val="28"/>
          <w:szCs w:val="28"/>
          <w:lang w:val="es-ES"/>
        </w:rPr>
        <w:t>**********</w:t>
      </w:r>
      <w:r w:rsidR="00231053" w:rsidRPr="00436195">
        <w:rPr>
          <w:rFonts w:cs="Arial"/>
          <w:color w:val="000000" w:themeColor="text1"/>
          <w:sz w:val="28"/>
          <w:szCs w:val="28"/>
          <w:lang w:val="es-ES"/>
        </w:rPr>
        <w:t>;</w:t>
      </w:r>
      <w:r w:rsidRPr="00436195">
        <w:rPr>
          <w:rFonts w:cs="Arial"/>
          <w:color w:val="000000" w:themeColor="text1"/>
          <w:sz w:val="28"/>
          <w:szCs w:val="28"/>
          <w:lang w:val="es-ES"/>
        </w:rPr>
        <w:t xml:space="preserve"> </w:t>
      </w:r>
      <w:r w:rsidR="00231053" w:rsidRPr="00436195">
        <w:rPr>
          <w:rFonts w:cs="Arial"/>
          <w:color w:val="000000" w:themeColor="text1"/>
          <w:sz w:val="28"/>
          <w:szCs w:val="28"/>
          <w:lang w:val="es-ES"/>
        </w:rPr>
        <w:t>a</w:t>
      </w:r>
      <w:r w:rsidRPr="00436195">
        <w:rPr>
          <w:rFonts w:cs="Arial"/>
          <w:color w:val="000000" w:themeColor="text1"/>
          <w:sz w:val="28"/>
          <w:szCs w:val="28"/>
          <w:lang w:val="es-ES"/>
        </w:rPr>
        <w:t>simismo, nombró una tutriz interina a favor de las dos niñas</w:t>
      </w:r>
      <w:bookmarkEnd w:id="4"/>
      <w:bookmarkEnd w:id="5"/>
      <w:r w:rsidRPr="00436195">
        <w:rPr>
          <w:rStyle w:val="Refdenotaalpie"/>
          <w:rFonts w:cs="Arial"/>
          <w:color w:val="000000" w:themeColor="text1"/>
          <w:sz w:val="28"/>
          <w:szCs w:val="28"/>
          <w:lang w:val="es-ES"/>
        </w:rPr>
        <w:footnoteReference w:id="2"/>
      </w:r>
      <w:r w:rsidRPr="00436195">
        <w:rPr>
          <w:rFonts w:cs="Arial"/>
          <w:color w:val="000000" w:themeColor="text1"/>
          <w:sz w:val="28"/>
          <w:szCs w:val="28"/>
          <w:lang w:val="es-ES"/>
        </w:rPr>
        <w:t>.</w:t>
      </w:r>
    </w:p>
    <w:p w14:paraId="32614DB8" w14:textId="77777777" w:rsidR="00866402" w:rsidRPr="00436195" w:rsidRDefault="00866402" w:rsidP="00866402">
      <w:pPr>
        <w:pStyle w:val="Prrafodelista"/>
        <w:rPr>
          <w:rFonts w:cs="Arial"/>
          <w:bCs/>
          <w:color w:val="000000"/>
          <w:sz w:val="28"/>
          <w:szCs w:val="28"/>
        </w:rPr>
      </w:pPr>
    </w:p>
    <w:p w14:paraId="59EF6AB4" w14:textId="0C787E3D" w:rsidR="00866402" w:rsidRDefault="00866402" w:rsidP="00866402">
      <w:pPr>
        <w:pStyle w:val="corte4fondo"/>
        <w:numPr>
          <w:ilvl w:val="0"/>
          <w:numId w:val="2"/>
        </w:numPr>
        <w:ind w:left="0" w:hanging="567"/>
        <w:rPr>
          <w:rFonts w:cs="Arial"/>
          <w:bCs/>
          <w:color w:val="000000"/>
          <w:sz w:val="28"/>
          <w:szCs w:val="28"/>
        </w:rPr>
      </w:pPr>
      <w:r w:rsidRPr="00436195">
        <w:rPr>
          <w:rFonts w:cs="Arial"/>
          <w:bCs/>
          <w:color w:val="000000"/>
          <w:sz w:val="28"/>
          <w:szCs w:val="28"/>
        </w:rPr>
        <w:t xml:space="preserve">Previo emplazamiento </w:t>
      </w:r>
      <w:r w:rsidR="00231053" w:rsidRPr="00436195">
        <w:rPr>
          <w:rFonts w:cs="Arial"/>
          <w:bCs/>
          <w:color w:val="000000"/>
          <w:sz w:val="28"/>
          <w:szCs w:val="28"/>
        </w:rPr>
        <w:t xml:space="preserve">a </w:t>
      </w:r>
      <w:r w:rsidRPr="00436195">
        <w:rPr>
          <w:rFonts w:cs="Arial"/>
          <w:bCs/>
          <w:color w:val="000000"/>
          <w:sz w:val="28"/>
          <w:szCs w:val="28"/>
        </w:rPr>
        <w:t xml:space="preserve">la parte demandada y ante las manifestaciones realizadas y pruebas aportadas por esta última, en acuerdo de </w:t>
      </w:r>
      <w:r w:rsidR="00F26BE7">
        <w:rPr>
          <w:rFonts w:cs="Arial"/>
          <w:b/>
          <w:color w:val="000000"/>
          <w:sz w:val="28"/>
          <w:szCs w:val="28"/>
        </w:rPr>
        <w:t xml:space="preserve">nueve </w:t>
      </w:r>
      <w:r w:rsidRPr="00436195">
        <w:rPr>
          <w:rFonts w:cs="Arial"/>
          <w:b/>
          <w:color w:val="000000"/>
          <w:sz w:val="28"/>
          <w:szCs w:val="28"/>
        </w:rPr>
        <w:t>de diciembre de dos mil diecinueve,</w:t>
      </w:r>
      <w:r w:rsidRPr="00436195">
        <w:rPr>
          <w:rFonts w:cs="Arial"/>
          <w:bCs/>
          <w:color w:val="000000"/>
          <w:sz w:val="28"/>
          <w:szCs w:val="28"/>
        </w:rPr>
        <w:t xml:space="preserve"> el juez familiar dejó sin efectos las medidas decretadas, </w:t>
      </w:r>
      <w:bookmarkStart w:id="6" w:name="OLE_LINK150"/>
      <w:bookmarkStart w:id="7" w:name="OLE_LINK151"/>
      <w:r w:rsidRPr="00436195">
        <w:rPr>
          <w:rFonts w:cs="Arial"/>
          <w:bCs/>
          <w:color w:val="000000"/>
          <w:sz w:val="28"/>
          <w:szCs w:val="28"/>
        </w:rPr>
        <w:t>otorgó la guarda y custodia provisional a la progenitora y decretó el pago de una pensión alimenticia a favor de las niñas, a cargo del padre.</w:t>
      </w:r>
      <w:bookmarkEnd w:id="6"/>
      <w:bookmarkEnd w:id="7"/>
    </w:p>
    <w:p w14:paraId="3572B44D" w14:textId="77777777" w:rsidR="007F6B10" w:rsidRDefault="007F6B10" w:rsidP="007F6B10">
      <w:pPr>
        <w:pStyle w:val="Prrafodelista"/>
        <w:rPr>
          <w:rFonts w:cs="Arial"/>
          <w:bCs/>
          <w:color w:val="000000"/>
          <w:sz w:val="28"/>
          <w:szCs w:val="28"/>
        </w:rPr>
      </w:pPr>
    </w:p>
    <w:p w14:paraId="55DC4CF3" w14:textId="647B5778" w:rsidR="00866402" w:rsidRDefault="00866402" w:rsidP="00866402">
      <w:pPr>
        <w:pStyle w:val="corte4fondo"/>
        <w:numPr>
          <w:ilvl w:val="0"/>
          <w:numId w:val="2"/>
        </w:numPr>
        <w:ind w:left="0" w:hanging="567"/>
        <w:rPr>
          <w:rFonts w:cs="Arial"/>
          <w:bCs/>
          <w:color w:val="000000"/>
          <w:sz w:val="28"/>
          <w:szCs w:val="28"/>
        </w:rPr>
      </w:pPr>
      <w:r w:rsidRPr="00436195">
        <w:rPr>
          <w:rFonts w:cs="Arial"/>
          <w:bCs/>
          <w:color w:val="000000"/>
          <w:sz w:val="28"/>
          <w:szCs w:val="28"/>
        </w:rPr>
        <w:t xml:space="preserve">El </w:t>
      </w:r>
      <w:r w:rsidRPr="00436195">
        <w:rPr>
          <w:rFonts w:cs="Arial"/>
          <w:b/>
          <w:color w:val="000000"/>
          <w:sz w:val="28"/>
          <w:szCs w:val="28"/>
        </w:rPr>
        <w:t>diecisiete de diciembre de dos mil diecinueve</w:t>
      </w:r>
      <w:r w:rsidRPr="00436195">
        <w:rPr>
          <w:rFonts w:cs="Arial"/>
          <w:bCs/>
          <w:color w:val="000000"/>
          <w:sz w:val="28"/>
          <w:szCs w:val="28"/>
        </w:rPr>
        <w:t xml:space="preserve">, </w:t>
      </w:r>
      <w:bookmarkStart w:id="8" w:name="OLE_LINK152"/>
      <w:bookmarkStart w:id="9" w:name="OLE_LINK153"/>
      <w:r w:rsidRPr="00436195">
        <w:rPr>
          <w:rFonts w:cs="Arial"/>
          <w:bCs/>
          <w:color w:val="000000"/>
          <w:sz w:val="28"/>
          <w:szCs w:val="28"/>
        </w:rPr>
        <w:t>las partes celebraron un convenio ante notario público, en el que pactaron la disolución del vínculo matrimonial</w:t>
      </w:r>
      <w:r w:rsidR="00B5559A" w:rsidRPr="00436195">
        <w:rPr>
          <w:rFonts w:cs="Arial"/>
          <w:bCs/>
          <w:color w:val="000000"/>
          <w:sz w:val="28"/>
          <w:szCs w:val="28"/>
        </w:rPr>
        <w:t xml:space="preserve">; </w:t>
      </w:r>
      <w:r w:rsidRPr="00436195">
        <w:rPr>
          <w:rFonts w:cs="Arial"/>
          <w:bCs/>
          <w:color w:val="000000"/>
          <w:sz w:val="28"/>
          <w:szCs w:val="28"/>
        </w:rPr>
        <w:t>en relación con sus dos hijas, establecieron que la patria potestad se ejercería de forma conjunta por ambas partes y que la custodia de las infantas sería compartida</w:t>
      </w:r>
      <w:r w:rsidR="00AD4305" w:rsidRPr="00436195">
        <w:rPr>
          <w:rFonts w:cs="Arial"/>
          <w:bCs/>
          <w:color w:val="000000"/>
          <w:sz w:val="28"/>
          <w:szCs w:val="28"/>
        </w:rPr>
        <w:t xml:space="preserve">; </w:t>
      </w:r>
      <w:r w:rsidR="00AD4305" w:rsidRPr="00436195">
        <w:rPr>
          <w:rFonts w:cs="Arial"/>
          <w:bCs/>
          <w:color w:val="000000"/>
          <w:sz w:val="28"/>
          <w:szCs w:val="28"/>
        </w:rPr>
        <w:lastRenderedPageBreak/>
        <w:t>a</w:t>
      </w:r>
      <w:r w:rsidRPr="00436195">
        <w:rPr>
          <w:rFonts w:cs="Arial"/>
          <w:bCs/>
          <w:color w:val="000000"/>
          <w:sz w:val="28"/>
          <w:szCs w:val="28"/>
        </w:rPr>
        <w:t>simismo, establecieron un régimen de convivencias con el padre y la forma en que se sufragarían los alimentos</w:t>
      </w:r>
      <w:bookmarkEnd w:id="8"/>
      <w:bookmarkEnd w:id="9"/>
      <w:r w:rsidRPr="00436195">
        <w:rPr>
          <w:rStyle w:val="Refdenotaalpie"/>
          <w:rFonts w:cs="Arial"/>
          <w:bCs/>
          <w:color w:val="000000"/>
          <w:sz w:val="28"/>
          <w:szCs w:val="28"/>
        </w:rPr>
        <w:footnoteReference w:id="3"/>
      </w:r>
      <w:r w:rsidRPr="00436195">
        <w:rPr>
          <w:rFonts w:cs="Arial"/>
          <w:bCs/>
          <w:color w:val="000000"/>
          <w:sz w:val="28"/>
          <w:szCs w:val="28"/>
        </w:rPr>
        <w:t>.</w:t>
      </w:r>
    </w:p>
    <w:p w14:paraId="57E3BAC8" w14:textId="77777777" w:rsidR="00436195" w:rsidRPr="00436195" w:rsidRDefault="00436195" w:rsidP="00436195">
      <w:pPr>
        <w:pStyle w:val="corte4fondo"/>
        <w:ind w:firstLine="0"/>
        <w:rPr>
          <w:rFonts w:cs="Arial"/>
          <w:bCs/>
          <w:color w:val="000000"/>
          <w:sz w:val="28"/>
          <w:szCs w:val="28"/>
        </w:rPr>
      </w:pPr>
    </w:p>
    <w:p w14:paraId="1028194B" w14:textId="77777777" w:rsidR="00866402" w:rsidRPr="00436195" w:rsidRDefault="00866402" w:rsidP="00866402">
      <w:pPr>
        <w:pStyle w:val="corte4fondo"/>
        <w:numPr>
          <w:ilvl w:val="0"/>
          <w:numId w:val="2"/>
        </w:numPr>
        <w:ind w:left="0" w:hanging="567"/>
        <w:rPr>
          <w:rFonts w:cs="Arial"/>
          <w:bCs/>
          <w:color w:val="000000"/>
          <w:sz w:val="28"/>
          <w:szCs w:val="28"/>
        </w:rPr>
      </w:pPr>
      <w:r w:rsidRPr="00436195">
        <w:rPr>
          <w:rFonts w:cs="Arial"/>
          <w:bCs/>
          <w:color w:val="000000"/>
          <w:sz w:val="28"/>
          <w:szCs w:val="28"/>
        </w:rPr>
        <w:t xml:space="preserve">El </w:t>
      </w:r>
      <w:r w:rsidRPr="00436195">
        <w:rPr>
          <w:rFonts w:cs="Arial"/>
          <w:b/>
          <w:color w:val="000000"/>
          <w:sz w:val="28"/>
          <w:szCs w:val="28"/>
        </w:rPr>
        <w:t>catorce de enero de dos mil veinte</w:t>
      </w:r>
      <w:r w:rsidRPr="00436195">
        <w:rPr>
          <w:rFonts w:cs="Arial"/>
          <w:bCs/>
          <w:color w:val="000000"/>
          <w:sz w:val="28"/>
          <w:szCs w:val="28"/>
        </w:rPr>
        <w:t xml:space="preserve"> el juez dictó sentencia en la que elevó a cosa juzgada el convenio en los términos celebrados entre las partes. El veintiocho de enero siguiente, dicha resolución causó ejecutoria.</w:t>
      </w:r>
    </w:p>
    <w:p w14:paraId="6D5F1EE5" w14:textId="77777777" w:rsidR="00866402" w:rsidRPr="00436195" w:rsidRDefault="00866402" w:rsidP="00866402">
      <w:pPr>
        <w:pStyle w:val="corte4fondo"/>
        <w:ind w:firstLine="0"/>
        <w:rPr>
          <w:rFonts w:cs="Arial"/>
          <w:bCs/>
          <w:color w:val="000000"/>
          <w:sz w:val="28"/>
          <w:szCs w:val="28"/>
        </w:rPr>
      </w:pPr>
    </w:p>
    <w:p w14:paraId="7531306C" w14:textId="6C37A312" w:rsidR="00866402" w:rsidRPr="00436195" w:rsidRDefault="00866402" w:rsidP="033583DD">
      <w:pPr>
        <w:pStyle w:val="corte4fondo"/>
        <w:numPr>
          <w:ilvl w:val="0"/>
          <w:numId w:val="2"/>
        </w:numPr>
        <w:ind w:left="0" w:hanging="567"/>
        <w:rPr>
          <w:rFonts w:cs="Arial"/>
          <w:color w:val="000000"/>
          <w:sz w:val="28"/>
          <w:szCs w:val="28"/>
          <w:lang w:val="es-ES"/>
        </w:rPr>
      </w:pPr>
      <w:r w:rsidRPr="00436195">
        <w:rPr>
          <w:rFonts w:cs="Arial"/>
          <w:b/>
          <w:bCs/>
          <w:color w:val="000000"/>
          <w:sz w:val="28"/>
          <w:szCs w:val="28"/>
          <w:lang w:val="es-ES"/>
        </w:rPr>
        <w:t>Carpeta de investigación.</w:t>
      </w:r>
      <w:r w:rsidRPr="00436195">
        <w:rPr>
          <w:rFonts w:cs="Arial"/>
          <w:color w:val="000000"/>
          <w:sz w:val="28"/>
          <w:szCs w:val="28"/>
          <w:lang w:val="es-ES"/>
        </w:rPr>
        <w:t xml:space="preserve"> En los autos de la controversia familiar</w:t>
      </w:r>
      <w:r w:rsidR="00E163C1" w:rsidRPr="00436195">
        <w:rPr>
          <w:rFonts w:cs="Arial"/>
          <w:color w:val="000000"/>
          <w:sz w:val="28"/>
          <w:szCs w:val="28"/>
          <w:lang w:val="es-ES"/>
        </w:rPr>
        <w:t xml:space="preserve"> consta que </w:t>
      </w:r>
      <w:r w:rsidRPr="00436195">
        <w:rPr>
          <w:rFonts w:cs="Arial"/>
          <w:color w:val="000000"/>
          <w:sz w:val="28"/>
          <w:szCs w:val="28"/>
          <w:lang w:val="es-ES"/>
        </w:rPr>
        <w:t xml:space="preserve">el </w:t>
      </w:r>
      <w:r w:rsidRPr="00436195">
        <w:rPr>
          <w:rFonts w:cs="Arial"/>
          <w:b/>
          <w:bCs/>
          <w:color w:val="000000"/>
          <w:sz w:val="28"/>
          <w:szCs w:val="28"/>
          <w:lang w:val="es-ES"/>
        </w:rPr>
        <w:t>trece de agosto de dos mil veinte</w:t>
      </w:r>
      <w:r w:rsidRPr="00436195">
        <w:rPr>
          <w:rFonts w:cs="Arial"/>
          <w:color w:val="000000"/>
          <w:sz w:val="28"/>
          <w:szCs w:val="28"/>
          <w:lang w:val="es-ES"/>
        </w:rPr>
        <w:t xml:space="preserve">, </w:t>
      </w:r>
      <w:r w:rsidR="00FD1F04">
        <w:rPr>
          <w:rFonts w:cs="Arial"/>
          <w:color w:val="FF0000"/>
          <w:sz w:val="28"/>
          <w:szCs w:val="28"/>
          <w:lang w:val="es-ES"/>
        </w:rPr>
        <w:t>**********</w:t>
      </w:r>
      <w:r w:rsidRPr="00436195">
        <w:rPr>
          <w:rFonts w:cs="Arial"/>
          <w:color w:val="000000" w:themeColor="text1"/>
          <w:sz w:val="28"/>
          <w:szCs w:val="28"/>
          <w:lang w:val="es-ES"/>
        </w:rPr>
        <w:t xml:space="preserve"> informó sobre la denuncia que </w:t>
      </w:r>
      <w:r w:rsidR="0041309E" w:rsidRPr="00436195">
        <w:rPr>
          <w:rFonts w:cs="Arial"/>
          <w:color w:val="000000" w:themeColor="text1"/>
          <w:sz w:val="28"/>
          <w:szCs w:val="28"/>
          <w:lang w:val="es-ES"/>
        </w:rPr>
        <w:t>presentó</w:t>
      </w:r>
      <w:r w:rsidRPr="00436195">
        <w:rPr>
          <w:rFonts w:cs="Arial"/>
          <w:color w:val="000000" w:themeColor="text1"/>
          <w:sz w:val="28"/>
          <w:szCs w:val="28"/>
          <w:lang w:val="es-ES"/>
        </w:rPr>
        <w:t xml:space="preserve"> en contra de </w:t>
      </w:r>
      <w:r w:rsidR="00FD1F04">
        <w:rPr>
          <w:rFonts w:cs="Arial"/>
          <w:color w:val="FF0000"/>
          <w:sz w:val="28"/>
          <w:szCs w:val="28"/>
          <w:lang w:val="es-ES"/>
        </w:rPr>
        <w:t>**********</w:t>
      </w:r>
      <w:r w:rsidRPr="00436195">
        <w:rPr>
          <w:rFonts w:cs="Arial"/>
          <w:color w:val="000000" w:themeColor="text1"/>
          <w:sz w:val="28"/>
          <w:szCs w:val="28"/>
          <w:lang w:val="es-ES"/>
        </w:rPr>
        <w:t xml:space="preserve">, por la probable comisión de un delito de violencia sexual en perjuicio de sus hijas (carpeta de investigación </w:t>
      </w:r>
      <w:r w:rsidR="00FD1F04">
        <w:rPr>
          <w:rFonts w:cs="Arial"/>
          <w:color w:val="FF0000"/>
          <w:sz w:val="28"/>
          <w:szCs w:val="28"/>
          <w:lang w:val="es-ES"/>
        </w:rPr>
        <w:t>**********</w:t>
      </w:r>
      <w:r w:rsidRPr="00436195">
        <w:rPr>
          <w:rFonts w:cs="Arial"/>
          <w:sz w:val="28"/>
          <w:szCs w:val="28"/>
          <w:lang w:val="es-ES"/>
        </w:rPr>
        <w:t>)</w:t>
      </w:r>
      <w:r w:rsidRPr="00436195">
        <w:rPr>
          <w:rFonts w:cs="Arial"/>
          <w:color w:val="000000" w:themeColor="text1"/>
          <w:sz w:val="28"/>
          <w:szCs w:val="28"/>
          <w:lang w:val="es-ES"/>
        </w:rPr>
        <w:t>.</w:t>
      </w:r>
      <w:r w:rsidRPr="00436195">
        <w:rPr>
          <w:rFonts w:cs="Arial"/>
          <w:color w:val="000000"/>
          <w:sz w:val="28"/>
          <w:szCs w:val="28"/>
          <w:lang w:val="es-ES"/>
        </w:rPr>
        <w:t xml:space="preserve"> En consecuencia, en acuerdo de catorce de agosto siguiente</w:t>
      </w:r>
      <w:r w:rsidRPr="00436195">
        <w:rPr>
          <w:rFonts w:cs="Arial"/>
          <w:b/>
          <w:bCs/>
          <w:color w:val="000000"/>
          <w:sz w:val="28"/>
          <w:szCs w:val="28"/>
          <w:lang w:val="es-ES"/>
        </w:rPr>
        <w:t>, el juez familiar ordenó las siguientes medidas</w:t>
      </w:r>
      <w:r w:rsidRPr="00436195">
        <w:rPr>
          <w:rStyle w:val="Refdenotaalpie"/>
          <w:rFonts w:cs="Arial"/>
          <w:b/>
          <w:bCs/>
          <w:color w:val="000000"/>
          <w:sz w:val="28"/>
          <w:szCs w:val="28"/>
          <w:lang w:val="es-ES"/>
        </w:rPr>
        <w:footnoteReference w:id="4"/>
      </w:r>
      <w:r w:rsidRPr="00436195">
        <w:rPr>
          <w:rFonts w:cs="Arial"/>
          <w:b/>
          <w:bCs/>
          <w:color w:val="000000"/>
          <w:sz w:val="28"/>
          <w:szCs w:val="28"/>
          <w:lang w:val="es-ES"/>
        </w:rPr>
        <w:t>:</w:t>
      </w:r>
    </w:p>
    <w:p w14:paraId="7B1B9B8A" w14:textId="77777777" w:rsidR="00866402" w:rsidRPr="00436195" w:rsidRDefault="00866402" w:rsidP="00866402">
      <w:pPr>
        <w:pStyle w:val="corte4fondo"/>
        <w:ind w:firstLine="0"/>
        <w:rPr>
          <w:rFonts w:cs="Arial"/>
          <w:bCs/>
          <w:color w:val="000000"/>
          <w:sz w:val="28"/>
          <w:szCs w:val="28"/>
        </w:rPr>
      </w:pPr>
    </w:p>
    <w:p w14:paraId="6D2AE428" w14:textId="6B4C3B68" w:rsidR="00866402" w:rsidRPr="00436195" w:rsidRDefault="00866402" w:rsidP="00866402">
      <w:pPr>
        <w:pStyle w:val="corte4fondo"/>
        <w:numPr>
          <w:ilvl w:val="0"/>
          <w:numId w:val="21"/>
        </w:numPr>
        <w:spacing w:line="240" w:lineRule="auto"/>
        <w:rPr>
          <w:rFonts w:cs="Arial"/>
          <w:bCs/>
          <w:i/>
          <w:iCs/>
          <w:color w:val="000000"/>
          <w:sz w:val="26"/>
          <w:szCs w:val="26"/>
        </w:rPr>
      </w:pPr>
      <w:r w:rsidRPr="00436195">
        <w:rPr>
          <w:rFonts w:cs="Arial"/>
          <w:bCs/>
          <w:i/>
          <w:iCs/>
          <w:color w:val="000000"/>
          <w:sz w:val="26"/>
          <w:szCs w:val="26"/>
        </w:rPr>
        <w:t xml:space="preserve">Requirió de la agencia ministerial correspondiente la remisión de la copia certificada de la carpeta de investigación identificada con el número </w:t>
      </w:r>
      <w:r w:rsidR="00FD1F04">
        <w:rPr>
          <w:rFonts w:cs="Arial"/>
          <w:bCs/>
          <w:i/>
          <w:iCs/>
          <w:color w:val="FF0000"/>
          <w:sz w:val="26"/>
          <w:szCs w:val="26"/>
        </w:rPr>
        <w:t>**********</w:t>
      </w:r>
      <w:r w:rsidRPr="00436195">
        <w:rPr>
          <w:rFonts w:cs="Arial"/>
          <w:bCs/>
          <w:i/>
          <w:iCs/>
          <w:color w:val="000000"/>
          <w:sz w:val="26"/>
          <w:szCs w:val="26"/>
        </w:rPr>
        <w:t>.</w:t>
      </w:r>
    </w:p>
    <w:p w14:paraId="217FC972" w14:textId="3935499C" w:rsidR="00866402" w:rsidRPr="00436195" w:rsidRDefault="033583DD" w:rsidP="033583DD">
      <w:pPr>
        <w:pStyle w:val="corte4fondo"/>
        <w:numPr>
          <w:ilvl w:val="0"/>
          <w:numId w:val="21"/>
        </w:numPr>
        <w:spacing w:line="240" w:lineRule="auto"/>
        <w:rPr>
          <w:rFonts w:cs="Arial"/>
          <w:i/>
          <w:iCs/>
          <w:color w:val="000000"/>
          <w:sz w:val="26"/>
          <w:szCs w:val="26"/>
          <w:lang w:val="es-ES"/>
        </w:rPr>
      </w:pPr>
      <w:r w:rsidRPr="00436195">
        <w:rPr>
          <w:rFonts w:ascii="Tahoma" w:hAnsi="Tahoma" w:cs="Tahoma"/>
          <w:i/>
          <w:iCs/>
          <w:color w:val="000000" w:themeColor="text1"/>
          <w:sz w:val="26"/>
          <w:szCs w:val="26"/>
          <w:lang w:val="es-ES"/>
        </w:rPr>
        <w:t xml:space="preserve">Suspendió </w:t>
      </w:r>
      <w:r w:rsidRPr="00436195">
        <w:rPr>
          <w:rFonts w:cs="Arial"/>
          <w:i/>
          <w:iCs/>
          <w:color w:val="000000" w:themeColor="text1"/>
          <w:sz w:val="26"/>
          <w:szCs w:val="26"/>
          <w:lang w:val="es-ES"/>
        </w:rPr>
        <w:t xml:space="preserve">provisionalmente a la parte actora de la guarda y custodia que ostenta en forma compartida con la demandada de </w:t>
      </w:r>
      <w:r w:rsidR="00FD1F04">
        <w:rPr>
          <w:rFonts w:cs="Arial"/>
          <w:i/>
          <w:iCs/>
          <w:color w:val="FF0000"/>
          <w:sz w:val="26"/>
          <w:szCs w:val="26"/>
          <w:lang w:val="es-ES"/>
        </w:rPr>
        <w:t>**********</w:t>
      </w:r>
      <w:r w:rsidRPr="00436195">
        <w:rPr>
          <w:rFonts w:cs="Arial"/>
          <w:i/>
          <w:iCs/>
          <w:color w:val="000000" w:themeColor="text1"/>
          <w:sz w:val="26"/>
          <w:szCs w:val="26"/>
          <w:lang w:val="es-ES"/>
        </w:rPr>
        <w:t xml:space="preserve"> y </w:t>
      </w:r>
      <w:r w:rsidR="00FD1F04">
        <w:rPr>
          <w:rFonts w:cs="Arial"/>
          <w:i/>
          <w:iCs/>
          <w:color w:val="FF0000"/>
          <w:sz w:val="26"/>
          <w:szCs w:val="26"/>
          <w:lang w:val="es-ES"/>
        </w:rPr>
        <w:t>**********</w:t>
      </w:r>
      <w:r w:rsidRPr="00436195">
        <w:rPr>
          <w:rFonts w:cs="Arial"/>
          <w:i/>
          <w:iCs/>
          <w:color w:val="000000" w:themeColor="text1"/>
          <w:sz w:val="26"/>
          <w:szCs w:val="26"/>
          <w:lang w:val="es-ES"/>
        </w:rPr>
        <w:t xml:space="preserve">, quedando su custodia únicamente a cargo de la demandada </w:t>
      </w:r>
      <w:r w:rsidR="00FD1F04">
        <w:rPr>
          <w:rFonts w:cs="Arial"/>
          <w:i/>
          <w:iCs/>
          <w:color w:val="FF0000"/>
          <w:sz w:val="26"/>
          <w:szCs w:val="26"/>
          <w:lang w:val="es-ES"/>
        </w:rPr>
        <w:t>**********</w:t>
      </w:r>
      <w:r w:rsidRPr="00436195">
        <w:rPr>
          <w:rFonts w:cs="Arial"/>
          <w:i/>
          <w:iCs/>
          <w:color w:val="000000" w:themeColor="text1"/>
          <w:sz w:val="26"/>
          <w:szCs w:val="26"/>
          <w:lang w:val="es-ES"/>
        </w:rPr>
        <w:t>.</w:t>
      </w:r>
    </w:p>
    <w:p w14:paraId="3E5FD815" w14:textId="77777777" w:rsidR="00866402" w:rsidRPr="00436195" w:rsidRDefault="00866402" w:rsidP="00866402">
      <w:pPr>
        <w:pStyle w:val="corte4fondo"/>
        <w:numPr>
          <w:ilvl w:val="0"/>
          <w:numId w:val="21"/>
        </w:numPr>
        <w:spacing w:line="240" w:lineRule="auto"/>
        <w:rPr>
          <w:rFonts w:cs="Arial"/>
          <w:b/>
          <w:i/>
          <w:iCs/>
          <w:color w:val="000000"/>
          <w:sz w:val="26"/>
          <w:szCs w:val="26"/>
        </w:rPr>
      </w:pPr>
      <w:r w:rsidRPr="00436195">
        <w:rPr>
          <w:rFonts w:cs="Arial"/>
          <w:b/>
          <w:i/>
          <w:iCs/>
          <w:color w:val="000000"/>
          <w:sz w:val="26"/>
          <w:szCs w:val="26"/>
        </w:rPr>
        <w:t xml:space="preserve">Ordenó la realización urgente de una </w:t>
      </w:r>
      <w:r w:rsidRPr="00436195">
        <w:rPr>
          <w:rFonts w:cs="Arial"/>
          <w:b/>
          <w:i/>
          <w:iCs/>
          <w:color w:val="000000"/>
          <w:sz w:val="26"/>
          <w:szCs w:val="26"/>
          <w:u w:val="single"/>
        </w:rPr>
        <w:t>valoración psicológica de ambas niñas, así como de sus progenitores,</w:t>
      </w:r>
      <w:r w:rsidRPr="00436195">
        <w:rPr>
          <w:rFonts w:cs="Arial"/>
          <w:b/>
          <w:i/>
          <w:iCs/>
          <w:color w:val="000000"/>
          <w:sz w:val="26"/>
          <w:szCs w:val="26"/>
        </w:rPr>
        <w:t xml:space="preserve"> ante el Centro de Convivencia Familiar del Tribunal Superior de Justicia del Estado de </w:t>
      </w:r>
      <w:r w:rsidRPr="007F6B10">
        <w:rPr>
          <w:rFonts w:cs="Arial"/>
          <w:b/>
          <w:i/>
          <w:iCs/>
          <w:sz w:val="26"/>
          <w:szCs w:val="26"/>
        </w:rPr>
        <w:t>Durango</w:t>
      </w:r>
      <w:r w:rsidRPr="00436195">
        <w:rPr>
          <w:rFonts w:cs="Arial"/>
          <w:b/>
          <w:i/>
          <w:iCs/>
          <w:color w:val="000000"/>
          <w:sz w:val="26"/>
          <w:szCs w:val="26"/>
        </w:rPr>
        <w:t>.</w:t>
      </w:r>
    </w:p>
    <w:p w14:paraId="7DF163E8" w14:textId="77777777" w:rsidR="00866402" w:rsidRPr="00436195" w:rsidRDefault="00866402" w:rsidP="00866402">
      <w:pPr>
        <w:pStyle w:val="Prrafodelista"/>
        <w:rPr>
          <w:rFonts w:ascii="Arial" w:hAnsi="Arial" w:cs="Arial"/>
          <w:b/>
          <w:i/>
          <w:iCs/>
          <w:color w:val="000000"/>
          <w:sz w:val="26"/>
          <w:szCs w:val="26"/>
        </w:rPr>
      </w:pPr>
      <w:r w:rsidRPr="00436195">
        <w:rPr>
          <w:rFonts w:ascii="Arial" w:hAnsi="Arial" w:cs="Arial"/>
          <w:b/>
          <w:i/>
          <w:iCs/>
          <w:color w:val="000000"/>
          <w:sz w:val="26"/>
          <w:szCs w:val="26"/>
        </w:rPr>
        <w:t>(…)</w:t>
      </w:r>
    </w:p>
    <w:p w14:paraId="2C576BE5" w14:textId="77777777" w:rsidR="00866402" w:rsidRDefault="00866402" w:rsidP="00866402">
      <w:pPr>
        <w:pStyle w:val="corte4fondo"/>
        <w:ind w:firstLine="0"/>
        <w:rPr>
          <w:rFonts w:cs="Arial"/>
          <w:bCs/>
          <w:color w:val="000000"/>
          <w:sz w:val="28"/>
          <w:szCs w:val="28"/>
        </w:rPr>
      </w:pPr>
    </w:p>
    <w:p w14:paraId="30D2F640" w14:textId="1183EC0C" w:rsidR="00866402" w:rsidRPr="00E30C25" w:rsidRDefault="033583DD" w:rsidP="033583DD">
      <w:pPr>
        <w:pStyle w:val="corte4fondo"/>
        <w:numPr>
          <w:ilvl w:val="0"/>
          <w:numId w:val="2"/>
        </w:numPr>
        <w:ind w:left="0" w:hanging="567"/>
        <w:rPr>
          <w:rFonts w:cs="Arial"/>
          <w:color w:val="000000"/>
          <w:sz w:val="26"/>
          <w:szCs w:val="26"/>
          <w:lang w:val="es-ES"/>
        </w:rPr>
      </w:pPr>
      <w:r w:rsidRPr="033583DD">
        <w:rPr>
          <w:rFonts w:cs="Arial"/>
          <w:color w:val="000000" w:themeColor="text1"/>
          <w:sz w:val="26"/>
          <w:szCs w:val="26"/>
          <w:lang w:val="es-ES"/>
        </w:rPr>
        <w:t xml:space="preserve">En atención a dicha determinación, la señora </w:t>
      </w:r>
      <w:r w:rsidR="00FD1F04">
        <w:rPr>
          <w:rFonts w:cs="Arial"/>
          <w:i/>
          <w:iCs/>
          <w:color w:val="FF0000"/>
          <w:sz w:val="26"/>
          <w:szCs w:val="26"/>
          <w:lang w:val="es-ES"/>
        </w:rPr>
        <w:t>**********</w:t>
      </w:r>
      <w:r w:rsidRPr="033583DD">
        <w:rPr>
          <w:rFonts w:cs="Arial"/>
          <w:color w:val="FF0000"/>
          <w:sz w:val="26"/>
          <w:szCs w:val="26"/>
          <w:lang w:val="es-ES"/>
        </w:rPr>
        <w:t xml:space="preserve"> </w:t>
      </w:r>
      <w:r w:rsidRPr="033583DD">
        <w:rPr>
          <w:rFonts w:cs="Arial"/>
          <w:color w:val="000000" w:themeColor="text1"/>
          <w:sz w:val="26"/>
          <w:szCs w:val="26"/>
          <w:lang w:val="es-ES"/>
        </w:rPr>
        <w:t xml:space="preserve">manifestó que la realización de una valoración psicológica diversa generaría la revictimización de las niñas y solicitó se considerara la valoración psicológica que les fue realizada ante la Agencia del Ministerio Público de la Unidad de Niños, Niñas y Adolescentes en Riesgo Legal del Estado de </w:t>
      </w:r>
      <w:r w:rsidRPr="007F6B10">
        <w:rPr>
          <w:rFonts w:cs="Arial"/>
          <w:sz w:val="26"/>
          <w:szCs w:val="26"/>
          <w:lang w:val="es-ES"/>
        </w:rPr>
        <w:t>Durango</w:t>
      </w:r>
      <w:r w:rsidRPr="033583DD">
        <w:rPr>
          <w:rFonts w:cs="Arial"/>
          <w:color w:val="000000" w:themeColor="text1"/>
          <w:sz w:val="26"/>
          <w:szCs w:val="26"/>
          <w:lang w:val="es-ES"/>
        </w:rPr>
        <w:t xml:space="preserve">, en lugar de llevar a cabo la ordenada. Al respecto, en acuerdo de veintiocho de agosto de dos mil </w:t>
      </w:r>
      <w:r w:rsidRPr="033583DD">
        <w:rPr>
          <w:rFonts w:cs="Arial"/>
          <w:color w:val="000000" w:themeColor="text1"/>
          <w:sz w:val="26"/>
          <w:szCs w:val="26"/>
          <w:lang w:val="es-ES"/>
        </w:rPr>
        <w:lastRenderedPageBreak/>
        <w:t xml:space="preserve">veinte, el juez determinó que no procedía acordar de conformidad lo solicitado, </w:t>
      </w:r>
      <w:r w:rsidR="00445828">
        <w:rPr>
          <w:rFonts w:cs="Arial"/>
          <w:color w:val="000000" w:themeColor="text1"/>
          <w:sz w:val="26"/>
          <w:szCs w:val="26"/>
          <w:lang w:val="es-ES"/>
        </w:rPr>
        <w:t xml:space="preserve">argumentando que en </w:t>
      </w:r>
      <w:r w:rsidRPr="033583DD">
        <w:rPr>
          <w:rFonts w:cs="Arial"/>
          <w:color w:val="000000" w:themeColor="text1"/>
          <w:sz w:val="26"/>
          <w:szCs w:val="26"/>
          <w:lang w:val="es-ES"/>
        </w:rPr>
        <w:t xml:space="preserve">el expediente no había antecedente sobre alguna valoración realizada y porque además se encontraba facultado para desahogar cualquier diligencia que le permitiera conocer la verdad, por lo que dicha valoración buscaba conocer el estado emocional de las niñas involucradas. </w:t>
      </w:r>
    </w:p>
    <w:p w14:paraId="283DC8B9" w14:textId="77777777" w:rsidR="00866402" w:rsidRPr="00E30C25" w:rsidRDefault="00866402" w:rsidP="00866402">
      <w:pPr>
        <w:pStyle w:val="corte4fondo"/>
        <w:ind w:firstLine="0"/>
        <w:rPr>
          <w:rFonts w:cs="Arial"/>
          <w:bCs/>
          <w:color w:val="000000"/>
          <w:sz w:val="26"/>
          <w:szCs w:val="26"/>
        </w:rPr>
      </w:pPr>
    </w:p>
    <w:p w14:paraId="654A2205" w14:textId="77777777" w:rsidR="00866402" w:rsidRPr="0023294D" w:rsidRDefault="00866402" w:rsidP="00866402">
      <w:pPr>
        <w:pStyle w:val="corte4fondo"/>
        <w:numPr>
          <w:ilvl w:val="0"/>
          <w:numId w:val="2"/>
        </w:numPr>
        <w:ind w:left="0" w:hanging="567"/>
        <w:rPr>
          <w:rFonts w:cs="Arial"/>
          <w:bCs/>
          <w:color w:val="000000"/>
          <w:sz w:val="26"/>
          <w:szCs w:val="26"/>
        </w:rPr>
      </w:pPr>
      <w:r w:rsidRPr="00E30C25">
        <w:rPr>
          <w:rFonts w:cs="Arial"/>
          <w:bCs/>
          <w:color w:val="000000"/>
          <w:sz w:val="26"/>
          <w:szCs w:val="26"/>
        </w:rPr>
        <w:t xml:space="preserve">En acuerdo de </w:t>
      </w:r>
      <w:r w:rsidRPr="00E30C25">
        <w:rPr>
          <w:rFonts w:cs="Arial"/>
          <w:b/>
          <w:color w:val="000000"/>
          <w:sz w:val="26"/>
          <w:szCs w:val="26"/>
        </w:rPr>
        <w:t>diecisiete de noviembre de dos mil veinte</w:t>
      </w:r>
      <w:r w:rsidRPr="00E30C25">
        <w:rPr>
          <w:rFonts w:cs="Arial"/>
          <w:bCs/>
          <w:color w:val="000000"/>
          <w:sz w:val="26"/>
          <w:szCs w:val="26"/>
        </w:rPr>
        <w:t xml:space="preserve">, el juez civil </w:t>
      </w:r>
      <w:r>
        <w:rPr>
          <w:rFonts w:cs="Arial"/>
          <w:bCs/>
          <w:color w:val="000000"/>
          <w:sz w:val="26"/>
          <w:szCs w:val="26"/>
        </w:rPr>
        <w:t xml:space="preserve">tuvo por recibidas </w:t>
      </w:r>
      <w:r w:rsidRPr="00E30C25">
        <w:rPr>
          <w:rFonts w:cs="Arial"/>
          <w:bCs/>
          <w:color w:val="000000"/>
          <w:sz w:val="26"/>
          <w:szCs w:val="26"/>
        </w:rPr>
        <w:t xml:space="preserve">las </w:t>
      </w:r>
      <w:r w:rsidRPr="00E30C25">
        <w:rPr>
          <w:rFonts w:cs="Arial"/>
          <w:bCs/>
          <w:color w:val="000000"/>
          <w:sz w:val="26"/>
          <w:szCs w:val="26"/>
          <w:lang w:val="es-MX"/>
        </w:rPr>
        <w:t xml:space="preserve">valoraciones psicológicas </w:t>
      </w:r>
      <w:r>
        <w:rPr>
          <w:rFonts w:cs="Arial"/>
          <w:bCs/>
          <w:color w:val="000000"/>
          <w:sz w:val="26"/>
          <w:szCs w:val="26"/>
          <w:lang w:val="es-MX"/>
        </w:rPr>
        <w:t xml:space="preserve">que fueron </w:t>
      </w:r>
      <w:r w:rsidRPr="00E30C25">
        <w:rPr>
          <w:rFonts w:cs="Arial"/>
          <w:bCs/>
          <w:color w:val="000000"/>
          <w:sz w:val="26"/>
          <w:szCs w:val="26"/>
          <w:lang w:val="es-MX"/>
        </w:rPr>
        <w:t>realizadas a las niñas</w:t>
      </w:r>
      <w:r>
        <w:rPr>
          <w:rFonts w:cs="Arial"/>
          <w:bCs/>
          <w:color w:val="000000"/>
          <w:sz w:val="26"/>
          <w:szCs w:val="26"/>
          <w:lang w:val="es-MX"/>
        </w:rPr>
        <w:t xml:space="preserve"> </w:t>
      </w:r>
      <w:r w:rsidRPr="00E30C25">
        <w:rPr>
          <w:rFonts w:cs="Arial"/>
          <w:bCs/>
          <w:color w:val="000000"/>
          <w:sz w:val="26"/>
          <w:szCs w:val="26"/>
          <w:lang w:val="es-MX"/>
        </w:rPr>
        <w:t xml:space="preserve">por el Centro de Convivencia Familiar del Estado de </w:t>
      </w:r>
      <w:r w:rsidRPr="007F6B10">
        <w:rPr>
          <w:rFonts w:cs="Arial"/>
          <w:bCs/>
          <w:sz w:val="26"/>
          <w:szCs w:val="26"/>
          <w:lang w:val="es-MX"/>
        </w:rPr>
        <w:t>Durango</w:t>
      </w:r>
      <w:r w:rsidRPr="00436195">
        <w:rPr>
          <w:rFonts w:cs="Arial"/>
          <w:bCs/>
          <w:color w:val="ED0000"/>
          <w:sz w:val="26"/>
          <w:szCs w:val="26"/>
          <w:lang w:val="es-MX"/>
        </w:rPr>
        <w:t xml:space="preserve"> </w:t>
      </w:r>
      <w:r w:rsidRPr="00E30C25">
        <w:rPr>
          <w:rFonts w:cs="Arial"/>
          <w:bCs/>
          <w:color w:val="000000"/>
          <w:sz w:val="26"/>
          <w:szCs w:val="26"/>
          <w:lang w:val="es-MX"/>
        </w:rPr>
        <w:t>(CECOFAM)</w:t>
      </w:r>
      <w:r>
        <w:rPr>
          <w:rFonts w:cs="Arial"/>
          <w:bCs/>
          <w:color w:val="000000"/>
          <w:sz w:val="26"/>
          <w:szCs w:val="26"/>
          <w:lang w:val="es-MX"/>
        </w:rPr>
        <w:t xml:space="preserve"> y a su vez, </w:t>
      </w:r>
      <w:r w:rsidRPr="00E30C25">
        <w:rPr>
          <w:rFonts w:cs="Arial"/>
          <w:bCs/>
          <w:color w:val="000000"/>
          <w:sz w:val="26"/>
          <w:szCs w:val="26"/>
        </w:rPr>
        <w:t xml:space="preserve">las manifestaciones </w:t>
      </w:r>
      <w:r>
        <w:rPr>
          <w:rFonts w:cs="Arial"/>
          <w:bCs/>
          <w:color w:val="000000"/>
          <w:sz w:val="26"/>
          <w:szCs w:val="26"/>
        </w:rPr>
        <w:t xml:space="preserve">de conformidad que al respecto hicieron </w:t>
      </w:r>
      <w:r w:rsidRPr="00E30C25">
        <w:rPr>
          <w:rFonts w:cs="Arial"/>
          <w:bCs/>
          <w:color w:val="000000"/>
          <w:sz w:val="26"/>
          <w:szCs w:val="26"/>
        </w:rPr>
        <w:t>la agente del Ministerio Público</w:t>
      </w:r>
      <w:r>
        <w:rPr>
          <w:rFonts w:cs="Arial"/>
          <w:bCs/>
          <w:color w:val="000000"/>
          <w:sz w:val="26"/>
          <w:szCs w:val="26"/>
        </w:rPr>
        <w:t xml:space="preserve"> la tutriz de las </w:t>
      </w:r>
      <w:r w:rsidRPr="00E30C25">
        <w:rPr>
          <w:rFonts w:cs="Arial"/>
          <w:bCs/>
          <w:color w:val="000000"/>
          <w:sz w:val="26"/>
          <w:szCs w:val="26"/>
        </w:rPr>
        <w:t xml:space="preserve">niñas. Puntualmente, </w:t>
      </w:r>
      <w:r>
        <w:rPr>
          <w:rFonts w:cs="Arial"/>
          <w:b/>
          <w:color w:val="000000"/>
          <w:sz w:val="26"/>
          <w:szCs w:val="26"/>
        </w:rPr>
        <w:t xml:space="preserve">esta última </w:t>
      </w:r>
      <w:r w:rsidRPr="00E30C25">
        <w:rPr>
          <w:rFonts w:cs="Arial"/>
          <w:b/>
          <w:color w:val="000000"/>
          <w:sz w:val="26"/>
          <w:szCs w:val="26"/>
        </w:rPr>
        <w:t>manifestó estar de acuerdo con las recomendaciones</w:t>
      </w:r>
      <w:r w:rsidRPr="00E30C25">
        <w:rPr>
          <w:rFonts w:cs="Arial"/>
          <w:bCs/>
          <w:color w:val="000000"/>
          <w:sz w:val="26"/>
          <w:szCs w:val="26"/>
        </w:rPr>
        <w:t xml:space="preserve"> realizadas por </w:t>
      </w:r>
      <w:r>
        <w:rPr>
          <w:rFonts w:cs="Arial"/>
          <w:bCs/>
          <w:color w:val="000000"/>
          <w:sz w:val="26"/>
          <w:szCs w:val="26"/>
        </w:rPr>
        <w:t xml:space="preserve">dicho </w:t>
      </w:r>
      <w:r w:rsidRPr="00E30C25">
        <w:rPr>
          <w:rFonts w:cs="Arial"/>
          <w:bCs/>
          <w:color w:val="000000"/>
          <w:sz w:val="26"/>
          <w:szCs w:val="26"/>
        </w:rPr>
        <w:t xml:space="preserve">Centro </w:t>
      </w:r>
      <w:r w:rsidRPr="0023294D">
        <w:rPr>
          <w:rFonts w:cs="Arial"/>
          <w:b/>
          <w:color w:val="000000"/>
          <w:sz w:val="26"/>
          <w:szCs w:val="26"/>
        </w:rPr>
        <w:t>en el sentido de que las dos niñas llevaran a cabo un proceso terapéutico</w:t>
      </w:r>
      <w:r w:rsidRPr="0023294D">
        <w:rPr>
          <w:rFonts w:cs="Arial"/>
          <w:bCs/>
          <w:color w:val="000000"/>
          <w:sz w:val="26"/>
          <w:szCs w:val="26"/>
        </w:rPr>
        <w:t xml:space="preserve"> </w:t>
      </w:r>
      <w:r w:rsidRPr="0023294D">
        <w:rPr>
          <w:rFonts w:cs="Arial"/>
          <w:b/>
          <w:color w:val="000000"/>
          <w:sz w:val="26"/>
          <w:szCs w:val="26"/>
        </w:rPr>
        <w:t>en modalidad individual</w:t>
      </w:r>
      <w:r w:rsidRPr="0023294D">
        <w:rPr>
          <w:rStyle w:val="Refdenotaalpie"/>
          <w:rFonts w:cs="Arial"/>
          <w:b/>
          <w:color w:val="000000"/>
          <w:sz w:val="26"/>
          <w:szCs w:val="26"/>
        </w:rPr>
        <w:footnoteReference w:id="5"/>
      </w:r>
      <w:r w:rsidRPr="0023294D">
        <w:rPr>
          <w:rFonts w:cs="Arial"/>
          <w:b/>
          <w:color w:val="000000"/>
          <w:sz w:val="26"/>
          <w:szCs w:val="26"/>
        </w:rPr>
        <w:t>.</w:t>
      </w:r>
    </w:p>
    <w:p w14:paraId="6807F839" w14:textId="77777777" w:rsidR="00866402" w:rsidRPr="00E30C25" w:rsidRDefault="00866402" w:rsidP="00866402">
      <w:pPr>
        <w:pStyle w:val="Prrafodelista"/>
        <w:rPr>
          <w:rFonts w:cs="Arial"/>
          <w:bCs/>
          <w:color w:val="000000"/>
          <w:sz w:val="26"/>
          <w:szCs w:val="26"/>
        </w:rPr>
      </w:pPr>
    </w:p>
    <w:p w14:paraId="14CA9DD1" w14:textId="77777777" w:rsidR="00866402" w:rsidRPr="00E30C25" w:rsidRDefault="00866402" w:rsidP="00866402">
      <w:pPr>
        <w:pStyle w:val="corte4fondo"/>
        <w:numPr>
          <w:ilvl w:val="0"/>
          <w:numId w:val="2"/>
        </w:numPr>
        <w:ind w:left="0" w:hanging="567"/>
        <w:rPr>
          <w:rFonts w:cs="Arial"/>
          <w:bCs/>
          <w:color w:val="000000"/>
          <w:sz w:val="26"/>
          <w:szCs w:val="26"/>
        </w:rPr>
      </w:pPr>
      <w:r w:rsidRPr="00E30C25">
        <w:rPr>
          <w:rFonts w:cs="Arial"/>
          <w:bCs/>
          <w:color w:val="000000"/>
          <w:sz w:val="26"/>
          <w:szCs w:val="26"/>
        </w:rPr>
        <w:t>Posteriormente, la tutriz presentó ampliación de desahogo de vista y solicitó al juez poner especial atención en la vulneración de derechos que advertía del análisis de las valoraciones hechas</w:t>
      </w:r>
      <w:r>
        <w:rPr>
          <w:rFonts w:cs="Arial"/>
          <w:bCs/>
          <w:color w:val="000000"/>
          <w:sz w:val="26"/>
          <w:szCs w:val="26"/>
        </w:rPr>
        <w:t>,</w:t>
      </w:r>
      <w:r w:rsidRPr="00E30C25">
        <w:rPr>
          <w:rFonts w:cs="Arial"/>
          <w:bCs/>
          <w:color w:val="000000"/>
          <w:sz w:val="26"/>
          <w:szCs w:val="26"/>
        </w:rPr>
        <w:t xml:space="preserve"> y determinar las acciones correspondientes para evitar</w:t>
      </w:r>
      <w:r>
        <w:rPr>
          <w:rFonts w:cs="Arial"/>
          <w:bCs/>
          <w:color w:val="000000"/>
          <w:sz w:val="26"/>
          <w:szCs w:val="26"/>
        </w:rPr>
        <w:t xml:space="preserve"> mayores afectaciones</w:t>
      </w:r>
      <w:r w:rsidRPr="00E30C25">
        <w:rPr>
          <w:rFonts w:cs="Arial"/>
          <w:bCs/>
          <w:color w:val="000000"/>
          <w:sz w:val="26"/>
          <w:szCs w:val="26"/>
        </w:rPr>
        <w:t xml:space="preserve">. </w:t>
      </w:r>
    </w:p>
    <w:p w14:paraId="3C151F1C" w14:textId="77777777" w:rsidR="00866402" w:rsidRPr="00E30C25" w:rsidRDefault="00866402" w:rsidP="00866402">
      <w:pPr>
        <w:pStyle w:val="Prrafodelista"/>
        <w:rPr>
          <w:rFonts w:cs="Arial"/>
          <w:bCs/>
          <w:color w:val="000000"/>
          <w:sz w:val="26"/>
          <w:szCs w:val="26"/>
        </w:rPr>
      </w:pPr>
    </w:p>
    <w:p w14:paraId="11575A41" w14:textId="77777777" w:rsidR="00866402" w:rsidRPr="00E30C25" w:rsidRDefault="033583DD" w:rsidP="033583DD">
      <w:pPr>
        <w:pStyle w:val="corte4fondo"/>
        <w:numPr>
          <w:ilvl w:val="0"/>
          <w:numId w:val="2"/>
        </w:numPr>
        <w:ind w:left="0" w:hanging="567"/>
        <w:rPr>
          <w:rFonts w:cs="Arial"/>
          <w:color w:val="000000"/>
          <w:sz w:val="26"/>
          <w:szCs w:val="26"/>
          <w:lang w:val="es-ES"/>
        </w:rPr>
      </w:pPr>
      <w:r w:rsidRPr="033583DD">
        <w:rPr>
          <w:rFonts w:cs="Arial"/>
          <w:color w:val="000000" w:themeColor="text1"/>
          <w:sz w:val="26"/>
          <w:szCs w:val="26"/>
          <w:lang w:val="es-ES"/>
        </w:rPr>
        <w:t xml:space="preserve">En atención a las manifestaciones anteriores, en acuerdo de nueve de diciembre de dos mil veinte, el juez giró oficio a CECOFAM a fin de que informara si tenía capacidad de llevar a cabo el proceso terapéutico recomendado. </w:t>
      </w:r>
    </w:p>
    <w:p w14:paraId="5F2E245C" w14:textId="77777777" w:rsidR="00866402" w:rsidRDefault="00866402" w:rsidP="00866402">
      <w:pPr>
        <w:pStyle w:val="Prrafodelista"/>
        <w:rPr>
          <w:rFonts w:cs="Arial"/>
          <w:bCs/>
          <w:color w:val="000000"/>
          <w:sz w:val="28"/>
          <w:szCs w:val="28"/>
        </w:rPr>
      </w:pPr>
    </w:p>
    <w:p w14:paraId="0835D8D5" w14:textId="77777777" w:rsidR="00866402" w:rsidRPr="00A47EA3" w:rsidRDefault="00866402" w:rsidP="00866402">
      <w:pPr>
        <w:pStyle w:val="corte4fondo"/>
        <w:numPr>
          <w:ilvl w:val="0"/>
          <w:numId w:val="2"/>
        </w:numPr>
        <w:ind w:left="0" w:hanging="567"/>
        <w:rPr>
          <w:rFonts w:cs="Arial"/>
          <w:bCs/>
          <w:color w:val="000000"/>
          <w:sz w:val="26"/>
          <w:szCs w:val="26"/>
        </w:rPr>
      </w:pPr>
      <w:r w:rsidRPr="00A47EA3">
        <w:rPr>
          <w:rFonts w:cs="Arial"/>
          <w:bCs/>
          <w:color w:val="000000"/>
          <w:sz w:val="26"/>
          <w:szCs w:val="26"/>
        </w:rPr>
        <w:t>Mediante escrito presentado el dieciocho de enero de dos mil veintiuno, la Coordinadora General de CECOFAM desahogó el requerimiento formulado por el juez familiar en el sentido de brindar diversa información sobre las valoraciones psicológicas que fueron practicadas a las niñas. En esencia, manifestó lo siguiente</w:t>
      </w:r>
      <w:r w:rsidRPr="00A47EA3">
        <w:rPr>
          <w:rStyle w:val="Refdenotaalpie"/>
          <w:rFonts w:cs="Arial"/>
          <w:bCs/>
          <w:color w:val="000000"/>
          <w:sz w:val="26"/>
          <w:szCs w:val="26"/>
        </w:rPr>
        <w:footnoteReference w:id="6"/>
      </w:r>
      <w:r w:rsidRPr="00A47EA3">
        <w:rPr>
          <w:rFonts w:cs="Arial"/>
          <w:bCs/>
          <w:color w:val="000000"/>
          <w:sz w:val="26"/>
          <w:szCs w:val="26"/>
        </w:rPr>
        <w:t>:</w:t>
      </w:r>
    </w:p>
    <w:p w14:paraId="14CC1D14" w14:textId="77777777" w:rsidR="00866402" w:rsidRPr="00A47EA3" w:rsidRDefault="00866402" w:rsidP="00866402">
      <w:pPr>
        <w:pStyle w:val="Prrafodelista"/>
        <w:rPr>
          <w:rFonts w:cs="Arial"/>
          <w:bCs/>
          <w:color w:val="000000"/>
          <w:sz w:val="26"/>
          <w:szCs w:val="26"/>
        </w:rPr>
      </w:pPr>
    </w:p>
    <w:p w14:paraId="46F0D3C5" w14:textId="77777777" w:rsidR="00A80B4C" w:rsidRDefault="033583DD" w:rsidP="033583DD">
      <w:pPr>
        <w:pStyle w:val="corte4fondo"/>
        <w:numPr>
          <w:ilvl w:val="1"/>
          <w:numId w:val="2"/>
        </w:numPr>
        <w:spacing w:line="240" w:lineRule="auto"/>
        <w:ind w:left="993" w:hanging="426"/>
        <w:rPr>
          <w:rFonts w:cs="Arial"/>
          <w:color w:val="000000"/>
          <w:sz w:val="26"/>
          <w:szCs w:val="26"/>
          <w:lang w:val="es-ES"/>
        </w:rPr>
      </w:pPr>
      <w:r w:rsidRPr="033583DD">
        <w:rPr>
          <w:rFonts w:cs="Arial"/>
          <w:color w:val="000000" w:themeColor="text1"/>
          <w:sz w:val="26"/>
          <w:szCs w:val="26"/>
          <w:lang w:val="es-ES"/>
        </w:rPr>
        <w:lastRenderedPageBreak/>
        <w:t>Las niñas fueron presentadas por la madre custodia, quien en todo momento estuvo cerca de ellas para cerciorarse de que se llevaran de forma adecuada.</w:t>
      </w:r>
    </w:p>
    <w:p w14:paraId="2DCF7C51" w14:textId="77777777" w:rsidR="00A80B4C" w:rsidRDefault="033583DD" w:rsidP="033583DD">
      <w:pPr>
        <w:pStyle w:val="corte4fondo"/>
        <w:numPr>
          <w:ilvl w:val="1"/>
          <w:numId w:val="2"/>
        </w:numPr>
        <w:spacing w:line="240" w:lineRule="auto"/>
        <w:ind w:left="992" w:hanging="425"/>
        <w:contextualSpacing/>
        <w:rPr>
          <w:rFonts w:cs="Arial"/>
          <w:color w:val="000000"/>
          <w:sz w:val="26"/>
          <w:szCs w:val="26"/>
          <w:lang w:val="es-ES"/>
        </w:rPr>
      </w:pPr>
      <w:r w:rsidRPr="033583DD">
        <w:rPr>
          <w:rFonts w:cs="Arial"/>
          <w:color w:val="000000" w:themeColor="text1"/>
          <w:sz w:val="26"/>
          <w:szCs w:val="26"/>
          <w:lang w:val="es-ES"/>
        </w:rPr>
        <w:t>Se siguieron los protocolos establecidos para cada una de las pruebas, mismas que fueron aplicadas por personal capacitado para la atención de las niñas.</w:t>
      </w:r>
    </w:p>
    <w:p w14:paraId="4A8F0EE9" w14:textId="77777777" w:rsidR="00A80B4C" w:rsidRDefault="00866402" w:rsidP="000F702E">
      <w:pPr>
        <w:pStyle w:val="corte4fondo"/>
        <w:numPr>
          <w:ilvl w:val="1"/>
          <w:numId w:val="2"/>
        </w:numPr>
        <w:spacing w:line="240" w:lineRule="auto"/>
        <w:ind w:left="992" w:hanging="425"/>
        <w:contextualSpacing/>
        <w:rPr>
          <w:rFonts w:cs="Arial"/>
          <w:bCs/>
          <w:color w:val="000000"/>
          <w:sz w:val="26"/>
          <w:szCs w:val="26"/>
        </w:rPr>
      </w:pPr>
      <w:r w:rsidRPr="00A80B4C">
        <w:rPr>
          <w:rFonts w:cs="Arial"/>
          <w:bCs/>
          <w:color w:val="000000"/>
          <w:sz w:val="26"/>
          <w:szCs w:val="26"/>
        </w:rPr>
        <w:t xml:space="preserve">Las pruebas aplicadas fueron aquellas para niñas mayores de cuatro años con capacidades de </w:t>
      </w:r>
      <w:r w:rsidRPr="00A80B4C">
        <w:rPr>
          <w:rFonts w:cs="Arial"/>
          <w:bCs/>
          <w:i/>
          <w:iCs/>
          <w:color w:val="000000"/>
          <w:sz w:val="26"/>
          <w:szCs w:val="26"/>
        </w:rPr>
        <w:t xml:space="preserve">lecto, </w:t>
      </w:r>
      <w:r w:rsidRPr="00A80B4C">
        <w:rPr>
          <w:rFonts w:cs="Arial"/>
          <w:bCs/>
          <w:color w:val="000000"/>
          <w:sz w:val="26"/>
          <w:szCs w:val="26"/>
        </w:rPr>
        <w:t>quienes mostraron habilidades gráficas para realizarlas</w:t>
      </w:r>
      <w:r w:rsidR="00A80B4C">
        <w:rPr>
          <w:rFonts w:cs="Arial"/>
          <w:bCs/>
          <w:color w:val="000000"/>
          <w:sz w:val="26"/>
          <w:szCs w:val="26"/>
        </w:rPr>
        <w:t>.</w:t>
      </w:r>
    </w:p>
    <w:p w14:paraId="4081704B" w14:textId="77777777" w:rsidR="00A80B4C" w:rsidRDefault="00866402" w:rsidP="000F702E">
      <w:pPr>
        <w:pStyle w:val="corte4fondo"/>
        <w:numPr>
          <w:ilvl w:val="1"/>
          <w:numId w:val="2"/>
        </w:numPr>
        <w:spacing w:line="240" w:lineRule="auto"/>
        <w:ind w:left="992" w:hanging="425"/>
        <w:contextualSpacing/>
        <w:rPr>
          <w:rFonts w:cs="Arial"/>
          <w:bCs/>
          <w:color w:val="000000"/>
          <w:sz w:val="26"/>
          <w:szCs w:val="26"/>
        </w:rPr>
      </w:pPr>
      <w:r w:rsidRPr="00A80B4C">
        <w:rPr>
          <w:rFonts w:cs="Arial"/>
          <w:bCs/>
          <w:color w:val="000000"/>
          <w:sz w:val="26"/>
          <w:szCs w:val="26"/>
        </w:rPr>
        <w:t>Que el departamento de psicología trabaja de manera interdisciplinaria por lo que el equipo se enfoca en los diferentes momentos de la valoración (tales como entrevista psicológica, aplicación de pruebas, calificación de pruebas e integración de los resultados). Especificó intervenciones de las diversas psicólogas y puntualizó que la firma del reporte final la establece la responsable de la Coordinación del Centro.</w:t>
      </w:r>
    </w:p>
    <w:p w14:paraId="7D666B13" w14:textId="77777777" w:rsidR="00A80B4C" w:rsidRDefault="00866402" w:rsidP="000F702E">
      <w:pPr>
        <w:pStyle w:val="corte4fondo"/>
        <w:numPr>
          <w:ilvl w:val="1"/>
          <w:numId w:val="2"/>
        </w:numPr>
        <w:spacing w:line="240" w:lineRule="auto"/>
        <w:ind w:left="992" w:hanging="425"/>
        <w:contextualSpacing/>
        <w:rPr>
          <w:rFonts w:cs="Arial"/>
          <w:bCs/>
          <w:color w:val="000000"/>
          <w:sz w:val="26"/>
          <w:szCs w:val="26"/>
        </w:rPr>
      </w:pPr>
      <w:r w:rsidRPr="00A80B4C">
        <w:rPr>
          <w:rFonts w:cs="Arial"/>
          <w:bCs/>
          <w:color w:val="000000"/>
          <w:sz w:val="26"/>
          <w:szCs w:val="26"/>
        </w:rPr>
        <w:t>Puntualizó que la solicitud de valoraciones psicológicas no implicaba la videograbación y las mismas se sujetaron a la orden del juez.</w:t>
      </w:r>
    </w:p>
    <w:p w14:paraId="401AEA58" w14:textId="46FB1AE4" w:rsidR="00866402" w:rsidRPr="00A80B4C" w:rsidRDefault="033583DD" w:rsidP="033583DD">
      <w:pPr>
        <w:pStyle w:val="corte4fondo"/>
        <w:numPr>
          <w:ilvl w:val="1"/>
          <w:numId w:val="2"/>
        </w:numPr>
        <w:spacing w:line="240" w:lineRule="auto"/>
        <w:ind w:left="992" w:hanging="425"/>
        <w:contextualSpacing/>
        <w:rPr>
          <w:rFonts w:cs="Arial"/>
          <w:color w:val="000000"/>
          <w:sz w:val="26"/>
          <w:szCs w:val="26"/>
          <w:lang w:val="es-ES"/>
        </w:rPr>
      </w:pPr>
      <w:r w:rsidRPr="033583DD">
        <w:rPr>
          <w:rFonts w:cs="Arial"/>
          <w:color w:val="000000" w:themeColor="text1"/>
          <w:sz w:val="26"/>
          <w:szCs w:val="26"/>
          <w:lang w:val="es-ES"/>
        </w:rPr>
        <w:t xml:space="preserve">La metodología implementada y las pruebas aplicadas fueron remitidas en el reporte final enviado al juzgado mediante oficio número </w:t>
      </w:r>
      <w:r w:rsidR="00FD1F04">
        <w:rPr>
          <w:rFonts w:cs="Arial"/>
          <w:color w:val="FF0000"/>
          <w:sz w:val="26"/>
          <w:szCs w:val="26"/>
          <w:lang w:val="es-ES"/>
        </w:rPr>
        <w:t>**********</w:t>
      </w:r>
      <w:r w:rsidRPr="033583DD">
        <w:rPr>
          <w:rFonts w:cs="Arial"/>
          <w:color w:val="FF0000"/>
          <w:sz w:val="26"/>
          <w:szCs w:val="26"/>
          <w:lang w:val="es-ES"/>
        </w:rPr>
        <w:t>.</w:t>
      </w:r>
    </w:p>
    <w:p w14:paraId="639D0330" w14:textId="77777777" w:rsidR="00866402" w:rsidRPr="00A47EA3" w:rsidRDefault="00866402" w:rsidP="00866402">
      <w:pPr>
        <w:pStyle w:val="Prrafodelista"/>
        <w:rPr>
          <w:rFonts w:cs="Arial"/>
          <w:bCs/>
          <w:color w:val="000000"/>
          <w:sz w:val="26"/>
          <w:szCs w:val="26"/>
        </w:rPr>
      </w:pPr>
    </w:p>
    <w:p w14:paraId="199044BF" w14:textId="77777777" w:rsidR="00866402" w:rsidRPr="00A47EA3" w:rsidRDefault="00866402" w:rsidP="00866402">
      <w:pPr>
        <w:pStyle w:val="corte4fondo"/>
        <w:numPr>
          <w:ilvl w:val="0"/>
          <w:numId w:val="2"/>
        </w:numPr>
        <w:ind w:left="0" w:hanging="567"/>
        <w:rPr>
          <w:rFonts w:cs="Arial"/>
          <w:bCs/>
          <w:color w:val="000000"/>
          <w:sz w:val="26"/>
          <w:szCs w:val="26"/>
        </w:rPr>
      </w:pPr>
      <w:r w:rsidRPr="00A47EA3">
        <w:rPr>
          <w:rFonts w:cs="Arial"/>
          <w:bCs/>
          <w:color w:val="000000"/>
          <w:sz w:val="26"/>
          <w:szCs w:val="26"/>
          <w:lang w:val="es-MX"/>
        </w:rPr>
        <w:t xml:space="preserve">Por su parte, en esa misma fecha, la </w:t>
      </w:r>
      <w:r>
        <w:rPr>
          <w:rFonts w:cs="Arial"/>
          <w:bCs/>
          <w:color w:val="000000"/>
          <w:sz w:val="26"/>
          <w:szCs w:val="26"/>
          <w:lang w:val="es-MX"/>
        </w:rPr>
        <w:t xml:space="preserve">Coordinadora </w:t>
      </w:r>
      <w:r w:rsidRPr="00A47EA3">
        <w:rPr>
          <w:rFonts w:cs="Arial"/>
          <w:bCs/>
          <w:color w:val="000000"/>
          <w:sz w:val="26"/>
          <w:szCs w:val="26"/>
          <w:lang w:val="es-MX"/>
        </w:rPr>
        <w:t xml:space="preserve">General del Centro de Convivencia Familiar informó al juzgado </w:t>
      </w:r>
      <w:r w:rsidRPr="00A47EA3">
        <w:rPr>
          <w:rFonts w:cs="Arial"/>
          <w:b/>
          <w:color w:val="000000"/>
          <w:sz w:val="26"/>
          <w:szCs w:val="26"/>
          <w:lang w:val="es-MX"/>
        </w:rPr>
        <w:t xml:space="preserve">que el </w:t>
      </w:r>
      <w:bookmarkStart w:id="10" w:name="OLE_LINK154"/>
      <w:bookmarkStart w:id="11" w:name="OLE_LINK155"/>
      <w:r w:rsidRPr="00A47EA3">
        <w:rPr>
          <w:rFonts w:cs="Arial"/>
          <w:b/>
          <w:color w:val="000000"/>
          <w:sz w:val="26"/>
          <w:szCs w:val="26"/>
          <w:lang w:val="es-MX"/>
        </w:rPr>
        <w:t xml:space="preserve">proceso terapéutico sugerido para las niñas no podía llevarse a cabo en dicha institución, pues no se contaba con las condiciones apropiadas para brindar el servicio. </w:t>
      </w:r>
    </w:p>
    <w:bookmarkEnd w:id="10"/>
    <w:bookmarkEnd w:id="11"/>
    <w:p w14:paraId="4EAA13F9" w14:textId="77777777" w:rsidR="00866402" w:rsidRPr="00A47EA3" w:rsidRDefault="00866402" w:rsidP="00866402">
      <w:pPr>
        <w:pStyle w:val="corte4fondo"/>
        <w:ind w:firstLine="0"/>
        <w:rPr>
          <w:rFonts w:cs="Arial"/>
          <w:bCs/>
          <w:color w:val="000000"/>
          <w:sz w:val="26"/>
          <w:szCs w:val="26"/>
        </w:rPr>
      </w:pPr>
    </w:p>
    <w:p w14:paraId="6DCD2753" w14:textId="77777777" w:rsidR="00866402" w:rsidRPr="00A47EA3" w:rsidRDefault="00866402" w:rsidP="00866402">
      <w:pPr>
        <w:pStyle w:val="corte4fondo"/>
        <w:numPr>
          <w:ilvl w:val="0"/>
          <w:numId w:val="2"/>
        </w:numPr>
        <w:ind w:left="0" w:hanging="567"/>
        <w:rPr>
          <w:rFonts w:cs="Arial"/>
          <w:bCs/>
          <w:color w:val="000000"/>
          <w:sz w:val="26"/>
          <w:szCs w:val="26"/>
        </w:rPr>
      </w:pPr>
      <w:r w:rsidRPr="00A47EA3">
        <w:rPr>
          <w:rFonts w:cs="Arial"/>
          <w:bCs/>
          <w:color w:val="000000"/>
          <w:sz w:val="26"/>
          <w:szCs w:val="26"/>
          <w:lang w:val="es-MX"/>
        </w:rPr>
        <w:t xml:space="preserve">En consecuencia, en acuerdo de veintidós de enero de dos mil veintiuno, el juez ordenó girar oficio al diverso Centro de Psicoterapia Familiar del Sistema para el Desarrollo Integral de la Familia Estatal, a fin de que </w:t>
      </w:r>
      <w:r>
        <w:rPr>
          <w:rFonts w:cs="Arial"/>
          <w:bCs/>
          <w:color w:val="000000"/>
          <w:sz w:val="26"/>
          <w:szCs w:val="26"/>
          <w:lang w:val="es-MX"/>
        </w:rPr>
        <w:t>estableciera,</w:t>
      </w:r>
      <w:r w:rsidRPr="00A47EA3">
        <w:rPr>
          <w:rFonts w:cs="Arial"/>
          <w:bCs/>
          <w:color w:val="000000"/>
          <w:sz w:val="26"/>
          <w:szCs w:val="26"/>
          <w:lang w:val="es-MX"/>
        </w:rPr>
        <w:t xml:space="preserve"> a la brevedad posible</w:t>
      </w:r>
      <w:r>
        <w:rPr>
          <w:rFonts w:cs="Arial"/>
          <w:bCs/>
          <w:color w:val="000000"/>
          <w:sz w:val="26"/>
          <w:szCs w:val="26"/>
          <w:lang w:val="es-MX"/>
        </w:rPr>
        <w:t>,</w:t>
      </w:r>
      <w:r w:rsidRPr="00A47EA3">
        <w:rPr>
          <w:rFonts w:cs="Arial"/>
          <w:bCs/>
          <w:color w:val="000000"/>
          <w:sz w:val="26"/>
          <w:szCs w:val="26"/>
          <w:lang w:val="es-MX"/>
        </w:rPr>
        <w:t xml:space="preserve"> un proceso terapéutico a las niñas con base en el resultado de las valoraciones psicológicas realizadas. </w:t>
      </w:r>
    </w:p>
    <w:p w14:paraId="726A7C42" w14:textId="77777777" w:rsidR="00866402" w:rsidRPr="00A47EA3" w:rsidRDefault="00866402" w:rsidP="00866402">
      <w:pPr>
        <w:rPr>
          <w:rFonts w:ascii="Arial" w:hAnsi="Arial" w:cs="Arial"/>
          <w:bCs/>
          <w:color w:val="000000"/>
          <w:sz w:val="26"/>
          <w:szCs w:val="26"/>
        </w:rPr>
      </w:pPr>
    </w:p>
    <w:p w14:paraId="7A2DD966" w14:textId="1C13D334" w:rsidR="00866402" w:rsidRPr="00A47EA3" w:rsidRDefault="00866402" w:rsidP="00866402">
      <w:pPr>
        <w:pStyle w:val="corte4fondo"/>
        <w:numPr>
          <w:ilvl w:val="0"/>
          <w:numId w:val="2"/>
        </w:numPr>
        <w:ind w:left="0" w:hanging="567"/>
        <w:rPr>
          <w:rFonts w:cs="Arial"/>
          <w:bCs/>
          <w:color w:val="000000"/>
          <w:sz w:val="26"/>
          <w:szCs w:val="26"/>
        </w:rPr>
      </w:pPr>
      <w:r>
        <w:rPr>
          <w:rFonts w:cs="Arial"/>
          <w:bCs/>
          <w:color w:val="000000"/>
          <w:sz w:val="26"/>
          <w:szCs w:val="26"/>
        </w:rPr>
        <w:t xml:space="preserve">Mediante proveído </w:t>
      </w:r>
      <w:r w:rsidRPr="00A47EA3">
        <w:rPr>
          <w:rFonts w:cs="Arial"/>
          <w:bCs/>
          <w:color w:val="000000"/>
          <w:sz w:val="26"/>
          <w:szCs w:val="26"/>
        </w:rPr>
        <w:t xml:space="preserve">de </w:t>
      </w:r>
      <w:r w:rsidRPr="00A47EA3">
        <w:rPr>
          <w:rFonts w:cs="Arial"/>
          <w:b/>
          <w:color w:val="000000"/>
          <w:sz w:val="26"/>
          <w:szCs w:val="26"/>
        </w:rPr>
        <w:t>diez de febrero de dos mil veintiuno</w:t>
      </w:r>
      <w:r w:rsidRPr="00A47EA3">
        <w:rPr>
          <w:rStyle w:val="Refdenotaalpie"/>
          <w:rFonts w:cs="Arial"/>
          <w:b/>
          <w:color w:val="000000"/>
          <w:sz w:val="26"/>
          <w:szCs w:val="26"/>
        </w:rPr>
        <w:footnoteReference w:id="7"/>
      </w:r>
      <w:r w:rsidRPr="00A47EA3">
        <w:rPr>
          <w:rFonts w:cs="Arial"/>
          <w:b/>
          <w:color w:val="000000"/>
          <w:sz w:val="26"/>
          <w:szCs w:val="26"/>
        </w:rPr>
        <w:t>,</w:t>
      </w:r>
      <w:r w:rsidRPr="00A47EA3">
        <w:rPr>
          <w:rFonts w:cs="Arial"/>
          <w:bCs/>
          <w:color w:val="000000"/>
          <w:sz w:val="26"/>
          <w:szCs w:val="26"/>
        </w:rPr>
        <w:t xml:space="preserve"> el juez de origen tuvo por </w:t>
      </w:r>
      <w:r w:rsidR="00810778">
        <w:rPr>
          <w:rFonts w:cs="Arial"/>
          <w:bCs/>
          <w:color w:val="000000"/>
          <w:sz w:val="26"/>
          <w:szCs w:val="26"/>
        </w:rPr>
        <w:t>recibidas las promociones siguientes</w:t>
      </w:r>
      <w:r w:rsidRPr="00A47EA3">
        <w:rPr>
          <w:rFonts w:cs="Arial"/>
          <w:bCs/>
          <w:color w:val="000000"/>
          <w:sz w:val="26"/>
          <w:szCs w:val="26"/>
        </w:rPr>
        <w:t>:</w:t>
      </w:r>
    </w:p>
    <w:p w14:paraId="4BFA0DC6" w14:textId="77777777" w:rsidR="00866402" w:rsidRPr="00A47EA3" w:rsidRDefault="00866402" w:rsidP="00866402">
      <w:pPr>
        <w:pStyle w:val="Prrafodelista"/>
        <w:rPr>
          <w:rFonts w:cs="Arial"/>
          <w:bCs/>
          <w:color w:val="000000"/>
          <w:sz w:val="26"/>
          <w:szCs w:val="26"/>
        </w:rPr>
      </w:pPr>
    </w:p>
    <w:p w14:paraId="3E4AE89F" w14:textId="0D80EA26" w:rsidR="00866402" w:rsidRPr="000F702E" w:rsidRDefault="009C6785" w:rsidP="000F702E">
      <w:pPr>
        <w:pStyle w:val="corte4fondo"/>
        <w:numPr>
          <w:ilvl w:val="0"/>
          <w:numId w:val="39"/>
        </w:numPr>
        <w:spacing w:line="240" w:lineRule="auto"/>
        <w:ind w:hanging="294"/>
        <w:rPr>
          <w:rFonts w:cs="Arial"/>
          <w:bCs/>
          <w:color w:val="000000"/>
          <w:sz w:val="26"/>
          <w:szCs w:val="26"/>
        </w:rPr>
      </w:pPr>
      <w:r>
        <w:rPr>
          <w:rFonts w:cs="Arial"/>
          <w:bCs/>
          <w:color w:val="000000"/>
          <w:sz w:val="26"/>
          <w:szCs w:val="26"/>
        </w:rPr>
        <w:t>O</w:t>
      </w:r>
      <w:r w:rsidR="00866402" w:rsidRPr="00A47EA3">
        <w:rPr>
          <w:rFonts w:cs="Arial"/>
          <w:bCs/>
          <w:color w:val="000000"/>
          <w:sz w:val="26"/>
          <w:szCs w:val="26"/>
        </w:rPr>
        <w:t xml:space="preserve">ficio remitido por una </w:t>
      </w:r>
      <w:r w:rsidR="00866402" w:rsidRPr="00A47EA3">
        <w:rPr>
          <w:rFonts w:cs="Arial"/>
          <w:bCs/>
          <w:color w:val="000000"/>
          <w:sz w:val="26"/>
          <w:szCs w:val="26"/>
          <w:lang w:val="es-MX"/>
        </w:rPr>
        <w:t>Psicóloga C</w:t>
      </w:r>
      <w:r w:rsidR="00866402">
        <w:rPr>
          <w:rFonts w:cs="Arial"/>
          <w:bCs/>
          <w:color w:val="000000"/>
          <w:sz w:val="26"/>
          <w:szCs w:val="26"/>
          <w:lang w:val="es-MX"/>
        </w:rPr>
        <w:t xml:space="preserve">línica </w:t>
      </w:r>
      <w:r w:rsidR="00866402" w:rsidRPr="00A47EA3">
        <w:rPr>
          <w:rFonts w:cs="Arial"/>
          <w:bCs/>
          <w:color w:val="000000"/>
          <w:sz w:val="26"/>
          <w:szCs w:val="26"/>
          <w:lang w:val="es-MX"/>
        </w:rPr>
        <w:t xml:space="preserve">adscrita al CECOFAM en el que informaba que las niñas son aptas para comparecer al juicio a fin de ser escuchadas y que ambas </w:t>
      </w:r>
      <w:r w:rsidR="005A106A">
        <w:rPr>
          <w:rFonts w:cs="Arial"/>
          <w:bCs/>
          <w:color w:val="000000"/>
          <w:sz w:val="26"/>
          <w:szCs w:val="26"/>
          <w:lang w:val="es-MX"/>
        </w:rPr>
        <w:t xml:space="preserve">cuentan </w:t>
      </w:r>
      <w:r w:rsidR="00866402" w:rsidRPr="00A47EA3">
        <w:rPr>
          <w:rFonts w:cs="Arial"/>
          <w:bCs/>
          <w:color w:val="000000"/>
          <w:sz w:val="26"/>
          <w:szCs w:val="26"/>
          <w:lang w:val="es-MX"/>
        </w:rPr>
        <w:t>con la capacidad necesaria para comprender y responder cuestionamientos.</w:t>
      </w:r>
    </w:p>
    <w:p w14:paraId="6BF69CDE" w14:textId="77777777" w:rsidR="000F702E" w:rsidRPr="000F702E" w:rsidRDefault="000F702E" w:rsidP="000F702E">
      <w:pPr>
        <w:pStyle w:val="corte4fondo"/>
        <w:spacing w:line="240" w:lineRule="auto"/>
        <w:ind w:left="720" w:firstLine="0"/>
        <w:rPr>
          <w:rFonts w:cs="Arial"/>
          <w:bCs/>
          <w:color w:val="000000"/>
          <w:sz w:val="26"/>
          <w:szCs w:val="26"/>
        </w:rPr>
      </w:pPr>
    </w:p>
    <w:p w14:paraId="5ACAE02C" w14:textId="3ACCF7E4" w:rsidR="00866402" w:rsidRPr="000F702E" w:rsidRDefault="00C763CA" w:rsidP="033583DD">
      <w:pPr>
        <w:pStyle w:val="corte4fondo"/>
        <w:numPr>
          <w:ilvl w:val="0"/>
          <w:numId w:val="39"/>
        </w:numPr>
        <w:spacing w:line="240" w:lineRule="auto"/>
        <w:rPr>
          <w:rFonts w:cs="Arial"/>
          <w:color w:val="000000"/>
          <w:sz w:val="26"/>
          <w:szCs w:val="26"/>
          <w:lang w:val="es-ES"/>
        </w:rPr>
      </w:pPr>
      <w:r w:rsidRPr="033583DD">
        <w:rPr>
          <w:rFonts w:cs="Arial"/>
          <w:color w:val="000000"/>
          <w:sz w:val="26"/>
          <w:szCs w:val="26"/>
          <w:lang w:val="es-ES"/>
        </w:rPr>
        <w:t>O</w:t>
      </w:r>
      <w:r w:rsidR="00866402" w:rsidRPr="033583DD">
        <w:rPr>
          <w:rFonts w:cs="Arial"/>
          <w:color w:val="000000"/>
          <w:sz w:val="26"/>
          <w:szCs w:val="26"/>
          <w:lang w:val="es-ES"/>
        </w:rPr>
        <w:t xml:space="preserve">ficio signado por el Subprocurador de Protección de Niñas, Niños y Adolescentes del Sistema para el Desarrollo Integral de la Familia del Estado de </w:t>
      </w:r>
      <w:r w:rsidR="00866402" w:rsidRPr="007F6B10">
        <w:rPr>
          <w:rFonts w:cs="Arial"/>
          <w:sz w:val="26"/>
          <w:szCs w:val="26"/>
          <w:lang w:val="es-ES"/>
        </w:rPr>
        <w:t>Durango</w:t>
      </w:r>
      <w:r w:rsidR="00866402" w:rsidRPr="033583DD">
        <w:rPr>
          <w:rFonts w:cs="Arial"/>
          <w:color w:val="000000"/>
          <w:sz w:val="26"/>
          <w:szCs w:val="26"/>
          <w:lang w:val="es-ES"/>
        </w:rPr>
        <w:t xml:space="preserve">, por el cual informó que según la información proporcionada por la Directora del </w:t>
      </w:r>
      <w:r w:rsidR="00FD1F04">
        <w:rPr>
          <w:rFonts w:cs="Arial"/>
          <w:color w:val="000000"/>
          <w:sz w:val="26"/>
          <w:szCs w:val="26"/>
          <w:lang w:val="es-ES"/>
        </w:rPr>
        <w:t>**********</w:t>
      </w:r>
      <w:r w:rsidR="00866402" w:rsidRPr="033583DD">
        <w:rPr>
          <w:rFonts w:cs="Arial"/>
          <w:b/>
          <w:bCs/>
          <w:color w:val="000000"/>
          <w:sz w:val="26"/>
          <w:szCs w:val="26"/>
          <w:lang w:val="es-ES"/>
        </w:rPr>
        <w:t xml:space="preserve"> </w:t>
      </w:r>
      <w:r w:rsidR="00866402" w:rsidRPr="033583DD">
        <w:rPr>
          <w:rFonts w:cs="Arial"/>
          <w:color w:val="FF0000"/>
          <w:sz w:val="26"/>
          <w:szCs w:val="26"/>
          <w:lang w:val="es-ES"/>
        </w:rPr>
        <w:t>“</w:t>
      </w:r>
      <w:r w:rsidR="00FD1F04">
        <w:rPr>
          <w:rFonts w:cs="Arial"/>
          <w:color w:val="FF0000"/>
          <w:sz w:val="26"/>
          <w:szCs w:val="26"/>
          <w:lang w:val="es-ES"/>
        </w:rPr>
        <w:t>**********</w:t>
      </w:r>
      <w:r w:rsidR="00866402" w:rsidRPr="033583DD">
        <w:rPr>
          <w:rFonts w:cs="Arial"/>
          <w:color w:val="FF0000"/>
          <w:sz w:val="26"/>
          <w:szCs w:val="26"/>
          <w:lang w:val="es-ES"/>
        </w:rPr>
        <w:t>”,</w:t>
      </w:r>
      <w:r w:rsidR="00866402" w:rsidRPr="033583DD">
        <w:rPr>
          <w:rFonts w:cs="Arial"/>
          <w:b/>
          <w:bCs/>
          <w:color w:val="FF0000"/>
          <w:sz w:val="26"/>
          <w:szCs w:val="26"/>
          <w:lang w:val="es-ES"/>
        </w:rPr>
        <w:t xml:space="preserve"> </w:t>
      </w:r>
      <w:r w:rsidR="00866402" w:rsidRPr="033583DD">
        <w:rPr>
          <w:rFonts w:cs="Arial"/>
          <w:color w:val="000000"/>
          <w:sz w:val="26"/>
          <w:szCs w:val="26"/>
          <w:lang w:val="es-ES"/>
        </w:rPr>
        <w:t xml:space="preserve">tanto las niñas como su progenitora estaban realizando </w:t>
      </w:r>
      <w:r w:rsidR="008A3C5A">
        <w:rPr>
          <w:rFonts w:cs="Arial"/>
          <w:bCs/>
          <w:color w:val="000000"/>
          <w:sz w:val="26"/>
          <w:szCs w:val="26"/>
        </w:rPr>
        <w:br/>
      </w:r>
      <w:r w:rsidR="00866402" w:rsidRPr="033583DD">
        <w:rPr>
          <w:rFonts w:cs="Arial"/>
          <w:color w:val="000000"/>
          <w:sz w:val="26"/>
          <w:szCs w:val="26"/>
          <w:lang w:val="es-ES"/>
        </w:rPr>
        <w:t>-y continuarían haciéndolo- el proceso terapéutico en dicha institución de la Secretaría de Salud del Estado de Durango</w:t>
      </w:r>
      <w:r w:rsidR="00866402" w:rsidRPr="033583DD">
        <w:rPr>
          <w:rStyle w:val="Refdenotaalpie"/>
          <w:rFonts w:cs="Arial"/>
          <w:color w:val="000000"/>
          <w:sz w:val="26"/>
          <w:szCs w:val="26"/>
          <w:lang w:val="es-ES"/>
        </w:rPr>
        <w:footnoteReference w:id="8"/>
      </w:r>
      <w:r w:rsidR="00866402" w:rsidRPr="033583DD">
        <w:rPr>
          <w:rFonts w:cs="Arial"/>
          <w:color w:val="000000"/>
          <w:sz w:val="26"/>
          <w:szCs w:val="26"/>
          <w:lang w:val="es-ES"/>
        </w:rPr>
        <w:t xml:space="preserve">. </w:t>
      </w:r>
    </w:p>
    <w:p w14:paraId="3406CB9B" w14:textId="77777777" w:rsidR="00866402" w:rsidRPr="00A47EA3" w:rsidRDefault="00866402" w:rsidP="00866402">
      <w:pPr>
        <w:pStyle w:val="Prrafodelista"/>
        <w:rPr>
          <w:rFonts w:cs="Arial"/>
          <w:bCs/>
          <w:color w:val="000000"/>
          <w:sz w:val="26"/>
          <w:szCs w:val="26"/>
        </w:rPr>
      </w:pPr>
    </w:p>
    <w:p w14:paraId="03BDC810" w14:textId="6E934EF9" w:rsidR="00866402" w:rsidRPr="00A47EA3" w:rsidRDefault="033583DD" w:rsidP="033583DD">
      <w:pPr>
        <w:pStyle w:val="corte4fondo"/>
        <w:numPr>
          <w:ilvl w:val="0"/>
          <w:numId w:val="2"/>
        </w:numPr>
        <w:ind w:left="0" w:hanging="567"/>
        <w:rPr>
          <w:rFonts w:cs="Arial"/>
          <w:color w:val="000000"/>
          <w:sz w:val="26"/>
          <w:szCs w:val="26"/>
          <w:lang w:val="es-ES"/>
        </w:rPr>
      </w:pPr>
      <w:r w:rsidRPr="033583DD">
        <w:rPr>
          <w:rFonts w:cs="Arial"/>
          <w:color w:val="000000" w:themeColor="text1"/>
          <w:sz w:val="26"/>
          <w:szCs w:val="26"/>
          <w:lang w:val="es-ES"/>
        </w:rPr>
        <w:t xml:space="preserve">En ese mismo acuerdo, sin pronunciarse sobre su contenido, tuvo por recibido el escrito por medio del cual la señora </w:t>
      </w:r>
      <w:r w:rsidR="00FD1F04">
        <w:rPr>
          <w:rFonts w:cs="Arial"/>
          <w:color w:val="FF0000"/>
          <w:sz w:val="26"/>
          <w:szCs w:val="26"/>
          <w:lang w:val="es-ES"/>
        </w:rPr>
        <w:t>**********</w:t>
      </w:r>
      <w:r w:rsidRPr="033583DD">
        <w:rPr>
          <w:rFonts w:cs="Arial"/>
          <w:color w:val="000000" w:themeColor="text1"/>
          <w:sz w:val="26"/>
          <w:szCs w:val="26"/>
          <w:lang w:val="es-ES"/>
        </w:rPr>
        <w:t xml:space="preserve"> informó que sus hijas ya llevaban su terapia psicológica -de forma virtual- con la </w:t>
      </w:r>
      <w:r w:rsidR="00FD1F04">
        <w:rPr>
          <w:rFonts w:cs="Arial"/>
          <w:color w:val="FF0000"/>
          <w:sz w:val="26"/>
          <w:szCs w:val="26"/>
          <w:lang w:val="es-ES"/>
        </w:rPr>
        <w:t>**********</w:t>
      </w:r>
      <w:r w:rsidRPr="033583DD">
        <w:rPr>
          <w:rFonts w:cs="Arial"/>
          <w:color w:val="000000" w:themeColor="text1"/>
          <w:sz w:val="26"/>
          <w:szCs w:val="26"/>
          <w:lang w:val="es-ES"/>
        </w:rPr>
        <w:t xml:space="preserve">, asociación civil, e informó que la misma podía remitir al juzgado la información del proceso terapéutico que resultara necesaria, con la finalidad de evitar una doble valoración psicológica que revictimizara a sus hijas. </w:t>
      </w:r>
    </w:p>
    <w:p w14:paraId="22B0BD9E" w14:textId="77777777" w:rsidR="00866402" w:rsidRPr="00A47EA3" w:rsidRDefault="00866402" w:rsidP="00866402">
      <w:pPr>
        <w:pStyle w:val="corte4fondo"/>
        <w:ind w:firstLine="0"/>
        <w:rPr>
          <w:rFonts w:cs="Arial"/>
          <w:bCs/>
          <w:color w:val="000000"/>
          <w:sz w:val="26"/>
          <w:szCs w:val="26"/>
        </w:rPr>
      </w:pPr>
    </w:p>
    <w:p w14:paraId="71672BE4" w14:textId="77777777" w:rsidR="00866402" w:rsidRPr="00A47EA3" w:rsidRDefault="00866402" w:rsidP="033583DD">
      <w:pPr>
        <w:pStyle w:val="corte4fondo"/>
        <w:numPr>
          <w:ilvl w:val="0"/>
          <w:numId w:val="2"/>
        </w:numPr>
        <w:ind w:left="0" w:hanging="567"/>
        <w:rPr>
          <w:rFonts w:cs="Arial"/>
          <w:color w:val="000000"/>
          <w:sz w:val="26"/>
          <w:szCs w:val="26"/>
          <w:lang w:val="es-ES"/>
        </w:rPr>
      </w:pPr>
      <w:r w:rsidRPr="033583DD">
        <w:rPr>
          <w:rFonts w:cs="Arial"/>
          <w:color w:val="000000"/>
          <w:sz w:val="26"/>
          <w:szCs w:val="26"/>
          <w:lang w:val="es-ES"/>
        </w:rPr>
        <w:t xml:space="preserve">En atención a las manifestaciones anteriores, el padre de las niñas </w:t>
      </w:r>
      <w:r w:rsidRPr="033583DD">
        <w:rPr>
          <w:rFonts w:cs="Arial"/>
          <w:color w:val="000000" w:themeColor="text1"/>
          <w:sz w:val="26"/>
          <w:szCs w:val="26"/>
          <w:lang w:val="es-ES"/>
        </w:rPr>
        <w:t>solicitó al juez ordenar que el proceso terapéutico de sus hijas se llevara únicamente en la institución pública y se apercibiera a la madre para que se abstuviera de seguir revictimizándolas con las terapias que otorgaba dicha asociación civil. De esta petición se dio vista a la tutriz y al Ministerio Público</w:t>
      </w:r>
      <w:r w:rsidRPr="033583DD">
        <w:rPr>
          <w:rStyle w:val="Refdenotaalpie"/>
          <w:rFonts w:cs="Arial"/>
          <w:color w:val="000000" w:themeColor="text1"/>
          <w:sz w:val="26"/>
          <w:szCs w:val="26"/>
          <w:lang w:val="es-ES"/>
        </w:rPr>
        <w:footnoteReference w:id="9"/>
      </w:r>
      <w:r w:rsidRPr="033583DD">
        <w:rPr>
          <w:rFonts w:cs="Arial"/>
          <w:color w:val="000000" w:themeColor="text1"/>
          <w:sz w:val="26"/>
          <w:szCs w:val="26"/>
          <w:lang w:val="es-ES"/>
        </w:rPr>
        <w:t xml:space="preserve">. </w:t>
      </w:r>
    </w:p>
    <w:p w14:paraId="1E0BAD56" w14:textId="77777777" w:rsidR="00866402" w:rsidRDefault="00866402" w:rsidP="00866402">
      <w:pPr>
        <w:pStyle w:val="Prrafodelista"/>
        <w:rPr>
          <w:rFonts w:cs="Arial"/>
          <w:bCs/>
          <w:color w:val="000000" w:themeColor="text1"/>
          <w:sz w:val="28"/>
          <w:szCs w:val="28"/>
        </w:rPr>
      </w:pPr>
    </w:p>
    <w:p w14:paraId="4105781C" w14:textId="3A69C852" w:rsidR="00866402" w:rsidRPr="00ED0DC5" w:rsidRDefault="00866402" w:rsidP="033583DD">
      <w:pPr>
        <w:pStyle w:val="corte4fondo"/>
        <w:numPr>
          <w:ilvl w:val="0"/>
          <w:numId w:val="2"/>
        </w:numPr>
        <w:ind w:left="0" w:hanging="567"/>
        <w:rPr>
          <w:rFonts w:cs="Arial"/>
          <w:b/>
          <w:bCs/>
          <w:sz w:val="26"/>
          <w:szCs w:val="26"/>
          <w:lang w:val="es-ES"/>
        </w:rPr>
      </w:pPr>
      <w:r w:rsidRPr="033583DD">
        <w:rPr>
          <w:rFonts w:cs="Arial"/>
          <w:color w:val="000000" w:themeColor="text1"/>
          <w:sz w:val="26"/>
          <w:szCs w:val="26"/>
          <w:lang w:val="es-ES"/>
        </w:rPr>
        <w:t>Al desahogar la vista</w:t>
      </w:r>
      <w:r w:rsidRPr="033583DD">
        <w:rPr>
          <w:rStyle w:val="Refdenotaalpie"/>
          <w:rFonts w:cs="Arial"/>
          <w:color w:val="000000" w:themeColor="text1"/>
          <w:sz w:val="26"/>
          <w:szCs w:val="26"/>
          <w:lang w:val="es-ES"/>
        </w:rPr>
        <w:footnoteReference w:id="10"/>
      </w:r>
      <w:r w:rsidRPr="033583DD">
        <w:rPr>
          <w:rFonts w:cs="Arial"/>
          <w:color w:val="000000" w:themeColor="text1"/>
          <w:sz w:val="26"/>
          <w:szCs w:val="26"/>
          <w:lang w:val="es-ES"/>
        </w:rPr>
        <w:t xml:space="preserve">, </w:t>
      </w:r>
      <w:r w:rsidRPr="033583DD">
        <w:rPr>
          <w:rFonts w:cs="Arial"/>
          <w:sz w:val="26"/>
          <w:szCs w:val="26"/>
          <w:lang w:val="es-ES"/>
        </w:rPr>
        <w:t xml:space="preserve">la tutriz manifestó su oposición </w:t>
      </w:r>
      <w:r w:rsidR="006527E1" w:rsidRPr="033583DD">
        <w:rPr>
          <w:rFonts w:cs="Arial"/>
          <w:sz w:val="26"/>
          <w:szCs w:val="26"/>
          <w:lang w:val="es-ES"/>
        </w:rPr>
        <w:t>a</w:t>
      </w:r>
      <w:r w:rsidRPr="033583DD">
        <w:rPr>
          <w:rFonts w:cs="Arial"/>
          <w:sz w:val="26"/>
          <w:szCs w:val="26"/>
          <w:lang w:val="es-ES"/>
        </w:rPr>
        <w:t xml:space="preserve"> que las niñas llevaran a cabo el proceso psicoterapéutico en un lugar diverso al que se llevaba en el </w:t>
      </w:r>
      <w:r w:rsidR="00FD1F04">
        <w:rPr>
          <w:rFonts w:cs="Arial"/>
          <w:sz w:val="26"/>
          <w:szCs w:val="26"/>
          <w:lang w:val="es-ES"/>
        </w:rPr>
        <w:t>**********</w:t>
      </w:r>
      <w:r w:rsidRPr="033583DD">
        <w:rPr>
          <w:rFonts w:cs="Arial"/>
          <w:sz w:val="26"/>
          <w:szCs w:val="26"/>
          <w:lang w:val="es-ES"/>
        </w:rPr>
        <w:t>, manifestando que ello las revictimizaría y enfatizó que la demandada llevaba acciones relacionadas con hechos que aún no se resolvían ni se acreditaban, y que estaban causando trastornos de comportamiento, cognitivos</w:t>
      </w:r>
      <w:r w:rsidR="00CA1A51" w:rsidRPr="033583DD">
        <w:rPr>
          <w:rFonts w:cs="Arial"/>
          <w:sz w:val="26"/>
          <w:szCs w:val="26"/>
          <w:lang w:val="es-ES"/>
        </w:rPr>
        <w:t>,</w:t>
      </w:r>
      <w:r w:rsidRPr="033583DD">
        <w:rPr>
          <w:rFonts w:cs="Arial"/>
          <w:sz w:val="26"/>
          <w:szCs w:val="26"/>
          <w:lang w:val="es-ES"/>
        </w:rPr>
        <w:t xml:space="preserve"> emocionales y mentales. Asimismo, solicitó apercibir a las dos partes en el juicio -específicamente a la madre- a fin de que se abstuviera de llevarlas a centros diversos al hospital público en el que ya se llevaban las terapias, </w:t>
      </w:r>
      <w:r w:rsidRPr="033583DD">
        <w:rPr>
          <w:rFonts w:cs="Arial"/>
          <w:b/>
          <w:bCs/>
          <w:sz w:val="26"/>
          <w:szCs w:val="26"/>
          <w:lang w:val="es-ES"/>
        </w:rPr>
        <w:t>por considerar que ello las revictimizaba y se traducía en violencia pasiva que alteraba su desarrollo infantil.</w:t>
      </w:r>
    </w:p>
    <w:p w14:paraId="09DDA909" w14:textId="77777777" w:rsidR="00866402" w:rsidRPr="00837A5E" w:rsidRDefault="00866402" w:rsidP="00866402">
      <w:pPr>
        <w:pStyle w:val="Prrafodelista"/>
        <w:rPr>
          <w:rFonts w:ascii="Arial" w:hAnsi="Arial" w:cs="Arial"/>
          <w:bCs/>
          <w:color w:val="000000"/>
          <w:sz w:val="28"/>
          <w:szCs w:val="28"/>
        </w:rPr>
      </w:pPr>
    </w:p>
    <w:p w14:paraId="17AA701A" w14:textId="5D624352" w:rsidR="00866402" w:rsidRPr="00ED0DC5" w:rsidRDefault="00866402" w:rsidP="00866402">
      <w:pPr>
        <w:pStyle w:val="corte4fondo"/>
        <w:numPr>
          <w:ilvl w:val="0"/>
          <w:numId w:val="2"/>
        </w:numPr>
        <w:ind w:left="0" w:hanging="567"/>
        <w:rPr>
          <w:rFonts w:cs="Arial"/>
          <w:bCs/>
          <w:color w:val="000000"/>
          <w:sz w:val="26"/>
          <w:szCs w:val="26"/>
        </w:rPr>
      </w:pPr>
      <w:r w:rsidRPr="00ED0DC5">
        <w:rPr>
          <w:rFonts w:cs="Arial"/>
          <w:bCs/>
          <w:color w:val="000000"/>
          <w:sz w:val="26"/>
          <w:szCs w:val="26"/>
        </w:rPr>
        <w:lastRenderedPageBreak/>
        <w:t xml:space="preserve">En consecuencia, mediante acuerdo de </w:t>
      </w:r>
      <w:r w:rsidRPr="00ED0DC5">
        <w:rPr>
          <w:rFonts w:cs="Arial"/>
          <w:b/>
          <w:color w:val="000000"/>
          <w:sz w:val="26"/>
          <w:szCs w:val="26"/>
        </w:rPr>
        <w:t>veintitrés de marzo de dos mil veintiuno</w:t>
      </w:r>
      <w:r w:rsidRPr="00ED0DC5">
        <w:rPr>
          <w:rFonts w:cs="Arial"/>
          <w:bCs/>
          <w:color w:val="000000"/>
          <w:sz w:val="26"/>
          <w:szCs w:val="26"/>
        </w:rPr>
        <w:t xml:space="preserve">, el juez civil previno a la demandada para efecto de que se abstuviera de exponer a </w:t>
      </w:r>
      <w:r w:rsidR="00FD1F04">
        <w:rPr>
          <w:rFonts w:cs="Arial"/>
          <w:bCs/>
          <w:color w:val="FF0000"/>
          <w:sz w:val="26"/>
          <w:szCs w:val="26"/>
        </w:rPr>
        <w:t>**********</w:t>
      </w:r>
      <w:r w:rsidRPr="00ED0DC5">
        <w:rPr>
          <w:rFonts w:cs="Arial"/>
          <w:bCs/>
          <w:color w:val="000000"/>
          <w:sz w:val="26"/>
          <w:szCs w:val="26"/>
        </w:rPr>
        <w:t xml:space="preserve"> y </w:t>
      </w:r>
      <w:r w:rsidR="00FD1F04">
        <w:rPr>
          <w:rFonts w:cs="Arial"/>
          <w:bCs/>
          <w:color w:val="FF0000"/>
          <w:sz w:val="26"/>
          <w:szCs w:val="26"/>
        </w:rPr>
        <w:t>**********</w:t>
      </w:r>
      <w:r w:rsidRPr="00ED0DC5">
        <w:rPr>
          <w:rFonts w:cs="Arial"/>
          <w:bCs/>
          <w:color w:val="000000"/>
          <w:sz w:val="26"/>
          <w:szCs w:val="26"/>
        </w:rPr>
        <w:t xml:space="preserve">, a </w:t>
      </w:r>
      <w:bookmarkStart w:id="12" w:name="OLE_LINK158"/>
      <w:bookmarkStart w:id="13" w:name="OLE_LINK159"/>
      <w:r w:rsidRPr="00ED0DC5">
        <w:rPr>
          <w:rFonts w:cs="Arial"/>
          <w:bCs/>
          <w:color w:val="000000"/>
          <w:sz w:val="26"/>
          <w:szCs w:val="26"/>
        </w:rPr>
        <w:t>diferentes exámenes o terapias psicológicas que pudieran causarles algún perjuicio al tener que vivir una reiterada repetición de vivencias, acciones o palabras que les impidieran un pleno ejercicio de su desarrollo emocional, por lo que únicamente debía estarse a las terapias ordenadas por dicha autoridad</w:t>
      </w:r>
      <w:bookmarkEnd w:id="12"/>
      <w:bookmarkEnd w:id="13"/>
      <w:r w:rsidRPr="00ED0DC5">
        <w:rPr>
          <w:rFonts w:cs="Arial"/>
          <w:bCs/>
          <w:color w:val="000000"/>
          <w:sz w:val="26"/>
          <w:szCs w:val="26"/>
        </w:rPr>
        <w:t xml:space="preserve">, esto es, las que llevaban en el </w:t>
      </w:r>
      <w:r w:rsidR="00FD1F04">
        <w:rPr>
          <w:rFonts w:cs="Arial"/>
          <w:bCs/>
          <w:color w:val="000000"/>
          <w:sz w:val="26"/>
          <w:szCs w:val="26"/>
        </w:rPr>
        <w:t>**********</w:t>
      </w:r>
      <w:r w:rsidRPr="00ED0DC5">
        <w:rPr>
          <w:rFonts w:cs="Arial"/>
          <w:bCs/>
          <w:color w:val="000000"/>
          <w:sz w:val="26"/>
          <w:szCs w:val="26"/>
        </w:rPr>
        <w:t xml:space="preserve">. </w:t>
      </w:r>
    </w:p>
    <w:p w14:paraId="009B40E8" w14:textId="77777777" w:rsidR="00866402" w:rsidRPr="00ED0DC5" w:rsidRDefault="00866402" w:rsidP="00866402">
      <w:pPr>
        <w:pStyle w:val="Prrafodelista"/>
        <w:rPr>
          <w:rFonts w:cs="Arial"/>
          <w:bCs/>
          <w:color w:val="000000"/>
          <w:sz w:val="26"/>
          <w:szCs w:val="26"/>
        </w:rPr>
      </w:pPr>
    </w:p>
    <w:p w14:paraId="5F15C53E" w14:textId="0BED8372" w:rsidR="00866402" w:rsidRPr="00ED0DC5" w:rsidRDefault="00866402" w:rsidP="00866402">
      <w:pPr>
        <w:pStyle w:val="corte4fondo"/>
        <w:numPr>
          <w:ilvl w:val="0"/>
          <w:numId w:val="2"/>
        </w:numPr>
        <w:ind w:left="0" w:hanging="567"/>
        <w:rPr>
          <w:rFonts w:cs="Arial"/>
          <w:bCs/>
          <w:color w:val="000000"/>
          <w:sz w:val="26"/>
          <w:szCs w:val="26"/>
        </w:rPr>
      </w:pPr>
      <w:r w:rsidRPr="00ED0DC5">
        <w:rPr>
          <w:rFonts w:cs="Arial"/>
          <w:bCs/>
          <w:color w:val="000000"/>
          <w:sz w:val="26"/>
          <w:szCs w:val="26"/>
          <w:lang w:val="es-MX"/>
        </w:rPr>
        <w:t xml:space="preserve">En atención a dicha petición, en acuerdo de seis de mayo de dos mil veintiuno, el juez civil ordenó girar oficio a la Fiscalía General de Justicia del Estado de Durango en el que </w:t>
      </w:r>
      <w:r w:rsidRPr="00ED0DC5">
        <w:rPr>
          <w:rFonts w:cs="Arial"/>
          <w:b/>
          <w:color w:val="000000"/>
          <w:sz w:val="26"/>
          <w:szCs w:val="26"/>
          <w:lang w:val="es-MX"/>
        </w:rPr>
        <w:t>ordenó abstenerse de realizar cualquier</w:t>
      </w:r>
      <w:r w:rsidRPr="00ED0DC5">
        <w:rPr>
          <w:rFonts w:cs="Arial"/>
          <w:bCs/>
          <w:color w:val="000000"/>
          <w:sz w:val="26"/>
          <w:szCs w:val="26"/>
          <w:lang w:val="es-MX"/>
        </w:rPr>
        <w:t xml:space="preserve"> </w:t>
      </w:r>
      <w:r w:rsidRPr="00ED0DC5">
        <w:rPr>
          <w:rFonts w:cs="Arial"/>
          <w:b/>
          <w:color w:val="000000"/>
          <w:sz w:val="26"/>
          <w:szCs w:val="26"/>
          <w:lang w:val="es-MX"/>
        </w:rPr>
        <w:t>otra valoración psicológica a las niñas</w:t>
      </w:r>
      <w:r w:rsidRPr="00ED0DC5">
        <w:rPr>
          <w:rFonts w:cs="Arial"/>
          <w:bCs/>
          <w:color w:val="000000"/>
          <w:sz w:val="26"/>
          <w:szCs w:val="26"/>
          <w:lang w:val="es-MX"/>
        </w:rPr>
        <w:t xml:space="preserve"> y además, previno nuevamente a la señora </w:t>
      </w:r>
      <w:r w:rsidR="00FD1F04">
        <w:rPr>
          <w:rFonts w:cs="Arial"/>
          <w:bCs/>
          <w:color w:val="FF0000"/>
          <w:sz w:val="26"/>
          <w:szCs w:val="26"/>
          <w:lang w:val="es-MX"/>
        </w:rPr>
        <w:t>**********</w:t>
      </w:r>
      <w:r w:rsidRPr="00ED0DC5">
        <w:rPr>
          <w:rFonts w:cs="Arial"/>
          <w:bCs/>
          <w:color w:val="000000"/>
          <w:sz w:val="26"/>
          <w:szCs w:val="26"/>
          <w:lang w:val="es-MX"/>
        </w:rPr>
        <w:t xml:space="preserve"> para que se limitara a continuar con la terapia psicológica exclusivamente en el </w:t>
      </w:r>
      <w:r w:rsidR="00FD1F04">
        <w:rPr>
          <w:rFonts w:cs="Arial"/>
          <w:bCs/>
          <w:color w:val="000000"/>
          <w:sz w:val="26"/>
          <w:szCs w:val="26"/>
          <w:lang w:val="es-MX"/>
        </w:rPr>
        <w:t>**********</w:t>
      </w:r>
      <w:r w:rsidRPr="00ED0DC5">
        <w:rPr>
          <w:rFonts w:cs="Arial"/>
          <w:bCs/>
          <w:color w:val="000000"/>
          <w:sz w:val="26"/>
          <w:szCs w:val="26"/>
          <w:lang w:val="es-MX"/>
        </w:rPr>
        <w:t>, bajo el apercibimiento de multa.</w:t>
      </w:r>
    </w:p>
    <w:p w14:paraId="73CC8DFA" w14:textId="77777777" w:rsidR="00866402" w:rsidRPr="00ED0DC5" w:rsidRDefault="00866402" w:rsidP="00866402">
      <w:pPr>
        <w:pStyle w:val="corte4fondo"/>
        <w:numPr>
          <w:ilvl w:val="0"/>
          <w:numId w:val="2"/>
        </w:numPr>
        <w:ind w:left="0" w:hanging="567"/>
        <w:rPr>
          <w:rFonts w:cs="Arial"/>
          <w:bCs/>
          <w:color w:val="000000"/>
          <w:sz w:val="26"/>
          <w:szCs w:val="26"/>
        </w:rPr>
      </w:pPr>
      <w:r w:rsidRPr="00ED0DC5">
        <w:rPr>
          <w:rFonts w:cs="Arial"/>
          <w:bCs/>
          <w:color w:val="000000"/>
          <w:sz w:val="26"/>
          <w:szCs w:val="26"/>
        </w:rPr>
        <w:t>El diecisiete de mayo de dos mil veintiuno, ambas niñas fueron escuchadas por la jueza familiar</w:t>
      </w:r>
      <w:r>
        <w:rPr>
          <w:rFonts w:cs="Arial"/>
          <w:bCs/>
          <w:color w:val="000000"/>
          <w:sz w:val="26"/>
          <w:szCs w:val="26"/>
        </w:rPr>
        <w:t xml:space="preserve"> </w:t>
      </w:r>
      <w:r w:rsidRPr="00ED0DC5">
        <w:rPr>
          <w:rFonts w:cs="Arial"/>
          <w:bCs/>
          <w:color w:val="000000"/>
          <w:sz w:val="26"/>
          <w:szCs w:val="26"/>
        </w:rPr>
        <w:t>en las instalaciones de CECOFAM</w:t>
      </w:r>
      <w:r w:rsidRPr="00ED0DC5">
        <w:rPr>
          <w:rStyle w:val="Refdenotaalpie"/>
          <w:rFonts w:cs="Arial"/>
          <w:bCs/>
          <w:color w:val="000000"/>
          <w:sz w:val="26"/>
          <w:szCs w:val="26"/>
        </w:rPr>
        <w:footnoteReference w:id="11"/>
      </w:r>
      <w:r>
        <w:rPr>
          <w:rFonts w:cs="Arial"/>
          <w:bCs/>
          <w:color w:val="000000"/>
          <w:sz w:val="26"/>
          <w:szCs w:val="26"/>
        </w:rPr>
        <w:t>.</w:t>
      </w:r>
      <w:r w:rsidRPr="00ED0DC5">
        <w:rPr>
          <w:rFonts w:cs="Arial"/>
          <w:bCs/>
          <w:color w:val="000000"/>
          <w:sz w:val="26"/>
          <w:szCs w:val="26"/>
        </w:rPr>
        <w:t xml:space="preserve"> </w:t>
      </w:r>
    </w:p>
    <w:p w14:paraId="096F931B" w14:textId="77777777" w:rsidR="00866402" w:rsidRPr="00ED0DC5" w:rsidRDefault="00866402" w:rsidP="00866402">
      <w:pPr>
        <w:pStyle w:val="Prrafodelista"/>
        <w:rPr>
          <w:rFonts w:cs="Arial"/>
          <w:bCs/>
          <w:color w:val="000000"/>
          <w:sz w:val="26"/>
          <w:szCs w:val="26"/>
        </w:rPr>
      </w:pPr>
    </w:p>
    <w:p w14:paraId="186B19D9" w14:textId="1F9858E1" w:rsidR="00866402" w:rsidRPr="00ED0DC5" w:rsidRDefault="00866402" w:rsidP="00866402">
      <w:pPr>
        <w:pStyle w:val="corte4fondo"/>
        <w:numPr>
          <w:ilvl w:val="0"/>
          <w:numId w:val="2"/>
        </w:numPr>
        <w:ind w:left="0" w:hanging="567"/>
        <w:rPr>
          <w:rFonts w:cs="Arial"/>
          <w:bCs/>
          <w:color w:val="000000"/>
          <w:sz w:val="26"/>
          <w:szCs w:val="26"/>
        </w:rPr>
      </w:pPr>
      <w:r w:rsidRPr="00ED0DC5">
        <w:rPr>
          <w:rFonts w:cs="Arial"/>
          <w:bCs/>
          <w:color w:val="000000"/>
          <w:sz w:val="26"/>
          <w:szCs w:val="26"/>
          <w:lang w:val="es-MX"/>
        </w:rPr>
        <w:t xml:space="preserve">Posteriormente, en un segundo escrito, el actor reiteró su inconformidad con el proceso de terapia psicológica que sus hijas llevaban ante la asociación civil. Asimismo, solicitó girar oficio a CECOFAM a fin de que se informara si de la entrevista </w:t>
      </w:r>
      <w:r>
        <w:rPr>
          <w:rFonts w:cs="Arial"/>
          <w:bCs/>
          <w:color w:val="000000"/>
          <w:sz w:val="26"/>
          <w:szCs w:val="26"/>
          <w:lang w:val="es-MX"/>
        </w:rPr>
        <w:t xml:space="preserve">realizada </w:t>
      </w:r>
      <w:r w:rsidRPr="00ED0DC5">
        <w:rPr>
          <w:rFonts w:cs="Arial"/>
          <w:bCs/>
          <w:color w:val="000000"/>
          <w:sz w:val="26"/>
          <w:szCs w:val="26"/>
          <w:lang w:val="es-MX"/>
        </w:rPr>
        <w:t xml:space="preserve">a sus hijas podía advertirse que su opinión cumplía con parámetros de credibilidad o si se encontraban manipuladas y/o bajo alienación parental, por lo que solicitó hacer un dictamen pericial al respecto. También hizo del conocimiento del juez que los familiares de la señora </w:t>
      </w:r>
      <w:r w:rsidR="00FD1F04">
        <w:rPr>
          <w:rFonts w:cs="Arial"/>
          <w:bCs/>
          <w:color w:val="FF0000"/>
          <w:sz w:val="26"/>
          <w:szCs w:val="26"/>
          <w:lang w:val="es-MX"/>
        </w:rPr>
        <w:t>**********</w:t>
      </w:r>
      <w:r w:rsidRPr="00ED0DC5">
        <w:rPr>
          <w:rFonts w:cs="Arial"/>
          <w:bCs/>
          <w:color w:val="FF0000"/>
          <w:sz w:val="26"/>
          <w:szCs w:val="26"/>
          <w:lang w:val="es-MX"/>
        </w:rPr>
        <w:t xml:space="preserve"> </w:t>
      </w:r>
      <w:r w:rsidRPr="00ED0DC5">
        <w:rPr>
          <w:rFonts w:cs="Arial"/>
          <w:bCs/>
          <w:sz w:val="26"/>
          <w:szCs w:val="26"/>
          <w:lang w:val="es-MX"/>
        </w:rPr>
        <w:t>habían comenzado una campaña en redes para desacreditarlo, aludiendo a las denuncias en su contra y en contravención de</w:t>
      </w:r>
      <w:r>
        <w:rPr>
          <w:rFonts w:cs="Arial"/>
          <w:bCs/>
          <w:sz w:val="26"/>
          <w:szCs w:val="26"/>
          <w:lang w:val="es-MX"/>
        </w:rPr>
        <w:t xml:space="preserve"> los</w:t>
      </w:r>
      <w:r w:rsidRPr="00ED0DC5">
        <w:rPr>
          <w:rFonts w:cs="Arial"/>
          <w:bCs/>
          <w:sz w:val="26"/>
          <w:szCs w:val="26"/>
          <w:lang w:val="es-MX"/>
        </w:rPr>
        <w:t xml:space="preserve"> principio</w:t>
      </w:r>
      <w:r>
        <w:rPr>
          <w:rFonts w:cs="Arial"/>
          <w:bCs/>
          <w:sz w:val="26"/>
          <w:szCs w:val="26"/>
          <w:lang w:val="es-MX"/>
        </w:rPr>
        <w:t>s</w:t>
      </w:r>
      <w:r w:rsidRPr="00ED0DC5">
        <w:rPr>
          <w:rFonts w:cs="Arial"/>
          <w:bCs/>
          <w:sz w:val="26"/>
          <w:szCs w:val="26"/>
          <w:lang w:val="es-MX"/>
        </w:rPr>
        <w:t xml:space="preserve"> de presunción de inocencia</w:t>
      </w:r>
      <w:r>
        <w:rPr>
          <w:rFonts w:cs="Arial"/>
          <w:bCs/>
          <w:sz w:val="26"/>
          <w:szCs w:val="26"/>
          <w:lang w:val="es-MX"/>
        </w:rPr>
        <w:t xml:space="preserve"> </w:t>
      </w:r>
      <w:r w:rsidRPr="00ED0DC5">
        <w:rPr>
          <w:rFonts w:cs="Arial"/>
          <w:bCs/>
          <w:sz w:val="26"/>
          <w:szCs w:val="26"/>
          <w:lang w:val="es-MX"/>
        </w:rPr>
        <w:t xml:space="preserve">y </w:t>
      </w:r>
      <w:r>
        <w:rPr>
          <w:rFonts w:cs="Arial"/>
          <w:bCs/>
          <w:sz w:val="26"/>
          <w:szCs w:val="26"/>
          <w:lang w:val="es-MX"/>
        </w:rPr>
        <w:t xml:space="preserve">de </w:t>
      </w:r>
      <w:r w:rsidRPr="00ED0DC5">
        <w:rPr>
          <w:rFonts w:cs="Arial"/>
          <w:bCs/>
          <w:sz w:val="26"/>
          <w:szCs w:val="26"/>
          <w:lang w:val="es-MX"/>
        </w:rPr>
        <w:t>interés superior de la infancia</w:t>
      </w:r>
      <w:r w:rsidRPr="00ED0DC5">
        <w:rPr>
          <w:rStyle w:val="Refdenotaalpie"/>
          <w:rFonts w:cs="Arial"/>
          <w:bCs/>
          <w:sz w:val="26"/>
          <w:szCs w:val="26"/>
          <w:lang w:val="es-MX"/>
        </w:rPr>
        <w:footnoteReference w:id="12"/>
      </w:r>
      <w:r>
        <w:rPr>
          <w:rFonts w:cs="Arial"/>
          <w:bCs/>
          <w:sz w:val="26"/>
          <w:szCs w:val="26"/>
          <w:lang w:val="es-MX"/>
        </w:rPr>
        <w:t xml:space="preserve">, por lo que solicitó se </w:t>
      </w:r>
      <w:r w:rsidRPr="00ED0DC5">
        <w:rPr>
          <w:rFonts w:cs="Arial"/>
          <w:bCs/>
          <w:sz w:val="26"/>
          <w:szCs w:val="26"/>
          <w:lang w:val="es-MX"/>
        </w:rPr>
        <w:t>le apercibiera para que se abstuviera de revictimizarlas.</w:t>
      </w:r>
    </w:p>
    <w:p w14:paraId="5FCB65A8" w14:textId="77777777" w:rsidR="00866402" w:rsidRPr="00ED0DC5" w:rsidRDefault="00866402" w:rsidP="00866402">
      <w:pPr>
        <w:pStyle w:val="corte4fondo"/>
        <w:ind w:firstLine="0"/>
        <w:rPr>
          <w:rFonts w:cs="Arial"/>
          <w:bCs/>
          <w:color w:val="000000"/>
          <w:sz w:val="26"/>
          <w:szCs w:val="26"/>
        </w:rPr>
      </w:pPr>
    </w:p>
    <w:p w14:paraId="1907D758" w14:textId="50155362" w:rsidR="00866402" w:rsidRPr="00ED0DC5" w:rsidRDefault="033583DD" w:rsidP="033583DD">
      <w:pPr>
        <w:pStyle w:val="corte4fondo"/>
        <w:numPr>
          <w:ilvl w:val="0"/>
          <w:numId w:val="2"/>
        </w:numPr>
        <w:ind w:left="0" w:hanging="567"/>
        <w:rPr>
          <w:rFonts w:cs="Arial"/>
          <w:color w:val="000000"/>
          <w:sz w:val="26"/>
          <w:szCs w:val="26"/>
          <w:lang w:val="es-ES"/>
        </w:rPr>
      </w:pPr>
      <w:r w:rsidRPr="033583DD">
        <w:rPr>
          <w:rFonts w:cs="Arial"/>
          <w:color w:val="000000" w:themeColor="text1"/>
          <w:sz w:val="26"/>
          <w:szCs w:val="26"/>
          <w:lang w:val="es-ES"/>
        </w:rPr>
        <w:t xml:space="preserve">En acuerdo de </w:t>
      </w:r>
      <w:r w:rsidRPr="033583DD">
        <w:rPr>
          <w:rFonts w:cs="Arial"/>
          <w:b/>
          <w:bCs/>
          <w:color w:val="000000" w:themeColor="text1"/>
          <w:sz w:val="26"/>
          <w:szCs w:val="26"/>
          <w:lang w:val="es-ES"/>
        </w:rPr>
        <w:t>siete de julio de dos mil veintiuno</w:t>
      </w:r>
      <w:r w:rsidRPr="033583DD">
        <w:rPr>
          <w:rFonts w:cs="Arial"/>
          <w:color w:val="000000" w:themeColor="text1"/>
          <w:sz w:val="26"/>
          <w:szCs w:val="26"/>
          <w:lang w:val="es-ES"/>
        </w:rPr>
        <w:t xml:space="preserve">, el juez destacó que en los autos del incidente de modificación de guarda y custodia que se tramitaba </w:t>
      </w:r>
      <w:r w:rsidRPr="033583DD">
        <w:rPr>
          <w:rFonts w:cs="Arial"/>
          <w:color w:val="000000" w:themeColor="text1"/>
          <w:sz w:val="26"/>
          <w:szCs w:val="26"/>
          <w:lang w:val="es-ES"/>
        </w:rPr>
        <w:lastRenderedPageBreak/>
        <w:t xml:space="preserve">en ese mismo juicio, la señora </w:t>
      </w:r>
      <w:r w:rsidR="00FD1F04">
        <w:rPr>
          <w:rFonts w:cs="Arial"/>
          <w:color w:val="FF0000"/>
          <w:sz w:val="26"/>
          <w:szCs w:val="26"/>
          <w:lang w:val="es-ES"/>
        </w:rPr>
        <w:t>**********</w:t>
      </w:r>
      <w:r w:rsidRPr="033583DD">
        <w:rPr>
          <w:rFonts w:cs="Arial"/>
          <w:color w:val="FF0000"/>
          <w:sz w:val="26"/>
          <w:szCs w:val="26"/>
          <w:lang w:val="es-ES"/>
        </w:rPr>
        <w:t xml:space="preserve"> </w:t>
      </w:r>
      <w:r w:rsidRPr="033583DD">
        <w:rPr>
          <w:rFonts w:cs="Arial"/>
          <w:sz w:val="26"/>
          <w:szCs w:val="26"/>
          <w:lang w:val="es-ES"/>
        </w:rPr>
        <w:t xml:space="preserve">fue apercibida </w:t>
      </w:r>
      <w:r w:rsidRPr="033583DD">
        <w:rPr>
          <w:rFonts w:cs="Arial"/>
          <w:color w:val="000000" w:themeColor="text1"/>
          <w:sz w:val="26"/>
          <w:szCs w:val="26"/>
          <w:lang w:val="es-ES"/>
        </w:rPr>
        <w:t>para que se abstuviera de estigmatizar y violentar los derechos de identidad de las niñas y ordenó prevenirla nuevamente a fin de que diera cumplimiento a la determinación judicial.</w:t>
      </w:r>
    </w:p>
    <w:p w14:paraId="5CDD015E" w14:textId="77777777" w:rsidR="00866402" w:rsidRPr="00ED0DC5" w:rsidRDefault="00866402" w:rsidP="00866402">
      <w:pPr>
        <w:pStyle w:val="Prrafodelista"/>
        <w:rPr>
          <w:rFonts w:cs="Arial"/>
          <w:bCs/>
          <w:color w:val="000000"/>
          <w:sz w:val="26"/>
          <w:szCs w:val="26"/>
        </w:rPr>
      </w:pPr>
    </w:p>
    <w:p w14:paraId="258A480B" w14:textId="12EF3441" w:rsidR="00866402" w:rsidRPr="00ED0DC5" w:rsidRDefault="00866402" w:rsidP="033583DD">
      <w:pPr>
        <w:pStyle w:val="corte4fondo"/>
        <w:numPr>
          <w:ilvl w:val="0"/>
          <w:numId w:val="2"/>
        </w:numPr>
        <w:ind w:left="0" w:hanging="567"/>
        <w:rPr>
          <w:rFonts w:cs="Arial"/>
          <w:color w:val="000000"/>
          <w:sz w:val="26"/>
          <w:szCs w:val="26"/>
          <w:lang w:val="es-ES"/>
        </w:rPr>
      </w:pPr>
      <w:r w:rsidRPr="033583DD">
        <w:rPr>
          <w:rFonts w:cs="Arial"/>
          <w:color w:val="000000"/>
          <w:sz w:val="26"/>
          <w:szCs w:val="26"/>
          <w:lang w:val="es-ES"/>
        </w:rPr>
        <w:t xml:space="preserve">El </w:t>
      </w:r>
      <w:r w:rsidRPr="033583DD">
        <w:rPr>
          <w:rFonts w:cs="Arial"/>
          <w:b/>
          <w:bCs/>
          <w:color w:val="000000"/>
          <w:sz w:val="26"/>
          <w:szCs w:val="26"/>
          <w:lang w:val="es-ES"/>
        </w:rPr>
        <w:t>seis de agosto de dos mil veintiuno</w:t>
      </w:r>
      <w:r w:rsidRPr="033583DD">
        <w:rPr>
          <w:rFonts w:cs="Arial"/>
          <w:color w:val="000000"/>
          <w:sz w:val="26"/>
          <w:szCs w:val="26"/>
          <w:lang w:val="es-ES"/>
        </w:rPr>
        <w:t xml:space="preserve"> el señor </w:t>
      </w:r>
      <w:r w:rsidR="00FD1F04">
        <w:rPr>
          <w:rFonts w:cs="Arial"/>
          <w:color w:val="FF0000"/>
          <w:sz w:val="26"/>
          <w:szCs w:val="26"/>
          <w:lang w:val="es-ES"/>
        </w:rPr>
        <w:t>**********</w:t>
      </w:r>
      <w:r w:rsidRPr="033583DD">
        <w:rPr>
          <w:rFonts w:cs="Arial"/>
          <w:color w:val="FF0000"/>
          <w:sz w:val="26"/>
          <w:szCs w:val="26"/>
          <w:lang w:val="es-ES"/>
        </w:rPr>
        <w:t xml:space="preserve"> </w:t>
      </w:r>
      <w:r w:rsidRPr="033583DD">
        <w:rPr>
          <w:rFonts w:cs="Arial"/>
          <w:sz w:val="26"/>
          <w:szCs w:val="26"/>
          <w:lang w:val="es-ES"/>
        </w:rPr>
        <w:t xml:space="preserve">solicitó al juez hacer efectivo el apercibimiento hecho a la señora </w:t>
      </w:r>
      <w:r w:rsidR="00FD1F04">
        <w:rPr>
          <w:rFonts w:cs="Arial"/>
          <w:color w:val="FF0000"/>
          <w:sz w:val="26"/>
          <w:szCs w:val="26"/>
          <w:lang w:val="es-ES"/>
        </w:rPr>
        <w:t>**********</w:t>
      </w:r>
      <w:r w:rsidRPr="033583DD">
        <w:rPr>
          <w:rFonts w:cs="Arial"/>
          <w:sz w:val="26"/>
          <w:szCs w:val="26"/>
          <w:lang w:val="es-ES"/>
        </w:rPr>
        <w:t xml:space="preserve"> sobre la base de que en esa fecha, diversas personas integrantes de la familia materna continuaban con las publicaciones y solicitó girar oficio a diversos medios de comunicación a fin de que suprimieran dicha información. Esta solicitud la hizo de nueva cuenta el veintiuno de agosto siguiente, en la que adjuntó impresiones de pantalla para sustentar su dicho</w:t>
      </w:r>
      <w:r w:rsidRPr="033583DD">
        <w:rPr>
          <w:rStyle w:val="Refdenotaalpie"/>
          <w:rFonts w:cs="Arial"/>
          <w:sz w:val="26"/>
          <w:szCs w:val="26"/>
          <w:lang w:val="es-ES"/>
        </w:rPr>
        <w:footnoteReference w:id="13"/>
      </w:r>
      <w:r w:rsidRPr="033583DD">
        <w:rPr>
          <w:rFonts w:cs="Arial"/>
          <w:sz w:val="26"/>
          <w:szCs w:val="26"/>
          <w:lang w:val="es-ES"/>
        </w:rPr>
        <w:t>.</w:t>
      </w:r>
    </w:p>
    <w:p w14:paraId="44FAA01E" w14:textId="77777777" w:rsidR="00866402" w:rsidRPr="00ED0DC5" w:rsidRDefault="00866402" w:rsidP="00866402">
      <w:pPr>
        <w:pStyle w:val="Prrafodelista"/>
        <w:rPr>
          <w:rFonts w:cs="Arial"/>
          <w:bCs/>
          <w:color w:val="000000"/>
          <w:sz w:val="26"/>
          <w:szCs w:val="26"/>
        </w:rPr>
      </w:pPr>
    </w:p>
    <w:p w14:paraId="5DDD7BBC" w14:textId="77777777" w:rsidR="00866402" w:rsidRPr="00ED0DC5" w:rsidRDefault="00866402" w:rsidP="00866402">
      <w:pPr>
        <w:pStyle w:val="corte4fondo"/>
        <w:numPr>
          <w:ilvl w:val="0"/>
          <w:numId w:val="2"/>
        </w:numPr>
        <w:ind w:left="0" w:hanging="567"/>
        <w:rPr>
          <w:rFonts w:cs="Arial"/>
          <w:bCs/>
          <w:color w:val="000000"/>
          <w:sz w:val="26"/>
          <w:szCs w:val="26"/>
        </w:rPr>
      </w:pPr>
      <w:r>
        <w:rPr>
          <w:rFonts w:cs="Arial"/>
          <w:bCs/>
          <w:color w:val="000000"/>
          <w:sz w:val="26"/>
          <w:szCs w:val="26"/>
        </w:rPr>
        <w:t xml:space="preserve">En atención a la solicitud del juez, el </w:t>
      </w:r>
      <w:r w:rsidRPr="00ED0DC5">
        <w:rPr>
          <w:rFonts w:cs="Arial"/>
          <w:b/>
          <w:color w:val="000000"/>
          <w:sz w:val="26"/>
          <w:szCs w:val="26"/>
        </w:rPr>
        <w:t>dieciséis de agosto de dos mil veintiuno</w:t>
      </w:r>
      <w:r w:rsidRPr="00ED0DC5">
        <w:rPr>
          <w:rFonts w:cs="Arial"/>
          <w:bCs/>
          <w:color w:val="000000"/>
          <w:sz w:val="26"/>
          <w:szCs w:val="26"/>
        </w:rPr>
        <w:t xml:space="preserve">, las psicólogas </w:t>
      </w:r>
      <w:r>
        <w:rPr>
          <w:rFonts w:cs="Arial"/>
          <w:bCs/>
          <w:color w:val="000000"/>
          <w:sz w:val="26"/>
          <w:szCs w:val="26"/>
        </w:rPr>
        <w:t xml:space="preserve">que </w:t>
      </w:r>
      <w:r w:rsidRPr="00ED0DC5">
        <w:rPr>
          <w:rFonts w:cs="Arial"/>
          <w:bCs/>
          <w:color w:val="000000"/>
          <w:sz w:val="26"/>
          <w:szCs w:val="26"/>
        </w:rPr>
        <w:t>participaron en la audiencia de escucha de las niñas</w:t>
      </w:r>
      <w:r>
        <w:rPr>
          <w:rFonts w:cs="Arial"/>
          <w:bCs/>
          <w:color w:val="000000"/>
          <w:sz w:val="26"/>
          <w:szCs w:val="26"/>
        </w:rPr>
        <w:t xml:space="preserve">, </w:t>
      </w:r>
      <w:r w:rsidRPr="00ED0DC5">
        <w:rPr>
          <w:rFonts w:cs="Arial"/>
          <w:bCs/>
          <w:color w:val="000000"/>
          <w:sz w:val="26"/>
          <w:szCs w:val="26"/>
        </w:rPr>
        <w:t>adscritas a CECOFAM</w:t>
      </w:r>
      <w:r>
        <w:rPr>
          <w:rFonts w:cs="Arial"/>
          <w:bCs/>
          <w:color w:val="000000"/>
          <w:sz w:val="26"/>
          <w:szCs w:val="26"/>
        </w:rPr>
        <w:t>,</w:t>
      </w:r>
      <w:r w:rsidRPr="00ED0DC5">
        <w:rPr>
          <w:rFonts w:cs="Arial"/>
          <w:bCs/>
          <w:color w:val="000000"/>
          <w:sz w:val="26"/>
          <w:szCs w:val="26"/>
        </w:rPr>
        <w:t xml:space="preserve"> informaron lo siguiente: </w:t>
      </w:r>
    </w:p>
    <w:p w14:paraId="14E0B729" w14:textId="77777777" w:rsidR="00866402" w:rsidRPr="00ED0DC5" w:rsidRDefault="00866402" w:rsidP="00866402">
      <w:pPr>
        <w:pStyle w:val="Prrafodelista"/>
        <w:rPr>
          <w:rFonts w:cs="Arial"/>
          <w:bCs/>
          <w:color w:val="000000"/>
          <w:sz w:val="26"/>
          <w:szCs w:val="26"/>
        </w:rPr>
      </w:pPr>
    </w:p>
    <w:p w14:paraId="0BDF6DE6" w14:textId="75D1EB89" w:rsidR="00866402" w:rsidRPr="005D402E" w:rsidRDefault="00FD1F04" w:rsidP="033583DD">
      <w:pPr>
        <w:pStyle w:val="corte4fondo"/>
        <w:numPr>
          <w:ilvl w:val="1"/>
          <w:numId w:val="2"/>
        </w:numPr>
        <w:spacing w:line="240" w:lineRule="auto"/>
        <w:ind w:left="709" w:hanging="283"/>
        <w:rPr>
          <w:rFonts w:cs="Arial"/>
          <w:color w:val="ED0000"/>
          <w:sz w:val="26"/>
          <w:szCs w:val="26"/>
          <w:lang w:val="es-ES"/>
        </w:rPr>
      </w:pPr>
      <w:r>
        <w:rPr>
          <w:rFonts w:cs="Arial"/>
          <w:color w:val="FF0000"/>
          <w:sz w:val="26"/>
          <w:szCs w:val="26"/>
          <w:lang w:val="es-ES"/>
        </w:rPr>
        <w:t>**********</w:t>
      </w:r>
      <w:r w:rsidR="033583DD" w:rsidRPr="005D402E">
        <w:rPr>
          <w:rFonts w:cs="Arial"/>
          <w:b/>
          <w:bCs/>
          <w:color w:val="ED0000"/>
          <w:sz w:val="26"/>
          <w:szCs w:val="26"/>
          <w:lang w:val="es-ES"/>
        </w:rPr>
        <w:t>.</w:t>
      </w:r>
    </w:p>
    <w:p w14:paraId="1587C768" w14:textId="3DF4DBA8" w:rsidR="00866402" w:rsidRPr="005D402E" w:rsidRDefault="00FD1F04" w:rsidP="00866402">
      <w:pPr>
        <w:pStyle w:val="corte4fondo"/>
        <w:numPr>
          <w:ilvl w:val="1"/>
          <w:numId w:val="2"/>
        </w:numPr>
        <w:spacing w:line="240" w:lineRule="auto"/>
        <w:ind w:left="709" w:hanging="425"/>
        <w:rPr>
          <w:rFonts w:cs="Arial"/>
          <w:bCs/>
          <w:color w:val="ED0000"/>
          <w:sz w:val="26"/>
          <w:szCs w:val="26"/>
        </w:rPr>
      </w:pPr>
      <w:r>
        <w:rPr>
          <w:rFonts w:cs="Arial"/>
          <w:color w:val="FF0000"/>
          <w:sz w:val="26"/>
          <w:szCs w:val="26"/>
          <w:lang w:val="es-ES"/>
        </w:rPr>
        <w:t>**********</w:t>
      </w:r>
      <w:r w:rsidR="00866402" w:rsidRPr="005D402E">
        <w:rPr>
          <w:rFonts w:cs="Arial"/>
          <w:bCs/>
          <w:color w:val="ED0000"/>
          <w:sz w:val="26"/>
          <w:szCs w:val="26"/>
        </w:rPr>
        <w:t>.</w:t>
      </w:r>
    </w:p>
    <w:p w14:paraId="14F992C3" w14:textId="6E556C39" w:rsidR="00866402" w:rsidRPr="005D402E" w:rsidRDefault="00FD1F04" w:rsidP="033583DD">
      <w:pPr>
        <w:pStyle w:val="corte4fondo"/>
        <w:numPr>
          <w:ilvl w:val="1"/>
          <w:numId w:val="2"/>
        </w:numPr>
        <w:spacing w:line="240" w:lineRule="auto"/>
        <w:ind w:left="709" w:hanging="425"/>
        <w:rPr>
          <w:rFonts w:cs="Arial"/>
          <w:color w:val="ED0000"/>
          <w:sz w:val="26"/>
          <w:szCs w:val="26"/>
          <w:lang w:val="es-ES"/>
        </w:rPr>
      </w:pPr>
      <w:r>
        <w:rPr>
          <w:rFonts w:cs="Arial"/>
          <w:color w:val="FF0000"/>
          <w:sz w:val="26"/>
          <w:szCs w:val="26"/>
          <w:lang w:val="es-ES"/>
        </w:rPr>
        <w:t>**********</w:t>
      </w:r>
      <w:r w:rsidR="033583DD" w:rsidRPr="005D402E">
        <w:rPr>
          <w:rFonts w:cs="Arial"/>
          <w:color w:val="ED0000"/>
          <w:sz w:val="26"/>
          <w:szCs w:val="26"/>
          <w:lang w:val="es-ES"/>
        </w:rPr>
        <w:t>.</w:t>
      </w:r>
    </w:p>
    <w:p w14:paraId="59FC68E1" w14:textId="77777777" w:rsidR="00866402" w:rsidRPr="005D402E" w:rsidRDefault="00866402" w:rsidP="00866402">
      <w:pPr>
        <w:pStyle w:val="Prrafodelista"/>
        <w:rPr>
          <w:rFonts w:cs="Arial"/>
          <w:bCs/>
          <w:color w:val="ED0000"/>
          <w:sz w:val="28"/>
          <w:szCs w:val="28"/>
          <w:lang w:val="es-ES_tradnl"/>
        </w:rPr>
      </w:pPr>
    </w:p>
    <w:p w14:paraId="43506CD6" w14:textId="1C877AEB" w:rsidR="00866402" w:rsidRDefault="00866402" w:rsidP="033583DD">
      <w:pPr>
        <w:pStyle w:val="corte4fondo"/>
        <w:numPr>
          <w:ilvl w:val="0"/>
          <w:numId w:val="2"/>
        </w:numPr>
        <w:ind w:left="0" w:hanging="567"/>
        <w:rPr>
          <w:rFonts w:cs="Arial"/>
          <w:color w:val="000000"/>
          <w:sz w:val="26"/>
          <w:szCs w:val="26"/>
          <w:lang w:val="es-ES"/>
        </w:rPr>
      </w:pPr>
      <w:r w:rsidRPr="033583DD">
        <w:rPr>
          <w:rFonts w:cs="Arial"/>
          <w:color w:val="000000"/>
          <w:sz w:val="26"/>
          <w:szCs w:val="26"/>
          <w:lang w:val="es-ES"/>
        </w:rPr>
        <w:t xml:space="preserve">Por escrito presentado el </w:t>
      </w:r>
      <w:r w:rsidRPr="033583DD">
        <w:rPr>
          <w:rFonts w:cs="Arial"/>
          <w:b/>
          <w:bCs/>
          <w:color w:val="000000"/>
          <w:sz w:val="26"/>
          <w:szCs w:val="26"/>
          <w:lang w:val="es-ES"/>
        </w:rPr>
        <w:t xml:space="preserve">veintisiete de septiembre de dos mil veintiuno, </w:t>
      </w:r>
      <w:r w:rsidRPr="033583DD">
        <w:rPr>
          <w:rFonts w:cs="Arial"/>
          <w:color w:val="000000"/>
          <w:sz w:val="26"/>
          <w:szCs w:val="26"/>
          <w:lang w:val="es-ES"/>
        </w:rPr>
        <w:t xml:space="preserve">la señora </w:t>
      </w:r>
      <w:r w:rsidR="00FD1F04">
        <w:rPr>
          <w:rFonts w:cs="Arial"/>
          <w:color w:val="FF0000"/>
          <w:sz w:val="26"/>
          <w:szCs w:val="26"/>
          <w:lang w:val="es-ES"/>
        </w:rPr>
        <w:t>**********</w:t>
      </w:r>
      <w:r w:rsidRPr="033583DD">
        <w:rPr>
          <w:rFonts w:cs="Arial"/>
          <w:color w:val="FF0000"/>
          <w:sz w:val="26"/>
          <w:szCs w:val="26"/>
          <w:lang w:val="es-ES"/>
        </w:rPr>
        <w:t xml:space="preserve"> </w:t>
      </w:r>
      <w:r w:rsidRPr="033583DD">
        <w:rPr>
          <w:rFonts w:cs="Arial"/>
          <w:color w:val="000000"/>
          <w:sz w:val="26"/>
          <w:szCs w:val="26"/>
          <w:lang w:val="es-ES"/>
        </w:rPr>
        <w:t xml:space="preserve">sostuvo que las prevenciones que se le habían realizado sobre abstenerse de continuar con diversos procesos terapéuticos carecían de sustento, dado que solamente se apoyaban en las afirmaciones hechas por la tutriz y la Agente del Ministerio Público en el sentido de que la actora </w:t>
      </w:r>
      <w:r w:rsidR="0070505F" w:rsidRPr="033583DD">
        <w:rPr>
          <w:rFonts w:cs="Arial"/>
          <w:color w:val="000000"/>
          <w:sz w:val="26"/>
          <w:szCs w:val="26"/>
          <w:lang w:val="es-ES"/>
        </w:rPr>
        <w:t xml:space="preserve">omitió </w:t>
      </w:r>
      <w:r w:rsidRPr="033583DD">
        <w:rPr>
          <w:rFonts w:cs="Arial"/>
          <w:color w:val="000000"/>
          <w:sz w:val="26"/>
          <w:szCs w:val="26"/>
          <w:lang w:val="es-ES"/>
        </w:rPr>
        <w:t xml:space="preserve">acatar las prevenciones, sin presentar pruebas al respecto. En relación con los apercibimientos efectuados para que no llevara a cabo las terapias con </w:t>
      </w:r>
      <w:r w:rsidR="00FD1F04">
        <w:rPr>
          <w:rFonts w:cs="Arial"/>
          <w:color w:val="FF0000"/>
          <w:sz w:val="26"/>
          <w:szCs w:val="26"/>
          <w:lang w:val="es-ES"/>
        </w:rPr>
        <w:t>**********</w:t>
      </w:r>
      <w:r w:rsidRPr="033583DD">
        <w:rPr>
          <w:rStyle w:val="Refdenotaalpie"/>
          <w:rFonts w:cs="Arial"/>
          <w:sz w:val="26"/>
          <w:szCs w:val="26"/>
          <w:lang w:val="es-ES"/>
        </w:rPr>
        <w:footnoteReference w:id="14"/>
      </w:r>
      <w:r w:rsidRPr="033583DD">
        <w:rPr>
          <w:rFonts w:cs="Arial"/>
          <w:color w:val="000000"/>
          <w:sz w:val="26"/>
          <w:szCs w:val="26"/>
          <w:lang w:val="es-ES"/>
        </w:rPr>
        <w:t>, presentó lo siguiente:</w:t>
      </w:r>
    </w:p>
    <w:p w14:paraId="7F6C1332" w14:textId="77777777" w:rsidR="00866402" w:rsidRPr="00934775" w:rsidRDefault="00866402" w:rsidP="00866402">
      <w:pPr>
        <w:pStyle w:val="corte4fondo"/>
        <w:ind w:firstLine="0"/>
        <w:rPr>
          <w:rFonts w:cs="Arial"/>
          <w:bCs/>
          <w:color w:val="000000"/>
          <w:sz w:val="26"/>
          <w:szCs w:val="26"/>
        </w:rPr>
      </w:pPr>
    </w:p>
    <w:p w14:paraId="702973FA" w14:textId="54087F2E" w:rsidR="00866402" w:rsidRPr="00551CCF" w:rsidRDefault="00866402" w:rsidP="00866402">
      <w:pPr>
        <w:pStyle w:val="corte4fondo"/>
        <w:numPr>
          <w:ilvl w:val="1"/>
          <w:numId w:val="2"/>
        </w:numPr>
        <w:spacing w:line="240" w:lineRule="auto"/>
        <w:ind w:left="709" w:hanging="425"/>
        <w:rPr>
          <w:rFonts w:cs="Arial"/>
          <w:bCs/>
          <w:color w:val="ED0000"/>
          <w:sz w:val="26"/>
          <w:szCs w:val="26"/>
        </w:rPr>
      </w:pPr>
      <w:r w:rsidRPr="002E716E">
        <w:rPr>
          <w:rFonts w:cs="Arial"/>
          <w:bCs/>
          <w:color w:val="000000"/>
          <w:sz w:val="26"/>
          <w:szCs w:val="26"/>
        </w:rPr>
        <w:t xml:space="preserve">El oficio </w:t>
      </w:r>
      <w:r w:rsidRPr="002E716E">
        <w:rPr>
          <w:rFonts w:cs="Arial"/>
          <w:bCs/>
          <w:color w:val="000000"/>
          <w:sz w:val="26"/>
          <w:szCs w:val="26"/>
          <w:lang w:val="es-MX"/>
        </w:rPr>
        <w:t xml:space="preserve">número </w:t>
      </w:r>
      <w:r w:rsidR="00FD1F04">
        <w:rPr>
          <w:rFonts w:cs="Arial"/>
          <w:bCs/>
          <w:color w:val="FF0000"/>
          <w:sz w:val="26"/>
          <w:szCs w:val="26"/>
          <w:lang w:val="es-MX"/>
        </w:rPr>
        <w:t>**********</w:t>
      </w:r>
      <w:r w:rsidRPr="002E716E">
        <w:rPr>
          <w:rFonts w:cs="Arial"/>
          <w:bCs/>
          <w:color w:val="000000"/>
          <w:sz w:val="26"/>
          <w:szCs w:val="26"/>
          <w:lang w:val="es-MX"/>
        </w:rPr>
        <w:t xml:space="preserve"> de diez de marzo de dos mil veintiuno signado por el Procurador de Protección de Niños, Niñas y Adolescentes, en el cual, en lo que interesa para la resolución del caso, se manifestó </w:t>
      </w:r>
      <w:r w:rsidR="00FD1F04">
        <w:rPr>
          <w:rFonts w:cs="Arial"/>
          <w:bCs/>
          <w:color w:val="FF0000"/>
          <w:sz w:val="26"/>
          <w:szCs w:val="26"/>
          <w:lang w:val="es-MX"/>
        </w:rPr>
        <w:t>**********</w:t>
      </w:r>
      <w:r w:rsidRPr="00551CCF">
        <w:rPr>
          <w:rFonts w:cs="Arial"/>
          <w:bCs/>
          <w:color w:val="ED0000"/>
          <w:sz w:val="26"/>
          <w:szCs w:val="26"/>
          <w:lang w:val="es-MX"/>
        </w:rPr>
        <w:t>.</w:t>
      </w:r>
    </w:p>
    <w:p w14:paraId="01531FC1" w14:textId="77777777" w:rsidR="00866402" w:rsidRPr="00551CCF" w:rsidRDefault="00866402" w:rsidP="00866402">
      <w:pPr>
        <w:pStyle w:val="corte4fondo"/>
        <w:spacing w:line="240" w:lineRule="auto"/>
        <w:ind w:left="709" w:firstLine="0"/>
        <w:rPr>
          <w:rFonts w:cs="Arial"/>
          <w:bCs/>
          <w:color w:val="ED0000"/>
          <w:sz w:val="26"/>
          <w:szCs w:val="26"/>
        </w:rPr>
      </w:pPr>
    </w:p>
    <w:p w14:paraId="6CF5F22C" w14:textId="62F338BE" w:rsidR="00866402" w:rsidRPr="00551CCF" w:rsidRDefault="00866402" w:rsidP="00866402">
      <w:pPr>
        <w:pStyle w:val="corte4fondo"/>
        <w:numPr>
          <w:ilvl w:val="1"/>
          <w:numId w:val="2"/>
        </w:numPr>
        <w:spacing w:line="240" w:lineRule="auto"/>
        <w:ind w:left="709" w:hanging="425"/>
        <w:rPr>
          <w:rFonts w:cs="Arial"/>
          <w:bCs/>
          <w:color w:val="ED0000"/>
          <w:sz w:val="26"/>
          <w:szCs w:val="26"/>
        </w:rPr>
      </w:pPr>
      <w:r w:rsidRPr="00285CFB">
        <w:rPr>
          <w:rFonts w:cs="Arial"/>
          <w:bCs/>
          <w:color w:val="000000"/>
          <w:sz w:val="26"/>
          <w:szCs w:val="26"/>
          <w:lang w:val="es-MX"/>
        </w:rPr>
        <w:lastRenderedPageBreak/>
        <w:t xml:space="preserve">El escrito de diecisiete de junio de dos mil veintiuno dirigido a </w:t>
      </w:r>
      <w:r w:rsidR="00FD1F04">
        <w:rPr>
          <w:rFonts w:cs="Arial"/>
          <w:bCs/>
          <w:color w:val="FF0000"/>
          <w:sz w:val="26"/>
          <w:szCs w:val="26"/>
          <w:lang w:val="es-MX"/>
        </w:rPr>
        <w:t>**********</w:t>
      </w:r>
      <w:r w:rsidRPr="00551CCF">
        <w:rPr>
          <w:rFonts w:cs="Arial"/>
          <w:bCs/>
          <w:i/>
          <w:iCs/>
          <w:color w:val="ED0000"/>
          <w:sz w:val="26"/>
          <w:szCs w:val="26"/>
          <w:lang w:val="es-MX"/>
        </w:rPr>
        <w:t>”</w:t>
      </w:r>
      <w:r w:rsidRPr="00551CCF">
        <w:rPr>
          <w:rStyle w:val="Refdenotaalpie"/>
          <w:rFonts w:cs="Arial"/>
          <w:bCs/>
          <w:i/>
          <w:iCs/>
          <w:color w:val="ED0000"/>
          <w:sz w:val="26"/>
          <w:szCs w:val="26"/>
          <w:lang w:val="es-MX"/>
        </w:rPr>
        <w:footnoteReference w:id="15"/>
      </w:r>
      <w:r w:rsidRPr="00551CCF">
        <w:rPr>
          <w:rFonts w:cs="Arial"/>
          <w:bCs/>
          <w:i/>
          <w:iCs/>
          <w:color w:val="ED0000"/>
          <w:sz w:val="26"/>
          <w:szCs w:val="26"/>
          <w:lang w:val="es-MX"/>
        </w:rPr>
        <w:t xml:space="preserve">. </w:t>
      </w:r>
    </w:p>
    <w:p w14:paraId="325871A1" w14:textId="77777777" w:rsidR="00866402" w:rsidRPr="00551CCF" w:rsidRDefault="00866402" w:rsidP="00866402">
      <w:pPr>
        <w:pStyle w:val="Prrafodelista"/>
        <w:rPr>
          <w:rFonts w:cs="Arial"/>
          <w:bCs/>
          <w:color w:val="ED0000"/>
          <w:sz w:val="26"/>
          <w:szCs w:val="26"/>
        </w:rPr>
      </w:pPr>
    </w:p>
    <w:p w14:paraId="060C053C" w14:textId="1300E1B8" w:rsidR="00866402" w:rsidRPr="006C2500" w:rsidRDefault="033583DD" w:rsidP="033583DD">
      <w:pPr>
        <w:pStyle w:val="corte4fondo"/>
        <w:numPr>
          <w:ilvl w:val="1"/>
          <w:numId w:val="2"/>
        </w:numPr>
        <w:spacing w:line="240" w:lineRule="auto"/>
        <w:ind w:left="709" w:hanging="425"/>
        <w:rPr>
          <w:rFonts w:cs="Arial"/>
          <w:color w:val="ED0000"/>
          <w:sz w:val="26"/>
          <w:szCs w:val="26"/>
          <w:lang w:val="es-ES"/>
        </w:rPr>
      </w:pPr>
      <w:r w:rsidRPr="033583DD">
        <w:rPr>
          <w:rFonts w:cs="Arial"/>
          <w:color w:val="000000" w:themeColor="text1"/>
          <w:sz w:val="26"/>
          <w:szCs w:val="26"/>
          <w:lang w:val="es-ES"/>
        </w:rPr>
        <w:t xml:space="preserve">El oficio No. </w:t>
      </w:r>
      <w:r w:rsidR="00FD1F04">
        <w:rPr>
          <w:rFonts w:cs="Arial"/>
          <w:color w:val="FF0000"/>
          <w:sz w:val="26"/>
          <w:szCs w:val="26"/>
          <w:lang w:val="es-ES"/>
        </w:rPr>
        <w:t>**********</w:t>
      </w:r>
      <w:r w:rsidRPr="033583DD">
        <w:rPr>
          <w:rFonts w:cs="Arial"/>
          <w:color w:val="FF0000"/>
          <w:sz w:val="26"/>
          <w:szCs w:val="26"/>
          <w:lang w:val="es-ES"/>
        </w:rPr>
        <w:t xml:space="preserve"> </w:t>
      </w:r>
      <w:r w:rsidRPr="033583DD">
        <w:rPr>
          <w:rFonts w:cs="Arial"/>
          <w:sz w:val="26"/>
          <w:szCs w:val="26"/>
          <w:lang w:val="es-ES"/>
        </w:rPr>
        <w:t xml:space="preserve">de diez de agosto de dos mil veintiuno en el que la Comisionada </w:t>
      </w:r>
      <w:r w:rsidRPr="033583DD">
        <w:rPr>
          <w:rFonts w:cs="Arial"/>
          <w:color w:val="000000" w:themeColor="text1"/>
          <w:sz w:val="26"/>
          <w:szCs w:val="26"/>
          <w:lang w:val="es-ES"/>
        </w:rPr>
        <w:t xml:space="preserve">Nacional de CONAVIM solicita a </w:t>
      </w:r>
      <w:r w:rsidR="00FD1F04">
        <w:rPr>
          <w:rFonts w:cs="Arial"/>
          <w:color w:val="FF0000"/>
          <w:sz w:val="26"/>
          <w:szCs w:val="26"/>
          <w:lang w:val="es-ES"/>
        </w:rPr>
        <w:t>**********</w:t>
      </w:r>
      <w:r w:rsidRPr="006C2500">
        <w:rPr>
          <w:rFonts w:cs="Arial"/>
          <w:color w:val="ED0000"/>
          <w:sz w:val="26"/>
          <w:szCs w:val="26"/>
          <w:lang w:val="es-ES"/>
        </w:rPr>
        <w:t xml:space="preserve">. </w:t>
      </w:r>
    </w:p>
    <w:p w14:paraId="163176D0" w14:textId="77777777" w:rsidR="00866402" w:rsidRPr="007E219C" w:rsidRDefault="00866402" w:rsidP="00866402">
      <w:pPr>
        <w:pStyle w:val="corte4fondo"/>
        <w:ind w:firstLine="0"/>
        <w:rPr>
          <w:rFonts w:cs="Arial"/>
          <w:bCs/>
          <w:color w:val="000000"/>
          <w:sz w:val="28"/>
          <w:szCs w:val="28"/>
          <w:highlight w:val="green"/>
        </w:rPr>
      </w:pPr>
    </w:p>
    <w:p w14:paraId="02A7BCE4" w14:textId="0386CF56" w:rsidR="00866402" w:rsidRPr="00ED78E2" w:rsidRDefault="033583DD" w:rsidP="033583DD">
      <w:pPr>
        <w:pStyle w:val="corte4fondo"/>
        <w:numPr>
          <w:ilvl w:val="0"/>
          <w:numId w:val="2"/>
        </w:numPr>
        <w:ind w:left="0" w:hanging="567"/>
        <w:rPr>
          <w:rFonts w:cs="Arial"/>
          <w:color w:val="000000"/>
          <w:sz w:val="26"/>
          <w:szCs w:val="26"/>
          <w:lang w:val="es-ES"/>
        </w:rPr>
      </w:pPr>
      <w:r w:rsidRPr="033583DD">
        <w:rPr>
          <w:rFonts w:cs="Arial"/>
          <w:color w:val="000000" w:themeColor="text1"/>
          <w:sz w:val="26"/>
          <w:szCs w:val="26"/>
          <w:lang w:val="es-ES"/>
        </w:rPr>
        <w:t xml:space="preserve">Mediante proveído de </w:t>
      </w:r>
      <w:r w:rsidRPr="033583DD">
        <w:rPr>
          <w:rFonts w:cs="Arial"/>
          <w:b/>
          <w:bCs/>
          <w:color w:val="000000" w:themeColor="text1"/>
          <w:sz w:val="26"/>
          <w:szCs w:val="26"/>
          <w:lang w:val="es-ES"/>
        </w:rPr>
        <w:t>seis de octubre de dos mil veintiuno</w:t>
      </w:r>
      <w:r w:rsidRPr="033583DD">
        <w:rPr>
          <w:rFonts w:cs="Arial"/>
          <w:color w:val="000000" w:themeColor="text1"/>
          <w:sz w:val="26"/>
          <w:szCs w:val="26"/>
          <w:lang w:val="es-ES"/>
        </w:rPr>
        <w:t xml:space="preserve">, el juez civil determinó que los acuerdos respecto de los cuales se inconformaba la señora </w:t>
      </w:r>
      <w:r w:rsidR="00FD1F04">
        <w:rPr>
          <w:rFonts w:cs="Arial"/>
          <w:color w:val="FF0000"/>
          <w:sz w:val="26"/>
          <w:szCs w:val="26"/>
          <w:lang w:val="es-ES"/>
        </w:rPr>
        <w:t>**********</w:t>
      </w:r>
      <w:r w:rsidRPr="033583DD">
        <w:rPr>
          <w:rFonts w:cs="Arial"/>
          <w:color w:val="000000" w:themeColor="text1"/>
          <w:sz w:val="26"/>
          <w:szCs w:val="26"/>
          <w:lang w:val="es-ES"/>
        </w:rPr>
        <w:t xml:space="preserve">, se dictaban conforme a derecho, en atención a los principios de imparcialidad y de interés superior de la infancia, máxime que tanto la representante especial como la Agente del Ministerio Público desempeñan funciones relativas a vigilar los intereses de las niñas. </w:t>
      </w:r>
    </w:p>
    <w:p w14:paraId="78063A8F" w14:textId="77777777" w:rsidR="00866402" w:rsidRDefault="00866402" w:rsidP="00866402">
      <w:pPr>
        <w:pStyle w:val="corte4fondo"/>
        <w:ind w:firstLine="0"/>
        <w:rPr>
          <w:rFonts w:cs="Arial"/>
          <w:bCs/>
          <w:color w:val="000000"/>
          <w:sz w:val="28"/>
          <w:szCs w:val="28"/>
        </w:rPr>
      </w:pPr>
    </w:p>
    <w:p w14:paraId="220187F3" w14:textId="7DB459C9" w:rsidR="00866402" w:rsidRPr="00ED78E2" w:rsidRDefault="00866402" w:rsidP="033583DD">
      <w:pPr>
        <w:pStyle w:val="corte4fondo"/>
        <w:numPr>
          <w:ilvl w:val="0"/>
          <w:numId w:val="2"/>
        </w:numPr>
        <w:ind w:left="0" w:hanging="567"/>
        <w:rPr>
          <w:rFonts w:cs="Arial"/>
          <w:color w:val="000000"/>
          <w:sz w:val="26"/>
          <w:szCs w:val="26"/>
          <w:lang w:val="es-ES"/>
        </w:rPr>
      </w:pPr>
      <w:r w:rsidRPr="033583DD">
        <w:rPr>
          <w:rFonts w:cs="Arial"/>
          <w:color w:val="000000"/>
          <w:sz w:val="26"/>
          <w:szCs w:val="26"/>
          <w:lang w:val="es-ES"/>
        </w:rPr>
        <w:t xml:space="preserve">Posteriormente, ante la solicitud del padre, en acuerdo de cuatro de noviembre de dos mil veintiuno, el juez hizo efectivo el apercibimiento de multa formulado a la señora </w:t>
      </w:r>
      <w:r w:rsidR="00FD1F04">
        <w:rPr>
          <w:rFonts w:cs="Arial"/>
          <w:color w:val="FF0000"/>
          <w:sz w:val="26"/>
          <w:szCs w:val="26"/>
          <w:lang w:val="es-ES"/>
        </w:rPr>
        <w:t>**********</w:t>
      </w:r>
      <w:r w:rsidRPr="033583DD">
        <w:rPr>
          <w:rFonts w:cs="Arial"/>
          <w:color w:val="000000"/>
          <w:sz w:val="26"/>
          <w:szCs w:val="26"/>
          <w:lang w:val="es-ES"/>
        </w:rPr>
        <w:t xml:space="preserve">, en el sentido de que se abstuviera de realizar valoraciones psicológicas a las niñas y se limitara a dar continuidad a la terapia psicológica exclusivamente en el </w:t>
      </w:r>
      <w:r w:rsidR="00FD1F04">
        <w:rPr>
          <w:rFonts w:cs="Arial"/>
          <w:color w:val="ED0000"/>
          <w:sz w:val="26"/>
          <w:szCs w:val="26"/>
          <w:lang w:val="es-ES"/>
        </w:rPr>
        <w:t>**********</w:t>
      </w:r>
      <w:r w:rsidRPr="033583DD">
        <w:rPr>
          <w:rFonts w:cs="Arial"/>
          <w:color w:val="000000"/>
          <w:sz w:val="26"/>
          <w:szCs w:val="26"/>
          <w:lang w:val="es-ES"/>
        </w:rPr>
        <w:t xml:space="preserve">. Ello, pues consideró que los diversos estudios psicológicos aportados fueron realizados en una fecha posterior a la prevención que le había sido formulada. Al respecto, la señora </w:t>
      </w:r>
      <w:r w:rsidR="00FD1F04">
        <w:rPr>
          <w:rFonts w:cs="Arial"/>
          <w:color w:val="FF0000"/>
          <w:sz w:val="26"/>
          <w:szCs w:val="26"/>
          <w:lang w:val="es-ES"/>
        </w:rPr>
        <w:t>**********</w:t>
      </w:r>
      <w:r w:rsidRPr="033583DD">
        <w:rPr>
          <w:rFonts w:cs="Arial"/>
          <w:color w:val="000000"/>
          <w:sz w:val="26"/>
          <w:szCs w:val="26"/>
          <w:lang w:val="es-ES"/>
        </w:rPr>
        <w:t xml:space="preserve"> solicitó se le dejara de apercibir, manifestando que el proceso terapéutico no había sido ordenado por vía judicial, máxime si el Procurador de Protección de Niñas, Niños y Adolescentes emitió un oficio en el que se le dejó a su libre arbitrio</w:t>
      </w:r>
      <w:r w:rsidRPr="033583DD">
        <w:rPr>
          <w:rStyle w:val="Refdenotaalpie"/>
          <w:rFonts w:cs="Arial"/>
          <w:color w:val="000000"/>
          <w:sz w:val="26"/>
          <w:szCs w:val="26"/>
          <w:lang w:val="es-ES"/>
        </w:rPr>
        <w:footnoteReference w:id="16"/>
      </w:r>
      <w:r w:rsidRPr="033583DD">
        <w:rPr>
          <w:rFonts w:cs="Arial"/>
          <w:color w:val="000000"/>
          <w:sz w:val="26"/>
          <w:szCs w:val="26"/>
          <w:lang w:val="es-ES"/>
        </w:rPr>
        <w:t>.</w:t>
      </w:r>
    </w:p>
    <w:p w14:paraId="2FC93365" w14:textId="77777777" w:rsidR="00866402" w:rsidRPr="001B7285" w:rsidRDefault="00866402" w:rsidP="00866402">
      <w:pPr>
        <w:pStyle w:val="corte4fondo"/>
        <w:ind w:firstLine="0"/>
        <w:rPr>
          <w:rFonts w:cs="Arial"/>
          <w:bCs/>
          <w:color w:val="000000"/>
          <w:sz w:val="28"/>
          <w:szCs w:val="28"/>
        </w:rPr>
      </w:pPr>
    </w:p>
    <w:p w14:paraId="54C5736B" w14:textId="77777777" w:rsidR="00866402" w:rsidRPr="009A59D5" w:rsidRDefault="00866402" w:rsidP="00866402">
      <w:pPr>
        <w:pStyle w:val="corte4fondo"/>
        <w:numPr>
          <w:ilvl w:val="0"/>
          <w:numId w:val="2"/>
        </w:numPr>
        <w:ind w:left="0" w:hanging="567"/>
        <w:rPr>
          <w:rFonts w:cs="Arial"/>
          <w:bCs/>
          <w:color w:val="000000" w:themeColor="text1"/>
          <w:sz w:val="26"/>
          <w:szCs w:val="26"/>
        </w:rPr>
      </w:pPr>
      <w:r w:rsidRPr="009A59D5">
        <w:rPr>
          <w:rFonts w:cs="Arial"/>
          <w:bCs/>
          <w:color w:val="000000"/>
          <w:sz w:val="26"/>
          <w:szCs w:val="26"/>
        </w:rPr>
        <w:t>Posteriormente, el padre de las niñas presentó sendos escritos en los que solicitó apercibir a la asociación civil para que cancelara las terapias psicológicas que proporcionaba a las niñas y se abstuviera de seguirlas exponiendo y estigmatizando ante los diversos medios de comunicación y redes sociales</w:t>
      </w:r>
      <w:r>
        <w:rPr>
          <w:rFonts w:cs="Arial"/>
          <w:bCs/>
          <w:color w:val="000000"/>
          <w:sz w:val="26"/>
          <w:szCs w:val="26"/>
        </w:rPr>
        <w:t xml:space="preserve">, </w:t>
      </w:r>
      <w:r w:rsidRPr="009A59D5">
        <w:rPr>
          <w:rFonts w:cs="Arial"/>
          <w:bCs/>
          <w:color w:val="000000"/>
          <w:sz w:val="26"/>
          <w:szCs w:val="26"/>
        </w:rPr>
        <w:t xml:space="preserve">como niñas </w:t>
      </w:r>
      <w:r>
        <w:rPr>
          <w:rFonts w:cs="Arial"/>
          <w:bCs/>
          <w:color w:val="000000"/>
          <w:sz w:val="26"/>
          <w:szCs w:val="26"/>
        </w:rPr>
        <w:t>víctimas de violación.</w:t>
      </w:r>
    </w:p>
    <w:p w14:paraId="35E9C5E2" w14:textId="77777777" w:rsidR="00866402" w:rsidRPr="00C17F5D" w:rsidRDefault="00866402" w:rsidP="00866402">
      <w:pPr>
        <w:pStyle w:val="Prrafodelista"/>
        <w:rPr>
          <w:rFonts w:cs="Arial"/>
          <w:bCs/>
          <w:color w:val="000000"/>
          <w:sz w:val="26"/>
          <w:szCs w:val="26"/>
        </w:rPr>
      </w:pPr>
    </w:p>
    <w:p w14:paraId="64594C29" w14:textId="6D9E3994" w:rsidR="00866402" w:rsidRPr="00772A79" w:rsidRDefault="033583DD" w:rsidP="033583DD">
      <w:pPr>
        <w:pStyle w:val="corte4fondo"/>
        <w:numPr>
          <w:ilvl w:val="0"/>
          <w:numId w:val="2"/>
        </w:numPr>
        <w:ind w:left="0" w:hanging="567"/>
        <w:rPr>
          <w:rFonts w:cs="Arial"/>
          <w:color w:val="000000" w:themeColor="text1"/>
          <w:sz w:val="26"/>
          <w:szCs w:val="26"/>
          <w:lang w:val="es-ES"/>
        </w:rPr>
      </w:pPr>
      <w:r w:rsidRPr="033583DD">
        <w:rPr>
          <w:rFonts w:cs="Arial"/>
          <w:color w:val="000000" w:themeColor="text1"/>
          <w:sz w:val="26"/>
          <w:szCs w:val="26"/>
          <w:lang w:val="es-ES"/>
        </w:rPr>
        <w:t xml:space="preserve">Dicha petición la sustentó en que durante un foro transmitido por </w:t>
      </w:r>
      <w:r w:rsidR="00FD1F04">
        <w:rPr>
          <w:rFonts w:cs="Arial"/>
          <w:color w:val="FF0000"/>
          <w:sz w:val="26"/>
          <w:szCs w:val="26"/>
          <w:lang w:val="es-ES"/>
        </w:rPr>
        <w:t>**********</w:t>
      </w:r>
      <w:r w:rsidRPr="033583DD">
        <w:rPr>
          <w:rFonts w:cs="Arial"/>
          <w:color w:val="000000" w:themeColor="text1"/>
          <w:sz w:val="26"/>
          <w:szCs w:val="26"/>
          <w:lang w:val="es-ES"/>
        </w:rPr>
        <w:t xml:space="preserve">, </w:t>
      </w:r>
      <w:r w:rsidR="00FD1F04">
        <w:rPr>
          <w:rFonts w:cs="Arial"/>
          <w:i/>
          <w:iCs/>
          <w:color w:val="FF0000"/>
          <w:sz w:val="26"/>
          <w:szCs w:val="26"/>
          <w:lang w:val="es-ES"/>
        </w:rPr>
        <w:t>**********</w:t>
      </w:r>
      <w:r w:rsidRPr="033583DD">
        <w:rPr>
          <w:rFonts w:cs="Arial"/>
          <w:color w:val="FF0000"/>
          <w:sz w:val="26"/>
          <w:szCs w:val="26"/>
          <w:lang w:val="es-ES"/>
        </w:rPr>
        <w:t xml:space="preserve"> </w:t>
      </w:r>
      <w:r w:rsidRPr="033583DD">
        <w:rPr>
          <w:rFonts w:cs="Arial"/>
          <w:color w:val="000000" w:themeColor="text1"/>
          <w:sz w:val="26"/>
          <w:szCs w:val="26"/>
          <w:lang w:val="es-ES"/>
        </w:rPr>
        <w:t xml:space="preserve">y </w:t>
      </w:r>
      <w:r w:rsidR="00FD1F04">
        <w:rPr>
          <w:rFonts w:cs="Arial"/>
          <w:i/>
          <w:iCs/>
          <w:color w:val="FF0000"/>
          <w:sz w:val="26"/>
          <w:szCs w:val="26"/>
          <w:lang w:val="es-ES"/>
        </w:rPr>
        <w:t>**********</w:t>
      </w:r>
      <w:r w:rsidRPr="033583DD">
        <w:rPr>
          <w:rFonts w:cs="Arial"/>
          <w:i/>
          <w:iCs/>
          <w:color w:val="000000" w:themeColor="text1"/>
          <w:sz w:val="26"/>
          <w:szCs w:val="26"/>
          <w:lang w:val="es-ES"/>
        </w:rPr>
        <w:t xml:space="preserve">, </w:t>
      </w:r>
      <w:r w:rsidR="00FD1F04">
        <w:rPr>
          <w:rFonts w:cs="Arial"/>
          <w:color w:val="FF0000"/>
          <w:sz w:val="26"/>
          <w:szCs w:val="26"/>
          <w:lang w:val="es-ES"/>
        </w:rPr>
        <w:t>**********</w:t>
      </w:r>
      <w:r w:rsidRPr="033583DD">
        <w:rPr>
          <w:rFonts w:cs="Arial"/>
          <w:color w:val="FF0000"/>
          <w:sz w:val="26"/>
          <w:szCs w:val="26"/>
          <w:lang w:val="es-ES"/>
        </w:rPr>
        <w:t xml:space="preserve"> </w:t>
      </w:r>
      <w:r w:rsidRPr="033583DD">
        <w:rPr>
          <w:rFonts w:cs="Arial"/>
          <w:color w:val="000000" w:themeColor="text1"/>
          <w:sz w:val="26"/>
          <w:szCs w:val="26"/>
          <w:lang w:val="es-ES"/>
        </w:rPr>
        <w:t xml:space="preserve">expuso socialmente el caso de sus hijas, </w:t>
      </w:r>
      <w:r w:rsidRPr="033583DD">
        <w:rPr>
          <w:rFonts w:cs="Arial"/>
          <w:i/>
          <w:iCs/>
          <w:color w:val="000000" w:themeColor="text1"/>
          <w:sz w:val="26"/>
          <w:szCs w:val="26"/>
          <w:lang w:val="es-ES"/>
        </w:rPr>
        <w:t xml:space="preserve">lo </w:t>
      </w:r>
      <w:r w:rsidRPr="033583DD">
        <w:rPr>
          <w:rFonts w:cs="Arial"/>
          <w:i/>
          <w:iCs/>
          <w:color w:val="000000" w:themeColor="text1"/>
          <w:sz w:val="26"/>
          <w:szCs w:val="26"/>
          <w:lang w:val="es-ES"/>
        </w:rPr>
        <w:lastRenderedPageBreak/>
        <w:t xml:space="preserve">que a su dicho las estigmatizó, exhibió y violentó moralmente, </w:t>
      </w:r>
      <w:r w:rsidRPr="033583DD">
        <w:rPr>
          <w:rFonts w:cs="Arial"/>
          <w:color w:val="000000" w:themeColor="text1"/>
          <w:sz w:val="26"/>
          <w:szCs w:val="26"/>
          <w:lang w:val="es-ES"/>
        </w:rPr>
        <w:t xml:space="preserve">y en que las carpetas de investigación iniciadas a raíz de las denuncias presentadas por la señora </w:t>
      </w:r>
      <w:r w:rsidR="00FD1F04">
        <w:rPr>
          <w:rFonts w:cs="Arial"/>
          <w:color w:val="FF0000"/>
          <w:sz w:val="26"/>
          <w:szCs w:val="26"/>
          <w:lang w:val="es-ES"/>
        </w:rPr>
        <w:t>**********</w:t>
      </w:r>
      <w:r w:rsidRPr="033583DD">
        <w:rPr>
          <w:rFonts w:cs="Arial"/>
          <w:color w:val="FF0000"/>
          <w:sz w:val="26"/>
          <w:szCs w:val="26"/>
          <w:lang w:val="es-ES"/>
        </w:rPr>
        <w:t xml:space="preserve"> </w:t>
      </w:r>
      <w:r w:rsidRPr="033583DD">
        <w:rPr>
          <w:rFonts w:cs="Arial"/>
          <w:color w:val="000000" w:themeColor="text1"/>
          <w:sz w:val="26"/>
          <w:szCs w:val="26"/>
          <w:lang w:val="es-ES"/>
        </w:rPr>
        <w:t xml:space="preserve">ya habían concluido con los respectivos Acuerdos de No Ejercicio de la Acción Penal; por lo que consideró que las terapias que proporcionaba </w:t>
      </w:r>
      <w:r w:rsidRPr="033583DD">
        <w:rPr>
          <w:rFonts w:cs="Arial"/>
          <w:sz w:val="26"/>
          <w:szCs w:val="26"/>
          <w:lang w:val="es-ES"/>
        </w:rPr>
        <w:t xml:space="preserve">la asociación civil </w:t>
      </w:r>
      <w:r w:rsidRPr="033583DD">
        <w:rPr>
          <w:rFonts w:cs="Arial"/>
          <w:b/>
          <w:bCs/>
          <w:color w:val="000000" w:themeColor="text1"/>
          <w:sz w:val="26"/>
          <w:szCs w:val="26"/>
          <w:lang w:val="es-ES"/>
        </w:rPr>
        <w:t>eran excesivas, invasivas y tendientes a generar estrategias de afrontamiento ante un acto sexual que no existió</w:t>
      </w:r>
      <w:r w:rsidRPr="033583DD">
        <w:rPr>
          <w:rFonts w:cs="Arial"/>
          <w:color w:val="000000" w:themeColor="text1"/>
          <w:sz w:val="26"/>
          <w:szCs w:val="26"/>
          <w:lang w:val="es-ES"/>
        </w:rPr>
        <w:t xml:space="preserve">, además de que podrían generar síntomas falsos pues el proceso terapéutico se basaba en hechos no existentes. </w:t>
      </w:r>
    </w:p>
    <w:p w14:paraId="50CBB1A9" w14:textId="77777777" w:rsidR="00866402" w:rsidRPr="00772A79" w:rsidRDefault="00866402" w:rsidP="00866402">
      <w:pPr>
        <w:pStyle w:val="Prrafodelista"/>
        <w:rPr>
          <w:rFonts w:cs="Arial"/>
          <w:bCs/>
          <w:color w:val="000000" w:themeColor="text1"/>
          <w:sz w:val="26"/>
          <w:szCs w:val="26"/>
        </w:rPr>
      </w:pPr>
    </w:p>
    <w:p w14:paraId="316B8865" w14:textId="4D6BA9D2" w:rsidR="00866402" w:rsidRPr="00772A79" w:rsidRDefault="00866402" w:rsidP="00866402">
      <w:pPr>
        <w:pStyle w:val="corte4fondo"/>
        <w:numPr>
          <w:ilvl w:val="0"/>
          <w:numId w:val="2"/>
        </w:numPr>
        <w:ind w:left="0" w:hanging="567"/>
        <w:rPr>
          <w:rFonts w:cs="Arial"/>
          <w:bCs/>
          <w:color w:val="000000" w:themeColor="text1"/>
          <w:sz w:val="26"/>
          <w:szCs w:val="26"/>
        </w:rPr>
      </w:pPr>
      <w:r w:rsidRPr="00772A79">
        <w:rPr>
          <w:rFonts w:cs="Arial"/>
          <w:bCs/>
          <w:color w:val="000000" w:themeColor="text1"/>
          <w:sz w:val="26"/>
          <w:szCs w:val="26"/>
        </w:rPr>
        <w:t xml:space="preserve">En un diverso escrito, el veintidós de noviembre de dos mil veintiuno el señor </w:t>
      </w:r>
      <w:r w:rsidR="00FD1F04">
        <w:rPr>
          <w:rFonts w:cs="Arial"/>
          <w:bCs/>
          <w:color w:val="FF0000"/>
          <w:sz w:val="26"/>
          <w:szCs w:val="26"/>
        </w:rPr>
        <w:t>**********</w:t>
      </w:r>
      <w:r w:rsidRPr="00772A79">
        <w:rPr>
          <w:rFonts w:cs="Arial"/>
          <w:bCs/>
          <w:color w:val="FF0000"/>
          <w:sz w:val="26"/>
          <w:szCs w:val="26"/>
        </w:rPr>
        <w:t xml:space="preserve"> </w:t>
      </w:r>
      <w:r w:rsidRPr="00772A79">
        <w:rPr>
          <w:rFonts w:cs="Arial"/>
          <w:bCs/>
          <w:sz w:val="26"/>
          <w:szCs w:val="26"/>
        </w:rPr>
        <w:t xml:space="preserve">presentó parte de una opinión técnica -en copia simple- emitida por la Fiscalía General de la República en donde se concluyó que las niñas no presentaron afectación emocional relacionada con los hechos de carácter sexual referidos, así como copia simple de los </w:t>
      </w:r>
      <w:r w:rsidRPr="00772A79">
        <w:rPr>
          <w:rFonts w:cs="Arial"/>
          <w:bCs/>
          <w:color w:val="000000"/>
          <w:sz w:val="26"/>
          <w:szCs w:val="26"/>
        </w:rPr>
        <w:t>Acuerdos de No Ejercicio de la Acción Penal</w:t>
      </w:r>
      <w:r w:rsidRPr="00772A79">
        <w:rPr>
          <w:rFonts w:cs="Arial"/>
          <w:bCs/>
          <w:sz w:val="26"/>
          <w:szCs w:val="26"/>
        </w:rPr>
        <w:t xml:space="preserve"> relativos a las carpetas de investigación </w:t>
      </w:r>
      <w:r w:rsidR="00FD1F04">
        <w:rPr>
          <w:rFonts w:cs="Arial"/>
          <w:bCs/>
          <w:color w:val="FF0000"/>
          <w:sz w:val="26"/>
          <w:szCs w:val="26"/>
        </w:rPr>
        <w:t>**********</w:t>
      </w:r>
      <w:r w:rsidRPr="00772A79">
        <w:rPr>
          <w:rFonts w:cs="Arial"/>
          <w:bCs/>
          <w:color w:val="FF0000"/>
          <w:sz w:val="26"/>
          <w:szCs w:val="26"/>
        </w:rPr>
        <w:t xml:space="preserve"> </w:t>
      </w:r>
      <w:r w:rsidRPr="00772A79">
        <w:rPr>
          <w:rFonts w:cs="Arial"/>
          <w:bCs/>
          <w:sz w:val="26"/>
          <w:szCs w:val="26"/>
        </w:rPr>
        <w:t>y</w:t>
      </w:r>
      <w:r w:rsidRPr="00772A79">
        <w:rPr>
          <w:rFonts w:cs="Arial"/>
          <w:bCs/>
          <w:color w:val="FF0000"/>
          <w:sz w:val="26"/>
          <w:szCs w:val="26"/>
        </w:rPr>
        <w:t xml:space="preserve"> </w:t>
      </w:r>
      <w:r w:rsidR="00FD1F04">
        <w:rPr>
          <w:rFonts w:cs="Arial"/>
          <w:bCs/>
          <w:color w:val="FF0000"/>
          <w:sz w:val="26"/>
          <w:szCs w:val="26"/>
        </w:rPr>
        <w:t>**********</w:t>
      </w:r>
      <w:r w:rsidRPr="00772A79">
        <w:rPr>
          <w:rFonts w:cs="Arial"/>
          <w:bCs/>
          <w:color w:val="FF0000"/>
          <w:sz w:val="26"/>
          <w:szCs w:val="26"/>
        </w:rPr>
        <w:t xml:space="preserve">, </w:t>
      </w:r>
      <w:r w:rsidRPr="00772A79">
        <w:rPr>
          <w:rFonts w:cs="Arial"/>
          <w:bCs/>
          <w:sz w:val="26"/>
          <w:szCs w:val="26"/>
        </w:rPr>
        <w:t xml:space="preserve">ambas seguidas por el delito </w:t>
      </w:r>
      <w:r w:rsidRPr="00772A79">
        <w:rPr>
          <w:rFonts w:cs="Arial"/>
          <w:b/>
          <w:sz w:val="26"/>
          <w:szCs w:val="26"/>
        </w:rPr>
        <w:t>de abuso sexual</w:t>
      </w:r>
      <w:r w:rsidRPr="00E612FB">
        <w:rPr>
          <w:rStyle w:val="Refdenotaalpie"/>
          <w:rFonts w:cs="Arial"/>
          <w:bCs/>
          <w:sz w:val="26"/>
          <w:szCs w:val="26"/>
        </w:rPr>
        <w:footnoteReference w:id="17"/>
      </w:r>
      <w:r w:rsidRPr="00E612FB">
        <w:rPr>
          <w:rFonts w:cs="Arial"/>
          <w:bCs/>
          <w:sz w:val="26"/>
          <w:szCs w:val="26"/>
        </w:rPr>
        <w:t>.</w:t>
      </w:r>
      <w:r w:rsidRPr="00772A79">
        <w:rPr>
          <w:rFonts w:cs="Arial"/>
          <w:bCs/>
          <w:sz w:val="26"/>
          <w:szCs w:val="26"/>
        </w:rPr>
        <w:t xml:space="preserve"> </w:t>
      </w:r>
    </w:p>
    <w:p w14:paraId="055C6908" w14:textId="77777777" w:rsidR="00866402" w:rsidRPr="00C17F5D" w:rsidRDefault="00866402" w:rsidP="00866402">
      <w:pPr>
        <w:rPr>
          <w:rFonts w:ascii="Arial" w:hAnsi="Arial" w:cs="Arial"/>
          <w:bCs/>
          <w:color w:val="000000" w:themeColor="text1"/>
          <w:sz w:val="26"/>
          <w:szCs w:val="26"/>
        </w:rPr>
      </w:pPr>
    </w:p>
    <w:p w14:paraId="4535FF52" w14:textId="15D76DB0" w:rsidR="00866402" w:rsidRPr="00C17F5D" w:rsidRDefault="00866402" w:rsidP="00866402">
      <w:pPr>
        <w:pStyle w:val="corte4fondo"/>
        <w:numPr>
          <w:ilvl w:val="0"/>
          <w:numId w:val="2"/>
        </w:numPr>
        <w:ind w:left="0" w:hanging="567"/>
        <w:rPr>
          <w:rFonts w:cs="Arial"/>
          <w:bCs/>
          <w:color w:val="000000" w:themeColor="text1"/>
          <w:sz w:val="26"/>
          <w:szCs w:val="26"/>
        </w:rPr>
      </w:pPr>
      <w:r w:rsidRPr="00C17F5D">
        <w:rPr>
          <w:rFonts w:cs="Arial"/>
          <w:b/>
          <w:color w:val="000000" w:themeColor="text1"/>
          <w:sz w:val="26"/>
          <w:szCs w:val="26"/>
        </w:rPr>
        <w:t xml:space="preserve">Acto reclamado. </w:t>
      </w:r>
      <w:r w:rsidRPr="00C17F5D">
        <w:rPr>
          <w:rFonts w:cs="Arial"/>
          <w:bCs/>
          <w:color w:val="000000" w:themeColor="text1"/>
          <w:sz w:val="26"/>
          <w:szCs w:val="26"/>
        </w:rPr>
        <w:t>En acuerdo de veinticinco de noviembre de dos mil veintiuno</w:t>
      </w:r>
      <w:r w:rsidRPr="00C17F5D">
        <w:rPr>
          <w:rStyle w:val="Refdenotaalpie"/>
          <w:rFonts w:cs="Arial"/>
          <w:bCs/>
          <w:color w:val="000000" w:themeColor="text1"/>
          <w:sz w:val="26"/>
          <w:szCs w:val="26"/>
        </w:rPr>
        <w:footnoteReference w:id="18"/>
      </w:r>
      <w:r w:rsidRPr="00C17F5D">
        <w:rPr>
          <w:rFonts w:cs="Arial"/>
          <w:bCs/>
          <w:color w:val="000000" w:themeColor="text1"/>
          <w:sz w:val="26"/>
          <w:szCs w:val="26"/>
        </w:rPr>
        <w:t xml:space="preserve">, el </w:t>
      </w:r>
      <w:r>
        <w:rPr>
          <w:rFonts w:cs="Arial"/>
          <w:bCs/>
          <w:color w:val="000000" w:themeColor="text1"/>
          <w:sz w:val="26"/>
          <w:szCs w:val="26"/>
        </w:rPr>
        <w:t>j</w:t>
      </w:r>
      <w:r w:rsidRPr="00C17F5D">
        <w:rPr>
          <w:rFonts w:cs="Arial"/>
          <w:bCs/>
          <w:color w:val="000000" w:themeColor="text1"/>
          <w:sz w:val="26"/>
          <w:szCs w:val="26"/>
        </w:rPr>
        <w:t xml:space="preserve">uez ordenó girar oficio a </w:t>
      </w:r>
      <w:r w:rsidR="00FD1F04">
        <w:rPr>
          <w:rFonts w:cs="Arial"/>
          <w:bCs/>
          <w:color w:val="FF0000"/>
          <w:sz w:val="26"/>
          <w:szCs w:val="26"/>
        </w:rPr>
        <w:t>**********</w:t>
      </w:r>
      <w:r w:rsidRPr="00C17F5D">
        <w:rPr>
          <w:rFonts w:cs="Arial"/>
          <w:bCs/>
          <w:color w:val="FF0000"/>
          <w:sz w:val="26"/>
          <w:szCs w:val="26"/>
        </w:rPr>
        <w:t xml:space="preserve"> </w:t>
      </w:r>
      <w:r>
        <w:rPr>
          <w:rFonts w:cs="Arial"/>
          <w:bCs/>
          <w:color w:val="000000" w:themeColor="text1"/>
          <w:sz w:val="26"/>
          <w:szCs w:val="26"/>
        </w:rPr>
        <w:t xml:space="preserve">para </w:t>
      </w:r>
      <w:r w:rsidRPr="00C17F5D">
        <w:rPr>
          <w:rFonts w:cs="Arial"/>
          <w:bCs/>
          <w:color w:val="000000" w:themeColor="text1"/>
          <w:sz w:val="26"/>
          <w:szCs w:val="26"/>
        </w:rPr>
        <w:t xml:space="preserve">que se abstuviera de realizar valoraciones o terapias psicológicas a </w:t>
      </w:r>
      <w:r w:rsidR="00FD1F04">
        <w:rPr>
          <w:rFonts w:cs="Arial"/>
          <w:bCs/>
          <w:color w:val="FF0000"/>
          <w:sz w:val="26"/>
          <w:szCs w:val="26"/>
        </w:rPr>
        <w:t>**********</w:t>
      </w:r>
      <w:r w:rsidRPr="00C17F5D">
        <w:rPr>
          <w:rFonts w:cs="Arial"/>
          <w:bCs/>
          <w:color w:val="FF0000"/>
          <w:sz w:val="26"/>
          <w:szCs w:val="26"/>
        </w:rPr>
        <w:t xml:space="preserve"> </w:t>
      </w:r>
      <w:r w:rsidRPr="00C17F5D">
        <w:rPr>
          <w:rFonts w:cs="Arial"/>
          <w:bCs/>
          <w:color w:val="000000"/>
          <w:sz w:val="26"/>
          <w:szCs w:val="26"/>
        </w:rPr>
        <w:t xml:space="preserve">y </w:t>
      </w:r>
      <w:r w:rsidR="00FD1F04">
        <w:rPr>
          <w:rFonts w:cs="Arial"/>
          <w:bCs/>
          <w:color w:val="FF0000"/>
          <w:sz w:val="26"/>
          <w:szCs w:val="26"/>
        </w:rPr>
        <w:t>**********</w:t>
      </w:r>
      <w:r w:rsidRPr="00C17F5D">
        <w:rPr>
          <w:rFonts w:cs="Arial"/>
          <w:bCs/>
          <w:color w:val="000000" w:themeColor="text1"/>
          <w:sz w:val="26"/>
          <w:szCs w:val="26"/>
        </w:rPr>
        <w:t xml:space="preserve">, bajo el apercibimiento </w:t>
      </w:r>
      <w:r>
        <w:rPr>
          <w:rFonts w:cs="Arial"/>
          <w:bCs/>
          <w:color w:val="000000" w:themeColor="text1"/>
          <w:sz w:val="26"/>
          <w:szCs w:val="26"/>
        </w:rPr>
        <w:t xml:space="preserve">de </w:t>
      </w:r>
      <w:r w:rsidRPr="00C17F5D">
        <w:rPr>
          <w:rFonts w:cs="Arial"/>
          <w:bCs/>
          <w:color w:val="000000" w:themeColor="text1"/>
          <w:sz w:val="26"/>
          <w:szCs w:val="26"/>
        </w:rPr>
        <w:t>que de hacer caso omiso se le impondría una multa. En la parte conducente, determinó lo siguiente:</w:t>
      </w:r>
    </w:p>
    <w:p w14:paraId="4390B518" w14:textId="77777777" w:rsidR="00866402" w:rsidRDefault="00866402" w:rsidP="00866402">
      <w:pPr>
        <w:pStyle w:val="Prrafodelista"/>
        <w:rPr>
          <w:rFonts w:cs="Arial"/>
          <w:bCs/>
          <w:color w:val="000000" w:themeColor="text1"/>
          <w:sz w:val="28"/>
          <w:szCs w:val="28"/>
        </w:rPr>
      </w:pPr>
    </w:p>
    <w:p w14:paraId="21803E6D" w14:textId="0ABFE11D" w:rsidR="00866402" w:rsidRPr="001C5F38" w:rsidRDefault="00866402" w:rsidP="00866402">
      <w:pPr>
        <w:pStyle w:val="corte4fondo"/>
        <w:spacing w:line="240" w:lineRule="auto"/>
        <w:ind w:left="426" w:right="618" w:hanging="142"/>
        <w:rPr>
          <w:rFonts w:cs="Arial"/>
          <w:bCs/>
          <w:i/>
          <w:iCs/>
          <w:color w:val="000000" w:themeColor="text1"/>
          <w:sz w:val="24"/>
          <w:szCs w:val="24"/>
        </w:rPr>
      </w:pPr>
      <w:r w:rsidRPr="001C5F38">
        <w:rPr>
          <w:rFonts w:cs="Arial"/>
          <w:bCs/>
          <w:i/>
          <w:iCs/>
          <w:color w:val="000000" w:themeColor="text1"/>
          <w:sz w:val="24"/>
          <w:szCs w:val="24"/>
          <w:lang w:val="es-MX"/>
        </w:rPr>
        <w:t xml:space="preserve">“[…] En cuanto al segundo escrito, de folio </w:t>
      </w:r>
      <w:r w:rsidR="00FD1F04">
        <w:rPr>
          <w:rFonts w:cs="Arial"/>
          <w:bCs/>
          <w:color w:val="FF0000"/>
          <w:sz w:val="26"/>
          <w:szCs w:val="26"/>
        </w:rPr>
        <w:t>**********</w:t>
      </w:r>
      <w:r w:rsidRPr="001C5F38">
        <w:rPr>
          <w:rFonts w:cs="Arial"/>
          <w:bCs/>
          <w:i/>
          <w:iCs/>
          <w:color w:val="000000" w:themeColor="text1"/>
          <w:sz w:val="24"/>
          <w:szCs w:val="24"/>
          <w:lang w:val="es-MX"/>
        </w:rPr>
        <w:t xml:space="preserve">, tomando en cuenta los diversos apercibimientos realizados a la </w:t>
      </w:r>
      <w:r w:rsidR="00FD1F04">
        <w:rPr>
          <w:rFonts w:cs="Arial"/>
          <w:bCs/>
          <w:color w:val="FF0000"/>
          <w:sz w:val="26"/>
          <w:szCs w:val="26"/>
        </w:rPr>
        <w:t>**********</w:t>
      </w:r>
      <w:r w:rsidRPr="001C5F38">
        <w:rPr>
          <w:rFonts w:cs="Arial"/>
          <w:bCs/>
          <w:i/>
          <w:iCs/>
          <w:color w:val="000000" w:themeColor="text1"/>
          <w:sz w:val="24"/>
          <w:szCs w:val="24"/>
          <w:lang w:val="es-MX"/>
        </w:rPr>
        <w:t xml:space="preserve">, a fin de que se abstenga de realizar terapias psicológicas diversas a las ordenadas por esta autoridad, y a fin de lograr el debido cumplimiento a lo ordenado por este Juzgado, como lo solicita el promovente, gírese atento oficio a la </w:t>
      </w:r>
      <w:r w:rsidR="00FD1F04">
        <w:rPr>
          <w:rFonts w:cs="Arial"/>
          <w:bCs/>
          <w:color w:val="FF0000"/>
          <w:sz w:val="26"/>
          <w:szCs w:val="26"/>
        </w:rPr>
        <w:t>**********</w:t>
      </w:r>
      <w:r w:rsidRPr="001C5F38">
        <w:rPr>
          <w:rFonts w:cs="Arial"/>
          <w:bCs/>
          <w:i/>
          <w:iCs/>
          <w:color w:val="FF0000"/>
          <w:sz w:val="24"/>
          <w:szCs w:val="24"/>
          <w:lang w:val="es-MX"/>
        </w:rPr>
        <w:t xml:space="preserve"> (</w:t>
      </w:r>
      <w:r w:rsidR="00FD1F04">
        <w:rPr>
          <w:rFonts w:cs="Arial"/>
          <w:bCs/>
          <w:i/>
          <w:iCs/>
          <w:color w:val="FF0000"/>
          <w:sz w:val="24"/>
          <w:szCs w:val="24"/>
          <w:lang w:val="es-MX"/>
        </w:rPr>
        <w:t>**********</w:t>
      </w:r>
      <w:r w:rsidRPr="001C5F38">
        <w:rPr>
          <w:rFonts w:cs="Arial"/>
          <w:bCs/>
          <w:i/>
          <w:iCs/>
          <w:color w:val="FF0000"/>
          <w:sz w:val="24"/>
          <w:szCs w:val="24"/>
          <w:lang w:val="es-MX"/>
        </w:rPr>
        <w:t xml:space="preserve">)… </w:t>
      </w:r>
      <w:r w:rsidRPr="001C5F38">
        <w:rPr>
          <w:rFonts w:cs="Arial"/>
          <w:bCs/>
          <w:i/>
          <w:iCs/>
          <w:color w:val="000000" w:themeColor="text1"/>
          <w:sz w:val="24"/>
          <w:szCs w:val="24"/>
          <w:lang w:val="es-MX"/>
        </w:rPr>
        <w:t xml:space="preserve">a fin de que se abstenga de realizar valoraciones o terapias psicológicas a las menores de iniciales E.G.P. y V.G.P., bajo el apercibimiento de hacer caso omiso, se le aplicará un medio de apremio consistente en una MULTA DE </w:t>
      </w:r>
      <w:r w:rsidR="00FD1F04">
        <w:rPr>
          <w:rFonts w:cs="Arial"/>
          <w:bCs/>
          <w:color w:val="FF0000"/>
          <w:sz w:val="26"/>
          <w:szCs w:val="26"/>
        </w:rPr>
        <w:t>**********</w:t>
      </w:r>
      <w:r w:rsidRPr="006B09F8">
        <w:rPr>
          <w:rFonts w:cs="Arial"/>
          <w:bCs/>
          <w:i/>
          <w:iCs/>
          <w:color w:val="ED0000"/>
          <w:sz w:val="24"/>
          <w:szCs w:val="24"/>
          <w:lang w:val="es-MX"/>
        </w:rPr>
        <w:t xml:space="preserve"> </w:t>
      </w:r>
      <w:r w:rsidRPr="001C5F38">
        <w:rPr>
          <w:rFonts w:cs="Arial"/>
          <w:bCs/>
          <w:i/>
          <w:iCs/>
          <w:color w:val="000000" w:themeColor="text1"/>
          <w:sz w:val="24"/>
          <w:szCs w:val="24"/>
          <w:lang w:val="es-MX"/>
        </w:rPr>
        <w:t xml:space="preserve">a favor del Fondo Auxiliar para la Administración de Justicia del Poder Judicial del Estado, la cual podrá duplicarse en caso de reincidencia, lo anterior de conformidad con lo dispuesto por el artículo 73 del Código de Procedimientos Civiles, lo anterior a fin de garantizar la salud física, emocional y psicológica de las </w:t>
      </w:r>
      <w:r w:rsidRPr="001C5F38">
        <w:rPr>
          <w:rFonts w:cs="Arial"/>
          <w:bCs/>
          <w:i/>
          <w:iCs/>
          <w:color w:val="000000" w:themeColor="text1"/>
          <w:sz w:val="24"/>
          <w:szCs w:val="24"/>
          <w:lang w:val="es-MX"/>
        </w:rPr>
        <w:lastRenderedPageBreak/>
        <w:t>infantes citadas durante la secuela del presente procedimiento, atendiendo a lo dispuesto por los artículo</w:t>
      </w:r>
      <w:r w:rsidR="00200303">
        <w:rPr>
          <w:rFonts w:cs="Arial"/>
          <w:bCs/>
          <w:i/>
          <w:iCs/>
          <w:color w:val="000000" w:themeColor="text1"/>
          <w:sz w:val="24"/>
          <w:szCs w:val="24"/>
          <w:lang w:val="es-MX"/>
        </w:rPr>
        <w:t>s</w:t>
      </w:r>
      <w:r w:rsidRPr="001C5F38">
        <w:rPr>
          <w:rFonts w:cs="Arial"/>
          <w:bCs/>
          <w:i/>
          <w:iCs/>
          <w:color w:val="000000" w:themeColor="text1"/>
          <w:sz w:val="24"/>
          <w:szCs w:val="24"/>
          <w:lang w:val="es-MX"/>
        </w:rPr>
        <w:t xml:space="preserve"> 1, 3, 4, 7 de la Ley para la protección de los Derechos de Niñas, Niños y Adolescentes. […]”. </w:t>
      </w:r>
    </w:p>
    <w:p w14:paraId="4FE793DE" w14:textId="77777777" w:rsidR="00866402" w:rsidRPr="006B002E" w:rsidRDefault="00866402" w:rsidP="00866402">
      <w:pPr>
        <w:rPr>
          <w:rFonts w:cs="Arial"/>
          <w:b/>
          <w:color w:val="000000"/>
          <w:sz w:val="28"/>
          <w:szCs w:val="28"/>
        </w:rPr>
      </w:pPr>
    </w:p>
    <w:p w14:paraId="0220954D" w14:textId="2F0F7A57" w:rsidR="00866402" w:rsidRPr="006B09F8" w:rsidRDefault="00866402" w:rsidP="00866402">
      <w:pPr>
        <w:pStyle w:val="corte4fondo"/>
        <w:numPr>
          <w:ilvl w:val="0"/>
          <w:numId w:val="2"/>
        </w:numPr>
        <w:ind w:left="0" w:hanging="567"/>
        <w:rPr>
          <w:rFonts w:cs="Arial"/>
          <w:bCs/>
          <w:color w:val="000000" w:themeColor="text1"/>
          <w:sz w:val="28"/>
          <w:szCs w:val="28"/>
        </w:rPr>
      </w:pPr>
      <w:r w:rsidRPr="006B09F8">
        <w:rPr>
          <w:rFonts w:cs="Arial"/>
          <w:b/>
          <w:color w:val="000000"/>
          <w:sz w:val="28"/>
          <w:szCs w:val="28"/>
          <w:lang w:val="es-MX"/>
        </w:rPr>
        <w:t xml:space="preserve">Juicio de amparo indirecto. </w:t>
      </w:r>
      <w:r w:rsidRPr="006B09F8">
        <w:rPr>
          <w:rFonts w:cs="Arial"/>
          <w:bCs/>
          <w:color w:val="000000"/>
          <w:sz w:val="28"/>
          <w:szCs w:val="28"/>
          <w:lang w:val="es-MX"/>
        </w:rPr>
        <w:t xml:space="preserve">Inconforme con la decisión anterior, </w:t>
      </w:r>
      <w:r w:rsidR="00FD1F04">
        <w:rPr>
          <w:rFonts w:cs="Arial"/>
          <w:bCs/>
          <w:color w:val="FF0000"/>
          <w:sz w:val="28"/>
          <w:szCs w:val="28"/>
        </w:rPr>
        <w:t>**********</w:t>
      </w:r>
      <w:r w:rsidRPr="006B09F8">
        <w:rPr>
          <w:rFonts w:cs="Arial"/>
          <w:bCs/>
          <w:color w:val="000000"/>
          <w:sz w:val="28"/>
          <w:szCs w:val="28"/>
        </w:rPr>
        <w:t>, asociación civil</w:t>
      </w:r>
      <w:r w:rsidRPr="006B09F8">
        <w:rPr>
          <w:rFonts w:cs="Arial"/>
          <w:bCs/>
          <w:color w:val="000000"/>
          <w:sz w:val="28"/>
          <w:szCs w:val="28"/>
          <w:lang w:val="es-MX"/>
        </w:rPr>
        <w:t xml:space="preserve">, promovió juicio de amparo indirecto en el que señaló como acto reclamado, </w:t>
      </w:r>
      <w:r w:rsidRPr="006B09F8">
        <w:rPr>
          <w:rFonts w:cs="Arial"/>
          <w:sz w:val="28"/>
          <w:szCs w:val="28"/>
        </w:rPr>
        <w:t xml:space="preserve">el acuerdo de veinticinco de noviembre de dos mil veintiuno dictado por el Juez Segundo de lo Familiar del Primer Distrito Judicial del Estado </w:t>
      </w:r>
      <w:r w:rsidR="006C2500">
        <w:rPr>
          <w:rFonts w:cs="Arial"/>
          <w:sz w:val="28"/>
          <w:szCs w:val="28"/>
        </w:rPr>
        <w:t xml:space="preserve">Libre y Soberano </w:t>
      </w:r>
      <w:r w:rsidRPr="006B09F8">
        <w:rPr>
          <w:rFonts w:cs="Arial"/>
          <w:sz w:val="28"/>
          <w:szCs w:val="28"/>
        </w:rPr>
        <w:t xml:space="preserve">de </w:t>
      </w:r>
      <w:r w:rsidRPr="007F6B10">
        <w:rPr>
          <w:rFonts w:cs="Arial"/>
          <w:sz w:val="28"/>
          <w:szCs w:val="28"/>
        </w:rPr>
        <w:t>Durango</w:t>
      </w:r>
      <w:r w:rsidRPr="006B09F8">
        <w:rPr>
          <w:rFonts w:cs="Arial"/>
          <w:color w:val="ED0000"/>
          <w:sz w:val="28"/>
          <w:szCs w:val="28"/>
        </w:rPr>
        <w:t xml:space="preserve"> </w:t>
      </w:r>
      <w:r w:rsidRPr="006B09F8">
        <w:rPr>
          <w:rFonts w:cs="Arial"/>
          <w:sz w:val="28"/>
          <w:szCs w:val="28"/>
        </w:rPr>
        <w:t xml:space="preserve">en la controversia del orden familiar </w:t>
      </w:r>
      <w:r w:rsidR="00FD1F04">
        <w:rPr>
          <w:rFonts w:cs="Arial"/>
          <w:color w:val="FF0000"/>
          <w:sz w:val="28"/>
          <w:szCs w:val="28"/>
        </w:rPr>
        <w:t>**********</w:t>
      </w:r>
      <w:r w:rsidRPr="006B09F8">
        <w:rPr>
          <w:rFonts w:cs="Arial"/>
          <w:bCs/>
          <w:color w:val="000000"/>
          <w:sz w:val="28"/>
          <w:szCs w:val="28"/>
        </w:rPr>
        <w:t>. En esencia, hizo valer los siguientes conceptos de violación:</w:t>
      </w:r>
    </w:p>
    <w:p w14:paraId="370C62CC" w14:textId="77777777" w:rsidR="00866402" w:rsidRPr="00EA5920" w:rsidRDefault="00866402" w:rsidP="00866402">
      <w:pPr>
        <w:pStyle w:val="corte4fondo"/>
        <w:ind w:firstLine="0"/>
        <w:rPr>
          <w:rFonts w:cs="Arial"/>
          <w:bCs/>
          <w:color w:val="000000"/>
          <w:sz w:val="28"/>
          <w:szCs w:val="28"/>
        </w:rPr>
      </w:pPr>
    </w:p>
    <w:p w14:paraId="7136EBF3" w14:textId="77777777" w:rsidR="00866402" w:rsidRPr="00E310A6" w:rsidRDefault="00866402" w:rsidP="00866402">
      <w:pPr>
        <w:pStyle w:val="corte4fondo"/>
        <w:numPr>
          <w:ilvl w:val="0"/>
          <w:numId w:val="33"/>
        </w:numPr>
        <w:spacing w:after="360" w:line="240" w:lineRule="auto"/>
        <w:rPr>
          <w:rFonts w:cs="Arial"/>
          <w:bCs/>
          <w:color w:val="000000"/>
          <w:sz w:val="26"/>
          <w:szCs w:val="26"/>
          <w:lang w:val="es-MX"/>
        </w:rPr>
      </w:pPr>
      <w:r w:rsidRPr="00E310A6">
        <w:rPr>
          <w:rFonts w:cs="Arial"/>
          <w:b/>
          <w:color w:val="000000"/>
          <w:sz w:val="26"/>
          <w:szCs w:val="26"/>
          <w:lang w:val="es-MX"/>
        </w:rPr>
        <w:t xml:space="preserve">Primero. </w:t>
      </w:r>
      <w:r w:rsidRPr="00E310A6">
        <w:rPr>
          <w:rFonts w:cs="Arial"/>
          <w:bCs/>
          <w:color w:val="000000"/>
          <w:sz w:val="26"/>
          <w:szCs w:val="26"/>
          <w:lang w:val="es-MX"/>
        </w:rPr>
        <w:t>El acuerdo reclamado carece de fundamentación adecuada pues la autoridad responsable invocó los artículos 1°, 3°, 4° y 7° de la Ley para la Protección de los Derechos de Niñas, Niños y Adolescentes, sin que dichas disposiciones le autoricen a impedir a la asociación quejosa a proporcionar terapia a las niñas; máxime que dicho ordenamiento fue abrogado.</w:t>
      </w:r>
    </w:p>
    <w:p w14:paraId="6306B0D4" w14:textId="3FC43FE8" w:rsidR="00866402" w:rsidRPr="00E310A6" w:rsidRDefault="00866402" w:rsidP="00866402">
      <w:pPr>
        <w:pStyle w:val="corte4fondo"/>
        <w:numPr>
          <w:ilvl w:val="0"/>
          <w:numId w:val="33"/>
        </w:numPr>
        <w:spacing w:line="240" w:lineRule="auto"/>
        <w:rPr>
          <w:rFonts w:cs="Arial"/>
          <w:bCs/>
          <w:color w:val="000000"/>
          <w:sz w:val="26"/>
          <w:szCs w:val="26"/>
          <w:lang w:val="es-MX"/>
        </w:rPr>
      </w:pPr>
      <w:r w:rsidRPr="00E310A6">
        <w:rPr>
          <w:rFonts w:cs="Arial"/>
          <w:b/>
          <w:color w:val="000000"/>
          <w:sz w:val="26"/>
          <w:szCs w:val="26"/>
          <w:lang w:val="es-MX"/>
        </w:rPr>
        <w:t xml:space="preserve">Segundo. </w:t>
      </w:r>
      <w:r w:rsidRPr="00E310A6">
        <w:rPr>
          <w:rFonts w:cs="Arial"/>
          <w:bCs/>
          <w:color w:val="000000"/>
          <w:sz w:val="26"/>
          <w:szCs w:val="26"/>
          <w:lang w:val="es-MX"/>
        </w:rPr>
        <w:t xml:space="preserve">La ausencia de motivación del acuerdo </w:t>
      </w:r>
      <w:r>
        <w:rPr>
          <w:rFonts w:cs="Arial"/>
          <w:bCs/>
          <w:color w:val="000000"/>
          <w:sz w:val="26"/>
          <w:szCs w:val="26"/>
          <w:lang w:val="es-MX"/>
        </w:rPr>
        <w:t xml:space="preserve">le </w:t>
      </w:r>
      <w:r w:rsidRPr="00E310A6">
        <w:rPr>
          <w:rFonts w:cs="Arial"/>
          <w:bCs/>
          <w:color w:val="000000"/>
          <w:sz w:val="26"/>
          <w:szCs w:val="26"/>
          <w:lang w:val="es-MX"/>
        </w:rPr>
        <w:t>impide defenderse, pues desconoce los razonamientos en que se sustentó la prohibición dirigida a la quejosa, de dar terapias a las niñas</w:t>
      </w:r>
      <w:r w:rsidR="00A3020B">
        <w:rPr>
          <w:rFonts w:cs="Arial"/>
          <w:bCs/>
          <w:color w:val="000000"/>
          <w:sz w:val="26"/>
          <w:szCs w:val="26"/>
          <w:lang w:val="es-MX"/>
        </w:rPr>
        <w:t>; más aun que</w:t>
      </w:r>
      <w:r w:rsidRPr="00E310A6">
        <w:rPr>
          <w:rFonts w:cs="Arial"/>
          <w:bCs/>
          <w:color w:val="000000"/>
          <w:sz w:val="26"/>
          <w:szCs w:val="26"/>
          <w:lang w:val="es-MX"/>
        </w:rPr>
        <w:t xml:space="preserve"> el objeto social de la asociación es abonar a la salud de las personas agredidas sexualmente.</w:t>
      </w:r>
    </w:p>
    <w:p w14:paraId="12BA900E" w14:textId="77777777" w:rsidR="00866402" w:rsidRPr="00E310A6" w:rsidRDefault="00866402" w:rsidP="00866402">
      <w:pPr>
        <w:pStyle w:val="corte4fondo"/>
        <w:spacing w:line="240" w:lineRule="auto"/>
        <w:ind w:left="720" w:firstLine="0"/>
        <w:rPr>
          <w:rFonts w:cs="Arial"/>
          <w:bCs/>
          <w:color w:val="000000"/>
          <w:sz w:val="26"/>
          <w:szCs w:val="26"/>
          <w:lang w:val="es-MX"/>
        </w:rPr>
      </w:pPr>
    </w:p>
    <w:p w14:paraId="1A35372A" w14:textId="77777777" w:rsidR="00866402" w:rsidRPr="00E310A6" w:rsidRDefault="00866402" w:rsidP="00866402">
      <w:pPr>
        <w:pStyle w:val="corte4fondo"/>
        <w:numPr>
          <w:ilvl w:val="0"/>
          <w:numId w:val="33"/>
        </w:numPr>
        <w:spacing w:line="240" w:lineRule="auto"/>
        <w:rPr>
          <w:rFonts w:cs="Arial"/>
          <w:b/>
          <w:color w:val="000000"/>
          <w:sz w:val="26"/>
          <w:szCs w:val="26"/>
          <w:lang w:val="es-MX"/>
        </w:rPr>
      </w:pPr>
      <w:r w:rsidRPr="00E310A6">
        <w:rPr>
          <w:rFonts w:cs="Arial"/>
          <w:b/>
          <w:color w:val="000000"/>
          <w:sz w:val="26"/>
          <w:szCs w:val="26"/>
          <w:lang w:val="es-MX"/>
        </w:rPr>
        <w:t xml:space="preserve">Tercero. </w:t>
      </w:r>
      <w:r w:rsidRPr="00E310A6">
        <w:rPr>
          <w:rFonts w:cs="Arial"/>
          <w:bCs/>
          <w:color w:val="000000"/>
          <w:sz w:val="26"/>
          <w:szCs w:val="26"/>
          <w:lang w:val="es-MX"/>
        </w:rPr>
        <w:t xml:space="preserve">La autoridad responsable vulneró el derecho a la salud de las niñas a las que se les proporciona terapia, de conformidad con lo previsto en los artículos 1 y 4 constitucionales. En lugar de proporcionar a la organización las facilidades para coadyuvar en el cumplimiento de los derechos de la niñez, sin fundamentación ni motivación les impide llevar a cabo su labor y el ejercicio de su posición como asociación para atender a personas violadas, lo que actualiza su interés legítimo para acudir al amparo. </w:t>
      </w:r>
    </w:p>
    <w:p w14:paraId="06920414" w14:textId="77777777" w:rsidR="00866402" w:rsidRPr="006E3692" w:rsidRDefault="00866402" w:rsidP="00866402">
      <w:pPr>
        <w:pStyle w:val="corte4fondo"/>
        <w:ind w:firstLine="0"/>
        <w:rPr>
          <w:rFonts w:cs="Arial"/>
          <w:bCs/>
          <w:color w:val="000000"/>
          <w:sz w:val="20"/>
          <w:lang w:val="es-MX"/>
        </w:rPr>
      </w:pPr>
      <w:bookmarkStart w:id="14" w:name="_Hlk98968306"/>
    </w:p>
    <w:p w14:paraId="2AB32120" w14:textId="7255180B" w:rsidR="00866402" w:rsidRPr="006B09F8" w:rsidRDefault="00866402" w:rsidP="00866402">
      <w:pPr>
        <w:pStyle w:val="corte4fondo"/>
        <w:numPr>
          <w:ilvl w:val="0"/>
          <w:numId w:val="2"/>
        </w:numPr>
        <w:ind w:left="0" w:hanging="567"/>
        <w:rPr>
          <w:rFonts w:cs="Arial"/>
          <w:color w:val="000000"/>
          <w:sz w:val="28"/>
          <w:szCs w:val="28"/>
        </w:rPr>
      </w:pPr>
      <w:r w:rsidRPr="006B09F8">
        <w:rPr>
          <w:rFonts w:cs="Arial"/>
          <w:color w:val="000000" w:themeColor="text1"/>
          <w:sz w:val="28"/>
          <w:szCs w:val="28"/>
          <w:lang w:val="es-MX"/>
        </w:rPr>
        <w:t xml:space="preserve">Previo desahogo de prevención por la asociación quejosa, el Juez Segundo de Distrito en Materia Civil en </w:t>
      </w:r>
      <w:r w:rsidR="00542230" w:rsidRPr="006B09F8">
        <w:rPr>
          <w:rFonts w:cs="Arial"/>
          <w:color w:val="000000" w:themeColor="text1"/>
          <w:sz w:val="28"/>
          <w:szCs w:val="28"/>
          <w:lang w:val="es-MX"/>
        </w:rPr>
        <w:t>la Ciudad de M</w:t>
      </w:r>
      <w:r w:rsidR="00582C27" w:rsidRPr="006B09F8">
        <w:rPr>
          <w:rFonts w:cs="Arial"/>
          <w:color w:val="000000" w:themeColor="text1"/>
          <w:sz w:val="28"/>
          <w:szCs w:val="28"/>
          <w:lang w:val="es-MX"/>
        </w:rPr>
        <w:t>éxico</w:t>
      </w:r>
      <w:r w:rsidRPr="006B09F8">
        <w:rPr>
          <w:rFonts w:cs="Arial"/>
          <w:color w:val="000000" w:themeColor="text1"/>
          <w:sz w:val="28"/>
          <w:szCs w:val="28"/>
          <w:lang w:val="es-MX"/>
        </w:rPr>
        <w:t xml:space="preserve"> la registró y admitió con el número de expediente </w:t>
      </w:r>
      <w:bookmarkEnd w:id="14"/>
      <w:r w:rsidR="00FD1F04">
        <w:rPr>
          <w:rFonts w:cs="Arial"/>
          <w:bCs/>
          <w:color w:val="FF0000"/>
          <w:sz w:val="26"/>
          <w:szCs w:val="26"/>
        </w:rPr>
        <w:t>**********</w:t>
      </w:r>
      <w:r w:rsidRPr="006B09F8">
        <w:rPr>
          <w:rFonts w:cs="Arial"/>
          <w:sz w:val="28"/>
          <w:szCs w:val="28"/>
          <w:lang w:val="es-MX"/>
        </w:rPr>
        <w:t xml:space="preserve">; tuvo como </w:t>
      </w:r>
      <w:r w:rsidRPr="006B09F8">
        <w:rPr>
          <w:rFonts w:cs="Arial"/>
          <w:color w:val="000000"/>
          <w:sz w:val="28"/>
          <w:szCs w:val="28"/>
          <w:lang w:val="es-MX"/>
        </w:rPr>
        <w:t xml:space="preserve">partes terceras interesadas a </w:t>
      </w:r>
      <w:r w:rsidR="00FD1F04">
        <w:rPr>
          <w:rFonts w:cs="Arial"/>
          <w:color w:val="FF0000"/>
          <w:sz w:val="28"/>
          <w:szCs w:val="28"/>
          <w:lang w:val="es-MX"/>
        </w:rPr>
        <w:t>**********</w:t>
      </w:r>
      <w:r w:rsidRPr="006B09F8">
        <w:rPr>
          <w:rFonts w:cs="Arial"/>
          <w:color w:val="000000"/>
          <w:sz w:val="28"/>
          <w:szCs w:val="28"/>
          <w:lang w:val="es-MX"/>
        </w:rPr>
        <w:t xml:space="preserve"> y</w:t>
      </w:r>
      <w:r w:rsidRPr="006B09F8">
        <w:rPr>
          <w:rFonts w:cs="Arial"/>
          <w:sz w:val="28"/>
          <w:szCs w:val="28"/>
        </w:rPr>
        <w:t xml:space="preserve"> a </w:t>
      </w:r>
      <w:r w:rsidR="00FD1F04">
        <w:rPr>
          <w:rFonts w:cs="Arial"/>
          <w:color w:val="FF0000"/>
          <w:sz w:val="28"/>
          <w:szCs w:val="28"/>
          <w:lang w:val="es-MX"/>
        </w:rPr>
        <w:t>**********</w:t>
      </w:r>
      <w:r w:rsidRPr="006B09F8">
        <w:rPr>
          <w:rFonts w:cs="Arial"/>
          <w:color w:val="FF0000"/>
          <w:sz w:val="28"/>
          <w:szCs w:val="28"/>
          <w:lang w:val="es-MX"/>
        </w:rPr>
        <w:t xml:space="preserve">, </w:t>
      </w:r>
      <w:r w:rsidRPr="006B09F8">
        <w:rPr>
          <w:rFonts w:cs="Arial"/>
          <w:sz w:val="28"/>
          <w:szCs w:val="28"/>
          <w:lang w:val="es-MX"/>
        </w:rPr>
        <w:t xml:space="preserve">y solicitó al Instituto Federal de Defensoría Pública el nombramiento de una representante </w:t>
      </w:r>
      <w:r w:rsidRPr="006B09F8">
        <w:rPr>
          <w:rFonts w:cs="Arial"/>
          <w:sz w:val="28"/>
          <w:szCs w:val="28"/>
          <w:lang w:val="es-MX"/>
        </w:rPr>
        <w:lastRenderedPageBreak/>
        <w:t>legal, quien aceptó y protestó el cargo el uno de abril de dos mil veintidós</w:t>
      </w:r>
      <w:r w:rsidRPr="006B09F8">
        <w:rPr>
          <w:rStyle w:val="Refdenotaalpie"/>
          <w:rFonts w:cs="Arial"/>
          <w:sz w:val="28"/>
          <w:szCs w:val="28"/>
          <w:lang w:val="es-MX"/>
        </w:rPr>
        <w:footnoteReference w:id="19"/>
      </w:r>
      <w:r w:rsidRPr="006B09F8">
        <w:rPr>
          <w:rFonts w:cs="Arial"/>
          <w:sz w:val="28"/>
          <w:szCs w:val="28"/>
          <w:lang w:val="es-MX"/>
        </w:rPr>
        <w:t>.</w:t>
      </w:r>
    </w:p>
    <w:p w14:paraId="350A8265" w14:textId="77777777" w:rsidR="00866402" w:rsidRPr="006B09F8" w:rsidRDefault="00866402" w:rsidP="00866402">
      <w:pPr>
        <w:pStyle w:val="corte4fondo"/>
        <w:ind w:firstLine="0"/>
        <w:rPr>
          <w:rFonts w:cs="Arial"/>
          <w:bCs/>
          <w:color w:val="000000"/>
          <w:sz w:val="28"/>
          <w:szCs w:val="28"/>
        </w:rPr>
      </w:pPr>
    </w:p>
    <w:p w14:paraId="6F393840" w14:textId="0C4BAD59" w:rsidR="00866402" w:rsidRPr="004D7575" w:rsidRDefault="00866402" w:rsidP="00DC40DA">
      <w:pPr>
        <w:pStyle w:val="corte4fondo"/>
        <w:numPr>
          <w:ilvl w:val="0"/>
          <w:numId w:val="2"/>
        </w:numPr>
        <w:ind w:left="0" w:hanging="567"/>
        <w:rPr>
          <w:rFonts w:cs="Arial"/>
          <w:b/>
          <w:bCs/>
          <w:color w:val="000000"/>
          <w:sz w:val="26"/>
          <w:szCs w:val="26"/>
        </w:rPr>
      </w:pPr>
      <w:r w:rsidRPr="006B09F8">
        <w:rPr>
          <w:rFonts w:cs="Arial"/>
          <w:b/>
          <w:color w:val="000000"/>
          <w:sz w:val="28"/>
          <w:szCs w:val="28"/>
          <w:lang w:val="es-MX"/>
        </w:rPr>
        <w:t xml:space="preserve">Sentencia. </w:t>
      </w:r>
      <w:r w:rsidRPr="006B09F8">
        <w:rPr>
          <w:rFonts w:cs="Arial"/>
          <w:bCs/>
          <w:color w:val="000000"/>
          <w:sz w:val="28"/>
          <w:szCs w:val="28"/>
          <w:lang w:val="es-MX"/>
        </w:rPr>
        <w:t>Luego de celebrarse la</w:t>
      </w:r>
      <w:bookmarkStart w:id="15" w:name="_Hlk174101517"/>
      <w:r w:rsidRPr="006B09F8">
        <w:rPr>
          <w:rFonts w:cs="Arial"/>
          <w:bCs/>
          <w:color w:val="000000"/>
          <w:sz w:val="28"/>
          <w:szCs w:val="28"/>
          <w:lang w:val="es-MX"/>
        </w:rPr>
        <w:t xml:space="preserve"> audiencia constitucional, el</w:t>
      </w:r>
      <w:r w:rsidRPr="006B09F8">
        <w:rPr>
          <w:rFonts w:cs="Arial"/>
          <w:b/>
          <w:color w:val="000000"/>
          <w:sz w:val="28"/>
          <w:szCs w:val="28"/>
          <w:lang w:val="es-MX"/>
        </w:rPr>
        <w:t xml:space="preserve"> </w:t>
      </w:r>
      <w:r w:rsidRPr="006B09F8">
        <w:rPr>
          <w:rFonts w:cs="Arial"/>
          <w:bCs/>
          <w:color w:val="000000"/>
          <w:sz w:val="28"/>
          <w:szCs w:val="28"/>
          <w:lang w:val="es-MX"/>
        </w:rPr>
        <w:t xml:space="preserve">treinta y uno de agosto de dos mil veintidós </w:t>
      </w:r>
      <w:r w:rsidR="00501BB6" w:rsidRPr="006B09F8">
        <w:rPr>
          <w:rFonts w:cs="Arial"/>
          <w:bCs/>
          <w:color w:val="000000"/>
          <w:sz w:val="28"/>
          <w:szCs w:val="28"/>
          <w:lang w:val="es-MX"/>
        </w:rPr>
        <w:t xml:space="preserve">el </w:t>
      </w:r>
      <w:r w:rsidRPr="006B09F8">
        <w:rPr>
          <w:rFonts w:cs="Arial"/>
          <w:bCs/>
          <w:color w:val="000000"/>
          <w:sz w:val="28"/>
          <w:szCs w:val="28"/>
          <w:lang w:val="es-MX"/>
        </w:rPr>
        <w:t>Juez de Distrito dictó</w:t>
      </w:r>
      <w:r w:rsidRPr="006B09F8">
        <w:rPr>
          <w:rStyle w:val="Refdenotaalpie"/>
          <w:rFonts w:cs="Arial"/>
          <w:bCs/>
          <w:color w:val="000000"/>
          <w:sz w:val="28"/>
          <w:szCs w:val="28"/>
          <w:lang w:val="es-MX"/>
        </w:rPr>
        <w:t xml:space="preserve"> </w:t>
      </w:r>
      <w:r w:rsidRPr="006B09F8">
        <w:rPr>
          <w:rFonts w:cs="Arial"/>
          <w:bCs/>
          <w:color w:val="000000"/>
          <w:sz w:val="28"/>
          <w:szCs w:val="28"/>
          <w:lang w:val="es-MX"/>
        </w:rPr>
        <w:t xml:space="preserve">sentencia en la que determinó </w:t>
      </w:r>
      <w:r w:rsidRPr="006B09F8">
        <w:rPr>
          <w:rFonts w:cs="Arial"/>
          <w:b/>
          <w:color w:val="000000"/>
          <w:sz w:val="28"/>
          <w:szCs w:val="28"/>
          <w:lang w:val="es-MX"/>
        </w:rPr>
        <w:t>conceder el amparo</w:t>
      </w:r>
      <w:r w:rsidRPr="006B09F8">
        <w:rPr>
          <w:rFonts w:cs="Arial"/>
          <w:bCs/>
          <w:color w:val="000000"/>
          <w:sz w:val="28"/>
          <w:szCs w:val="28"/>
          <w:lang w:val="es-MX"/>
        </w:rPr>
        <w:t xml:space="preserve"> para el efecto de que la autoridad responsable dejara insubsistente </w:t>
      </w:r>
      <w:r w:rsidRPr="006B09F8">
        <w:rPr>
          <w:rFonts w:cs="Arial"/>
          <w:color w:val="000000"/>
          <w:sz w:val="28"/>
          <w:szCs w:val="28"/>
        </w:rPr>
        <w:t xml:space="preserve">el auto reclamado, únicamente respecto de la determinación de prohibir a la </w:t>
      </w:r>
      <w:r w:rsidRPr="006B09F8">
        <w:rPr>
          <w:rFonts w:cs="Arial"/>
          <w:sz w:val="28"/>
          <w:szCs w:val="28"/>
        </w:rPr>
        <w:t xml:space="preserve">asociación </w:t>
      </w:r>
      <w:r w:rsidR="00FD1F04">
        <w:rPr>
          <w:rFonts w:cs="Arial"/>
          <w:color w:val="FF0000"/>
          <w:sz w:val="28"/>
          <w:szCs w:val="28"/>
        </w:rPr>
        <w:t>**********</w:t>
      </w:r>
      <w:r w:rsidRPr="006B09F8">
        <w:rPr>
          <w:rFonts w:cs="Arial"/>
          <w:color w:val="FF0000"/>
          <w:sz w:val="28"/>
          <w:szCs w:val="28"/>
        </w:rPr>
        <w:t xml:space="preserve"> </w:t>
      </w:r>
      <w:r w:rsidRPr="006B09F8">
        <w:rPr>
          <w:rFonts w:cs="Arial"/>
          <w:color w:val="000000"/>
          <w:sz w:val="28"/>
          <w:szCs w:val="28"/>
        </w:rPr>
        <w:t xml:space="preserve">la continuación del proceso psicoterapéutico que llevaba con las niñas </w:t>
      </w:r>
      <w:r w:rsidR="00FD1F04">
        <w:rPr>
          <w:rFonts w:cs="Arial"/>
          <w:color w:val="FF0000"/>
          <w:sz w:val="28"/>
          <w:szCs w:val="28"/>
        </w:rPr>
        <w:t>**********</w:t>
      </w:r>
      <w:r w:rsidRPr="006B09F8">
        <w:rPr>
          <w:rFonts w:cs="Arial"/>
          <w:color w:val="FF0000"/>
          <w:sz w:val="28"/>
          <w:szCs w:val="28"/>
        </w:rPr>
        <w:t xml:space="preserve"> </w:t>
      </w:r>
      <w:r w:rsidRPr="006B09F8">
        <w:rPr>
          <w:rFonts w:cs="Arial"/>
          <w:color w:val="000000"/>
          <w:sz w:val="28"/>
          <w:szCs w:val="28"/>
        </w:rPr>
        <w:t xml:space="preserve">y </w:t>
      </w:r>
      <w:r w:rsidR="00FD1F04">
        <w:rPr>
          <w:rFonts w:cs="Arial"/>
          <w:color w:val="FF0000"/>
          <w:sz w:val="28"/>
          <w:szCs w:val="28"/>
        </w:rPr>
        <w:t>**********</w:t>
      </w:r>
      <w:r w:rsidRPr="006B09F8">
        <w:rPr>
          <w:rStyle w:val="Refdenotaalpie"/>
          <w:rFonts w:cs="Arial"/>
          <w:color w:val="FF0000"/>
          <w:sz w:val="28"/>
          <w:szCs w:val="28"/>
        </w:rPr>
        <w:footnoteReference w:id="20"/>
      </w:r>
      <w:r w:rsidRPr="006B09F8">
        <w:rPr>
          <w:rFonts w:cs="Arial"/>
          <w:color w:val="000000"/>
          <w:sz w:val="28"/>
          <w:szCs w:val="28"/>
        </w:rPr>
        <w:t xml:space="preserve">; se allegara de una </w:t>
      </w:r>
      <w:r w:rsidRPr="006B09F8">
        <w:rPr>
          <w:rFonts w:cs="Arial"/>
          <w:b/>
          <w:bCs/>
          <w:color w:val="000000"/>
          <w:sz w:val="28"/>
          <w:szCs w:val="28"/>
        </w:rPr>
        <w:t>opinión especializada,</w:t>
      </w:r>
      <w:r w:rsidRPr="006B09F8">
        <w:rPr>
          <w:rFonts w:cs="Arial"/>
          <w:color w:val="000000"/>
          <w:sz w:val="28"/>
          <w:szCs w:val="28"/>
        </w:rPr>
        <w:t xml:space="preserve"> por conducto de los órganos del Sistema Nacional de Protección de Niños, Niñas y Adolescentes (SIPINNA) o de algún órgano nacional </w:t>
      </w:r>
      <w:r w:rsidRPr="00FE617E">
        <w:rPr>
          <w:rFonts w:cs="Arial"/>
          <w:color w:val="000000"/>
          <w:sz w:val="28"/>
          <w:szCs w:val="28"/>
        </w:rPr>
        <w:t xml:space="preserve">especializado en el tema </w:t>
      </w:r>
      <w:r w:rsidRPr="00FE617E">
        <w:rPr>
          <w:rFonts w:cs="Arial"/>
          <w:b/>
          <w:bCs/>
          <w:color w:val="000000"/>
          <w:sz w:val="28"/>
          <w:szCs w:val="28"/>
        </w:rPr>
        <w:t>para determinar cuál es la clase de acompañamiento terapéutico que requ</w:t>
      </w:r>
      <w:r w:rsidR="00716A1E" w:rsidRPr="00FE617E">
        <w:rPr>
          <w:rFonts w:cs="Arial"/>
          <w:b/>
          <w:bCs/>
          <w:color w:val="000000"/>
          <w:sz w:val="28"/>
          <w:szCs w:val="28"/>
        </w:rPr>
        <w:t>ieren</w:t>
      </w:r>
      <w:r w:rsidRPr="00FE617E">
        <w:rPr>
          <w:rFonts w:cs="Arial"/>
          <w:b/>
          <w:bCs/>
          <w:color w:val="000000"/>
          <w:sz w:val="28"/>
          <w:szCs w:val="28"/>
        </w:rPr>
        <w:t xml:space="preserve"> las niñas; </w:t>
      </w:r>
      <w:r w:rsidRPr="00FE617E">
        <w:rPr>
          <w:rFonts w:cs="Arial"/>
          <w:color w:val="000000"/>
          <w:sz w:val="28"/>
          <w:szCs w:val="28"/>
        </w:rPr>
        <w:t xml:space="preserve">y, en su caso, recabara el oficio referido por la madre de las niñas, valorara todos los elementos y resolviera si </w:t>
      </w:r>
      <w:r w:rsidR="00FD1F04">
        <w:rPr>
          <w:rFonts w:cs="Arial"/>
          <w:color w:val="FF0000"/>
          <w:sz w:val="28"/>
          <w:szCs w:val="28"/>
        </w:rPr>
        <w:t>**********</w:t>
      </w:r>
      <w:r w:rsidRPr="00FE617E">
        <w:rPr>
          <w:rFonts w:cs="Arial"/>
          <w:color w:val="FF0000"/>
          <w:sz w:val="28"/>
          <w:szCs w:val="28"/>
        </w:rPr>
        <w:t xml:space="preserve"> </w:t>
      </w:r>
      <w:r w:rsidRPr="00FE617E">
        <w:rPr>
          <w:rFonts w:cs="Arial"/>
          <w:sz w:val="28"/>
          <w:szCs w:val="28"/>
        </w:rPr>
        <w:t xml:space="preserve">-o alguna otra institución- debía </w:t>
      </w:r>
      <w:r w:rsidRPr="00FE617E">
        <w:rPr>
          <w:rFonts w:cs="Arial"/>
          <w:color w:val="000000"/>
          <w:sz w:val="28"/>
          <w:szCs w:val="28"/>
        </w:rPr>
        <w:t>continuar el tratamiento, pero expresando las razones y fundamentos tomados en consideración para estimar que un acompañamiento es mejor que otro.</w:t>
      </w:r>
      <w:r w:rsidRPr="00FE617E">
        <w:rPr>
          <w:rFonts w:cs="Arial"/>
          <w:b/>
          <w:bCs/>
          <w:color w:val="000000"/>
          <w:sz w:val="28"/>
          <w:szCs w:val="28"/>
        </w:rPr>
        <w:t xml:space="preserve"> </w:t>
      </w:r>
      <w:r w:rsidRPr="00FE617E">
        <w:rPr>
          <w:rFonts w:cs="Arial"/>
          <w:color w:val="000000"/>
          <w:sz w:val="28"/>
          <w:szCs w:val="28"/>
        </w:rPr>
        <w:t>La concesión del amparo se sustentó en</w:t>
      </w:r>
      <w:r w:rsidRPr="00FE617E">
        <w:rPr>
          <w:rFonts w:cs="Arial"/>
          <w:b/>
          <w:bCs/>
          <w:color w:val="000000"/>
          <w:sz w:val="28"/>
          <w:szCs w:val="28"/>
        </w:rPr>
        <w:t xml:space="preserve"> </w:t>
      </w:r>
      <w:r w:rsidRPr="00FE617E">
        <w:rPr>
          <w:rFonts w:cs="Arial"/>
          <w:bCs/>
          <w:color w:val="000000"/>
          <w:sz w:val="28"/>
          <w:szCs w:val="28"/>
          <w:lang w:val="es-MX"/>
        </w:rPr>
        <w:t>las consideraciones siguientes:</w:t>
      </w:r>
      <w:bookmarkEnd w:id="15"/>
    </w:p>
    <w:p w14:paraId="012FEE1C" w14:textId="77777777" w:rsidR="00866402" w:rsidRPr="004D7575" w:rsidRDefault="00866402" w:rsidP="00866402">
      <w:pPr>
        <w:pStyle w:val="corte4fondo"/>
        <w:ind w:firstLine="0"/>
        <w:rPr>
          <w:rFonts w:cs="Arial"/>
          <w:b/>
          <w:bCs/>
          <w:color w:val="000000"/>
          <w:sz w:val="28"/>
          <w:szCs w:val="28"/>
          <w:lang w:val="es-MX"/>
        </w:rPr>
      </w:pPr>
    </w:p>
    <w:p w14:paraId="26CE4938" w14:textId="77777777" w:rsidR="00866402" w:rsidRDefault="00866402" w:rsidP="00866402">
      <w:pPr>
        <w:pStyle w:val="corte4fondo"/>
        <w:numPr>
          <w:ilvl w:val="0"/>
          <w:numId w:val="34"/>
        </w:numPr>
        <w:spacing w:line="240" w:lineRule="auto"/>
        <w:rPr>
          <w:rFonts w:cs="Arial"/>
          <w:bCs/>
          <w:color w:val="000000"/>
          <w:sz w:val="26"/>
          <w:szCs w:val="26"/>
          <w:lang w:val="es-MX"/>
        </w:rPr>
      </w:pPr>
      <w:r w:rsidRPr="004D7575">
        <w:rPr>
          <w:rFonts w:cs="Arial"/>
          <w:bCs/>
          <w:color w:val="000000"/>
          <w:sz w:val="26"/>
          <w:szCs w:val="26"/>
          <w:lang w:val="es-MX"/>
        </w:rPr>
        <w:t>En principio, el Juez de Distrito estableció que las consideraciones y los razonamientos de la sentencia se formularían con perspectiva de infancia y a la luz del interés superior de la niñez, en atención a que se involucran de forma indirecta derechos de personas menores de edad.</w:t>
      </w:r>
    </w:p>
    <w:p w14:paraId="52DBA0CB" w14:textId="77777777" w:rsidR="00866402" w:rsidRDefault="00866402" w:rsidP="00866402">
      <w:pPr>
        <w:pStyle w:val="corte4fondo"/>
        <w:spacing w:line="240" w:lineRule="auto"/>
        <w:ind w:left="720" w:firstLine="0"/>
        <w:rPr>
          <w:rFonts w:cs="Arial"/>
          <w:bCs/>
          <w:color w:val="000000"/>
          <w:sz w:val="26"/>
          <w:szCs w:val="26"/>
          <w:lang w:val="es-MX"/>
        </w:rPr>
      </w:pPr>
    </w:p>
    <w:p w14:paraId="4EB45A9C" w14:textId="489FD9CD" w:rsidR="00866402" w:rsidRDefault="00866402" w:rsidP="00866402">
      <w:pPr>
        <w:pStyle w:val="corte4fondo"/>
        <w:numPr>
          <w:ilvl w:val="0"/>
          <w:numId w:val="34"/>
        </w:numPr>
        <w:spacing w:line="240" w:lineRule="auto"/>
        <w:rPr>
          <w:rFonts w:cs="Arial"/>
          <w:bCs/>
          <w:color w:val="000000"/>
          <w:sz w:val="26"/>
          <w:szCs w:val="26"/>
          <w:lang w:val="es-MX"/>
        </w:rPr>
      </w:pPr>
      <w:r w:rsidRPr="004D7575">
        <w:rPr>
          <w:rFonts w:cs="Arial"/>
          <w:bCs/>
          <w:color w:val="000000"/>
          <w:sz w:val="26"/>
          <w:szCs w:val="26"/>
          <w:lang w:val="es-MX"/>
        </w:rPr>
        <w:t xml:space="preserve">Posteriormente, en su obligación oficiosa de estudiar causas de improcedencia, analizó y confirmó el interés jurídico de la quejosa para acudir al amparo. En esencia, reconoció que </w:t>
      </w:r>
      <w:r w:rsidR="00FD1F04">
        <w:rPr>
          <w:rFonts w:cs="Arial"/>
          <w:bCs/>
          <w:color w:val="FF0000"/>
          <w:sz w:val="26"/>
          <w:szCs w:val="26"/>
          <w:lang w:val="es-MX"/>
        </w:rPr>
        <w:t>**********</w:t>
      </w:r>
      <w:r w:rsidRPr="004D7575">
        <w:rPr>
          <w:rFonts w:cs="Arial"/>
          <w:bCs/>
          <w:color w:val="FF0000"/>
          <w:sz w:val="26"/>
          <w:szCs w:val="26"/>
          <w:lang w:val="es-MX"/>
        </w:rPr>
        <w:t xml:space="preserve"> </w:t>
      </w:r>
      <w:r w:rsidRPr="004D7575">
        <w:rPr>
          <w:rFonts w:cs="Arial"/>
          <w:bCs/>
          <w:color w:val="000000"/>
          <w:sz w:val="26"/>
          <w:szCs w:val="26"/>
          <w:lang w:val="es-MX"/>
        </w:rPr>
        <w:t xml:space="preserve">-asociación quejosa- tiene como </w:t>
      </w:r>
      <w:r w:rsidRPr="004D7575">
        <w:rPr>
          <w:rFonts w:cs="Arial"/>
          <w:b/>
          <w:color w:val="000000"/>
          <w:sz w:val="26"/>
          <w:szCs w:val="26"/>
          <w:lang w:val="es-MX"/>
        </w:rPr>
        <w:t>objeto social</w:t>
      </w:r>
      <w:r w:rsidRPr="004D7575">
        <w:rPr>
          <w:rFonts w:cs="Arial"/>
          <w:bCs/>
          <w:color w:val="000000"/>
          <w:sz w:val="26"/>
          <w:szCs w:val="26"/>
          <w:lang w:val="es-MX"/>
        </w:rPr>
        <w:t xml:space="preserve"> brindar atención especializada (médica, legal y </w:t>
      </w:r>
      <w:r w:rsidR="009357F1">
        <w:rPr>
          <w:rFonts w:cs="Arial"/>
          <w:bCs/>
          <w:color w:val="000000"/>
          <w:sz w:val="26"/>
          <w:szCs w:val="26"/>
          <w:lang w:val="es-MX"/>
        </w:rPr>
        <w:t>p</w:t>
      </w:r>
      <w:r w:rsidRPr="004D7575">
        <w:rPr>
          <w:rFonts w:cs="Arial"/>
          <w:bCs/>
          <w:color w:val="000000"/>
          <w:sz w:val="26"/>
          <w:szCs w:val="26"/>
          <w:lang w:val="es-MX"/>
        </w:rPr>
        <w:t xml:space="preserve">sicológica) a toda aquella persona que ha vivido algún tipo de violencia sexual, promueven la prevención de estos hechos que victimizan a la población en general, realizan investigaciones y publicaciones sobre el tema y brindan capacitación al respecto. En ejercicio de dicha labor, </w:t>
      </w:r>
      <w:r w:rsidRPr="004D7575">
        <w:rPr>
          <w:rFonts w:cs="Arial"/>
          <w:b/>
          <w:color w:val="000000"/>
          <w:sz w:val="26"/>
          <w:szCs w:val="26"/>
          <w:lang w:val="es-MX"/>
        </w:rPr>
        <w:t xml:space="preserve">la asociación ejerce los derechos de </w:t>
      </w:r>
      <w:r w:rsidRPr="004D7575">
        <w:rPr>
          <w:rFonts w:cs="Arial"/>
          <w:b/>
          <w:color w:val="000000"/>
          <w:sz w:val="26"/>
          <w:szCs w:val="26"/>
          <w:lang w:val="es-MX"/>
        </w:rPr>
        <w:lastRenderedPageBreak/>
        <w:t>libertad de trabajo y libertad de asociación</w:t>
      </w:r>
      <w:r w:rsidRPr="004D7575">
        <w:rPr>
          <w:rFonts w:cs="Arial"/>
          <w:bCs/>
          <w:color w:val="000000"/>
          <w:sz w:val="26"/>
          <w:szCs w:val="26"/>
          <w:lang w:val="es-MX"/>
        </w:rPr>
        <w:t xml:space="preserve"> reconocidos constitucional y convencionalmente. A través del acto que se reclama en esta instancia, el Juez civil emitió una actuación que prohíbe a la asociación quejosa realizar valoraciones o terapias psicológicas a las niñas de iniciales </w:t>
      </w:r>
      <w:r w:rsidR="00FD1F04">
        <w:rPr>
          <w:rFonts w:cs="Arial"/>
          <w:color w:val="FF0000"/>
          <w:sz w:val="22"/>
          <w:szCs w:val="22"/>
          <w:lang w:val="es-MX"/>
        </w:rPr>
        <w:t>**********</w:t>
      </w:r>
      <w:r w:rsidRPr="004D7575">
        <w:rPr>
          <w:rFonts w:cs="Arial"/>
          <w:bCs/>
          <w:color w:val="FF0000"/>
          <w:sz w:val="26"/>
          <w:szCs w:val="26"/>
          <w:lang w:val="es-MX"/>
        </w:rPr>
        <w:t xml:space="preserve"> </w:t>
      </w:r>
      <w:r w:rsidRPr="00AF7268">
        <w:rPr>
          <w:rFonts w:cs="Arial"/>
          <w:bCs/>
          <w:sz w:val="26"/>
          <w:szCs w:val="26"/>
          <w:lang w:val="es-MX"/>
        </w:rPr>
        <w:t>y</w:t>
      </w:r>
      <w:r w:rsidRPr="004D7575">
        <w:rPr>
          <w:rFonts w:cs="Arial"/>
          <w:bCs/>
          <w:color w:val="FF0000"/>
          <w:sz w:val="26"/>
          <w:szCs w:val="26"/>
          <w:lang w:val="es-MX"/>
        </w:rPr>
        <w:t xml:space="preserve"> </w:t>
      </w:r>
      <w:r w:rsidR="00FD1F04">
        <w:rPr>
          <w:rFonts w:cs="Arial"/>
          <w:color w:val="FF0000"/>
          <w:sz w:val="22"/>
          <w:szCs w:val="22"/>
          <w:lang w:val="es-MX"/>
        </w:rPr>
        <w:t>**********</w:t>
      </w:r>
      <w:r w:rsidRPr="004D7575">
        <w:rPr>
          <w:rFonts w:cs="Arial"/>
          <w:bCs/>
          <w:color w:val="FF0000"/>
          <w:sz w:val="26"/>
          <w:szCs w:val="26"/>
          <w:lang w:val="es-MX"/>
        </w:rPr>
        <w:t xml:space="preserve">, </w:t>
      </w:r>
      <w:r w:rsidRPr="004D7575">
        <w:rPr>
          <w:rFonts w:cs="Arial"/>
          <w:bCs/>
          <w:color w:val="000000"/>
          <w:sz w:val="26"/>
          <w:szCs w:val="26"/>
          <w:lang w:val="es-MX"/>
        </w:rPr>
        <w:t xml:space="preserve">con apercibimiento de multa en caso de </w:t>
      </w:r>
      <w:r w:rsidR="00DC1FEC">
        <w:rPr>
          <w:rFonts w:cs="Arial"/>
          <w:bCs/>
          <w:color w:val="000000"/>
          <w:sz w:val="26"/>
          <w:szCs w:val="26"/>
          <w:lang w:val="es-MX"/>
        </w:rPr>
        <w:t>incumplimiento.</w:t>
      </w:r>
    </w:p>
    <w:p w14:paraId="7804E025" w14:textId="77777777" w:rsidR="00866402" w:rsidRPr="004D7575" w:rsidRDefault="00866402" w:rsidP="00866402">
      <w:pPr>
        <w:pStyle w:val="corte4fondo"/>
        <w:spacing w:line="240" w:lineRule="auto"/>
        <w:ind w:firstLine="0"/>
        <w:rPr>
          <w:rFonts w:cs="Arial"/>
          <w:bCs/>
          <w:color w:val="000000"/>
          <w:sz w:val="26"/>
          <w:szCs w:val="26"/>
          <w:lang w:val="es-MX"/>
        </w:rPr>
      </w:pPr>
    </w:p>
    <w:p w14:paraId="6E17E499" w14:textId="77777777" w:rsidR="00866402" w:rsidRPr="0044596B" w:rsidRDefault="00866402" w:rsidP="00866402">
      <w:pPr>
        <w:pStyle w:val="corte4fondo"/>
        <w:numPr>
          <w:ilvl w:val="0"/>
          <w:numId w:val="34"/>
        </w:numPr>
        <w:spacing w:line="240" w:lineRule="auto"/>
        <w:rPr>
          <w:rFonts w:cs="Arial"/>
          <w:bCs/>
          <w:color w:val="000000"/>
          <w:sz w:val="26"/>
          <w:szCs w:val="26"/>
        </w:rPr>
      </w:pPr>
      <w:r>
        <w:rPr>
          <w:rFonts w:cs="Arial"/>
          <w:bCs/>
          <w:color w:val="000000"/>
          <w:sz w:val="26"/>
          <w:szCs w:val="26"/>
          <w:lang w:val="es-MX"/>
        </w:rPr>
        <w:t xml:space="preserve">Concluyó </w:t>
      </w:r>
      <w:r w:rsidRPr="0044596B">
        <w:rPr>
          <w:rFonts w:cs="Arial"/>
          <w:bCs/>
          <w:color w:val="000000"/>
          <w:sz w:val="26"/>
          <w:szCs w:val="26"/>
          <w:lang w:val="es-MX"/>
        </w:rPr>
        <w:t xml:space="preserve">que la asociación </w:t>
      </w:r>
      <w:r>
        <w:rPr>
          <w:rFonts w:cs="Arial"/>
          <w:bCs/>
          <w:color w:val="000000"/>
          <w:sz w:val="26"/>
          <w:szCs w:val="26"/>
          <w:lang w:val="es-MX"/>
        </w:rPr>
        <w:t xml:space="preserve">reunía </w:t>
      </w:r>
      <w:r w:rsidRPr="0044596B">
        <w:rPr>
          <w:rFonts w:cs="Arial"/>
          <w:bCs/>
          <w:color w:val="000000"/>
          <w:sz w:val="26"/>
          <w:szCs w:val="26"/>
          <w:lang w:val="es-MX"/>
        </w:rPr>
        <w:t xml:space="preserve">los elementos constitutivos del </w:t>
      </w:r>
      <w:r w:rsidRPr="00085B5D">
        <w:rPr>
          <w:rFonts w:cs="Arial"/>
          <w:b/>
          <w:color w:val="000000"/>
          <w:sz w:val="26"/>
          <w:szCs w:val="26"/>
          <w:lang w:val="es-MX"/>
        </w:rPr>
        <w:t>interés jurídico</w:t>
      </w:r>
      <w:r w:rsidRPr="0044596B">
        <w:rPr>
          <w:rFonts w:cs="Arial"/>
          <w:bCs/>
          <w:color w:val="000000"/>
          <w:sz w:val="26"/>
          <w:szCs w:val="26"/>
          <w:lang w:val="es-MX"/>
        </w:rPr>
        <w:t xml:space="preserve">, </w:t>
      </w:r>
      <w:r>
        <w:rPr>
          <w:rFonts w:cs="Arial"/>
          <w:bCs/>
          <w:color w:val="000000"/>
          <w:sz w:val="26"/>
          <w:szCs w:val="26"/>
          <w:lang w:val="es-MX"/>
        </w:rPr>
        <w:t xml:space="preserve">pues </w:t>
      </w:r>
      <w:r w:rsidRPr="0044596B">
        <w:rPr>
          <w:rFonts w:cs="Arial"/>
          <w:bCs/>
          <w:color w:val="000000"/>
          <w:sz w:val="26"/>
          <w:szCs w:val="26"/>
          <w:lang w:val="es-MX"/>
        </w:rPr>
        <w:t>acreditó dichos extremos: es titular del derecho a la libertad de trabajo y a la libre asociación, los cuales ejerce de manera directa e inmediata a través del cumplimiento del objeto social, además de ser titular del derecho a la legalidad y a no ser objeto de actos arbitrarios- Por su parte, la autoridad responsable emitió un mandamiento prohibitivo que impide de manera absoluta a la asociación prestar sus servicios a dos niñas, lo que desde luego genera una incidencia</w:t>
      </w:r>
      <w:r w:rsidRPr="0044596B">
        <w:rPr>
          <w:rFonts w:cs="Arial"/>
          <w:bCs/>
          <w:i/>
          <w:iCs/>
          <w:color w:val="000000"/>
          <w:sz w:val="26"/>
          <w:szCs w:val="26"/>
          <w:lang w:val="es-MX"/>
        </w:rPr>
        <w:t>, prima facie</w:t>
      </w:r>
      <w:r w:rsidRPr="0044596B">
        <w:rPr>
          <w:rFonts w:cs="Arial"/>
          <w:bCs/>
          <w:color w:val="000000"/>
          <w:sz w:val="26"/>
          <w:szCs w:val="26"/>
          <w:lang w:val="es-MX"/>
        </w:rPr>
        <w:t xml:space="preserve">, en el contenido esencial de los derechos mencionados. </w:t>
      </w:r>
    </w:p>
    <w:p w14:paraId="25A9B6D9" w14:textId="77777777" w:rsidR="00866402" w:rsidRPr="004D7575" w:rsidRDefault="00866402" w:rsidP="00866402">
      <w:pPr>
        <w:pStyle w:val="corte4fondo"/>
        <w:spacing w:line="240" w:lineRule="auto"/>
        <w:ind w:left="720" w:firstLine="0"/>
        <w:rPr>
          <w:rFonts w:cs="Arial"/>
          <w:bCs/>
          <w:color w:val="000000"/>
          <w:sz w:val="26"/>
          <w:szCs w:val="26"/>
        </w:rPr>
      </w:pPr>
    </w:p>
    <w:p w14:paraId="7AD860A5" w14:textId="77777777" w:rsidR="00866402" w:rsidRDefault="00866402" w:rsidP="00866402">
      <w:pPr>
        <w:pStyle w:val="corte4fondo"/>
        <w:numPr>
          <w:ilvl w:val="0"/>
          <w:numId w:val="34"/>
        </w:numPr>
        <w:spacing w:line="240" w:lineRule="auto"/>
        <w:rPr>
          <w:rFonts w:cs="Arial"/>
          <w:bCs/>
          <w:color w:val="000000"/>
          <w:sz w:val="26"/>
          <w:szCs w:val="26"/>
        </w:rPr>
      </w:pPr>
      <w:r>
        <w:rPr>
          <w:rFonts w:cs="Arial"/>
          <w:bCs/>
          <w:color w:val="000000"/>
          <w:sz w:val="26"/>
          <w:szCs w:val="26"/>
          <w:lang w:val="es-MX"/>
        </w:rPr>
        <w:t xml:space="preserve">En adición, reconoció que </w:t>
      </w:r>
      <w:r w:rsidRPr="00454F40">
        <w:rPr>
          <w:rFonts w:cs="Arial"/>
          <w:b/>
          <w:color w:val="000000"/>
          <w:sz w:val="26"/>
          <w:szCs w:val="26"/>
          <w:lang w:val="es-MX"/>
        </w:rPr>
        <w:t>la quejosa es una persona extraña al juicio en estricto sentido</w:t>
      </w:r>
      <w:r w:rsidRPr="00454F40">
        <w:rPr>
          <w:rFonts w:cs="Arial"/>
          <w:bCs/>
          <w:color w:val="000000"/>
          <w:sz w:val="26"/>
          <w:szCs w:val="26"/>
          <w:lang w:val="es-MX"/>
        </w:rPr>
        <w:t xml:space="preserve"> y, por tanto, no es un mero auxiliar de la administración de justicia dado que su función trasciende a los fines del proceso familiar de origen, pues su actuación no se enmarca exclusivamente dentro de ese proceso ni es un auxiliar del juez responsable, sino que la función que desarrolla forma parte de la infraestructura institucional del Sistema Nacional de Protección de Niñas, Niños y Adolescentes (SIPINNA), por lo que las afectaciones aducidas por la quejosa no deben mirarse de manera patrimonialista (como en los casos obvios de procedencia de auxiliares de la administración de justicia), sino de manera amplia acorde con la consecución de los fines del sistema</w:t>
      </w:r>
      <w:r>
        <w:rPr>
          <w:rFonts w:cs="Arial"/>
          <w:bCs/>
          <w:color w:val="000000"/>
          <w:sz w:val="26"/>
          <w:szCs w:val="26"/>
          <w:lang w:val="es-MX"/>
        </w:rPr>
        <w:t>.</w:t>
      </w:r>
      <w:r>
        <w:rPr>
          <w:rFonts w:cs="Arial"/>
          <w:bCs/>
          <w:color w:val="000000"/>
          <w:sz w:val="26"/>
          <w:szCs w:val="26"/>
        </w:rPr>
        <w:t xml:space="preserve"> </w:t>
      </w:r>
    </w:p>
    <w:p w14:paraId="5A009486" w14:textId="77777777" w:rsidR="00866402" w:rsidRDefault="00866402" w:rsidP="00866402">
      <w:pPr>
        <w:pStyle w:val="corte4fondo"/>
        <w:spacing w:line="240" w:lineRule="auto"/>
        <w:ind w:firstLine="0"/>
        <w:rPr>
          <w:rFonts w:cs="Arial"/>
          <w:bCs/>
          <w:color w:val="000000"/>
          <w:sz w:val="26"/>
          <w:szCs w:val="26"/>
        </w:rPr>
      </w:pPr>
    </w:p>
    <w:p w14:paraId="634EB8D0" w14:textId="77777777" w:rsidR="00866402" w:rsidRPr="00454F40" w:rsidRDefault="00866402" w:rsidP="00866402">
      <w:pPr>
        <w:pStyle w:val="corte4fondo"/>
        <w:numPr>
          <w:ilvl w:val="0"/>
          <w:numId w:val="34"/>
        </w:numPr>
        <w:spacing w:line="240" w:lineRule="auto"/>
        <w:rPr>
          <w:rFonts w:cs="Arial"/>
          <w:bCs/>
          <w:color w:val="000000"/>
          <w:sz w:val="26"/>
          <w:szCs w:val="26"/>
        </w:rPr>
      </w:pPr>
      <w:r>
        <w:rPr>
          <w:rFonts w:cs="Arial"/>
          <w:bCs/>
          <w:color w:val="000000"/>
          <w:sz w:val="26"/>
          <w:szCs w:val="26"/>
        </w:rPr>
        <w:t xml:space="preserve">Al respecto, enfatizando que las consideraciones anteriores son suficientes para tener por acreditado el interés jurídico, reconoció que </w:t>
      </w:r>
      <w:r w:rsidRPr="00454F40">
        <w:rPr>
          <w:rFonts w:cs="Arial"/>
          <w:bCs/>
          <w:color w:val="000000"/>
          <w:sz w:val="26"/>
          <w:szCs w:val="26"/>
          <w:lang w:val="es-MX"/>
        </w:rPr>
        <w:t>la función de las asociaciones civiles especializadas es trascendental en la promoción y defensa de los derechos humanos en una sociedad democrática. Por lo que, de acuerdo con el objeto social de cada una de ellas, es posible reconocerles legitimación para acceder a medios de control de la constitucionalidad que propicien una efectiva defensa de los derechos humanos en juego</w:t>
      </w:r>
      <w:r>
        <w:rPr>
          <w:rFonts w:cs="Arial"/>
          <w:bCs/>
          <w:color w:val="000000"/>
          <w:sz w:val="26"/>
          <w:szCs w:val="26"/>
          <w:lang w:val="es-MX"/>
        </w:rPr>
        <w:t>: en el caso, el derecho a la salud mental de sus hijas y la tutela del interés superior de la infancia.</w:t>
      </w:r>
    </w:p>
    <w:p w14:paraId="5E14DF20" w14:textId="77777777" w:rsidR="00866402" w:rsidRDefault="00866402" w:rsidP="00866402">
      <w:pPr>
        <w:pStyle w:val="corte4fondo"/>
        <w:spacing w:line="240" w:lineRule="auto"/>
        <w:ind w:left="720" w:firstLine="0"/>
        <w:rPr>
          <w:rFonts w:cs="Arial"/>
          <w:bCs/>
          <w:color w:val="000000"/>
          <w:sz w:val="26"/>
          <w:szCs w:val="26"/>
        </w:rPr>
      </w:pPr>
    </w:p>
    <w:p w14:paraId="61C0A71D" w14:textId="23BF3E86" w:rsidR="00866402" w:rsidRPr="002A08FC" w:rsidRDefault="00866402" w:rsidP="00866402">
      <w:pPr>
        <w:pStyle w:val="corte4fondo"/>
        <w:numPr>
          <w:ilvl w:val="0"/>
          <w:numId w:val="34"/>
        </w:numPr>
        <w:spacing w:line="240" w:lineRule="auto"/>
        <w:rPr>
          <w:rFonts w:cs="Arial"/>
          <w:bCs/>
          <w:color w:val="000000"/>
          <w:sz w:val="26"/>
          <w:szCs w:val="26"/>
        </w:rPr>
      </w:pPr>
      <w:r w:rsidRPr="00383F45">
        <w:rPr>
          <w:rFonts w:cs="Arial"/>
          <w:bCs/>
          <w:color w:val="000000"/>
          <w:sz w:val="26"/>
          <w:szCs w:val="26"/>
        </w:rPr>
        <w:t xml:space="preserve">En relación con lo anterior, sostuvo que el artículo 5, fracción I, de la Ley de Amparo debe interpretarse conforme a la Constitución </w:t>
      </w:r>
      <w:r>
        <w:rPr>
          <w:rFonts w:cs="Arial"/>
          <w:bCs/>
          <w:color w:val="000000"/>
          <w:sz w:val="26"/>
          <w:szCs w:val="26"/>
        </w:rPr>
        <w:t xml:space="preserve">Federal </w:t>
      </w:r>
      <w:r w:rsidRPr="00383F45">
        <w:rPr>
          <w:rFonts w:cs="Arial"/>
          <w:bCs/>
          <w:color w:val="000000"/>
          <w:sz w:val="26"/>
          <w:szCs w:val="26"/>
        </w:rPr>
        <w:t xml:space="preserve">a fin de garantizar una efectiva protección de los derechos de las niñas.  Precisó que </w:t>
      </w:r>
      <w:r w:rsidRPr="00383F45">
        <w:rPr>
          <w:rFonts w:cs="Arial"/>
          <w:bCs/>
          <w:color w:val="000000"/>
          <w:sz w:val="26"/>
          <w:szCs w:val="26"/>
          <w:lang w:val="es-MX"/>
        </w:rPr>
        <w:t>las organizaciones del sector privado que intervienen en la prestación de servicios esenciales para que los niños disfruten de sus derechos y que actúan como alternativa a los servicios públicos, en nombre de ellos, o junto con ellos, están obligados a velar por el cumplimiento efectivo de</w:t>
      </w:r>
      <w:r>
        <w:rPr>
          <w:rFonts w:cs="Arial"/>
          <w:bCs/>
          <w:color w:val="000000"/>
          <w:sz w:val="26"/>
          <w:szCs w:val="26"/>
          <w:lang w:val="es-MX"/>
        </w:rPr>
        <w:t>l interés superior de la infancia, como derecho sustantivo; lo que no se traducía en l</w:t>
      </w:r>
      <w:r w:rsidRPr="00383F45">
        <w:rPr>
          <w:rFonts w:cs="Arial"/>
          <w:bCs/>
          <w:color w:val="000000"/>
          <w:sz w:val="26"/>
          <w:szCs w:val="26"/>
          <w:lang w:val="es-MX"/>
        </w:rPr>
        <w:t xml:space="preserve">a apertura indiscriminada para la promoción del juicio de amparo a favor de niños, niñas y adolescentes por cualquier persona, pues tal situación implicaría el reconocimiento </w:t>
      </w:r>
      <w:r w:rsidRPr="00383F45">
        <w:rPr>
          <w:rFonts w:cs="Arial"/>
          <w:bCs/>
          <w:color w:val="000000"/>
          <w:sz w:val="26"/>
          <w:szCs w:val="26"/>
          <w:lang w:val="es-MX"/>
        </w:rPr>
        <w:lastRenderedPageBreak/>
        <w:t>de una acción popular que no es acorde con los principios fundamentales del juicio de amparo</w:t>
      </w:r>
      <w:r w:rsidR="005D498B">
        <w:rPr>
          <w:rFonts w:cs="Arial"/>
          <w:bCs/>
          <w:color w:val="000000"/>
          <w:sz w:val="26"/>
          <w:szCs w:val="26"/>
          <w:lang w:val="es-MX"/>
        </w:rPr>
        <w:t>;</w:t>
      </w:r>
      <w:r w:rsidRPr="00383F45">
        <w:rPr>
          <w:rFonts w:cs="Arial"/>
          <w:bCs/>
          <w:color w:val="000000"/>
          <w:sz w:val="26"/>
          <w:szCs w:val="26"/>
          <w:lang w:val="es-MX"/>
        </w:rPr>
        <w:t xml:space="preserve"> </w:t>
      </w:r>
      <w:r w:rsidR="005D498B">
        <w:rPr>
          <w:rFonts w:cs="Arial"/>
          <w:bCs/>
          <w:color w:val="000000"/>
          <w:sz w:val="26"/>
          <w:szCs w:val="26"/>
          <w:lang w:val="es-MX"/>
        </w:rPr>
        <w:t>s</w:t>
      </w:r>
      <w:r w:rsidRPr="00383F45">
        <w:rPr>
          <w:rFonts w:cs="Arial"/>
          <w:bCs/>
          <w:color w:val="000000"/>
          <w:sz w:val="26"/>
          <w:szCs w:val="26"/>
          <w:lang w:val="es-MX"/>
        </w:rPr>
        <w:t xml:space="preserve">in embargo, </w:t>
      </w:r>
      <w:r>
        <w:rPr>
          <w:rFonts w:cs="Arial"/>
          <w:b/>
          <w:color w:val="000000"/>
          <w:sz w:val="26"/>
          <w:szCs w:val="26"/>
          <w:lang w:val="es-MX"/>
        </w:rPr>
        <w:t xml:space="preserve">reconoció </w:t>
      </w:r>
      <w:r w:rsidRPr="00383F45">
        <w:rPr>
          <w:rFonts w:cs="Arial"/>
          <w:bCs/>
          <w:color w:val="000000"/>
          <w:sz w:val="26"/>
          <w:szCs w:val="26"/>
          <w:lang w:val="es-MX"/>
        </w:rPr>
        <w:t xml:space="preserve">que la asociación quejosa tiene una </w:t>
      </w:r>
      <w:r w:rsidRPr="00383F45">
        <w:rPr>
          <w:rFonts w:cs="Arial"/>
          <w:b/>
          <w:color w:val="000000"/>
          <w:sz w:val="26"/>
          <w:szCs w:val="26"/>
          <w:lang w:val="es-MX"/>
        </w:rPr>
        <w:t>situación cualificada</w:t>
      </w:r>
      <w:r w:rsidRPr="00383F45">
        <w:rPr>
          <w:rFonts w:cs="Arial"/>
          <w:bCs/>
          <w:color w:val="000000"/>
          <w:sz w:val="26"/>
          <w:szCs w:val="26"/>
          <w:lang w:val="es-MX"/>
        </w:rPr>
        <w:t xml:space="preserve"> frente al acto que autoridad </w:t>
      </w:r>
      <w:r>
        <w:rPr>
          <w:rFonts w:cs="Arial"/>
          <w:bCs/>
          <w:color w:val="000000"/>
          <w:sz w:val="26"/>
          <w:szCs w:val="26"/>
          <w:lang w:val="es-MX"/>
        </w:rPr>
        <w:t xml:space="preserve">pues </w:t>
      </w:r>
      <w:r w:rsidRPr="00383F45">
        <w:rPr>
          <w:rFonts w:cs="Arial"/>
          <w:bCs/>
          <w:color w:val="000000"/>
          <w:sz w:val="26"/>
          <w:szCs w:val="26"/>
          <w:lang w:val="es-MX"/>
        </w:rPr>
        <w:t xml:space="preserve">se trata de una organización de la sociedad civil cuyo objeto social se encuentra comprendido en las diversas relaciones jurídicas que compone la infraestructura institucional de protección de los niños, niñas y adolescentes, al estar constituida, entre otras actividades, con la finalidad de brindar atención especializada (médica, legal y </w:t>
      </w:r>
      <w:r w:rsidR="00F27C48">
        <w:rPr>
          <w:rFonts w:cs="Arial"/>
          <w:bCs/>
          <w:color w:val="000000"/>
          <w:sz w:val="26"/>
          <w:szCs w:val="26"/>
          <w:lang w:val="es-MX"/>
        </w:rPr>
        <w:t>p</w:t>
      </w:r>
      <w:r w:rsidRPr="00383F45">
        <w:rPr>
          <w:rFonts w:cs="Arial"/>
          <w:bCs/>
          <w:color w:val="000000"/>
          <w:sz w:val="26"/>
          <w:szCs w:val="26"/>
          <w:lang w:val="es-MX"/>
        </w:rPr>
        <w:t>sicológica) a toda aquella persona que ha vivido algún tipo de violencia sexual, entre ellos, desde luego a los niños, niñas y adolescentes</w:t>
      </w:r>
      <w:r>
        <w:rPr>
          <w:rFonts w:cs="Arial"/>
          <w:bCs/>
          <w:color w:val="000000"/>
          <w:sz w:val="26"/>
          <w:szCs w:val="26"/>
          <w:lang w:val="es-MX"/>
        </w:rPr>
        <w:t xml:space="preserve">. </w:t>
      </w:r>
    </w:p>
    <w:p w14:paraId="36D7F13B" w14:textId="77777777" w:rsidR="00866402" w:rsidRPr="00F95247" w:rsidRDefault="00866402" w:rsidP="00866402">
      <w:pPr>
        <w:pStyle w:val="corte4fondo"/>
        <w:spacing w:line="240" w:lineRule="auto"/>
        <w:ind w:left="720" w:firstLine="0"/>
        <w:rPr>
          <w:rFonts w:cs="Arial"/>
          <w:bCs/>
          <w:color w:val="000000"/>
          <w:sz w:val="26"/>
          <w:szCs w:val="26"/>
        </w:rPr>
      </w:pPr>
    </w:p>
    <w:p w14:paraId="154E3B47" w14:textId="77777777" w:rsidR="00866402" w:rsidRPr="002A08FC" w:rsidRDefault="00866402" w:rsidP="00866402">
      <w:pPr>
        <w:pStyle w:val="corte4fondo"/>
        <w:numPr>
          <w:ilvl w:val="0"/>
          <w:numId w:val="34"/>
        </w:numPr>
        <w:spacing w:line="240" w:lineRule="auto"/>
        <w:rPr>
          <w:rFonts w:cs="Arial"/>
          <w:bCs/>
          <w:color w:val="000000"/>
          <w:sz w:val="26"/>
          <w:szCs w:val="26"/>
        </w:rPr>
      </w:pPr>
      <w:r>
        <w:rPr>
          <w:rFonts w:cs="Arial"/>
          <w:bCs/>
          <w:color w:val="000000"/>
          <w:sz w:val="26"/>
          <w:szCs w:val="26"/>
          <w:lang w:val="es-MX"/>
        </w:rPr>
        <w:t xml:space="preserve">Puntualizó que además de la defensa abstracta del derecho a la salud mental de las niñas, el caso implicaba </w:t>
      </w:r>
      <w:r w:rsidRPr="00F95247">
        <w:rPr>
          <w:rFonts w:cs="Arial"/>
          <w:b/>
          <w:color w:val="000000"/>
          <w:sz w:val="26"/>
          <w:szCs w:val="26"/>
          <w:lang w:val="es-MX"/>
        </w:rPr>
        <w:t>una defensa específica que se encuentra estrechamente relacionada con el objeto para el cual fue constituida la quejosa,</w:t>
      </w:r>
      <w:r w:rsidRPr="00F95247">
        <w:rPr>
          <w:rFonts w:cs="Arial"/>
          <w:bCs/>
          <w:color w:val="000000"/>
          <w:sz w:val="26"/>
          <w:szCs w:val="26"/>
          <w:lang w:val="es-MX"/>
        </w:rPr>
        <w:t xml:space="preserve"> por lo que impedir</w:t>
      </w:r>
      <w:r>
        <w:rPr>
          <w:rFonts w:cs="Arial"/>
          <w:bCs/>
          <w:color w:val="000000"/>
          <w:sz w:val="26"/>
          <w:szCs w:val="26"/>
          <w:lang w:val="es-MX"/>
        </w:rPr>
        <w:t>le</w:t>
      </w:r>
      <w:r w:rsidRPr="00F95247">
        <w:rPr>
          <w:rFonts w:cs="Arial"/>
          <w:bCs/>
          <w:color w:val="000000"/>
          <w:sz w:val="26"/>
          <w:szCs w:val="26"/>
          <w:lang w:val="es-MX"/>
        </w:rPr>
        <w:t xml:space="preserve"> el acceso al juicio de amparo, a su vez impediría que la asociación cumpliera con uno de los fines para la que fue creada; motivo por el cual, aun cuando en cierto punto el interés general simple y el de la asociación pudieran coincidir, ya que ambos tendrían un interés para verificar que las autoridades cumplan con sus obligaciones, también es cierto que el agravio personal y directo se actualiza, en virtud de la naturaleza del derecho al interés superior de la niñez y la protección del objeto social de la quejosa. </w:t>
      </w:r>
    </w:p>
    <w:p w14:paraId="7544DA46" w14:textId="77777777" w:rsidR="00866402" w:rsidRPr="00047A8C" w:rsidRDefault="00866402" w:rsidP="00866402">
      <w:pPr>
        <w:pStyle w:val="corte4fondo"/>
        <w:spacing w:line="240" w:lineRule="auto"/>
        <w:ind w:firstLine="0"/>
        <w:rPr>
          <w:rFonts w:cs="Arial"/>
          <w:bCs/>
          <w:color w:val="000000"/>
          <w:sz w:val="26"/>
          <w:szCs w:val="26"/>
        </w:rPr>
      </w:pPr>
    </w:p>
    <w:p w14:paraId="6D769435" w14:textId="77777777" w:rsidR="00866402" w:rsidRDefault="00866402" w:rsidP="00866402">
      <w:pPr>
        <w:pStyle w:val="corte4fondo"/>
        <w:numPr>
          <w:ilvl w:val="0"/>
          <w:numId w:val="34"/>
        </w:numPr>
        <w:spacing w:line="240" w:lineRule="auto"/>
        <w:rPr>
          <w:rFonts w:cs="Arial"/>
          <w:bCs/>
          <w:color w:val="000000"/>
          <w:sz w:val="26"/>
          <w:szCs w:val="26"/>
        </w:rPr>
      </w:pPr>
      <w:r>
        <w:rPr>
          <w:rFonts w:cs="Arial"/>
          <w:bCs/>
          <w:color w:val="000000"/>
          <w:sz w:val="26"/>
          <w:szCs w:val="26"/>
          <w:lang w:val="es-MX"/>
        </w:rPr>
        <w:t xml:space="preserve">Precisó que si bien </w:t>
      </w:r>
      <w:r w:rsidRPr="00F95247">
        <w:rPr>
          <w:rFonts w:cs="Arial"/>
          <w:bCs/>
          <w:color w:val="000000"/>
          <w:sz w:val="26"/>
          <w:szCs w:val="26"/>
          <w:lang w:val="es-MX"/>
        </w:rPr>
        <w:t xml:space="preserve">con la concesión del amparo a la sociedad quejosa, las niñas se </w:t>
      </w:r>
      <w:r>
        <w:rPr>
          <w:rFonts w:cs="Arial"/>
          <w:bCs/>
          <w:color w:val="000000"/>
          <w:sz w:val="26"/>
          <w:szCs w:val="26"/>
          <w:lang w:val="es-MX"/>
        </w:rPr>
        <w:t xml:space="preserve">verían </w:t>
      </w:r>
      <w:r w:rsidRPr="00F95247">
        <w:rPr>
          <w:rFonts w:cs="Arial"/>
          <w:bCs/>
          <w:color w:val="000000"/>
          <w:sz w:val="26"/>
          <w:szCs w:val="26"/>
          <w:lang w:val="es-MX"/>
        </w:rPr>
        <w:t xml:space="preserve">indirectamente beneficiadas a pesar de no ser parte formal y material de </w:t>
      </w:r>
      <w:r>
        <w:rPr>
          <w:rFonts w:cs="Arial"/>
          <w:bCs/>
          <w:color w:val="000000"/>
          <w:sz w:val="26"/>
          <w:szCs w:val="26"/>
          <w:lang w:val="es-MX"/>
        </w:rPr>
        <w:t xml:space="preserve">dicho </w:t>
      </w:r>
      <w:r w:rsidRPr="00F95247">
        <w:rPr>
          <w:rFonts w:cs="Arial"/>
          <w:bCs/>
          <w:color w:val="000000"/>
          <w:sz w:val="26"/>
          <w:szCs w:val="26"/>
          <w:lang w:val="es-MX"/>
        </w:rPr>
        <w:t>juicio de amparo</w:t>
      </w:r>
      <w:r>
        <w:rPr>
          <w:rFonts w:cs="Arial"/>
          <w:bCs/>
          <w:color w:val="000000"/>
          <w:sz w:val="26"/>
          <w:szCs w:val="26"/>
          <w:lang w:val="es-MX"/>
        </w:rPr>
        <w:t xml:space="preserve">, además de que </w:t>
      </w:r>
      <w:r w:rsidRPr="00047A8C">
        <w:rPr>
          <w:rFonts w:cs="Arial"/>
          <w:bCs/>
          <w:color w:val="000000"/>
          <w:sz w:val="26"/>
          <w:szCs w:val="26"/>
        </w:rPr>
        <w:t xml:space="preserve">si el juzgador </w:t>
      </w:r>
      <w:r>
        <w:rPr>
          <w:rFonts w:cs="Arial"/>
          <w:bCs/>
          <w:color w:val="000000"/>
          <w:sz w:val="26"/>
          <w:szCs w:val="26"/>
        </w:rPr>
        <w:t xml:space="preserve">percibía la existencia de </w:t>
      </w:r>
      <w:r w:rsidRPr="00047A8C">
        <w:rPr>
          <w:rFonts w:cs="Arial"/>
          <w:bCs/>
          <w:color w:val="000000"/>
          <w:sz w:val="26"/>
          <w:szCs w:val="26"/>
        </w:rPr>
        <w:t>cuestiones que no forma</w:t>
      </w:r>
      <w:r>
        <w:rPr>
          <w:rFonts w:cs="Arial"/>
          <w:bCs/>
          <w:color w:val="000000"/>
          <w:sz w:val="26"/>
          <w:szCs w:val="26"/>
        </w:rPr>
        <w:t xml:space="preserve">ron </w:t>
      </w:r>
      <w:r w:rsidRPr="00047A8C">
        <w:rPr>
          <w:rFonts w:cs="Arial"/>
          <w:bCs/>
          <w:color w:val="000000"/>
          <w:sz w:val="26"/>
          <w:szCs w:val="26"/>
        </w:rPr>
        <w:t xml:space="preserve">parte de la controversia, </w:t>
      </w:r>
      <w:r w:rsidRPr="00047A8C">
        <w:rPr>
          <w:rFonts w:cs="Arial"/>
          <w:b/>
          <w:color w:val="000000"/>
          <w:sz w:val="26"/>
          <w:szCs w:val="26"/>
        </w:rPr>
        <w:t>pero cuyo conocimiento y pronunciamiento e</w:t>
      </w:r>
      <w:r>
        <w:rPr>
          <w:rFonts w:cs="Arial"/>
          <w:b/>
          <w:color w:val="000000"/>
          <w:sz w:val="26"/>
          <w:szCs w:val="26"/>
        </w:rPr>
        <w:t xml:space="preserve">ra </w:t>
      </w:r>
      <w:r w:rsidRPr="00047A8C">
        <w:rPr>
          <w:rFonts w:cs="Arial"/>
          <w:b/>
          <w:color w:val="000000"/>
          <w:sz w:val="26"/>
          <w:szCs w:val="26"/>
        </w:rPr>
        <w:t>esencial para tutelar el interés superior de la infancia</w:t>
      </w:r>
      <w:r w:rsidRPr="00047A8C">
        <w:rPr>
          <w:rFonts w:cs="Arial"/>
          <w:bCs/>
          <w:color w:val="000000"/>
          <w:sz w:val="26"/>
          <w:szCs w:val="26"/>
        </w:rPr>
        <w:t xml:space="preserve">, ante el riesgo o peligro de afectación que la sentencia depararía directa o indirectamente en el niño, no sólo sería permisible, sino que resultaría obligatorio que el juez, oficiosamente, </w:t>
      </w:r>
      <w:r>
        <w:rPr>
          <w:rFonts w:cs="Arial"/>
          <w:bCs/>
          <w:color w:val="000000"/>
          <w:sz w:val="26"/>
          <w:szCs w:val="26"/>
        </w:rPr>
        <w:t xml:space="preserve">examinara </w:t>
      </w:r>
      <w:r w:rsidRPr="00047A8C">
        <w:rPr>
          <w:rFonts w:cs="Arial"/>
          <w:bCs/>
          <w:color w:val="000000"/>
          <w:sz w:val="26"/>
          <w:szCs w:val="26"/>
        </w:rPr>
        <w:t>tales cuestiones “indirectas” a la controversia, a fin de que el interés superior de</w:t>
      </w:r>
      <w:r>
        <w:rPr>
          <w:rFonts w:cs="Arial"/>
          <w:bCs/>
          <w:color w:val="000000"/>
          <w:sz w:val="26"/>
          <w:szCs w:val="26"/>
        </w:rPr>
        <w:t xml:space="preserve"> la infancia fuera </w:t>
      </w:r>
      <w:r w:rsidRPr="00047A8C">
        <w:rPr>
          <w:rFonts w:cs="Arial"/>
          <w:bCs/>
          <w:color w:val="000000"/>
          <w:sz w:val="26"/>
          <w:szCs w:val="26"/>
        </w:rPr>
        <w:t>tomado en cuenta de manera primordial en dicha decisión jurisdiccional</w:t>
      </w:r>
      <w:r>
        <w:rPr>
          <w:rFonts w:cs="Arial"/>
          <w:bCs/>
          <w:color w:val="000000"/>
          <w:sz w:val="26"/>
          <w:szCs w:val="26"/>
        </w:rPr>
        <w:t>.</w:t>
      </w:r>
    </w:p>
    <w:p w14:paraId="4469D963" w14:textId="77777777" w:rsidR="00866402" w:rsidRPr="00AF7268" w:rsidRDefault="00866402" w:rsidP="00866402">
      <w:pPr>
        <w:pStyle w:val="corte4fondo"/>
        <w:spacing w:line="240" w:lineRule="auto"/>
        <w:ind w:firstLine="0"/>
        <w:rPr>
          <w:rFonts w:cs="Arial"/>
          <w:bCs/>
          <w:sz w:val="26"/>
          <w:szCs w:val="26"/>
        </w:rPr>
      </w:pPr>
    </w:p>
    <w:p w14:paraId="2BC590F2" w14:textId="77777777" w:rsidR="00866402" w:rsidRPr="002A08FC" w:rsidRDefault="00866402" w:rsidP="00866402">
      <w:pPr>
        <w:pStyle w:val="corte4fondo"/>
        <w:numPr>
          <w:ilvl w:val="0"/>
          <w:numId w:val="34"/>
        </w:numPr>
        <w:spacing w:line="240" w:lineRule="auto"/>
        <w:rPr>
          <w:rFonts w:cs="Arial"/>
          <w:bCs/>
          <w:sz w:val="26"/>
          <w:szCs w:val="26"/>
        </w:rPr>
      </w:pPr>
      <w:r w:rsidRPr="00AF7268">
        <w:rPr>
          <w:rFonts w:cs="Arial"/>
          <w:b/>
          <w:sz w:val="26"/>
          <w:szCs w:val="26"/>
        </w:rPr>
        <w:t xml:space="preserve">Estudio de fondo. </w:t>
      </w:r>
      <w:r w:rsidRPr="00AF7268">
        <w:rPr>
          <w:rFonts w:cs="Arial"/>
          <w:bCs/>
          <w:sz w:val="26"/>
          <w:szCs w:val="26"/>
        </w:rPr>
        <w:t xml:space="preserve">A la luz de los conceptos </w:t>
      </w:r>
      <w:r w:rsidRPr="00BE35EB">
        <w:rPr>
          <w:rFonts w:cs="Arial"/>
          <w:bCs/>
          <w:sz w:val="26"/>
          <w:szCs w:val="26"/>
        </w:rPr>
        <w:t>de violación planteados, el Juez</w:t>
      </w:r>
      <w:r>
        <w:rPr>
          <w:rFonts w:cs="Arial"/>
          <w:bCs/>
          <w:sz w:val="26"/>
          <w:szCs w:val="26"/>
        </w:rPr>
        <w:t xml:space="preserve"> de Distrito</w:t>
      </w:r>
      <w:r w:rsidRPr="00BE35EB">
        <w:rPr>
          <w:rFonts w:cs="Arial"/>
          <w:bCs/>
          <w:sz w:val="26"/>
          <w:szCs w:val="26"/>
        </w:rPr>
        <w:t xml:space="preserve"> analizó </w:t>
      </w:r>
      <w:r w:rsidRPr="00BE35EB">
        <w:rPr>
          <w:rFonts w:cs="Arial"/>
          <w:bCs/>
          <w:sz w:val="26"/>
          <w:szCs w:val="26"/>
          <w:lang w:val="es-MX"/>
        </w:rPr>
        <w:t xml:space="preserve">si la prohibición impuesta </w:t>
      </w:r>
      <w:r>
        <w:rPr>
          <w:rFonts w:cs="Arial"/>
          <w:bCs/>
          <w:sz w:val="26"/>
          <w:szCs w:val="26"/>
          <w:lang w:val="es-MX"/>
        </w:rPr>
        <w:t xml:space="preserve">a la asociación </w:t>
      </w:r>
      <w:r w:rsidRPr="00BE35EB">
        <w:rPr>
          <w:rFonts w:cs="Arial"/>
          <w:bCs/>
          <w:sz w:val="26"/>
          <w:szCs w:val="26"/>
          <w:lang w:val="es-MX"/>
        </w:rPr>
        <w:t xml:space="preserve">de continuar el proceso de terapia psicológica de </w:t>
      </w:r>
      <w:r>
        <w:rPr>
          <w:rFonts w:cs="Arial"/>
          <w:bCs/>
          <w:sz w:val="26"/>
          <w:szCs w:val="26"/>
          <w:lang w:val="es-MX"/>
        </w:rPr>
        <w:t xml:space="preserve">las dos niñas </w:t>
      </w:r>
      <w:r w:rsidRPr="00BE35EB">
        <w:rPr>
          <w:rFonts w:cs="Arial"/>
          <w:bCs/>
          <w:sz w:val="26"/>
          <w:szCs w:val="26"/>
          <w:lang w:val="es-MX"/>
        </w:rPr>
        <w:t>se efectuó o no bajo los estándares del derecho a la legalidad en los actos de autoridad y si la vigencia de dicha determinación impacta</w:t>
      </w:r>
      <w:r>
        <w:rPr>
          <w:rFonts w:cs="Arial"/>
          <w:bCs/>
          <w:sz w:val="26"/>
          <w:szCs w:val="26"/>
          <w:lang w:val="es-MX"/>
        </w:rPr>
        <w:t>ba</w:t>
      </w:r>
      <w:r w:rsidRPr="00BE35EB">
        <w:rPr>
          <w:rFonts w:cs="Arial"/>
          <w:bCs/>
          <w:sz w:val="26"/>
          <w:szCs w:val="26"/>
          <w:lang w:val="es-MX"/>
        </w:rPr>
        <w:t xml:space="preserve"> negativamente en el interés superior de </w:t>
      </w:r>
      <w:r>
        <w:rPr>
          <w:rFonts w:cs="Arial"/>
          <w:bCs/>
          <w:sz w:val="26"/>
          <w:szCs w:val="26"/>
          <w:lang w:val="es-MX"/>
        </w:rPr>
        <w:t>la infancia.</w:t>
      </w:r>
    </w:p>
    <w:p w14:paraId="55564F8E" w14:textId="77777777" w:rsidR="00866402" w:rsidRPr="00BE35EB" w:rsidRDefault="00866402" w:rsidP="00866402">
      <w:pPr>
        <w:pStyle w:val="corte4fondo"/>
        <w:spacing w:line="240" w:lineRule="auto"/>
        <w:ind w:firstLine="0"/>
        <w:rPr>
          <w:rFonts w:cs="Arial"/>
          <w:bCs/>
          <w:sz w:val="26"/>
          <w:szCs w:val="26"/>
        </w:rPr>
      </w:pPr>
    </w:p>
    <w:p w14:paraId="6B36EAE7" w14:textId="77777777" w:rsidR="00866402" w:rsidRPr="00BE35EB" w:rsidRDefault="00866402" w:rsidP="00866402">
      <w:pPr>
        <w:pStyle w:val="corte4fondo"/>
        <w:numPr>
          <w:ilvl w:val="0"/>
          <w:numId w:val="34"/>
        </w:numPr>
        <w:spacing w:line="240" w:lineRule="auto"/>
        <w:rPr>
          <w:rFonts w:cs="Arial"/>
          <w:bCs/>
          <w:sz w:val="26"/>
          <w:szCs w:val="26"/>
        </w:rPr>
      </w:pPr>
      <w:r w:rsidRPr="00BE35EB">
        <w:rPr>
          <w:rFonts w:cs="Arial"/>
          <w:bCs/>
          <w:sz w:val="26"/>
          <w:szCs w:val="26"/>
        </w:rPr>
        <w:t xml:space="preserve">Previo estudio de los alcances del derecho a la legalidad jurídica así como la garantía de fundamentación y motivación, concluyó que </w:t>
      </w:r>
      <w:r w:rsidRPr="00BE35EB">
        <w:rPr>
          <w:rFonts w:cs="Arial"/>
          <w:bCs/>
          <w:sz w:val="26"/>
          <w:szCs w:val="26"/>
          <w:lang w:val="es-MX"/>
        </w:rPr>
        <w:t xml:space="preserve">una institución del Estado, </w:t>
      </w:r>
      <w:r>
        <w:rPr>
          <w:rFonts w:cs="Arial"/>
          <w:bCs/>
          <w:sz w:val="26"/>
          <w:szCs w:val="26"/>
          <w:lang w:val="es-MX"/>
        </w:rPr>
        <w:t xml:space="preserve">fuera </w:t>
      </w:r>
      <w:r w:rsidRPr="00BE35EB">
        <w:rPr>
          <w:rFonts w:cs="Arial"/>
          <w:bCs/>
          <w:sz w:val="26"/>
          <w:szCs w:val="26"/>
          <w:lang w:val="es-MX"/>
        </w:rPr>
        <w:t xml:space="preserve">administrativa, legislativa o judicial y de cualquier orden normativo, </w:t>
      </w:r>
      <w:r>
        <w:rPr>
          <w:rFonts w:cs="Arial"/>
          <w:bCs/>
          <w:sz w:val="26"/>
          <w:szCs w:val="26"/>
          <w:lang w:val="es-MX"/>
        </w:rPr>
        <w:t xml:space="preserve">que </w:t>
      </w:r>
      <w:r w:rsidRPr="00BE35EB">
        <w:rPr>
          <w:rFonts w:cs="Arial"/>
          <w:bCs/>
          <w:sz w:val="26"/>
          <w:szCs w:val="26"/>
          <w:lang w:val="es-MX"/>
        </w:rPr>
        <w:t xml:space="preserve">determine </w:t>
      </w:r>
      <w:r>
        <w:rPr>
          <w:rFonts w:cs="Arial"/>
          <w:bCs/>
          <w:sz w:val="26"/>
          <w:szCs w:val="26"/>
          <w:lang w:val="es-MX"/>
        </w:rPr>
        <w:t xml:space="preserve">respecto </w:t>
      </w:r>
      <w:r w:rsidRPr="00BE35EB">
        <w:rPr>
          <w:rFonts w:cs="Arial"/>
          <w:bCs/>
          <w:sz w:val="26"/>
          <w:szCs w:val="26"/>
          <w:lang w:val="es-MX"/>
        </w:rPr>
        <w:t xml:space="preserve">a un particular la prohibición de coadyuvancia en el cumplimiento de los derechos de niñas, niños o adolescentes, </w:t>
      </w:r>
      <w:r>
        <w:rPr>
          <w:rFonts w:cs="Arial"/>
          <w:b/>
          <w:sz w:val="26"/>
          <w:szCs w:val="26"/>
          <w:lang w:val="es-MX"/>
        </w:rPr>
        <w:t xml:space="preserve">requería </w:t>
      </w:r>
      <w:r w:rsidRPr="001F3360">
        <w:rPr>
          <w:rFonts w:cs="Arial"/>
          <w:b/>
          <w:sz w:val="26"/>
          <w:szCs w:val="26"/>
          <w:lang w:val="es-MX"/>
        </w:rPr>
        <w:t>expres</w:t>
      </w:r>
      <w:r>
        <w:rPr>
          <w:rFonts w:cs="Arial"/>
          <w:b/>
          <w:sz w:val="26"/>
          <w:szCs w:val="26"/>
          <w:lang w:val="es-MX"/>
        </w:rPr>
        <w:t xml:space="preserve">ar </w:t>
      </w:r>
      <w:r w:rsidRPr="001F3360">
        <w:rPr>
          <w:rFonts w:cs="Arial"/>
          <w:b/>
          <w:sz w:val="26"/>
          <w:szCs w:val="26"/>
          <w:lang w:val="es-MX"/>
        </w:rPr>
        <w:t>una fundamentación y motivación robusta y reforzada que sustent</w:t>
      </w:r>
      <w:r>
        <w:rPr>
          <w:rFonts w:cs="Arial"/>
          <w:b/>
          <w:sz w:val="26"/>
          <w:szCs w:val="26"/>
          <w:lang w:val="es-MX"/>
        </w:rPr>
        <w:t xml:space="preserve">ara la </w:t>
      </w:r>
      <w:r w:rsidRPr="001F3360">
        <w:rPr>
          <w:rFonts w:cs="Arial"/>
          <w:b/>
          <w:sz w:val="26"/>
          <w:szCs w:val="26"/>
          <w:lang w:val="es-MX"/>
        </w:rPr>
        <w:t>decisión</w:t>
      </w:r>
      <w:r w:rsidRPr="00BE35EB">
        <w:rPr>
          <w:rFonts w:cs="Arial"/>
          <w:bCs/>
          <w:sz w:val="26"/>
          <w:szCs w:val="26"/>
          <w:lang w:val="es-MX"/>
        </w:rPr>
        <w:t xml:space="preserve">; </w:t>
      </w:r>
      <w:r w:rsidRPr="00BE35EB">
        <w:rPr>
          <w:rFonts w:cs="Arial"/>
          <w:bCs/>
          <w:sz w:val="26"/>
          <w:szCs w:val="26"/>
          <w:lang w:val="es-MX"/>
        </w:rPr>
        <w:lastRenderedPageBreak/>
        <w:t>máxime que ello implica</w:t>
      </w:r>
      <w:r>
        <w:rPr>
          <w:rFonts w:cs="Arial"/>
          <w:bCs/>
          <w:sz w:val="26"/>
          <w:szCs w:val="26"/>
          <w:lang w:val="es-MX"/>
        </w:rPr>
        <w:t xml:space="preserve"> también </w:t>
      </w:r>
      <w:r w:rsidRPr="00BE35EB">
        <w:rPr>
          <w:rFonts w:cs="Arial"/>
          <w:bCs/>
          <w:sz w:val="26"/>
          <w:szCs w:val="26"/>
          <w:lang w:val="es-MX"/>
        </w:rPr>
        <w:t>una restricción a los derechos de libertad de trabajo y de asociación de la sociedad quejosa.</w:t>
      </w:r>
    </w:p>
    <w:p w14:paraId="34DE8479" w14:textId="77777777" w:rsidR="00866402" w:rsidRPr="00443D65" w:rsidRDefault="00866402" w:rsidP="00866402">
      <w:pPr>
        <w:pStyle w:val="corte4fondo"/>
        <w:spacing w:line="240" w:lineRule="auto"/>
        <w:ind w:left="720" w:firstLine="0"/>
        <w:rPr>
          <w:rFonts w:cs="Arial"/>
          <w:b/>
          <w:sz w:val="26"/>
          <w:szCs w:val="26"/>
        </w:rPr>
      </w:pPr>
    </w:p>
    <w:p w14:paraId="578CE6CE" w14:textId="77777777" w:rsidR="00866402" w:rsidRPr="00443D65" w:rsidRDefault="00866402" w:rsidP="00866402">
      <w:pPr>
        <w:pStyle w:val="corte4fondo"/>
        <w:numPr>
          <w:ilvl w:val="0"/>
          <w:numId w:val="34"/>
        </w:numPr>
        <w:spacing w:line="240" w:lineRule="auto"/>
        <w:rPr>
          <w:rFonts w:cs="Arial"/>
          <w:b/>
          <w:sz w:val="26"/>
          <w:szCs w:val="26"/>
        </w:rPr>
      </w:pPr>
      <w:r>
        <w:rPr>
          <w:rFonts w:cs="Arial"/>
          <w:bCs/>
          <w:sz w:val="26"/>
          <w:szCs w:val="26"/>
        </w:rPr>
        <w:t xml:space="preserve">Concluyó que </w:t>
      </w:r>
      <w:r w:rsidRPr="00C533D8">
        <w:rPr>
          <w:rFonts w:cs="Arial"/>
          <w:bCs/>
          <w:sz w:val="26"/>
          <w:szCs w:val="26"/>
          <w:lang w:val="es-MX"/>
        </w:rPr>
        <w:t xml:space="preserve">la </w:t>
      </w:r>
      <w:r w:rsidRPr="00C533D8">
        <w:rPr>
          <w:rFonts w:cs="Arial"/>
          <w:b/>
          <w:sz w:val="26"/>
          <w:szCs w:val="26"/>
          <w:lang w:val="es-MX"/>
        </w:rPr>
        <w:t>fundamentación y motivación expresada en el acuerdo reclamado</w:t>
      </w:r>
      <w:r>
        <w:rPr>
          <w:rFonts w:cs="Arial"/>
          <w:bCs/>
          <w:sz w:val="26"/>
          <w:szCs w:val="26"/>
          <w:lang w:val="es-MX"/>
        </w:rPr>
        <w:t xml:space="preserve"> </w:t>
      </w:r>
      <w:r>
        <w:rPr>
          <w:rFonts w:cs="Arial"/>
          <w:b/>
          <w:sz w:val="26"/>
          <w:szCs w:val="26"/>
          <w:lang w:val="es-MX"/>
        </w:rPr>
        <w:t xml:space="preserve">resultaba </w:t>
      </w:r>
      <w:r w:rsidRPr="00C533D8">
        <w:rPr>
          <w:rFonts w:cs="Arial"/>
          <w:b/>
          <w:sz w:val="26"/>
          <w:szCs w:val="26"/>
          <w:lang w:val="es-MX"/>
        </w:rPr>
        <w:t>deficiente</w:t>
      </w:r>
      <w:r w:rsidRPr="00C533D8">
        <w:rPr>
          <w:rFonts w:cs="Arial"/>
          <w:bCs/>
          <w:sz w:val="26"/>
          <w:szCs w:val="26"/>
          <w:lang w:val="es-MX"/>
        </w:rPr>
        <w:t xml:space="preserve"> y no se </w:t>
      </w:r>
      <w:r>
        <w:rPr>
          <w:rFonts w:cs="Arial"/>
          <w:bCs/>
          <w:sz w:val="26"/>
          <w:szCs w:val="26"/>
          <w:lang w:val="es-MX"/>
        </w:rPr>
        <w:t xml:space="preserve">ajustaba </w:t>
      </w:r>
      <w:r w:rsidRPr="00C533D8">
        <w:rPr>
          <w:rFonts w:cs="Arial"/>
          <w:bCs/>
          <w:sz w:val="26"/>
          <w:szCs w:val="26"/>
          <w:lang w:val="es-MX"/>
        </w:rPr>
        <w:t xml:space="preserve">a los altos estándares que exige la </w:t>
      </w:r>
      <w:r>
        <w:rPr>
          <w:rFonts w:cs="Arial"/>
          <w:bCs/>
          <w:sz w:val="26"/>
          <w:szCs w:val="26"/>
          <w:lang w:val="es-MX"/>
        </w:rPr>
        <w:t>C</w:t>
      </w:r>
      <w:r w:rsidRPr="00C533D8">
        <w:rPr>
          <w:rFonts w:cs="Arial"/>
          <w:bCs/>
          <w:sz w:val="26"/>
          <w:szCs w:val="26"/>
          <w:lang w:val="es-MX"/>
        </w:rPr>
        <w:t>onstitución para imponer restricciones a los diversos derechos humanos en juego</w:t>
      </w:r>
      <w:r>
        <w:rPr>
          <w:rFonts w:cs="Arial"/>
          <w:bCs/>
          <w:sz w:val="26"/>
          <w:szCs w:val="26"/>
          <w:lang w:val="es-MX"/>
        </w:rPr>
        <w:t>,</w:t>
      </w:r>
      <w:r w:rsidRPr="00C533D8">
        <w:rPr>
          <w:rFonts w:cs="Arial"/>
          <w:bCs/>
          <w:sz w:val="26"/>
          <w:szCs w:val="26"/>
          <w:lang w:val="es-MX"/>
        </w:rPr>
        <w:t xml:space="preserve"> en este caso, tanto de la asociación quejosa como de las niñas a las cuales </w:t>
      </w:r>
      <w:r>
        <w:rPr>
          <w:rFonts w:cs="Arial"/>
          <w:bCs/>
          <w:sz w:val="26"/>
          <w:szCs w:val="26"/>
          <w:lang w:val="es-MX"/>
        </w:rPr>
        <w:t xml:space="preserve">atendían, además de que </w:t>
      </w:r>
      <w:r w:rsidRPr="006B09F8">
        <w:rPr>
          <w:rFonts w:cs="Arial"/>
          <w:bCs/>
          <w:sz w:val="26"/>
          <w:szCs w:val="26"/>
          <w:lang w:val="es-MX"/>
        </w:rPr>
        <w:t>el juez responsable fundó su determinación en una norma derogada</w:t>
      </w:r>
      <w:r w:rsidRPr="006B09F8">
        <w:rPr>
          <w:rStyle w:val="Refdenotaalpie"/>
          <w:rFonts w:cs="Arial"/>
          <w:bCs/>
          <w:sz w:val="26"/>
          <w:szCs w:val="26"/>
          <w:lang w:val="es-MX"/>
        </w:rPr>
        <w:footnoteReference w:id="21"/>
      </w:r>
      <w:r w:rsidRPr="006B09F8">
        <w:rPr>
          <w:rFonts w:cs="Arial"/>
          <w:bCs/>
          <w:sz w:val="26"/>
          <w:szCs w:val="26"/>
          <w:lang w:val="es-MX"/>
        </w:rPr>
        <w:t>.</w:t>
      </w:r>
      <w:r w:rsidRPr="003B13E8">
        <w:rPr>
          <w:rFonts w:cs="Arial"/>
          <w:b/>
          <w:sz w:val="26"/>
          <w:szCs w:val="26"/>
          <w:lang w:val="es-MX"/>
        </w:rPr>
        <w:t xml:space="preserve"> </w:t>
      </w:r>
    </w:p>
    <w:p w14:paraId="537F464D" w14:textId="77777777" w:rsidR="00866402" w:rsidRPr="003B13E8" w:rsidRDefault="00866402" w:rsidP="00866402">
      <w:pPr>
        <w:pStyle w:val="corte4fondo"/>
        <w:spacing w:line="240" w:lineRule="auto"/>
        <w:ind w:firstLine="0"/>
        <w:rPr>
          <w:rFonts w:cs="Arial"/>
          <w:b/>
          <w:sz w:val="26"/>
          <w:szCs w:val="26"/>
        </w:rPr>
      </w:pPr>
    </w:p>
    <w:p w14:paraId="54B8CD2A" w14:textId="123C06A4" w:rsidR="00866402" w:rsidRPr="00C533D8" w:rsidRDefault="00866402" w:rsidP="00866402">
      <w:pPr>
        <w:pStyle w:val="corte4fondo"/>
        <w:numPr>
          <w:ilvl w:val="0"/>
          <w:numId w:val="34"/>
        </w:numPr>
        <w:spacing w:line="240" w:lineRule="auto"/>
        <w:rPr>
          <w:rFonts w:cs="Arial"/>
          <w:bCs/>
          <w:sz w:val="26"/>
          <w:szCs w:val="26"/>
        </w:rPr>
      </w:pPr>
      <w:r>
        <w:rPr>
          <w:rFonts w:cs="Arial"/>
          <w:bCs/>
          <w:sz w:val="26"/>
          <w:szCs w:val="26"/>
          <w:lang w:val="es-MX"/>
        </w:rPr>
        <w:t xml:space="preserve">Asimismo, </w:t>
      </w:r>
      <w:r>
        <w:rPr>
          <w:rFonts w:cs="Arial"/>
          <w:b/>
          <w:sz w:val="26"/>
          <w:szCs w:val="26"/>
          <w:lang w:val="es-MX"/>
        </w:rPr>
        <w:t xml:space="preserve">determinó </w:t>
      </w:r>
      <w:r w:rsidRPr="003B13E8">
        <w:rPr>
          <w:rFonts w:cs="Arial"/>
          <w:b/>
          <w:sz w:val="26"/>
          <w:szCs w:val="26"/>
          <w:lang w:val="es-MX"/>
        </w:rPr>
        <w:t>que el acto</w:t>
      </w:r>
      <w:r>
        <w:rPr>
          <w:rFonts w:cs="Arial"/>
          <w:b/>
          <w:sz w:val="26"/>
          <w:szCs w:val="26"/>
          <w:lang w:val="es-MX"/>
        </w:rPr>
        <w:t xml:space="preserve"> reclamado</w:t>
      </w:r>
      <w:r w:rsidRPr="003B13E8">
        <w:rPr>
          <w:rFonts w:cs="Arial"/>
          <w:b/>
          <w:sz w:val="26"/>
          <w:szCs w:val="26"/>
          <w:lang w:val="es-MX"/>
        </w:rPr>
        <w:t xml:space="preserve"> </w:t>
      </w:r>
      <w:r>
        <w:rPr>
          <w:rFonts w:cs="Arial"/>
          <w:b/>
          <w:sz w:val="26"/>
          <w:szCs w:val="26"/>
          <w:lang w:val="es-MX"/>
        </w:rPr>
        <w:t xml:space="preserve">fue emitido </w:t>
      </w:r>
      <w:r w:rsidRPr="003B13E8">
        <w:rPr>
          <w:rFonts w:cs="Arial"/>
          <w:b/>
          <w:sz w:val="26"/>
          <w:szCs w:val="26"/>
          <w:lang w:val="es-MX"/>
        </w:rPr>
        <w:t xml:space="preserve">en completo desapego </w:t>
      </w:r>
      <w:r w:rsidR="00D13871">
        <w:rPr>
          <w:rFonts w:cs="Arial"/>
          <w:b/>
          <w:sz w:val="26"/>
          <w:szCs w:val="26"/>
          <w:lang w:val="es-MX"/>
        </w:rPr>
        <w:t>a</w:t>
      </w:r>
      <w:r w:rsidRPr="003B13E8">
        <w:rPr>
          <w:rFonts w:cs="Arial"/>
          <w:b/>
          <w:sz w:val="26"/>
          <w:szCs w:val="26"/>
          <w:lang w:val="es-MX"/>
        </w:rPr>
        <w:t xml:space="preserve"> los estándares del interés superior de la niñez, pues prohibió a un particular coadyuvar en el cumplimiento de ese interés</w:t>
      </w:r>
      <w:r w:rsidRPr="00C533D8">
        <w:rPr>
          <w:rFonts w:cs="Arial"/>
          <w:bCs/>
          <w:sz w:val="26"/>
          <w:szCs w:val="26"/>
          <w:lang w:val="es-MX"/>
        </w:rPr>
        <w:t xml:space="preserve">, sin que </w:t>
      </w:r>
      <w:r>
        <w:rPr>
          <w:rFonts w:cs="Arial"/>
          <w:bCs/>
          <w:sz w:val="26"/>
          <w:szCs w:val="26"/>
          <w:lang w:val="es-MX"/>
        </w:rPr>
        <w:t xml:space="preserve">hubiera </w:t>
      </w:r>
      <w:r w:rsidRPr="00C533D8">
        <w:rPr>
          <w:rFonts w:cs="Arial"/>
          <w:bCs/>
          <w:sz w:val="26"/>
          <w:szCs w:val="26"/>
          <w:lang w:val="es-MX"/>
        </w:rPr>
        <w:t xml:space="preserve">realizado un análisis amplio y robusto sobre la conveniencia o no de que las niñas continuaran tomando terapia de acompañamiento con </w:t>
      </w:r>
      <w:r w:rsidR="00FD1F04">
        <w:rPr>
          <w:rFonts w:cs="Arial"/>
          <w:bCs/>
          <w:color w:val="FF0000"/>
          <w:sz w:val="26"/>
          <w:szCs w:val="26"/>
          <w:lang w:val="es-MX"/>
        </w:rPr>
        <w:t>**********</w:t>
      </w:r>
      <w:r>
        <w:rPr>
          <w:rFonts w:cs="Arial"/>
          <w:bCs/>
          <w:sz w:val="26"/>
          <w:szCs w:val="26"/>
          <w:lang w:val="es-MX"/>
        </w:rPr>
        <w:t xml:space="preserve">, </w:t>
      </w:r>
      <w:r w:rsidRPr="00C533D8">
        <w:rPr>
          <w:rFonts w:cs="Arial"/>
          <w:bCs/>
          <w:sz w:val="26"/>
          <w:szCs w:val="26"/>
          <w:lang w:val="es-MX"/>
        </w:rPr>
        <w:t>pues únicamente atendió a la petición de las partes, pero no analizó ni valoró los elementos con que contaba</w:t>
      </w:r>
      <w:r>
        <w:rPr>
          <w:rFonts w:cs="Arial"/>
          <w:bCs/>
          <w:sz w:val="26"/>
          <w:szCs w:val="26"/>
          <w:lang w:val="es-MX"/>
        </w:rPr>
        <w:t xml:space="preserve"> ni </w:t>
      </w:r>
      <w:r w:rsidRPr="00C533D8">
        <w:rPr>
          <w:rFonts w:cs="Arial"/>
          <w:bCs/>
          <w:sz w:val="26"/>
          <w:szCs w:val="26"/>
          <w:lang w:val="es-MX"/>
        </w:rPr>
        <w:t>se allegó de los medios necesarios para reforzar su decisión</w:t>
      </w:r>
      <w:r>
        <w:rPr>
          <w:rFonts w:cs="Arial"/>
          <w:bCs/>
          <w:sz w:val="26"/>
          <w:szCs w:val="26"/>
          <w:lang w:val="es-MX"/>
        </w:rPr>
        <w:t>.</w:t>
      </w:r>
    </w:p>
    <w:p w14:paraId="50A3B240" w14:textId="77777777" w:rsidR="00866402" w:rsidRDefault="00866402" w:rsidP="00866402">
      <w:pPr>
        <w:pStyle w:val="corte4fondo"/>
        <w:spacing w:line="240" w:lineRule="auto"/>
        <w:ind w:left="720" w:firstLine="0"/>
        <w:rPr>
          <w:rFonts w:cs="Arial"/>
          <w:bCs/>
          <w:sz w:val="26"/>
          <w:szCs w:val="26"/>
        </w:rPr>
      </w:pPr>
    </w:p>
    <w:p w14:paraId="1E093825" w14:textId="1F3EC2E5" w:rsidR="00FF4F86" w:rsidRDefault="00866402" w:rsidP="00FF4F86">
      <w:pPr>
        <w:pStyle w:val="corte4fondo"/>
        <w:numPr>
          <w:ilvl w:val="0"/>
          <w:numId w:val="34"/>
        </w:numPr>
        <w:spacing w:line="240" w:lineRule="auto"/>
        <w:rPr>
          <w:rFonts w:cs="Arial"/>
          <w:bCs/>
          <w:sz w:val="26"/>
          <w:szCs w:val="26"/>
        </w:rPr>
      </w:pPr>
      <w:r>
        <w:rPr>
          <w:rFonts w:cs="Arial"/>
          <w:bCs/>
          <w:sz w:val="26"/>
          <w:szCs w:val="26"/>
        </w:rPr>
        <w:t>Precisó que el juez civil resolvió considerando únicamente la petición de las partes, r</w:t>
      </w:r>
      <w:r w:rsidRPr="00C533D8">
        <w:rPr>
          <w:rFonts w:cs="Arial"/>
          <w:bCs/>
          <w:sz w:val="26"/>
          <w:szCs w:val="26"/>
          <w:lang w:val="es-MX"/>
        </w:rPr>
        <w:t>elevando su obligación constitucional de tomar esa decisión a la luz del interés superior de la infancia</w:t>
      </w:r>
      <w:r>
        <w:rPr>
          <w:rFonts w:cs="Arial"/>
          <w:bCs/>
          <w:sz w:val="26"/>
          <w:szCs w:val="26"/>
          <w:lang w:val="es-MX"/>
        </w:rPr>
        <w:t xml:space="preserve">. Además de que no tomó en cuenta diversos elementos de prueba que obraban en autos, de los cuales </w:t>
      </w:r>
      <w:r w:rsidRPr="00F413C7">
        <w:rPr>
          <w:rFonts w:cs="Arial"/>
          <w:bCs/>
          <w:sz w:val="26"/>
          <w:szCs w:val="26"/>
          <w:lang w:val="es-MX"/>
        </w:rPr>
        <w:t>sí se desprendía que las niñas habían mostrado signos de violencia sexual infantil en su integridad; que, con independencia de su origen o si ese momento estaba o no plenamente comprobada, el impacto que tenía ese solo señalamiento en la integridad psíquica de las niñas, hacía indispensable que gozaran de atención y acompañamiento psicológico especializado;</w:t>
      </w:r>
      <w:r w:rsidRPr="00C533D8">
        <w:rPr>
          <w:rFonts w:cs="Arial"/>
          <w:bCs/>
          <w:sz w:val="26"/>
          <w:szCs w:val="26"/>
          <w:lang w:val="es-MX"/>
        </w:rPr>
        <w:t xml:space="preserve"> y que la institución pública de salud mental, así como la autoridad estatal encargada de la procuración de la protección de niñas, niños y adolescentes, </w:t>
      </w:r>
      <w:r>
        <w:rPr>
          <w:rFonts w:cs="Arial"/>
          <w:bCs/>
          <w:sz w:val="26"/>
          <w:szCs w:val="26"/>
          <w:lang w:val="es-MX"/>
        </w:rPr>
        <w:t xml:space="preserve">habían hecho </w:t>
      </w:r>
      <w:r w:rsidRPr="00C533D8">
        <w:rPr>
          <w:rFonts w:cs="Arial"/>
          <w:bCs/>
          <w:sz w:val="26"/>
          <w:szCs w:val="26"/>
          <w:lang w:val="es-MX"/>
        </w:rPr>
        <w:t xml:space="preserve">patente la posibilidad de que el acompañamiento correspondiente se realizara con </w:t>
      </w:r>
      <w:r w:rsidR="00FD1F04">
        <w:rPr>
          <w:rFonts w:cs="Arial"/>
          <w:bCs/>
          <w:color w:val="FF0000"/>
          <w:sz w:val="26"/>
          <w:szCs w:val="26"/>
          <w:lang w:val="es-MX"/>
        </w:rPr>
        <w:t>**********</w:t>
      </w:r>
      <w:r w:rsidRPr="00972825">
        <w:rPr>
          <w:rFonts w:cs="Arial"/>
          <w:bCs/>
          <w:color w:val="FF0000"/>
          <w:sz w:val="26"/>
          <w:szCs w:val="26"/>
          <w:lang w:val="es-MX"/>
        </w:rPr>
        <w:t xml:space="preserve">, </w:t>
      </w:r>
      <w:r>
        <w:rPr>
          <w:rFonts w:cs="Arial"/>
          <w:bCs/>
          <w:sz w:val="26"/>
          <w:szCs w:val="26"/>
          <w:lang w:val="es-MX"/>
        </w:rPr>
        <w:t xml:space="preserve">organización </w:t>
      </w:r>
      <w:r w:rsidRPr="00C533D8">
        <w:rPr>
          <w:rFonts w:cs="Arial"/>
          <w:bCs/>
          <w:sz w:val="26"/>
          <w:szCs w:val="26"/>
          <w:lang w:val="es-MX"/>
        </w:rPr>
        <w:t>especialista en el tema</w:t>
      </w:r>
      <w:r>
        <w:rPr>
          <w:rStyle w:val="Refdenotaalpie"/>
          <w:rFonts w:cs="Arial"/>
          <w:bCs/>
          <w:sz w:val="26"/>
          <w:szCs w:val="26"/>
          <w:lang w:val="es-MX"/>
        </w:rPr>
        <w:footnoteReference w:id="22"/>
      </w:r>
      <w:r w:rsidRPr="00C533D8">
        <w:rPr>
          <w:rFonts w:cs="Arial"/>
          <w:bCs/>
          <w:sz w:val="26"/>
          <w:szCs w:val="26"/>
          <w:lang w:val="es-MX"/>
        </w:rPr>
        <w:t>.</w:t>
      </w:r>
      <w:r>
        <w:rPr>
          <w:rFonts w:cs="Arial"/>
          <w:bCs/>
          <w:sz w:val="26"/>
          <w:szCs w:val="26"/>
        </w:rPr>
        <w:t xml:space="preserve"> </w:t>
      </w:r>
    </w:p>
    <w:p w14:paraId="62BB9DE2" w14:textId="77777777" w:rsidR="00FF4F86" w:rsidRDefault="00FF4F86" w:rsidP="00FF4F86">
      <w:pPr>
        <w:pStyle w:val="Prrafodelista"/>
        <w:rPr>
          <w:rFonts w:cs="Arial"/>
          <w:bCs/>
          <w:color w:val="000000"/>
          <w:sz w:val="26"/>
          <w:szCs w:val="26"/>
        </w:rPr>
      </w:pPr>
    </w:p>
    <w:p w14:paraId="6274A23E" w14:textId="684111F2" w:rsidR="00E81711" w:rsidRPr="00FE617E" w:rsidRDefault="00866402" w:rsidP="00FE617E">
      <w:pPr>
        <w:pStyle w:val="corte4fondo"/>
        <w:numPr>
          <w:ilvl w:val="0"/>
          <w:numId w:val="34"/>
        </w:numPr>
        <w:spacing w:line="240" w:lineRule="auto"/>
        <w:rPr>
          <w:rFonts w:cs="Arial"/>
          <w:bCs/>
          <w:sz w:val="26"/>
          <w:szCs w:val="26"/>
        </w:rPr>
      </w:pPr>
      <w:r w:rsidRPr="00FF4F86">
        <w:rPr>
          <w:rFonts w:cs="Arial"/>
          <w:bCs/>
          <w:color w:val="000000"/>
          <w:sz w:val="26"/>
          <w:szCs w:val="26"/>
          <w:lang w:val="es-MX"/>
        </w:rPr>
        <w:t xml:space="preserve">Lo anterior, en adición a la obligación de las personas juzgadoras de preservar los derechos de niñas, niños y adolescentes, por lo que el juez debió valorar congruente y exhaustivamente todos los elementos que estimara necesarios para </w:t>
      </w:r>
      <w:r w:rsidRPr="00FF4F86">
        <w:rPr>
          <w:rFonts w:cs="Arial"/>
          <w:b/>
          <w:color w:val="000000"/>
          <w:sz w:val="26"/>
          <w:szCs w:val="26"/>
          <w:lang w:val="es-MX"/>
        </w:rPr>
        <w:t>determinar cuál es la institución que aportará un tratamiento de mejor calidad a las niñas.</w:t>
      </w:r>
      <w:r w:rsidR="00FE617E">
        <w:rPr>
          <w:rFonts w:cs="Arial"/>
          <w:bCs/>
          <w:sz w:val="26"/>
          <w:szCs w:val="26"/>
        </w:rPr>
        <w:t xml:space="preserve"> </w:t>
      </w:r>
      <w:r w:rsidR="00E81711" w:rsidRPr="00FE617E">
        <w:rPr>
          <w:rFonts w:cs="Arial"/>
          <w:bCs/>
          <w:sz w:val="26"/>
          <w:szCs w:val="26"/>
        </w:rPr>
        <w:t xml:space="preserve">La protección constitucional se concedió para </w:t>
      </w:r>
      <w:r w:rsidR="000E7136" w:rsidRPr="00FE617E">
        <w:rPr>
          <w:rFonts w:cs="Arial"/>
          <w:bCs/>
          <w:sz w:val="26"/>
          <w:szCs w:val="26"/>
        </w:rPr>
        <w:t>el efecto de que la autoridad responsable realice lo siguiente</w:t>
      </w:r>
      <w:r w:rsidR="00E81711" w:rsidRPr="00FE617E">
        <w:rPr>
          <w:rFonts w:cs="Arial"/>
          <w:bCs/>
          <w:sz w:val="26"/>
          <w:szCs w:val="26"/>
        </w:rPr>
        <w:t>:</w:t>
      </w:r>
    </w:p>
    <w:p w14:paraId="5EB848D2" w14:textId="77777777" w:rsidR="00FE617E" w:rsidRDefault="00FE617E" w:rsidP="00866402">
      <w:pPr>
        <w:pStyle w:val="corte4fondo"/>
        <w:spacing w:after="120" w:line="240" w:lineRule="auto"/>
        <w:ind w:left="720" w:firstLine="0"/>
        <w:rPr>
          <w:rFonts w:cs="Arial"/>
          <w:sz w:val="26"/>
          <w:szCs w:val="26"/>
          <w:lang w:val="es-MX"/>
        </w:rPr>
      </w:pPr>
    </w:p>
    <w:p w14:paraId="09544DEF" w14:textId="119274F3" w:rsidR="007C450F" w:rsidRPr="00FE617E" w:rsidRDefault="007C450F" w:rsidP="00866402">
      <w:pPr>
        <w:pStyle w:val="corte4fondo"/>
        <w:spacing w:after="120" w:line="240" w:lineRule="auto"/>
        <w:ind w:left="720" w:firstLine="0"/>
        <w:rPr>
          <w:rFonts w:cs="Arial"/>
          <w:i/>
          <w:iCs/>
          <w:sz w:val="26"/>
          <w:szCs w:val="26"/>
          <w:lang w:val="es-MX"/>
        </w:rPr>
      </w:pPr>
      <w:r w:rsidRPr="00FE617E">
        <w:rPr>
          <w:rFonts w:cs="Arial"/>
          <w:i/>
          <w:iCs/>
          <w:sz w:val="26"/>
          <w:szCs w:val="26"/>
          <w:lang w:val="es-MX"/>
        </w:rPr>
        <w:t xml:space="preserve">a) </w:t>
      </w:r>
      <w:r w:rsidR="00B8044B" w:rsidRPr="00FE617E">
        <w:rPr>
          <w:rFonts w:cs="Arial"/>
          <w:i/>
          <w:iCs/>
          <w:sz w:val="26"/>
          <w:szCs w:val="26"/>
          <w:lang w:val="es-MX"/>
        </w:rPr>
        <w:t xml:space="preserve">Deje insubsistente el auto dictado el veinticinco de noviembre de dos mil veintiuno en el juicio de divorcio necesario </w:t>
      </w:r>
      <w:r w:rsidR="00FD1F04">
        <w:rPr>
          <w:rFonts w:cs="Arial"/>
          <w:i/>
          <w:iCs/>
          <w:color w:val="FF0000"/>
          <w:sz w:val="26"/>
          <w:szCs w:val="26"/>
          <w:lang w:val="es-MX"/>
        </w:rPr>
        <w:t>**********</w:t>
      </w:r>
      <w:r w:rsidR="00B8044B" w:rsidRPr="00FE617E">
        <w:rPr>
          <w:rFonts w:cs="Arial"/>
          <w:i/>
          <w:iCs/>
          <w:sz w:val="26"/>
          <w:szCs w:val="26"/>
          <w:lang w:val="es-MX"/>
        </w:rPr>
        <w:t xml:space="preserve">, de su índice, únicamente respecto de la determinación de prohibir a la </w:t>
      </w:r>
      <w:r w:rsidR="00FD1F04">
        <w:rPr>
          <w:rFonts w:cs="Arial"/>
          <w:i/>
          <w:iCs/>
          <w:color w:val="ED0000"/>
          <w:sz w:val="26"/>
          <w:szCs w:val="26"/>
          <w:lang w:val="es-MX"/>
        </w:rPr>
        <w:t>**********</w:t>
      </w:r>
      <w:r w:rsidR="00B8044B" w:rsidRPr="00FE617E">
        <w:rPr>
          <w:rFonts w:cs="Arial"/>
          <w:i/>
          <w:iCs/>
          <w:color w:val="ED0000"/>
          <w:sz w:val="26"/>
          <w:szCs w:val="26"/>
          <w:lang w:val="es-MX"/>
        </w:rPr>
        <w:t xml:space="preserve">, </w:t>
      </w:r>
      <w:r w:rsidR="00B8044B" w:rsidRPr="00FE617E">
        <w:rPr>
          <w:rFonts w:cs="Arial"/>
          <w:i/>
          <w:iCs/>
          <w:sz w:val="26"/>
          <w:szCs w:val="26"/>
          <w:lang w:val="es-MX"/>
        </w:rPr>
        <w:t xml:space="preserve">asociación civil, por sus siglas </w:t>
      </w:r>
      <w:r w:rsidR="00FD1F04">
        <w:rPr>
          <w:rFonts w:cs="Arial"/>
          <w:i/>
          <w:iCs/>
          <w:color w:val="FF0000"/>
          <w:sz w:val="26"/>
          <w:szCs w:val="26"/>
          <w:lang w:val="es-MX"/>
        </w:rPr>
        <w:t>**********</w:t>
      </w:r>
      <w:r w:rsidR="00B8044B" w:rsidRPr="00FE617E">
        <w:rPr>
          <w:rFonts w:cs="Arial"/>
          <w:i/>
          <w:iCs/>
          <w:sz w:val="26"/>
          <w:szCs w:val="26"/>
          <w:lang w:val="es-MX"/>
        </w:rPr>
        <w:t xml:space="preserve">, la continuación del proceso psicoterapéutico que ha venido desarrollando con las niñas </w:t>
      </w:r>
      <w:r w:rsidR="00FD1F04">
        <w:rPr>
          <w:rFonts w:cs="Arial"/>
          <w:i/>
          <w:iCs/>
          <w:color w:val="ED0000"/>
          <w:sz w:val="26"/>
          <w:szCs w:val="26"/>
          <w:lang w:val="es-MX"/>
        </w:rPr>
        <w:t>**********</w:t>
      </w:r>
      <w:r w:rsidR="00B8044B" w:rsidRPr="00FE617E">
        <w:rPr>
          <w:rFonts w:cs="Arial"/>
          <w:i/>
          <w:iCs/>
          <w:color w:val="ED0000"/>
          <w:sz w:val="26"/>
          <w:szCs w:val="26"/>
          <w:lang w:val="es-MX"/>
        </w:rPr>
        <w:t xml:space="preserve"> y </w:t>
      </w:r>
      <w:r w:rsidR="00FD1F04">
        <w:rPr>
          <w:rFonts w:cs="Arial"/>
          <w:i/>
          <w:iCs/>
          <w:color w:val="ED0000"/>
          <w:sz w:val="26"/>
          <w:szCs w:val="26"/>
          <w:lang w:val="es-MX"/>
        </w:rPr>
        <w:t>**********</w:t>
      </w:r>
      <w:r w:rsidR="00B8044B" w:rsidRPr="00FE617E">
        <w:rPr>
          <w:rFonts w:cs="Arial"/>
          <w:i/>
          <w:iCs/>
          <w:color w:val="ED0000"/>
          <w:sz w:val="26"/>
          <w:szCs w:val="26"/>
          <w:lang w:val="es-MX"/>
        </w:rPr>
        <w:t xml:space="preserve">; </w:t>
      </w:r>
      <w:r w:rsidR="00B8044B" w:rsidRPr="00FE617E">
        <w:rPr>
          <w:rFonts w:cs="Arial"/>
          <w:i/>
          <w:iCs/>
          <w:sz w:val="26"/>
          <w:szCs w:val="26"/>
          <w:lang w:val="es-MX"/>
        </w:rPr>
        <w:t>quedando intocadas las diversas determinaciones que se plasmaron en dicho auto, por no haber sido sometidas al presente estudio de constitucionalidad</w:t>
      </w:r>
      <w:r w:rsidR="006A420D" w:rsidRPr="00FE617E">
        <w:rPr>
          <w:rFonts w:cs="Arial"/>
          <w:i/>
          <w:iCs/>
          <w:sz w:val="26"/>
          <w:szCs w:val="26"/>
          <w:lang w:val="es-MX"/>
        </w:rPr>
        <w:t>.</w:t>
      </w:r>
    </w:p>
    <w:p w14:paraId="538E4920" w14:textId="686436C7" w:rsidR="006A420D" w:rsidRPr="00FE617E" w:rsidRDefault="00B8044B" w:rsidP="00866402">
      <w:pPr>
        <w:pStyle w:val="corte4fondo"/>
        <w:spacing w:after="120" w:line="240" w:lineRule="auto"/>
        <w:ind w:left="720" w:firstLine="0"/>
        <w:rPr>
          <w:rFonts w:cs="Arial"/>
          <w:i/>
          <w:iCs/>
          <w:sz w:val="26"/>
          <w:szCs w:val="26"/>
          <w:lang w:val="es-MX"/>
        </w:rPr>
      </w:pPr>
      <w:r w:rsidRPr="00FE617E">
        <w:rPr>
          <w:rFonts w:cs="Arial"/>
          <w:i/>
          <w:iCs/>
          <w:sz w:val="26"/>
          <w:szCs w:val="26"/>
          <w:lang w:val="es-MX"/>
        </w:rPr>
        <w:t xml:space="preserve">b) Se allegue de una opinión especializada, por conducto de los órganos del Sistema Nacional de Protección de Niños, Niñas y Adolescentes (SIPINNA) o de algún órgano nacional especializado en el tema para determinar cuál es la clase de acompañamiento terapéutico que requieren las niñas; y, en su caso, recabe el oficio </w:t>
      </w:r>
      <w:r w:rsidR="00FD1F04">
        <w:rPr>
          <w:rFonts w:cs="Arial"/>
          <w:color w:val="FF0000"/>
          <w:sz w:val="22"/>
          <w:szCs w:val="22"/>
          <w:lang w:val="es-MX"/>
        </w:rPr>
        <w:t>**********</w:t>
      </w:r>
      <w:r w:rsidRPr="00FE617E">
        <w:rPr>
          <w:rFonts w:cs="Arial"/>
          <w:i/>
          <w:iCs/>
          <w:sz w:val="26"/>
          <w:szCs w:val="26"/>
          <w:lang w:val="es-MX"/>
        </w:rPr>
        <w:t xml:space="preserve">, referido por la madre de las niñas. </w:t>
      </w:r>
    </w:p>
    <w:p w14:paraId="49F5BE8B" w14:textId="74EB7BE4" w:rsidR="00B8044B" w:rsidRPr="00FE617E" w:rsidRDefault="00B8044B" w:rsidP="00866402">
      <w:pPr>
        <w:pStyle w:val="corte4fondo"/>
        <w:spacing w:after="120" w:line="240" w:lineRule="auto"/>
        <w:ind w:left="720" w:firstLine="0"/>
        <w:rPr>
          <w:rFonts w:cs="Arial"/>
          <w:bCs/>
          <w:i/>
          <w:iCs/>
          <w:sz w:val="26"/>
          <w:szCs w:val="26"/>
        </w:rPr>
      </w:pPr>
      <w:r w:rsidRPr="00FE617E">
        <w:rPr>
          <w:rFonts w:cs="Arial"/>
          <w:i/>
          <w:iCs/>
          <w:sz w:val="26"/>
          <w:szCs w:val="26"/>
          <w:lang w:val="es-MX"/>
        </w:rPr>
        <w:t xml:space="preserve">c) Valore todos los elementos y resuelva si la </w:t>
      </w:r>
      <w:r w:rsidR="00FD1F04">
        <w:rPr>
          <w:rFonts w:cs="Arial"/>
          <w:color w:val="FF0000"/>
          <w:sz w:val="22"/>
          <w:szCs w:val="22"/>
          <w:lang w:val="es-MX"/>
        </w:rPr>
        <w:t>**********</w:t>
      </w:r>
      <w:r w:rsidRPr="00FE617E">
        <w:rPr>
          <w:rFonts w:cs="Arial"/>
          <w:i/>
          <w:iCs/>
          <w:color w:val="FF0000"/>
          <w:sz w:val="26"/>
          <w:szCs w:val="26"/>
          <w:lang w:val="es-MX"/>
        </w:rPr>
        <w:t xml:space="preserve"> </w:t>
      </w:r>
      <w:r w:rsidRPr="00FE617E">
        <w:rPr>
          <w:rFonts w:cs="Arial"/>
          <w:i/>
          <w:iCs/>
          <w:sz w:val="26"/>
          <w:szCs w:val="26"/>
          <w:lang w:val="es-MX"/>
        </w:rPr>
        <w:t>debe continuar el tratamiento o alguna otra institución, pero expresando las razones y fundamentos que tome en consideración para estimar que un acompañamiento es mejor que otro.</w:t>
      </w:r>
    </w:p>
    <w:p w14:paraId="6E9209C2" w14:textId="77777777" w:rsidR="007808E5" w:rsidRPr="00FE617E" w:rsidRDefault="007808E5" w:rsidP="007808E5">
      <w:pPr>
        <w:pStyle w:val="corte4fondo"/>
        <w:ind w:firstLine="0"/>
        <w:rPr>
          <w:rFonts w:cs="Arial"/>
          <w:i/>
          <w:iCs/>
          <w:color w:val="000000"/>
          <w:sz w:val="26"/>
          <w:szCs w:val="26"/>
          <w:lang w:val="es-MX"/>
        </w:rPr>
      </w:pPr>
      <w:bookmarkStart w:id="16" w:name="_Hlk103114804"/>
    </w:p>
    <w:p w14:paraId="6926BE5E" w14:textId="76DEB63F" w:rsidR="00866402" w:rsidRPr="006B09F8" w:rsidRDefault="00866402" w:rsidP="00866402">
      <w:pPr>
        <w:pStyle w:val="corte4fondo"/>
        <w:numPr>
          <w:ilvl w:val="0"/>
          <w:numId w:val="2"/>
        </w:numPr>
        <w:ind w:left="0" w:hanging="567"/>
        <w:rPr>
          <w:rFonts w:cs="Arial"/>
          <w:color w:val="000000"/>
          <w:sz w:val="28"/>
          <w:szCs w:val="28"/>
          <w:lang w:val="es-MX"/>
        </w:rPr>
      </w:pPr>
      <w:r w:rsidRPr="006B09F8">
        <w:rPr>
          <w:rFonts w:cs="Arial"/>
          <w:b/>
          <w:bCs/>
          <w:color w:val="000000"/>
          <w:sz w:val="28"/>
          <w:szCs w:val="28"/>
          <w:lang w:val="es-MX"/>
        </w:rPr>
        <w:t>Revisión.</w:t>
      </w:r>
      <w:r w:rsidRPr="006B09F8">
        <w:rPr>
          <w:rFonts w:cs="Arial"/>
          <w:color w:val="000000"/>
          <w:sz w:val="28"/>
          <w:szCs w:val="28"/>
          <w:lang w:val="es-MX"/>
        </w:rPr>
        <w:t xml:space="preserve"> Inconforme con la sentencia de amparo, la tercera interesada </w:t>
      </w:r>
      <w:r w:rsidR="00FD1F04">
        <w:rPr>
          <w:rFonts w:cs="Arial"/>
          <w:color w:val="FF0000"/>
          <w:sz w:val="28"/>
          <w:szCs w:val="28"/>
        </w:rPr>
        <w:t>**********</w:t>
      </w:r>
      <w:r w:rsidRPr="006B09F8">
        <w:rPr>
          <w:rFonts w:cs="Arial"/>
          <w:color w:val="FF0000"/>
          <w:sz w:val="28"/>
          <w:szCs w:val="28"/>
        </w:rPr>
        <w:t xml:space="preserve">, </w:t>
      </w:r>
      <w:r w:rsidRPr="006B09F8">
        <w:rPr>
          <w:rFonts w:cs="Arial"/>
          <w:sz w:val="28"/>
          <w:szCs w:val="28"/>
        </w:rPr>
        <w:t xml:space="preserve">-por su propio derecho- </w:t>
      </w:r>
      <w:r w:rsidRPr="006B09F8">
        <w:rPr>
          <w:rFonts w:cs="Arial"/>
          <w:color w:val="000000"/>
          <w:sz w:val="28"/>
          <w:szCs w:val="28"/>
          <w:lang w:val="es-MX"/>
        </w:rPr>
        <w:t>interpuso recurso de revisión</w:t>
      </w:r>
      <w:r w:rsidRPr="006B09F8">
        <w:rPr>
          <w:rStyle w:val="Refdenotaalpie"/>
          <w:rFonts w:cs="Arial"/>
          <w:color w:val="000000"/>
          <w:sz w:val="28"/>
          <w:szCs w:val="28"/>
          <w:lang w:val="es-MX"/>
        </w:rPr>
        <w:footnoteReference w:id="23"/>
      </w:r>
      <w:r w:rsidRPr="006B09F8">
        <w:rPr>
          <w:rFonts w:cs="Arial"/>
          <w:color w:val="000000"/>
          <w:sz w:val="28"/>
          <w:szCs w:val="28"/>
          <w:lang w:val="es-MX"/>
        </w:rPr>
        <w:t>. Como agravios, en síntesis, expuso los siguientes:</w:t>
      </w:r>
    </w:p>
    <w:p w14:paraId="0E61FBFC" w14:textId="77777777" w:rsidR="00866402" w:rsidRPr="00FF4F86" w:rsidRDefault="00866402" w:rsidP="00866402">
      <w:pPr>
        <w:pStyle w:val="corte4fondo"/>
        <w:ind w:firstLine="0"/>
        <w:rPr>
          <w:rFonts w:cs="Arial"/>
          <w:color w:val="000000"/>
          <w:sz w:val="28"/>
          <w:szCs w:val="28"/>
          <w:lang w:val="es-MX"/>
        </w:rPr>
      </w:pPr>
    </w:p>
    <w:p w14:paraId="600CB23C" w14:textId="34158D42" w:rsidR="00866402" w:rsidRPr="00FF4F86" w:rsidRDefault="00866402" w:rsidP="00866402">
      <w:pPr>
        <w:pStyle w:val="corte4fondo"/>
        <w:numPr>
          <w:ilvl w:val="0"/>
          <w:numId w:val="37"/>
        </w:numPr>
        <w:spacing w:line="240" w:lineRule="auto"/>
        <w:rPr>
          <w:rFonts w:cs="Arial"/>
          <w:color w:val="000000"/>
          <w:sz w:val="26"/>
          <w:szCs w:val="26"/>
        </w:rPr>
      </w:pPr>
      <w:r w:rsidRPr="00FF4F86">
        <w:rPr>
          <w:rFonts w:cs="Arial"/>
          <w:color w:val="000000"/>
          <w:sz w:val="26"/>
          <w:szCs w:val="26"/>
          <w:lang w:val="es-MX"/>
        </w:rPr>
        <w:t xml:space="preserve">El </w:t>
      </w:r>
      <w:r w:rsidRPr="00FF4F86">
        <w:rPr>
          <w:rFonts w:cs="Arial"/>
          <w:b/>
          <w:bCs/>
          <w:color w:val="000000"/>
          <w:sz w:val="26"/>
          <w:szCs w:val="26"/>
          <w:lang w:val="es-MX"/>
        </w:rPr>
        <w:t>efecto b)</w:t>
      </w:r>
      <w:r w:rsidRPr="00FF4F86">
        <w:rPr>
          <w:rStyle w:val="Refdenotaalpie"/>
          <w:rFonts w:cs="Arial"/>
          <w:color w:val="000000"/>
          <w:sz w:val="26"/>
          <w:szCs w:val="26"/>
          <w:lang w:val="es-MX"/>
        </w:rPr>
        <w:footnoteReference w:id="24"/>
      </w:r>
      <w:r w:rsidRPr="00FF4F86">
        <w:rPr>
          <w:rFonts w:cs="Arial"/>
          <w:color w:val="000000"/>
          <w:sz w:val="26"/>
          <w:szCs w:val="26"/>
          <w:lang w:val="es-MX"/>
        </w:rPr>
        <w:t xml:space="preserve"> de la concesión del amparo causa agravio, pues implica afectaciones emocionales en las dos niñas involucradas, respecto de las cuales se ha buscado atención especializada y específica en relación con la violencia </w:t>
      </w:r>
      <w:r w:rsidR="00AE6A29">
        <w:rPr>
          <w:rFonts w:cs="Arial"/>
          <w:color w:val="000000"/>
          <w:sz w:val="26"/>
          <w:szCs w:val="26"/>
          <w:lang w:val="es-MX"/>
        </w:rPr>
        <w:t>que sufrieron</w:t>
      </w:r>
      <w:r w:rsidRPr="00FF4F86">
        <w:rPr>
          <w:rFonts w:cs="Arial"/>
          <w:color w:val="000000"/>
          <w:sz w:val="26"/>
          <w:szCs w:val="26"/>
          <w:lang w:val="es-MX"/>
        </w:rPr>
        <w:t xml:space="preserve">, así como a la protección al tráfico de influencias. Por esta razón, las niñas fueron canalizadas con la </w:t>
      </w:r>
      <w:r w:rsidR="00FD1F04">
        <w:rPr>
          <w:rFonts w:cs="Arial"/>
          <w:color w:val="FF0000"/>
          <w:sz w:val="26"/>
          <w:szCs w:val="26"/>
          <w:lang w:val="es-MX"/>
        </w:rPr>
        <w:t>**********</w:t>
      </w:r>
      <w:r w:rsidRPr="00FF4F86">
        <w:rPr>
          <w:rFonts w:cs="Arial"/>
          <w:color w:val="000000"/>
          <w:sz w:val="26"/>
          <w:szCs w:val="26"/>
          <w:lang w:val="es-MX"/>
        </w:rPr>
        <w:t xml:space="preserve">, por conducto de SIPINNA y la Secretaría de Gobernación, quienes dieron excelentes referencias de la asociación. Al respecto, alude al </w:t>
      </w:r>
      <w:r w:rsidRPr="00FF4F86">
        <w:rPr>
          <w:rFonts w:cs="Arial"/>
          <w:b/>
          <w:bCs/>
          <w:color w:val="000000"/>
          <w:sz w:val="26"/>
          <w:szCs w:val="26"/>
          <w:lang w:val="es-MX"/>
        </w:rPr>
        <w:t>objeto de la asociación,</w:t>
      </w:r>
      <w:r w:rsidRPr="00FF4F86">
        <w:rPr>
          <w:rFonts w:cs="Arial"/>
          <w:color w:val="000000"/>
          <w:sz w:val="26"/>
          <w:szCs w:val="26"/>
          <w:lang w:val="es-MX"/>
        </w:rPr>
        <w:t xml:space="preserve"> para justificar que </w:t>
      </w:r>
      <w:r w:rsidRPr="00FF4F86">
        <w:rPr>
          <w:rFonts w:cs="Arial"/>
          <w:sz w:val="26"/>
          <w:szCs w:val="26"/>
          <w:lang w:val="es-MX"/>
        </w:rPr>
        <w:t xml:space="preserve">se trata de </w:t>
      </w:r>
      <w:r w:rsidRPr="00FF4F86">
        <w:rPr>
          <w:rFonts w:cs="Arial"/>
          <w:color w:val="000000"/>
          <w:sz w:val="26"/>
          <w:szCs w:val="26"/>
          <w:lang w:val="es-MX"/>
        </w:rPr>
        <w:t xml:space="preserve">una organización con suficiente experiencia en las materias de atención </w:t>
      </w:r>
      <w:r w:rsidRPr="00FF4F86">
        <w:rPr>
          <w:rFonts w:cs="Arial"/>
          <w:color w:val="000000"/>
          <w:sz w:val="26"/>
          <w:szCs w:val="26"/>
          <w:lang w:val="es-MX"/>
        </w:rPr>
        <w:lastRenderedPageBreak/>
        <w:t xml:space="preserve">médica, legal y psicológica para brindar apoyo a las personas que han vivido algún tipo de violencia sexual, </w:t>
      </w:r>
      <w:r w:rsidRPr="00FF4F86">
        <w:rPr>
          <w:rFonts w:cs="Arial"/>
          <w:b/>
          <w:bCs/>
          <w:color w:val="000000"/>
          <w:sz w:val="26"/>
          <w:szCs w:val="26"/>
          <w:lang w:val="es-MX"/>
        </w:rPr>
        <w:t>con la cual se garantiza el derecho a la salud de sus hijas</w:t>
      </w:r>
      <w:r w:rsidRPr="00FF4F86">
        <w:rPr>
          <w:rFonts w:cs="Arial"/>
          <w:color w:val="000000"/>
          <w:sz w:val="26"/>
          <w:szCs w:val="26"/>
          <w:lang w:val="es-MX"/>
        </w:rPr>
        <w:t xml:space="preserve">, así como de vivir lejos de su agresor para sanar emocionalmente, </w:t>
      </w:r>
      <w:r w:rsidRPr="00FF4F86">
        <w:rPr>
          <w:rFonts w:cs="Arial"/>
          <w:b/>
          <w:bCs/>
          <w:color w:val="000000"/>
          <w:sz w:val="26"/>
          <w:szCs w:val="26"/>
          <w:lang w:val="es-MX"/>
        </w:rPr>
        <w:t xml:space="preserve">por lo que negarles el proceso terapéutico ante esa organización, es contrario al interés superior de la niñez y del derecho a la salud de sus hijas. </w:t>
      </w:r>
      <w:r w:rsidRPr="00FF4F86">
        <w:rPr>
          <w:rFonts w:cs="Arial"/>
          <w:color w:val="000000"/>
          <w:sz w:val="26"/>
          <w:szCs w:val="26"/>
          <w:lang w:val="es-MX"/>
        </w:rPr>
        <w:t>Enfatiza que no basta estar lejos del agresor pues también se requiere contar con un proceso terapéutico especializado para sanar, el cual no se les puede negar.</w:t>
      </w:r>
      <w:r w:rsidRPr="00FF4F86">
        <w:rPr>
          <w:rFonts w:cs="Arial"/>
          <w:b/>
          <w:bCs/>
          <w:color w:val="000000"/>
          <w:sz w:val="26"/>
          <w:szCs w:val="26"/>
          <w:lang w:val="es-MX"/>
        </w:rPr>
        <w:t xml:space="preserve"> </w:t>
      </w:r>
    </w:p>
    <w:p w14:paraId="621E90C5" w14:textId="77777777" w:rsidR="00866402" w:rsidRPr="00FF4F86" w:rsidRDefault="00866402" w:rsidP="00866402">
      <w:pPr>
        <w:pStyle w:val="corte4fondo"/>
        <w:spacing w:line="240" w:lineRule="auto"/>
        <w:ind w:left="720" w:firstLine="0"/>
        <w:rPr>
          <w:rFonts w:cs="Arial"/>
          <w:color w:val="000000"/>
          <w:sz w:val="26"/>
          <w:szCs w:val="26"/>
        </w:rPr>
      </w:pPr>
    </w:p>
    <w:p w14:paraId="49A4C1C3" w14:textId="2F1BA590" w:rsidR="00866402" w:rsidRPr="005D1CD7" w:rsidRDefault="00866402" w:rsidP="00866402">
      <w:pPr>
        <w:pStyle w:val="corte4fondo"/>
        <w:numPr>
          <w:ilvl w:val="0"/>
          <w:numId w:val="37"/>
        </w:numPr>
        <w:spacing w:line="240" w:lineRule="auto"/>
        <w:rPr>
          <w:rFonts w:cs="Arial"/>
          <w:color w:val="000000"/>
          <w:sz w:val="26"/>
          <w:szCs w:val="26"/>
        </w:rPr>
      </w:pPr>
      <w:r w:rsidRPr="00FF4F86">
        <w:rPr>
          <w:rFonts w:cs="Arial"/>
          <w:color w:val="000000"/>
          <w:sz w:val="26"/>
          <w:szCs w:val="26"/>
          <w:lang w:val="es-MX"/>
        </w:rPr>
        <w:t xml:space="preserve">El acuerdo tomado por el Juez responsable vulnera el artículo 4 de la Constitución Federal en relación con el 12 de la Convención sobre los Derechos del Niño, dado que el primero de ellos exige -entre otros contenidos-, que los ascendientes, tutores y custodios preserven el cumplimiento de estos derechos y principios, a quienes </w:t>
      </w:r>
      <w:r w:rsidRPr="00FF4F86">
        <w:rPr>
          <w:rFonts w:cs="Arial"/>
          <w:b/>
          <w:bCs/>
          <w:color w:val="000000"/>
          <w:sz w:val="26"/>
          <w:szCs w:val="26"/>
          <w:lang w:val="es-MX"/>
        </w:rPr>
        <w:t>el Estado debe otorgar facilidades a particulares para que coadyuven al cumplimiento de los derechos de la niñez</w:t>
      </w:r>
      <w:r w:rsidRPr="00FF4F86">
        <w:rPr>
          <w:rFonts w:cs="Arial"/>
          <w:color w:val="000000"/>
          <w:sz w:val="26"/>
          <w:szCs w:val="26"/>
          <w:lang w:val="es-MX"/>
        </w:rPr>
        <w:t>, obligación que</w:t>
      </w:r>
      <w:r w:rsidRPr="005D1CD7">
        <w:rPr>
          <w:rFonts w:cs="Arial"/>
          <w:color w:val="000000"/>
          <w:sz w:val="26"/>
          <w:szCs w:val="26"/>
          <w:lang w:val="es-MX"/>
        </w:rPr>
        <w:t xml:space="preserve"> se relaciona con lo estipulado en la norma convencional, relativa al derecho de participación de las personas menores de edad -y de que sus opiniones sean tomadas en cuenta- en todo procedimiento en que se dilucide</w:t>
      </w:r>
      <w:r w:rsidR="00194DC9">
        <w:rPr>
          <w:rFonts w:cs="Arial"/>
          <w:color w:val="000000"/>
          <w:sz w:val="26"/>
          <w:szCs w:val="26"/>
          <w:lang w:val="es-MX"/>
        </w:rPr>
        <w:t>n</w:t>
      </w:r>
      <w:r w:rsidRPr="005D1CD7">
        <w:rPr>
          <w:rFonts w:cs="Arial"/>
          <w:color w:val="000000"/>
          <w:sz w:val="26"/>
          <w:szCs w:val="26"/>
          <w:lang w:val="es-MX"/>
        </w:rPr>
        <w:t xml:space="preserve"> sus intereses</w:t>
      </w:r>
      <w:r w:rsidRPr="005D1CD7">
        <w:rPr>
          <w:rFonts w:cs="Arial"/>
          <w:color w:val="000000"/>
          <w:sz w:val="26"/>
          <w:szCs w:val="26"/>
        </w:rPr>
        <w:t xml:space="preserve">. </w:t>
      </w:r>
    </w:p>
    <w:p w14:paraId="50AA3AC4" w14:textId="77777777" w:rsidR="00866402" w:rsidRDefault="00866402" w:rsidP="00866402">
      <w:pPr>
        <w:pStyle w:val="Prrafodelista"/>
        <w:rPr>
          <w:rFonts w:cs="Arial"/>
          <w:color w:val="000000"/>
          <w:sz w:val="28"/>
          <w:szCs w:val="28"/>
        </w:rPr>
      </w:pPr>
    </w:p>
    <w:p w14:paraId="2D9D64BE" w14:textId="77777777" w:rsidR="00866402" w:rsidRPr="0050700D" w:rsidRDefault="00866402" w:rsidP="00866402">
      <w:pPr>
        <w:pStyle w:val="corte4fondo"/>
        <w:spacing w:line="240" w:lineRule="auto"/>
        <w:ind w:left="720" w:firstLine="0"/>
        <w:rPr>
          <w:rFonts w:cs="Arial"/>
          <w:b/>
          <w:bCs/>
          <w:color w:val="000000"/>
          <w:sz w:val="26"/>
          <w:szCs w:val="26"/>
        </w:rPr>
      </w:pPr>
      <w:r w:rsidRPr="0050700D">
        <w:rPr>
          <w:rFonts w:cs="Arial"/>
          <w:b/>
          <w:bCs/>
          <w:color w:val="000000"/>
          <w:sz w:val="26"/>
          <w:szCs w:val="26"/>
        </w:rPr>
        <w:t xml:space="preserve">El derecho de participación de las niñas en el juicio implica brindarles una protección adicional que les evite desventajas en el juicio inherentes a su condición, además de garantizar su intervención activa en el proceso. </w:t>
      </w:r>
    </w:p>
    <w:p w14:paraId="0A2EAA50" w14:textId="77777777" w:rsidR="00866402" w:rsidRPr="00CF5872" w:rsidRDefault="00866402" w:rsidP="00866402">
      <w:pPr>
        <w:pStyle w:val="corte4fondo"/>
        <w:spacing w:line="240" w:lineRule="auto"/>
        <w:ind w:firstLine="0"/>
        <w:rPr>
          <w:rFonts w:cs="Arial"/>
          <w:color w:val="000000"/>
          <w:sz w:val="26"/>
          <w:szCs w:val="26"/>
        </w:rPr>
      </w:pPr>
    </w:p>
    <w:p w14:paraId="3B487802" w14:textId="0A9FCA68" w:rsidR="00866402" w:rsidRPr="00CF5872" w:rsidRDefault="00866402" w:rsidP="00866402">
      <w:pPr>
        <w:pStyle w:val="corte4fondo"/>
        <w:numPr>
          <w:ilvl w:val="0"/>
          <w:numId w:val="37"/>
        </w:numPr>
        <w:spacing w:line="240" w:lineRule="auto"/>
        <w:rPr>
          <w:rFonts w:cs="Arial"/>
          <w:color w:val="000000"/>
          <w:sz w:val="26"/>
          <w:szCs w:val="26"/>
          <w:lang w:val="es-MX"/>
        </w:rPr>
      </w:pPr>
      <w:r w:rsidRPr="00CF5872">
        <w:rPr>
          <w:rFonts w:cs="Arial"/>
          <w:color w:val="000000"/>
          <w:sz w:val="26"/>
          <w:szCs w:val="26"/>
          <w:lang w:val="es-MX"/>
        </w:rPr>
        <w:t xml:space="preserve">El Juez de Distrito transgredió el interés superior de la infancia, el derecho de participación de las niñas, así como a un debido proceso (formalidades esenciales del procedimiento), en relación con </w:t>
      </w:r>
      <w:r>
        <w:rPr>
          <w:rFonts w:cs="Arial"/>
          <w:color w:val="000000"/>
          <w:sz w:val="26"/>
          <w:szCs w:val="26"/>
          <w:lang w:val="es-MX"/>
        </w:rPr>
        <w:t>los</w:t>
      </w:r>
      <w:r w:rsidRPr="00CF5872">
        <w:rPr>
          <w:rFonts w:cs="Arial"/>
          <w:color w:val="000000"/>
          <w:sz w:val="26"/>
          <w:szCs w:val="26"/>
          <w:lang w:val="es-MX"/>
        </w:rPr>
        <w:t xml:space="preserve"> artículo</w:t>
      </w:r>
      <w:r>
        <w:rPr>
          <w:rFonts w:cs="Arial"/>
          <w:color w:val="000000"/>
          <w:sz w:val="26"/>
          <w:szCs w:val="26"/>
          <w:lang w:val="es-MX"/>
        </w:rPr>
        <w:t>s</w:t>
      </w:r>
      <w:r w:rsidRPr="00CF5872">
        <w:rPr>
          <w:rFonts w:cs="Arial"/>
          <w:color w:val="000000"/>
          <w:sz w:val="26"/>
          <w:szCs w:val="26"/>
          <w:lang w:val="es-MX"/>
        </w:rPr>
        <w:t xml:space="preserve"> </w:t>
      </w:r>
      <w:r>
        <w:rPr>
          <w:rFonts w:cs="Arial"/>
          <w:color w:val="000000"/>
          <w:sz w:val="26"/>
          <w:szCs w:val="26"/>
          <w:lang w:val="es-MX"/>
        </w:rPr>
        <w:t xml:space="preserve">91, fracción III y </w:t>
      </w:r>
      <w:r w:rsidRPr="00CF5872">
        <w:rPr>
          <w:rFonts w:cs="Arial"/>
          <w:color w:val="000000"/>
          <w:sz w:val="26"/>
          <w:szCs w:val="26"/>
          <w:lang w:val="es-MX"/>
        </w:rPr>
        <w:t xml:space="preserve">93, fracción IV de la Ley de Amparo, dado que al estar involucradas dos niñas menores de edad, </w:t>
      </w:r>
      <w:r w:rsidRPr="00B0394D">
        <w:rPr>
          <w:rFonts w:cs="Arial"/>
          <w:b/>
          <w:bCs/>
          <w:color w:val="000000"/>
          <w:sz w:val="26"/>
          <w:szCs w:val="26"/>
          <w:lang w:val="es-MX"/>
        </w:rPr>
        <w:t xml:space="preserve">debió designarles una representante especial desde la admisión </w:t>
      </w:r>
      <w:r>
        <w:rPr>
          <w:rFonts w:cs="Arial"/>
          <w:b/>
          <w:bCs/>
          <w:color w:val="000000"/>
          <w:sz w:val="26"/>
          <w:szCs w:val="26"/>
          <w:lang w:val="es-MX"/>
        </w:rPr>
        <w:t xml:space="preserve">de la demanda de amparo </w:t>
      </w:r>
      <w:r w:rsidRPr="00CF5872">
        <w:rPr>
          <w:rFonts w:cs="Arial"/>
          <w:color w:val="000000"/>
          <w:sz w:val="26"/>
          <w:szCs w:val="26"/>
          <w:lang w:val="es-MX"/>
        </w:rPr>
        <w:t xml:space="preserve">(o al menos </w:t>
      </w:r>
      <w:r w:rsidR="00C52035">
        <w:rPr>
          <w:rFonts w:cs="Arial"/>
          <w:color w:val="000000"/>
          <w:sz w:val="26"/>
          <w:szCs w:val="26"/>
          <w:lang w:val="es-MX"/>
        </w:rPr>
        <w:t>ocho</w:t>
      </w:r>
      <w:r w:rsidRPr="00CF5872">
        <w:rPr>
          <w:rFonts w:cs="Arial"/>
          <w:color w:val="000000"/>
          <w:sz w:val="26"/>
          <w:szCs w:val="26"/>
          <w:lang w:val="es-MX"/>
        </w:rPr>
        <w:t xml:space="preserve"> días previos a la audiencia constitucional), de conformidad con lo que exige el artículo 8 de la Ley de Amparo.</w:t>
      </w:r>
      <w:r>
        <w:rPr>
          <w:rFonts w:cs="Arial"/>
          <w:color w:val="000000"/>
          <w:sz w:val="26"/>
          <w:szCs w:val="26"/>
          <w:lang w:val="es-MX"/>
        </w:rPr>
        <w:t xml:space="preserve"> Al no haberlo hecho, procede la reposición del procedimiento.</w:t>
      </w:r>
    </w:p>
    <w:p w14:paraId="6630C05D" w14:textId="77777777" w:rsidR="00866402" w:rsidRPr="00CF5872" w:rsidRDefault="00866402" w:rsidP="00866402">
      <w:pPr>
        <w:pStyle w:val="corte4fondo"/>
        <w:spacing w:line="240" w:lineRule="auto"/>
        <w:ind w:left="720" w:firstLine="0"/>
        <w:rPr>
          <w:rFonts w:cs="Arial"/>
          <w:color w:val="000000"/>
          <w:sz w:val="26"/>
          <w:szCs w:val="26"/>
          <w:lang w:val="es-MX"/>
        </w:rPr>
      </w:pPr>
    </w:p>
    <w:p w14:paraId="77508F3E" w14:textId="77777777" w:rsidR="00866402" w:rsidRDefault="00866402" w:rsidP="00866402">
      <w:pPr>
        <w:pStyle w:val="corte4fondo"/>
        <w:spacing w:line="240" w:lineRule="auto"/>
        <w:ind w:left="720" w:firstLine="0"/>
        <w:rPr>
          <w:rFonts w:cs="Arial"/>
          <w:b/>
          <w:bCs/>
          <w:color w:val="000000"/>
          <w:sz w:val="26"/>
          <w:szCs w:val="26"/>
          <w:lang w:val="es-MX"/>
        </w:rPr>
      </w:pPr>
      <w:r w:rsidRPr="00CF5872">
        <w:rPr>
          <w:rFonts w:cs="Arial"/>
          <w:color w:val="000000"/>
          <w:sz w:val="26"/>
          <w:szCs w:val="26"/>
          <w:lang w:val="es-MX"/>
        </w:rPr>
        <w:t xml:space="preserve">Máxime si el juicio fue promovido por el padre (actor) en representación de las niñas </w:t>
      </w:r>
      <w:r>
        <w:rPr>
          <w:rFonts w:cs="Arial"/>
          <w:color w:val="000000"/>
          <w:sz w:val="26"/>
          <w:szCs w:val="26"/>
          <w:lang w:val="es-MX"/>
        </w:rPr>
        <w:t xml:space="preserve">en </w:t>
      </w:r>
      <w:r w:rsidRPr="00CF5872">
        <w:rPr>
          <w:rFonts w:cs="Arial"/>
          <w:color w:val="000000"/>
          <w:sz w:val="26"/>
          <w:szCs w:val="26"/>
          <w:lang w:val="es-MX"/>
        </w:rPr>
        <w:t xml:space="preserve">ejercicio de la patria potestad, </w:t>
      </w:r>
      <w:r>
        <w:rPr>
          <w:rFonts w:cs="Arial"/>
          <w:color w:val="000000"/>
          <w:sz w:val="26"/>
          <w:szCs w:val="26"/>
          <w:lang w:val="es-MX"/>
        </w:rPr>
        <w:t xml:space="preserve">y </w:t>
      </w:r>
      <w:r w:rsidRPr="00CF5872">
        <w:rPr>
          <w:rFonts w:cs="Arial"/>
          <w:color w:val="000000"/>
          <w:sz w:val="26"/>
          <w:szCs w:val="26"/>
          <w:lang w:val="es-MX"/>
        </w:rPr>
        <w:t xml:space="preserve">el acto reclamado </w:t>
      </w:r>
      <w:r>
        <w:rPr>
          <w:rFonts w:cs="Arial"/>
          <w:color w:val="000000"/>
          <w:sz w:val="26"/>
          <w:szCs w:val="26"/>
          <w:lang w:val="es-MX"/>
        </w:rPr>
        <w:t xml:space="preserve">además de </w:t>
      </w:r>
      <w:r w:rsidRPr="00CF5872">
        <w:rPr>
          <w:rFonts w:cs="Arial"/>
          <w:color w:val="000000"/>
          <w:sz w:val="26"/>
          <w:szCs w:val="26"/>
          <w:lang w:val="es-MX"/>
        </w:rPr>
        <w:t>deriva</w:t>
      </w:r>
      <w:r>
        <w:rPr>
          <w:rFonts w:cs="Arial"/>
          <w:color w:val="000000"/>
          <w:sz w:val="26"/>
          <w:szCs w:val="26"/>
          <w:lang w:val="es-MX"/>
        </w:rPr>
        <w:t>r</w:t>
      </w:r>
      <w:r w:rsidRPr="00CF5872">
        <w:rPr>
          <w:rFonts w:cs="Arial"/>
          <w:color w:val="000000"/>
          <w:sz w:val="26"/>
          <w:szCs w:val="26"/>
          <w:lang w:val="es-MX"/>
        </w:rPr>
        <w:t xml:space="preserve"> de un procedimiento familiar en el que hay un evidente conflicto de intereses entre las parte</w:t>
      </w:r>
      <w:r>
        <w:rPr>
          <w:rFonts w:cs="Arial"/>
          <w:color w:val="000000"/>
          <w:sz w:val="26"/>
          <w:szCs w:val="26"/>
          <w:lang w:val="es-MX"/>
        </w:rPr>
        <w:t xml:space="preserve">s, </w:t>
      </w:r>
      <w:r w:rsidRPr="00561397">
        <w:rPr>
          <w:rFonts w:cs="Arial"/>
          <w:b/>
          <w:bCs/>
          <w:color w:val="000000"/>
          <w:sz w:val="26"/>
          <w:szCs w:val="26"/>
          <w:lang w:val="es-MX"/>
        </w:rPr>
        <w:t>implica el depósito de</w:t>
      </w:r>
      <w:r>
        <w:rPr>
          <w:rFonts w:cs="Arial"/>
          <w:b/>
          <w:bCs/>
          <w:color w:val="000000"/>
          <w:sz w:val="26"/>
          <w:szCs w:val="26"/>
          <w:lang w:val="es-MX"/>
        </w:rPr>
        <w:t xml:space="preserve"> sus hijas </w:t>
      </w:r>
      <w:r w:rsidRPr="00561397">
        <w:rPr>
          <w:rFonts w:cs="Arial"/>
          <w:b/>
          <w:bCs/>
          <w:color w:val="000000"/>
          <w:sz w:val="26"/>
          <w:szCs w:val="26"/>
          <w:lang w:val="es-MX"/>
        </w:rPr>
        <w:t>en una institución de gobierno.</w:t>
      </w:r>
      <w:r>
        <w:rPr>
          <w:rFonts w:cs="Arial"/>
          <w:b/>
          <w:bCs/>
          <w:color w:val="000000"/>
          <w:sz w:val="26"/>
          <w:szCs w:val="26"/>
          <w:lang w:val="es-MX"/>
        </w:rPr>
        <w:t xml:space="preserve"> </w:t>
      </w:r>
    </w:p>
    <w:p w14:paraId="68942718" w14:textId="77777777" w:rsidR="00866402" w:rsidRDefault="00866402" w:rsidP="00866402">
      <w:pPr>
        <w:pStyle w:val="corte4fondo"/>
        <w:spacing w:line="240" w:lineRule="auto"/>
        <w:ind w:firstLine="0"/>
        <w:rPr>
          <w:rFonts w:cs="Arial"/>
          <w:color w:val="000000"/>
          <w:sz w:val="26"/>
          <w:szCs w:val="26"/>
          <w:lang w:val="es-MX"/>
        </w:rPr>
      </w:pPr>
    </w:p>
    <w:p w14:paraId="16ACC160" w14:textId="77777777" w:rsidR="00866402" w:rsidRPr="00D27A09" w:rsidRDefault="00866402" w:rsidP="00866402">
      <w:pPr>
        <w:pStyle w:val="corte4fondo"/>
        <w:numPr>
          <w:ilvl w:val="0"/>
          <w:numId w:val="37"/>
        </w:numPr>
        <w:spacing w:line="240" w:lineRule="auto"/>
        <w:rPr>
          <w:rFonts w:cs="Arial"/>
          <w:color w:val="000000"/>
          <w:sz w:val="26"/>
          <w:szCs w:val="26"/>
          <w:lang w:val="es-MX"/>
        </w:rPr>
      </w:pPr>
      <w:r>
        <w:rPr>
          <w:rFonts w:cs="Arial"/>
          <w:color w:val="000000"/>
          <w:sz w:val="26"/>
          <w:szCs w:val="26"/>
          <w:lang w:val="es-MX"/>
        </w:rPr>
        <w:t xml:space="preserve">La quejosa no agotó el principio de </w:t>
      </w:r>
      <w:r w:rsidRPr="006E3692">
        <w:rPr>
          <w:rFonts w:cs="Arial"/>
          <w:color w:val="000000"/>
          <w:sz w:val="26"/>
          <w:szCs w:val="26"/>
          <w:lang w:val="es-MX"/>
        </w:rPr>
        <w:t>definitividad</w:t>
      </w:r>
      <w:r>
        <w:rPr>
          <w:rFonts w:cs="Arial"/>
          <w:color w:val="000000"/>
          <w:sz w:val="26"/>
          <w:szCs w:val="26"/>
          <w:lang w:val="es-MX"/>
        </w:rPr>
        <w:t xml:space="preserve">, pues </w:t>
      </w:r>
      <w:r w:rsidRPr="006E3692">
        <w:rPr>
          <w:rFonts w:cs="Arial"/>
          <w:color w:val="000000"/>
          <w:sz w:val="26"/>
          <w:szCs w:val="26"/>
          <w:lang w:val="es-MX"/>
        </w:rPr>
        <w:t xml:space="preserve">debió interponer el recurso </w:t>
      </w:r>
      <w:r>
        <w:rPr>
          <w:rFonts w:cs="Arial"/>
          <w:color w:val="000000"/>
          <w:sz w:val="26"/>
          <w:szCs w:val="26"/>
          <w:lang w:val="es-MX"/>
        </w:rPr>
        <w:t xml:space="preserve">de </w:t>
      </w:r>
      <w:r w:rsidRPr="006E3692">
        <w:rPr>
          <w:rFonts w:cs="Arial"/>
          <w:color w:val="000000"/>
          <w:sz w:val="26"/>
          <w:szCs w:val="26"/>
          <w:lang w:val="es-MX"/>
        </w:rPr>
        <w:t>queja</w:t>
      </w:r>
      <w:r>
        <w:rPr>
          <w:rFonts w:cs="Arial"/>
          <w:color w:val="000000"/>
          <w:sz w:val="26"/>
          <w:szCs w:val="26"/>
          <w:lang w:val="es-MX"/>
        </w:rPr>
        <w:t>, de conformidad con la legislación civil aplicable.</w:t>
      </w:r>
    </w:p>
    <w:p w14:paraId="7C834ACD" w14:textId="77777777" w:rsidR="00866402" w:rsidRPr="00D714DF" w:rsidRDefault="00866402" w:rsidP="00866402">
      <w:pPr>
        <w:pStyle w:val="corte4fondo"/>
        <w:ind w:firstLine="0"/>
        <w:rPr>
          <w:rFonts w:cs="Arial"/>
          <w:color w:val="000000"/>
          <w:sz w:val="26"/>
          <w:szCs w:val="26"/>
          <w:lang w:val="es-MX"/>
        </w:rPr>
      </w:pPr>
    </w:p>
    <w:p w14:paraId="53D98CE3" w14:textId="77777777" w:rsidR="00866402" w:rsidRPr="00DC40DA" w:rsidRDefault="00866402" w:rsidP="00866402">
      <w:pPr>
        <w:pStyle w:val="corte4fondo"/>
        <w:numPr>
          <w:ilvl w:val="0"/>
          <w:numId w:val="2"/>
        </w:numPr>
        <w:ind w:left="0" w:hanging="567"/>
        <w:rPr>
          <w:rFonts w:cs="Arial"/>
          <w:color w:val="000000"/>
          <w:sz w:val="28"/>
          <w:szCs w:val="28"/>
          <w:lang w:val="es-MX"/>
        </w:rPr>
      </w:pPr>
      <w:r w:rsidRPr="00DC40DA">
        <w:rPr>
          <w:rFonts w:cs="Arial"/>
          <w:b/>
          <w:bCs/>
          <w:color w:val="000000"/>
          <w:sz w:val="28"/>
          <w:szCs w:val="28"/>
          <w:lang w:val="es-MX"/>
        </w:rPr>
        <w:t>Trámite del recurso de revisión.</w:t>
      </w:r>
      <w:r w:rsidRPr="00DC40DA">
        <w:rPr>
          <w:rFonts w:cs="Arial"/>
          <w:color w:val="000000"/>
          <w:sz w:val="28"/>
          <w:szCs w:val="28"/>
          <w:lang w:val="es-MX"/>
        </w:rPr>
        <w:t xml:space="preserve"> Mediante acuerdo de catorce de diciembre de dos mil veintidós, el Magistrado Presidente del Tercer Tribunal Colegiado en Materia Civil del Primer Circuito admitió a trámite </w:t>
      </w:r>
      <w:r w:rsidRPr="00DC40DA">
        <w:rPr>
          <w:rFonts w:cs="Arial"/>
          <w:color w:val="000000"/>
          <w:sz w:val="28"/>
          <w:szCs w:val="28"/>
          <w:lang w:val="es-MX"/>
        </w:rPr>
        <w:lastRenderedPageBreak/>
        <w:t xml:space="preserve">el recurso de revisión </w:t>
      </w:r>
      <w:r w:rsidRPr="00DC40DA">
        <w:rPr>
          <w:rFonts w:cs="Arial"/>
          <w:b/>
          <w:bCs/>
          <w:color w:val="000000"/>
          <w:sz w:val="28"/>
          <w:szCs w:val="28"/>
          <w:lang w:val="es-MX"/>
        </w:rPr>
        <w:t xml:space="preserve">428/2022 </w:t>
      </w:r>
      <w:r w:rsidRPr="00DC40DA">
        <w:rPr>
          <w:rFonts w:cs="Arial"/>
          <w:color w:val="000000"/>
          <w:sz w:val="28"/>
          <w:szCs w:val="28"/>
          <w:lang w:val="es-MX"/>
        </w:rPr>
        <w:t>y ordenó la reserva de su turno y resolución, en atención a que la hoy recurrente solicitó a esta Suprema Corte de Justicia de la Nación, la atracción del asunto.</w:t>
      </w:r>
    </w:p>
    <w:p w14:paraId="5BFEC864" w14:textId="77777777" w:rsidR="00866402" w:rsidRPr="00DC40DA" w:rsidRDefault="00866402" w:rsidP="00866402">
      <w:pPr>
        <w:pStyle w:val="corte4fondo"/>
        <w:ind w:firstLine="0"/>
        <w:rPr>
          <w:rFonts w:cs="Arial"/>
          <w:color w:val="000000"/>
          <w:sz w:val="28"/>
          <w:szCs w:val="28"/>
          <w:lang w:val="es-MX"/>
        </w:rPr>
      </w:pPr>
    </w:p>
    <w:p w14:paraId="585A7BB1" w14:textId="77777777" w:rsidR="00866402" w:rsidRPr="00DC40DA" w:rsidRDefault="00866402" w:rsidP="00866402">
      <w:pPr>
        <w:pStyle w:val="corte4fondo"/>
        <w:numPr>
          <w:ilvl w:val="0"/>
          <w:numId w:val="2"/>
        </w:numPr>
        <w:ind w:left="0" w:hanging="567"/>
        <w:rPr>
          <w:rFonts w:cs="Arial"/>
          <w:color w:val="000000"/>
          <w:sz w:val="28"/>
          <w:szCs w:val="28"/>
          <w:lang w:val="es-MX"/>
        </w:rPr>
      </w:pPr>
      <w:r w:rsidRPr="00DC40DA">
        <w:rPr>
          <w:rFonts w:cs="Arial"/>
          <w:b/>
          <w:bCs/>
          <w:color w:val="000000"/>
          <w:sz w:val="28"/>
          <w:szCs w:val="28"/>
          <w:lang w:val="es-MX"/>
        </w:rPr>
        <w:t>Solicitud del ejercicio de la facultad de atracción 750/2022</w:t>
      </w:r>
      <w:r w:rsidRPr="00DC40DA">
        <w:rPr>
          <w:rStyle w:val="Refdenotaalpie"/>
          <w:rFonts w:cs="Arial"/>
          <w:b/>
          <w:bCs/>
          <w:color w:val="000000"/>
          <w:sz w:val="28"/>
          <w:szCs w:val="28"/>
          <w:lang w:val="es-MX"/>
        </w:rPr>
        <w:footnoteReference w:id="25"/>
      </w:r>
      <w:r w:rsidRPr="00DC40DA">
        <w:rPr>
          <w:rFonts w:cs="Arial"/>
          <w:b/>
          <w:bCs/>
          <w:color w:val="000000"/>
          <w:sz w:val="28"/>
          <w:szCs w:val="28"/>
          <w:lang w:val="es-MX"/>
        </w:rPr>
        <w:t xml:space="preserve">. </w:t>
      </w:r>
      <w:r w:rsidRPr="00DC40DA">
        <w:rPr>
          <w:rFonts w:cs="Arial"/>
          <w:color w:val="000000"/>
          <w:sz w:val="28"/>
          <w:szCs w:val="28"/>
          <w:lang w:val="es-MX"/>
        </w:rPr>
        <w:t xml:space="preserve">En sesión de </w:t>
      </w:r>
      <w:r w:rsidRPr="00DC40DA">
        <w:rPr>
          <w:rFonts w:cs="Arial"/>
          <w:b/>
          <w:bCs/>
          <w:color w:val="000000"/>
          <w:sz w:val="28"/>
          <w:szCs w:val="28"/>
          <w:lang w:val="es-MX"/>
        </w:rPr>
        <w:t>veinticuatro de mayo de dos mil veintitrés</w:t>
      </w:r>
      <w:r w:rsidRPr="00DC40DA">
        <w:rPr>
          <w:rFonts w:cs="Arial"/>
          <w:color w:val="000000"/>
          <w:sz w:val="28"/>
          <w:szCs w:val="28"/>
          <w:lang w:val="es-MX"/>
        </w:rPr>
        <w:t>, la Primera Sala de la Suprema Corte de Justicia de la Nación determinó ejercer su facultad de atracción para conocer del amparo en revisión</w:t>
      </w:r>
      <w:r w:rsidRPr="00DC40DA">
        <w:rPr>
          <w:rStyle w:val="Refdenotaalpie"/>
          <w:rFonts w:cs="Arial"/>
          <w:color w:val="000000"/>
          <w:sz w:val="28"/>
          <w:szCs w:val="28"/>
          <w:lang w:val="es-MX"/>
        </w:rPr>
        <w:footnoteReference w:id="26"/>
      </w:r>
      <w:r w:rsidRPr="00DC40DA">
        <w:rPr>
          <w:rFonts w:cs="Arial"/>
          <w:color w:val="000000"/>
          <w:sz w:val="28"/>
          <w:szCs w:val="28"/>
          <w:lang w:val="es-MX"/>
        </w:rPr>
        <w:t xml:space="preserve">. </w:t>
      </w:r>
    </w:p>
    <w:p w14:paraId="22482D90" w14:textId="77777777" w:rsidR="00866402" w:rsidRPr="00DC40DA" w:rsidRDefault="00866402" w:rsidP="00866402">
      <w:pPr>
        <w:rPr>
          <w:rFonts w:ascii="Arial" w:hAnsi="Arial" w:cs="Arial"/>
          <w:color w:val="000000"/>
          <w:sz w:val="28"/>
          <w:szCs w:val="28"/>
        </w:rPr>
      </w:pPr>
    </w:p>
    <w:p w14:paraId="4608B53E" w14:textId="5FDC9B9E" w:rsidR="00866402" w:rsidRPr="00DC40DA" w:rsidRDefault="033583DD" w:rsidP="033583DD">
      <w:pPr>
        <w:pStyle w:val="corte4fondo"/>
        <w:numPr>
          <w:ilvl w:val="0"/>
          <w:numId w:val="2"/>
        </w:numPr>
        <w:tabs>
          <w:tab w:val="center" w:pos="4420"/>
          <w:tab w:val="left" w:pos="6975"/>
        </w:tabs>
        <w:ind w:left="0" w:hanging="567"/>
        <w:rPr>
          <w:rFonts w:cs="Arial"/>
          <w:sz w:val="28"/>
          <w:szCs w:val="28"/>
          <w:lang w:val="es-ES"/>
        </w:rPr>
      </w:pPr>
      <w:r w:rsidRPr="00DC40DA">
        <w:rPr>
          <w:rFonts w:cs="Arial"/>
          <w:b/>
          <w:bCs/>
          <w:sz w:val="28"/>
          <w:szCs w:val="28"/>
          <w:lang w:val="es-ES"/>
        </w:rPr>
        <w:t xml:space="preserve">Trámite ante la Suprema Corte. </w:t>
      </w:r>
      <w:r w:rsidRPr="00DC40DA">
        <w:rPr>
          <w:rFonts w:cs="Arial"/>
          <w:sz w:val="28"/>
          <w:szCs w:val="28"/>
          <w:lang w:val="es-ES"/>
        </w:rPr>
        <w:t xml:space="preserve">Mediante acuerdo de catorce de agosto de dos mil veintitrés, la Ministra Presidenta de la Suprema Corte de Justicia de la Nación determinó registrar el recurso de revisión con el número de expediente </w:t>
      </w:r>
      <w:r w:rsidRPr="00DC40DA">
        <w:rPr>
          <w:rFonts w:cs="Arial"/>
          <w:b/>
          <w:bCs/>
          <w:sz w:val="28"/>
          <w:szCs w:val="28"/>
          <w:lang w:val="es-ES"/>
        </w:rPr>
        <w:t xml:space="preserve">668/2023 </w:t>
      </w:r>
      <w:r w:rsidRPr="00DC40DA">
        <w:rPr>
          <w:rFonts w:cs="Arial"/>
          <w:sz w:val="28"/>
          <w:szCs w:val="28"/>
          <w:lang w:val="es-ES"/>
        </w:rPr>
        <w:t>y ordenó su avocamiento en este alto tribunal.</w:t>
      </w:r>
    </w:p>
    <w:p w14:paraId="571DF3BF" w14:textId="77777777" w:rsidR="00866402" w:rsidRPr="00DC40DA" w:rsidRDefault="00866402" w:rsidP="00866402">
      <w:pPr>
        <w:rPr>
          <w:rFonts w:cs="Arial"/>
          <w:color w:val="000000"/>
          <w:sz w:val="28"/>
          <w:szCs w:val="28"/>
        </w:rPr>
      </w:pPr>
    </w:p>
    <w:p w14:paraId="331CD9A1" w14:textId="77777777" w:rsidR="00866402" w:rsidRPr="00DC40DA" w:rsidRDefault="00866402" w:rsidP="033583DD">
      <w:pPr>
        <w:pStyle w:val="corte4fondo"/>
        <w:numPr>
          <w:ilvl w:val="0"/>
          <w:numId w:val="2"/>
        </w:numPr>
        <w:tabs>
          <w:tab w:val="center" w:pos="4420"/>
          <w:tab w:val="left" w:pos="6975"/>
        </w:tabs>
        <w:ind w:left="0" w:hanging="567"/>
        <w:rPr>
          <w:rFonts w:eastAsiaTheme="minorEastAsia" w:cs="Arial"/>
          <w:sz w:val="28"/>
          <w:szCs w:val="28"/>
          <w:lang w:val="es-ES"/>
        </w:rPr>
      </w:pPr>
      <w:r w:rsidRPr="00DC40DA">
        <w:rPr>
          <w:rFonts w:cs="Arial"/>
          <w:sz w:val="28"/>
          <w:szCs w:val="28"/>
          <w:lang w:val="es-ES"/>
        </w:rPr>
        <w:t>En acuerdo de trece de octubre de dos mil veintitrés, el</w:t>
      </w:r>
      <w:r w:rsidRPr="00DC40DA">
        <w:rPr>
          <w:rFonts w:cs="Arial"/>
          <w:b/>
          <w:bCs/>
          <w:sz w:val="28"/>
          <w:szCs w:val="28"/>
          <w:lang w:val="es-ES"/>
        </w:rPr>
        <w:t xml:space="preserve"> </w:t>
      </w:r>
      <w:r w:rsidRPr="00DC40DA">
        <w:rPr>
          <w:rFonts w:cs="Arial"/>
          <w:sz w:val="28"/>
          <w:szCs w:val="28"/>
          <w:lang w:val="es-ES"/>
        </w:rPr>
        <w:t>Ministro Presidente de la Primera Sala de la Suprema Corte de Justicia de la Nación ordenó el avocamiento del asunto a la Sala de su adscripción y su turno al Ministro Ponente. M</w:t>
      </w:r>
      <w:r w:rsidRPr="00DC40DA">
        <w:rPr>
          <w:rFonts w:eastAsiaTheme="minorEastAsia" w:cs="Arial"/>
          <w:sz w:val="28"/>
          <w:szCs w:val="28"/>
          <w:lang w:val="es-ES"/>
        </w:rPr>
        <w:t xml:space="preserve">ediante proveído de veintiuno de noviembre siguiente, turnó el expediente </w:t>
      </w:r>
      <w:r w:rsidRPr="00DC40DA">
        <w:rPr>
          <w:rFonts w:cs="Arial"/>
          <w:sz w:val="28"/>
          <w:szCs w:val="28"/>
          <w:lang w:val="es-ES"/>
        </w:rPr>
        <w:t>a la Ministra Loretta Ortiz Ahlf con motivo de su readscripción a esta Sala</w:t>
      </w:r>
      <w:r w:rsidRPr="00DC40DA">
        <w:rPr>
          <w:rStyle w:val="Refdenotaalpie"/>
          <w:rFonts w:cs="Arial"/>
          <w:sz w:val="28"/>
          <w:szCs w:val="28"/>
          <w:lang w:val="es-ES"/>
        </w:rPr>
        <w:footnoteReference w:id="27"/>
      </w:r>
      <w:r w:rsidRPr="00DC40DA">
        <w:rPr>
          <w:rFonts w:cs="Arial"/>
          <w:sz w:val="28"/>
          <w:szCs w:val="28"/>
          <w:lang w:val="es-ES"/>
        </w:rPr>
        <w:t>.</w:t>
      </w:r>
    </w:p>
    <w:p w14:paraId="74D5B6E6" w14:textId="77777777" w:rsidR="00866402" w:rsidRPr="00DC40DA" w:rsidRDefault="00866402" w:rsidP="00866402">
      <w:pPr>
        <w:pStyle w:val="corte4fondo"/>
        <w:tabs>
          <w:tab w:val="center" w:pos="4420"/>
          <w:tab w:val="left" w:pos="6975"/>
        </w:tabs>
        <w:ind w:firstLine="0"/>
        <w:rPr>
          <w:rFonts w:cs="Arial"/>
          <w:b/>
          <w:color w:val="000000"/>
          <w:sz w:val="28"/>
          <w:szCs w:val="28"/>
          <w:lang w:val="es-MX"/>
        </w:rPr>
      </w:pPr>
      <w:bookmarkStart w:id="17" w:name="_Hlk103101259"/>
      <w:bookmarkEnd w:id="16"/>
    </w:p>
    <w:bookmarkEnd w:id="17"/>
    <w:p w14:paraId="45D68559" w14:textId="77777777" w:rsidR="00866402" w:rsidRPr="00DC40DA" w:rsidRDefault="00866402" w:rsidP="00866402">
      <w:pPr>
        <w:pStyle w:val="corte4fondo"/>
        <w:numPr>
          <w:ilvl w:val="0"/>
          <w:numId w:val="9"/>
        </w:numPr>
        <w:ind w:left="360"/>
        <w:jc w:val="center"/>
        <w:rPr>
          <w:rFonts w:cs="Arial"/>
          <w:b/>
          <w:sz w:val="28"/>
          <w:szCs w:val="28"/>
          <w:lang w:val="es-MX"/>
        </w:rPr>
      </w:pPr>
      <w:r w:rsidRPr="00DC40DA">
        <w:rPr>
          <w:rFonts w:cs="Arial"/>
          <w:b/>
          <w:sz w:val="28"/>
          <w:szCs w:val="28"/>
          <w:lang w:val="es-MX"/>
        </w:rPr>
        <w:t>COMPETENCIA</w:t>
      </w:r>
    </w:p>
    <w:p w14:paraId="51C68178" w14:textId="77777777" w:rsidR="00866402" w:rsidRPr="00DC40DA" w:rsidRDefault="00866402" w:rsidP="00866402">
      <w:pPr>
        <w:pStyle w:val="corte4fondo"/>
        <w:ind w:firstLine="0"/>
        <w:rPr>
          <w:rFonts w:cs="Arial"/>
          <w:b/>
          <w:sz w:val="28"/>
          <w:szCs w:val="28"/>
          <w:lang w:val="es-MX"/>
        </w:rPr>
      </w:pPr>
    </w:p>
    <w:p w14:paraId="4761C624" w14:textId="77777777" w:rsidR="00866402" w:rsidRPr="00DC40DA" w:rsidRDefault="00866402" w:rsidP="00866402">
      <w:pPr>
        <w:pStyle w:val="corte4fondo"/>
        <w:numPr>
          <w:ilvl w:val="0"/>
          <w:numId w:val="2"/>
        </w:numPr>
        <w:ind w:left="0" w:hanging="567"/>
        <w:rPr>
          <w:rFonts w:cs="Arial"/>
          <w:bCs/>
          <w:sz w:val="28"/>
          <w:szCs w:val="28"/>
        </w:rPr>
      </w:pPr>
      <w:r w:rsidRPr="00DC40DA">
        <w:rPr>
          <w:rFonts w:cs="Arial"/>
          <w:bCs/>
          <w:sz w:val="28"/>
          <w:szCs w:val="28"/>
          <w:lang w:val="es-MX"/>
        </w:rPr>
        <w:t xml:space="preserve">Esta Primera Sala de la Suprema Corte de Justicia de la Nación es competente para conocer del recurso de revisión en virtud de que en sesión de veinticuatro de mayo de dos mil veintitrés la Primera Sala de este alto tribunal resolvió ejercer su facultad de atracción para conocer </w:t>
      </w:r>
      <w:r w:rsidRPr="00DC40DA">
        <w:rPr>
          <w:rFonts w:cs="Arial"/>
          <w:bCs/>
          <w:sz w:val="28"/>
          <w:szCs w:val="28"/>
          <w:lang w:val="es-MX"/>
        </w:rPr>
        <w:lastRenderedPageBreak/>
        <w:t xml:space="preserve">del amparo en revisión 428/2022 del índice del Tercer Tribunal Colegiado en Materia Civil del Primer Circuito y en atención a lo </w:t>
      </w:r>
      <w:r w:rsidRPr="00DC40DA">
        <w:rPr>
          <w:rFonts w:cs="Arial"/>
          <w:bCs/>
          <w:sz w:val="28"/>
          <w:szCs w:val="28"/>
        </w:rPr>
        <w:t xml:space="preserve">dispuesto en los artículos </w:t>
      </w:r>
      <w:r w:rsidRPr="00DC40DA">
        <w:rPr>
          <w:rFonts w:cs="Arial"/>
          <w:sz w:val="28"/>
          <w:szCs w:val="28"/>
        </w:rPr>
        <w:t>107, fracción VIII, inciso b) párrafo segundo de la Constitución Política de los Estados Unidos Mexicanos</w:t>
      </w:r>
      <w:r w:rsidRPr="00DC40DA">
        <w:rPr>
          <w:rStyle w:val="Refdenotaalpie"/>
          <w:rFonts w:cs="Arial"/>
          <w:sz w:val="28"/>
          <w:szCs w:val="28"/>
        </w:rPr>
        <w:footnoteReference w:id="28"/>
      </w:r>
      <w:r w:rsidRPr="00DC40DA">
        <w:rPr>
          <w:rFonts w:cs="Arial"/>
          <w:sz w:val="28"/>
          <w:szCs w:val="28"/>
        </w:rPr>
        <w:t>; los artículos 37 y 81 párrafo primero y segundo última parte del Reglamento Interior de la Suprema Corte y en el punto Primero del Acuerdo General 1/2023 del Pleno de este Alto Tribunal, publicado en el Diario Oficial de la Federación el tres de febrero de dos mil veintitrés y modificado el catorce de abril siguiente</w:t>
      </w:r>
      <w:r w:rsidRPr="00DC40DA">
        <w:rPr>
          <w:rStyle w:val="Refdenotaalpie"/>
          <w:rFonts w:cs="Arial"/>
          <w:sz w:val="28"/>
          <w:szCs w:val="28"/>
        </w:rPr>
        <w:footnoteReference w:id="29"/>
      </w:r>
      <w:r w:rsidRPr="00DC40DA">
        <w:rPr>
          <w:rFonts w:cs="Arial"/>
          <w:sz w:val="28"/>
          <w:szCs w:val="28"/>
        </w:rPr>
        <w:t xml:space="preserve">.  </w:t>
      </w:r>
    </w:p>
    <w:p w14:paraId="0CFB1BFD" w14:textId="77777777" w:rsidR="00866402" w:rsidRPr="00DC40DA" w:rsidRDefault="00866402" w:rsidP="00866402">
      <w:pPr>
        <w:pStyle w:val="corte4fondo"/>
        <w:numPr>
          <w:ilvl w:val="0"/>
          <w:numId w:val="9"/>
        </w:numPr>
        <w:spacing w:before="600" w:after="600"/>
        <w:jc w:val="center"/>
        <w:rPr>
          <w:rFonts w:cs="Arial"/>
          <w:b/>
          <w:sz w:val="28"/>
          <w:szCs w:val="28"/>
        </w:rPr>
      </w:pPr>
      <w:r w:rsidRPr="00DC40DA">
        <w:rPr>
          <w:rFonts w:cs="Arial"/>
          <w:b/>
          <w:sz w:val="28"/>
          <w:szCs w:val="28"/>
        </w:rPr>
        <w:t>OPORTUNIDAD</w:t>
      </w:r>
    </w:p>
    <w:p w14:paraId="186D6246" w14:textId="77777777" w:rsidR="00866402" w:rsidRPr="00DC40DA" w:rsidRDefault="00866402" w:rsidP="00866402">
      <w:pPr>
        <w:pStyle w:val="corte4fondo"/>
        <w:numPr>
          <w:ilvl w:val="0"/>
          <w:numId w:val="2"/>
        </w:numPr>
        <w:spacing w:before="480" w:after="480"/>
        <w:ind w:left="0" w:hanging="567"/>
        <w:rPr>
          <w:rFonts w:cs="Arial"/>
          <w:sz w:val="28"/>
          <w:szCs w:val="28"/>
          <w:lang w:val="es-MX"/>
        </w:rPr>
      </w:pPr>
      <w:r w:rsidRPr="00DC40DA">
        <w:rPr>
          <w:rFonts w:cs="Arial"/>
          <w:sz w:val="28"/>
          <w:szCs w:val="28"/>
        </w:rPr>
        <w:t xml:space="preserve">Es innecesario verificar si el recurso de revisión se interpuso de manera oportuna, pues ello fue analizado por el </w:t>
      </w:r>
      <w:r w:rsidRPr="00DC40DA">
        <w:rPr>
          <w:rFonts w:cs="Arial"/>
          <w:bCs/>
          <w:sz w:val="28"/>
          <w:szCs w:val="28"/>
        </w:rPr>
        <w:t>Tercer Tribunal Colegiado en Materia Civil del Primer Circuito, el cual concluyó que la presentación fue oportuna</w:t>
      </w:r>
      <w:r w:rsidRPr="00DC40DA">
        <w:rPr>
          <w:rFonts w:cs="Arial"/>
          <w:sz w:val="28"/>
          <w:szCs w:val="28"/>
        </w:rPr>
        <w:t xml:space="preserve">. </w:t>
      </w:r>
    </w:p>
    <w:p w14:paraId="375FD519" w14:textId="77777777" w:rsidR="00866402" w:rsidRPr="00DC40DA" w:rsidRDefault="00866402" w:rsidP="00866402">
      <w:pPr>
        <w:pStyle w:val="corte4fondo"/>
        <w:numPr>
          <w:ilvl w:val="0"/>
          <w:numId w:val="9"/>
        </w:numPr>
        <w:spacing w:before="480" w:after="480"/>
        <w:jc w:val="center"/>
        <w:rPr>
          <w:rFonts w:cs="Arial"/>
          <w:b/>
          <w:bCs/>
          <w:sz w:val="28"/>
          <w:szCs w:val="28"/>
          <w:lang w:val="es-MX"/>
        </w:rPr>
      </w:pPr>
      <w:r w:rsidRPr="00DC40DA">
        <w:rPr>
          <w:rFonts w:cs="Arial"/>
          <w:b/>
          <w:bCs/>
          <w:sz w:val="28"/>
          <w:szCs w:val="28"/>
        </w:rPr>
        <w:lastRenderedPageBreak/>
        <w:t>LEGITIMACIÓN.</w:t>
      </w:r>
    </w:p>
    <w:p w14:paraId="727EE65D" w14:textId="59195535" w:rsidR="00866402" w:rsidRPr="00DC40DA" w:rsidRDefault="00866402" w:rsidP="00866402">
      <w:pPr>
        <w:pStyle w:val="corte4fondo"/>
        <w:numPr>
          <w:ilvl w:val="0"/>
          <w:numId w:val="2"/>
        </w:numPr>
        <w:spacing w:before="480" w:after="480"/>
        <w:ind w:left="0" w:hanging="567"/>
        <w:rPr>
          <w:rFonts w:cs="Arial"/>
          <w:sz w:val="28"/>
          <w:szCs w:val="28"/>
          <w:lang w:val="es-MX"/>
        </w:rPr>
      </w:pPr>
      <w:r w:rsidRPr="00DC40DA">
        <w:rPr>
          <w:rFonts w:cs="Arial"/>
          <w:sz w:val="28"/>
          <w:szCs w:val="28"/>
        </w:rPr>
        <w:t xml:space="preserve">La promovente está legitimada para interponer el recurso de revisión principal, al ser parte tercera interesada, carácter que se le reconoció en el juicio de amparo indirecto </w:t>
      </w:r>
      <w:r w:rsidR="00FD1F04">
        <w:rPr>
          <w:rFonts w:cs="Arial"/>
          <w:color w:val="FF0000"/>
          <w:sz w:val="28"/>
          <w:szCs w:val="28"/>
        </w:rPr>
        <w:t>**********</w:t>
      </w:r>
      <w:r w:rsidRPr="00DC40DA">
        <w:rPr>
          <w:rFonts w:cs="Arial"/>
          <w:sz w:val="28"/>
          <w:szCs w:val="28"/>
        </w:rPr>
        <w:t xml:space="preserve"> del índice del </w:t>
      </w:r>
      <w:r w:rsidRPr="00DC40DA">
        <w:rPr>
          <w:rFonts w:cs="Arial"/>
          <w:color w:val="000000" w:themeColor="text1"/>
          <w:sz w:val="28"/>
          <w:szCs w:val="28"/>
          <w:lang w:val="es-MX"/>
        </w:rPr>
        <w:t>Juzgado Segundo de Distrito en Materia Civil en la Ciudad de México</w:t>
      </w:r>
      <w:r w:rsidRPr="00DC40DA">
        <w:rPr>
          <w:rFonts w:cs="Arial"/>
          <w:sz w:val="28"/>
          <w:szCs w:val="28"/>
        </w:rPr>
        <w:t>.</w:t>
      </w:r>
    </w:p>
    <w:p w14:paraId="0958662A" w14:textId="77777777" w:rsidR="00866402" w:rsidRPr="00DC40DA" w:rsidRDefault="00866402" w:rsidP="00866402">
      <w:pPr>
        <w:pStyle w:val="corte4fondo"/>
        <w:numPr>
          <w:ilvl w:val="0"/>
          <w:numId w:val="9"/>
        </w:numPr>
        <w:tabs>
          <w:tab w:val="left" w:pos="0"/>
        </w:tabs>
        <w:jc w:val="center"/>
        <w:rPr>
          <w:rFonts w:cs="Arial"/>
          <w:b/>
          <w:sz w:val="28"/>
          <w:szCs w:val="28"/>
          <w:lang w:val="es-ES"/>
        </w:rPr>
      </w:pPr>
      <w:r w:rsidRPr="00DC40DA">
        <w:rPr>
          <w:rFonts w:cs="Arial"/>
          <w:b/>
          <w:sz w:val="28"/>
          <w:szCs w:val="28"/>
          <w:lang w:val="es-ES"/>
        </w:rPr>
        <w:t>PROCEDENCIA</w:t>
      </w:r>
    </w:p>
    <w:p w14:paraId="1F540DC9" w14:textId="1D02D3C5" w:rsidR="00866402" w:rsidRPr="00DC40DA" w:rsidRDefault="00866402" w:rsidP="00BF097A">
      <w:pPr>
        <w:pStyle w:val="corte4fondo"/>
        <w:numPr>
          <w:ilvl w:val="0"/>
          <w:numId w:val="43"/>
        </w:numPr>
        <w:spacing w:before="360" w:after="360"/>
        <w:ind w:left="-142" w:hanging="425"/>
        <w:rPr>
          <w:rFonts w:cs="Arial"/>
          <w:sz w:val="28"/>
          <w:szCs w:val="28"/>
          <w:lang w:val="es-MX"/>
        </w:rPr>
      </w:pPr>
      <w:r w:rsidRPr="00DC40DA">
        <w:rPr>
          <w:rFonts w:cs="Arial"/>
          <w:sz w:val="28"/>
          <w:szCs w:val="28"/>
          <w:lang w:eastAsia="es-ES"/>
        </w:rPr>
        <w:t xml:space="preserve">El recurso de revisión presentado por </w:t>
      </w:r>
      <w:r w:rsidR="00FD1F04">
        <w:rPr>
          <w:rFonts w:cs="Arial"/>
          <w:color w:val="FF0000"/>
          <w:sz w:val="28"/>
          <w:szCs w:val="28"/>
          <w:lang w:eastAsia="es-ES"/>
        </w:rPr>
        <w:t>**********</w:t>
      </w:r>
      <w:r w:rsidRPr="00DC40DA">
        <w:rPr>
          <w:rFonts w:cs="Arial"/>
          <w:color w:val="FF0000"/>
          <w:sz w:val="28"/>
          <w:szCs w:val="28"/>
          <w:lang w:eastAsia="es-ES"/>
        </w:rPr>
        <w:t xml:space="preserve"> </w:t>
      </w:r>
      <w:r w:rsidRPr="00DC40DA">
        <w:rPr>
          <w:rFonts w:cs="Arial"/>
          <w:sz w:val="28"/>
          <w:szCs w:val="28"/>
          <w:lang w:eastAsia="es-ES"/>
        </w:rPr>
        <w:t>es</w:t>
      </w:r>
      <w:r w:rsidRPr="00DC40DA">
        <w:rPr>
          <w:rFonts w:cs="Arial"/>
          <w:color w:val="FF0000"/>
          <w:sz w:val="28"/>
          <w:szCs w:val="28"/>
          <w:lang w:eastAsia="es-ES"/>
        </w:rPr>
        <w:t xml:space="preserve"> </w:t>
      </w:r>
      <w:r w:rsidRPr="00DC40DA">
        <w:rPr>
          <w:rFonts w:cs="Arial"/>
          <w:sz w:val="28"/>
          <w:szCs w:val="28"/>
          <w:lang w:eastAsia="es-ES"/>
        </w:rPr>
        <w:t xml:space="preserve">procedente, porque fue interpuesto en contra de una sentencia dictada el treinta y uno de agosto de dos mil veintitrés por el Juez Segundo de Distrito en Materia Civil en la Ciudad de México, en el juicio de amparo </w:t>
      </w:r>
      <w:r w:rsidR="00FD1F04">
        <w:rPr>
          <w:rFonts w:cs="Arial"/>
          <w:color w:val="FF0000"/>
          <w:sz w:val="28"/>
          <w:szCs w:val="28"/>
          <w:lang w:eastAsia="es-ES"/>
        </w:rPr>
        <w:t>**********</w:t>
      </w:r>
      <w:r w:rsidRPr="00DC40DA">
        <w:rPr>
          <w:rFonts w:cs="Arial"/>
          <w:color w:val="FF0000"/>
          <w:sz w:val="28"/>
          <w:szCs w:val="28"/>
          <w:lang w:eastAsia="es-ES"/>
        </w:rPr>
        <w:t xml:space="preserve"> </w:t>
      </w:r>
      <w:r w:rsidRPr="00DC40DA">
        <w:rPr>
          <w:rFonts w:cs="Arial"/>
          <w:sz w:val="28"/>
          <w:szCs w:val="28"/>
          <w:lang w:eastAsia="es-ES"/>
        </w:rPr>
        <w:t xml:space="preserve">de su índice, en la que se concedió el amparo solicitado a la parte quejosa. Además, esta Primera Sala decidió ejercer la facultad de atracción del medio de impugnación por considerar que la materia de la revisión implica temas de importancia y trascendencia para el orden jurídico nacional. </w:t>
      </w:r>
    </w:p>
    <w:p w14:paraId="76A19828" w14:textId="21D2CE08" w:rsidR="00866402" w:rsidRPr="00DC40DA" w:rsidRDefault="00866402" w:rsidP="00BF097A">
      <w:pPr>
        <w:pStyle w:val="corte4fondo"/>
        <w:numPr>
          <w:ilvl w:val="0"/>
          <w:numId w:val="9"/>
        </w:numPr>
        <w:spacing w:before="360" w:after="360"/>
        <w:jc w:val="center"/>
        <w:rPr>
          <w:rFonts w:cs="Arial"/>
          <w:b/>
          <w:bCs/>
          <w:sz w:val="28"/>
          <w:szCs w:val="28"/>
          <w:lang w:val="es-MX"/>
        </w:rPr>
      </w:pPr>
      <w:r w:rsidRPr="00DC40DA">
        <w:rPr>
          <w:rFonts w:cs="Arial"/>
          <w:b/>
          <w:bCs/>
          <w:sz w:val="28"/>
          <w:szCs w:val="28"/>
          <w:lang w:val="es-MX"/>
        </w:rPr>
        <w:t>CAUSAS DE IMPROCEDENCIA</w:t>
      </w:r>
    </w:p>
    <w:p w14:paraId="2B142F19" w14:textId="6DA85FE6" w:rsidR="00543391" w:rsidRPr="00DC40DA" w:rsidRDefault="00866402" w:rsidP="00BF097A">
      <w:pPr>
        <w:pStyle w:val="corte4fondo"/>
        <w:numPr>
          <w:ilvl w:val="0"/>
          <w:numId w:val="43"/>
        </w:numPr>
        <w:spacing w:after="360"/>
        <w:ind w:left="0" w:hanging="567"/>
        <w:rPr>
          <w:rFonts w:cs="Arial"/>
          <w:sz w:val="28"/>
          <w:szCs w:val="28"/>
          <w:lang w:val="es-MX"/>
        </w:rPr>
      </w:pPr>
      <w:r w:rsidRPr="00DC40DA">
        <w:rPr>
          <w:rFonts w:cs="Arial"/>
          <w:sz w:val="28"/>
          <w:szCs w:val="28"/>
        </w:rPr>
        <w:t>En principio, destaca que las partes terceras interesadas no hicieron valer causal de improcedencia alguna</w:t>
      </w:r>
      <w:r w:rsidR="00F807D1" w:rsidRPr="00DC40DA">
        <w:rPr>
          <w:rFonts w:cs="Arial"/>
          <w:sz w:val="28"/>
          <w:szCs w:val="28"/>
        </w:rPr>
        <w:t>, en el juicio de amparo</w:t>
      </w:r>
      <w:r w:rsidRPr="00DC40DA">
        <w:rPr>
          <w:rFonts w:cs="Arial"/>
          <w:sz w:val="28"/>
          <w:szCs w:val="28"/>
        </w:rPr>
        <w:t>.</w:t>
      </w:r>
      <w:r w:rsidRPr="00DC40DA">
        <w:rPr>
          <w:rFonts w:cs="Arial"/>
          <w:sz w:val="28"/>
          <w:szCs w:val="28"/>
          <w:lang w:val="es-MX"/>
        </w:rPr>
        <w:t xml:space="preserve"> </w:t>
      </w:r>
      <w:r w:rsidRPr="00DC40DA">
        <w:rPr>
          <w:rFonts w:cs="Arial"/>
          <w:sz w:val="28"/>
          <w:szCs w:val="28"/>
        </w:rPr>
        <w:t xml:space="preserve">Por su parte, en el apartado VIII de la sentencia de amparo, con fundamento en el artículo 62 de la Ley de Amparo, por ser una cuestión de orden público y de estudio preferente, el Juez de Distrito analizó y confirmó el interés jurídico que le asiste para acudir al juicio de control constitucional. </w:t>
      </w:r>
    </w:p>
    <w:p w14:paraId="68DE10AC" w14:textId="77777777" w:rsidR="00391838" w:rsidRPr="00DC40DA" w:rsidRDefault="00543391" w:rsidP="00391838">
      <w:pPr>
        <w:pStyle w:val="corte4fondo"/>
        <w:numPr>
          <w:ilvl w:val="0"/>
          <w:numId w:val="43"/>
        </w:numPr>
        <w:spacing w:after="360"/>
        <w:ind w:left="0" w:hanging="567"/>
        <w:rPr>
          <w:rFonts w:cs="Arial"/>
          <w:sz w:val="28"/>
          <w:szCs w:val="28"/>
          <w:lang w:val="es-MX"/>
        </w:rPr>
      </w:pPr>
      <w:r w:rsidRPr="00DC40DA">
        <w:rPr>
          <w:rFonts w:cs="Arial"/>
          <w:sz w:val="28"/>
          <w:szCs w:val="28"/>
        </w:rPr>
        <w:t xml:space="preserve">Ahora bien, </w:t>
      </w:r>
      <w:r w:rsidR="002962EC" w:rsidRPr="00DC40DA">
        <w:rPr>
          <w:rFonts w:cs="Arial"/>
          <w:sz w:val="28"/>
          <w:szCs w:val="28"/>
        </w:rPr>
        <w:t xml:space="preserve">como agravio </w:t>
      </w:r>
      <w:r w:rsidR="002962EC" w:rsidRPr="00DC40DA">
        <w:rPr>
          <w:rFonts w:cs="Arial"/>
          <w:b/>
          <w:bCs/>
          <w:sz w:val="28"/>
          <w:szCs w:val="28"/>
        </w:rPr>
        <w:t xml:space="preserve">c), </w:t>
      </w:r>
      <w:r w:rsidRPr="00DC40DA">
        <w:rPr>
          <w:rFonts w:cs="Arial"/>
          <w:sz w:val="28"/>
          <w:szCs w:val="28"/>
        </w:rPr>
        <w:t>la recurrent</w:t>
      </w:r>
      <w:r w:rsidR="00A93FCC" w:rsidRPr="00DC40DA">
        <w:rPr>
          <w:rFonts w:cs="Arial"/>
          <w:sz w:val="28"/>
          <w:szCs w:val="28"/>
        </w:rPr>
        <w:t>e</w:t>
      </w:r>
      <w:r w:rsidR="00A93FCC" w:rsidRPr="00DC40DA">
        <w:rPr>
          <w:rFonts w:cs="Arial"/>
          <w:bCs/>
          <w:sz w:val="28"/>
          <w:szCs w:val="28"/>
          <w:lang w:val="es-MX"/>
        </w:rPr>
        <w:t xml:space="preserve"> </w:t>
      </w:r>
      <w:r w:rsidR="00F807D1" w:rsidRPr="00DC40DA">
        <w:rPr>
          <w:rFonts w:cs="Arial"/>
          <w:bCs/>
          <w:sz w:val="28"/>
          <w:szCs w:val="28"/>
          <w:lang w:val="es-MX"/>
        </w:rPr>
        <w:t xml:space="preserve">-tercera interesada- </w:t>
      </w:r>
      <w:r w:rsidR="00A93FCC" w:rsidRPr="00DC40DA">
        <w:rPr>
          <w:rFonts w:cs="Arial"/>
          <w:bCs/>
          <w:sz w:val="28"/>
          <w:szCs w:val="28"/>
          <w:lang w:val="es-MX"/>
        </w:rPr>
        <w:t xml:space="preserve">afirma que la asociación civil quejosa </w:t>
      </w:r>
      <w:r w:rsidR="005226AA" w:rsidRPr="00DC40DA">
        <w:rPr>
          <w:rFonts w:cs="Arial"/>
          <w:bCs/>
          <w:sz w:val="28"/>
          <w:szCs w:val="28"/>
          <w:lang w:val="es-MX"/>
        </w:rPr>
        <w:t xml:space="preserve">no cumplió con </w:t>
      </w:r>
      <w:r w:rsidR="00F807D1" w:rsidRPr="00DC40DA">
        <w:rPr>
          <w:rFonts w:cs="Arial"/>
          <w:bCs/>
          <w:sz w:val="28"/>
          <w:szCs w:val="28"/>
          <w:lang w:val="es-MX"/>
        </w:rPr>
        <w:t xml:space="preserve">el </w:t>
      </w:r>
      <w:r w:rsidR="00A93FCC" w:rsidRPr="00DC40DA">
        <w:rPr>
          <w:rFonts w:cs="Arial"/>
          <w:bCs/>
          <w:sz w:val="28"/>
          <w:szCs w:val="28"/>
          <w:lang w:val="es-MX"/>
        </w:rPr>
        <w:t>principio de definitividad</w:t>
      </w:r>
      <w:r w:rsidR="00F807D1" w:rsidRPr="00DC40DA">
        <w:rPr>
          <w:rFonts w:cs="Arial"/>
          <w:bCs/>
          <w:sz w:val="28"/>
          <w:szCs w:val="28"/>
          <w:lang w:val="es-MX"/>
        </w:rPr>
        <w:t xml:space="preserve"> dado que no interpuso el medio de impugnación previsto </w:t>
      </w:r>
      <w:r w:rsidR="00F807D1" w:rsidRPr="00DC40DA">
        <w:rPr>
          <w:rFonts w:cs="Arial"/>
          <w:bCs/>
          <w:sz w:val="28"/>
          <w:szCs w:val="28"/>
          <w:lang w:val="es-MX"/>
        </w:rPr>
        <w:lastRenderedPageBreak/>
        <w:t>en la legislación estatal, de forma previamente a acudir a la instancia constitucional.</w:t>
      </w:r>
    </w:p>
    <w:p w14:paraId="2621F807" w14:textId="7CB93974" w:rsidR="00FC61D4" w:rsidRPr="00DC40DA" w:rsidRDefault="004C08B8" w:rsidP="00391838">
      <w:pPr>
        <w:pStyle w:val="corte4fondo"/>
        <w:numPr>
          <w:ilvl w:val="0"/>
          <w:numId w:val="43"/>
        </w:numPr>
        <w:spacing w:after="360"/>
        <w:ind w:left="0" w:hanging="567"/>
        <w:rPr>
          <w:rFonts w:cs="Arial"/>
          <w:sz w:val="26"/>
          <w:szCs w:val="26"/>
          <w:lang w:val="es-MX"/>
        </w:rPr>
      </w:pPr>
      <w:r w:rsidRPr="00DC40DA">
        <w:rPr>
          <w:rFonts w:cs="Arial"/>
          <w:bCs/>
          <w:color w:val="000000" w:themeColor="text1"/>
          <w:sz w:val="28"/>
          <w:szCs w:val="28"/>
          <w:lang w:eastAsia="es-ES"/>
        </w:rPr>
        <w:t>Al respecto, es</w:t>
      </w:r>
      <w:r w:rsidR="006817B8" w:rsidRPr="00DC40DA">
        <w:rPr>
          <w:rFonts w:cs="Arial"/>
          <w:bCs/>
          <w:color w:val="000000" w:themeColor="text1"/>
          <w:sz w:val="28"/>
          <w:szCs w:val="28"/>
          <w:lang w:eastAsia="es-ES"/>
        </w:rPr>
        <w:t xml:space="preserve"> oportuno precisa que dentro de los principios rectores del juicio de amparo se encuentra el de </w:t>
      </w:r>
      <w:r w:rsidR="00C240DB" w:rsidRPr="00DC40DA">
        <w:rPr>
          <w:rFonts w:cs="Arial"/>
          <w:bCs/>
          <w:color w:val="000000" w:themeColor="text1"/>
          <w:sz w:val="28"/>
          <w:szCs w:val="28"/>
          <w:lang w:eastAsia="es-ES"/>
        </w:rPr>
        <w:t xml:space="preserve">definitividad, el cual se fundamenta desde el artículo 107, fracción </w:t>
      </w:r>
      <w:r w:rsidR="00C240DB" w:rsidRPr="00A92ABD">
        <w:rPr>
          <w:rFonts w:cs="Arial"/>
          <w:bCs/>
          <w:color w:val="000000" w:themeColor="text1"/>
          <w:sz w:val="28"/>
          <w:szCs w:val="28"/>
          <w:lang w:eastAsia="es-ES"/>
        </w:rPr>
        <w:t>III, inciso a) párrafo segundo, de la Carta Magna, que dispone que antes de acudir al juicio de amparo, deben agotarse todos los recursos legales disponibles; asimismo se encuentra regulado como causa de improcedencia, en el artículo 61, fracción XVIII, de la Ley de Amparo</w:t>
      </w:r>
      <w:r w:rsidR="005A791B" w:rsidRPr="00A92ABD">
        <w:rPr>
          <w:rFonts w:cs="Arial"/>
          <w:bCs/>
          <w:color w:val="000000" w:themeColor="text1"/>
          <w:sz w:val="28"/>
          <w:szCs w:val="28"/>
          <w:lang w:eastAsia="es-ES"/>
        </w:rPr>
        <w:t xml:space="preserve"> que establece lo siguiente:</w:t>
      </w:r>
    </w:p>
    <w:p w14:paraId="0A6C1A29" w14:textId="2978D611" w:rsidR="00FC61D4" w:rsidRPr="00DC40DA" w:rsidRDefault="00FC61D4" w:rsidP="00A47B5D">
      <w:pPr>
        <w:pStyle w:val="corte4fondo"/>
        <w:spacing w:line="240" w:lineRule="auto"/>
        <w:ind w:left="709" w:firstLine="0"/>
        <w:rPr>
          <w:rFonts w:cs="Arial"/>
          <w:bCs/>
          <w:color w:val="000000" w:themeColor="text1"/>
          <w:sz w:val="26"/>
          <w:szCs w:val="26"/>
          <w:lang w:val="es-MX" w:eastAsia="es-ES"/>
        </w:rPr>
      </w:pPr>
      <w:r w:rsidRPr="00DC40DA">
        <w:rPr>
          <w:rFonts w:cs="Arial"/>
          <w:b/>
          <w:color w:val="000000" w:themeColor="text1"/>
          <w:sz w:val="26"/>
          <w:szCs w:val="26"/>
          <w:lang w:eastAsia="es-ES"/>
        </w:rPr>
        <w:t>Artículo 61.</w:t>
      </w:r>
      <w:r w:rsidRPr="00DC40DA">
        <w:rPr>
          <w:rFonts w:cs="Arial"/>
          <w:bCs/>
          <w:color w:val="000000" w:themeColor="text1"/>
          <w:sz w:val="26"/>
          <w:szCs w:val="26"/>
          <w:lang w:eastAsia="es-ES"/>
        </w:rPr>
        <w:t xml:space="preserve"> </w:t>
      </w:r>
      <w:r w:rsidRPr="00DC40DA">
        <w:rPr>
          <w:rFonts w:cs="Arial"/>
          <w:bCs/>
          <w:color w:val="000000" w:themeColor="text1"/>
          <w:sz w:val="26"/>
          <w:szCs w:val="26"/>
          <w:lang w:val="es-MX" w:eastAsia="es-ES"/>
        </w:rPr>
        <w:t>El juicio de amparo es improcedente:</w:t>
      </w:r>
    </w:p>
    <w:p w14:paraId="50251038" w14:textId="67E5E66B" w:rsidR="00FC61D4" w:rsidRPr="00DC40DA" w:rsidRDefault="00FC61D4" w:rsidP="00A47B5D">
      <w:pPr>
        <w:pStyle w:val="corte4fondo"/>
        <w:spacing w:line="240" w:lineRule="auto"/>
        <w:ind w:left="709" w:firstLine="0"/>
        <w:rPr>
          <w:rFonts w:cs="Arial"/>
          <w:bCs/>
          <w:color w:val="000000" w:themeColor="text1"/>
          <w:sz w:val="26"/>
          <w:szCs w:val="26"/>
          <w:lang w:val="es-MX" w:eastAsia="es-ES"/>
        </w:rPr>
      </w:pPr>
      <w:r w:rsidRPr="00DC40DA">
        <w:rPr>
          <w:rFonts w:cs="Arial"/>
          <w:bCs/>
          <w:color w:val="000000" w:themeColor="text1"/>
          <w:sz w:val="26"/>
          <w:szCs w:val="26"/>
          <w:lang w:val="es-MX" w:eastAsia="es-ES"/>
        </w:rPr>
        <w:t>(…)</w:t>
      </w:r>
    </w:p>
    <w:p w14:paraId="2B4CA5F4" w14:textId="77777777" w:rsidR="009F3DF7" w:rsidRPr="00DC40DA" w:rsidRDefault="009F3DF7" w:rsidP="00A47B5D">
      <w:pPr>
        <w:pStyle w:val="corte4fondo"/>
        <w:spacing w:line="240" w:lineRule="auto"/>
        <w:ind w:left="709" w:firstLine="0"/>
        <w:rPr>
          <w:rFonts w:cs="Arial"/>
          <w:sz w:val="26"/>
          <w:szCs w:val="26"/>
          <w:lang w:val="es-MX"/>
        </w:rPr>
      </w:pPr>
      <w:r w:rsidRPr="00DC40DA">
        <w:rPr>
          <w:rFonts w:cs="Arial"/>
          <w:b/>
          <w:bCs/>
          <w:sz w:val="26"/>
          <w:szCs w:val="26"/>
          <w:lang w:val="es-MX"/>
        </w:rPr>
        <w:t>XVIII.</w:t>
      </w:r>
      <w:r w:rsidRPr="00DC40DA">
        <w:rPr>
          <w:rFonts w:cs="Arial"/>
          <w:sz w:val="26"/>
          <w:szCs w:val="26"/>
          <w:lang w:val="es-MX"/>
        </w:rPr>
        <w:t xml:space="preserve"> Contra las resoluciones de tribunales judiciales, administrativos o del trabajo, respecto de las cuales conceda la ley ordinaria algún recurso o medio de defensa, dentro del procedimiento, por virtud del cual puedan ser modificadas, revocadas o nulificadas. </w:t>
      </w:r>
    </w:p>
    <w:p w14:paraId="7FAB27EC" w14:textId="77777777" w:rsidR="009F3DF7" w:rsidRPr="00DC40DA" w:rsidRDefault="009F3DF7" w:rsidP="00A47B5D">
      <w:pPr>
        <w:pStyle w:val="corte4fondo"/>
        <w:spacing w:line="240" w:lineRule="auto"/>
        <w:ind w:left="709" w:firstLine="0"/>
        <w:rPr>
          <w:rFonts w:cs="Arial"/>
          <w:sz w:val="26"/>
          <w:szCs w:val="26"/>
          <w:lang w:val="es-MX"/>
        </w:rPr>
      </w:pPr>
      <w:r w:rsidRPr="00DC40DA">
        <w:rPr>
          <w:rFonts w:cs="Arial"/>
          <w:sz w:val="26"/>
          <w:szCs w:val="26"/>
          <w:lang w:val="es-MX"/>
        </w:rPr>
        <w:t xml:space="preserve">Se exceptúa de lo anterior: </w:t>
      </w:r>
    </w:p>
    <w:p w14:paraId="2905AAD2" w14:textId="70260561" w:rsidR="00FC61D4" w:rsidRPr="00DC40DA" w:rsidRDefault="009F3DF7" w:rsidP="00A47B5D">
      <w:pPr>
        <w:pStyle w:val="corte4fondo"/>
        <w:spacing w:line="240" w:lineRule="auto"/>
        <w:ind w:left="709" w:firstLine="0"/>
        <w:rPr>
          <w:rFonts w:cs="Arial"/>
          <w:sz w:val="26"/>
          <w:szCs w:val="26"/>
          <w:lang w:val="es-MX"/>
        </w:rPr>
      </w:pPr>
      <w:r w:rsidRPr="00DC40DA">
        <w:rPr>
          <w:rFonts w:cs="Arial"/>
          <w:b/>
          <w:bCs/>
          <w:sz w:val="26"/>
          <w:szCs w:val="26"/>
          <w:lang w:val="es-MX"/>
        </w:rPr>
        <w:t>a)</w:t>
      </w:r>
      <w:r w:rsidRPr="00DC40DA">
        <w:rPr>
          <w:rFonts w:cs="Arial"/>
          <w:sz w:val="26"/>
          <w:szCs w:val="26"/>
          <w:lang w:val="es-MX"/>
        </w:rPr>
        <w:t xml:space="preserve"> Cuando sean actos que importen peligro de privación de la vida, ataques a la libertad personal fuera de procedimiento, incomunicación, deportación o expulsión, proscripción o destierro, extradición, desaparición forzada de personas o alguno de los prohibidos por el artículo 22 de la Constitución Política de los Estados Unidos Mexicanos, así como la incorporación forzosa al Ejército, Armada o Fuerza Aérea nacionales;</w:t>
      </w:r>
    </w:p>
    <w:p w14:paraId="3BD46D05" w14:textId="016F8C4C" w:rsidR="009F3DF7" w:rsidRPr="00DC40DA" w:rsidRDefault="00C80EF5" w:rsidP="00A47B5D">
      <w:pPr>
        <w:pStyle w:val="corte4fondo"/>
        <w:spacing w:line="240" w:lineRule="auto"/>
        <w:ind w:left="709" w:firstLine="0"/>
        <w:rPr>
          <w:rFonts w:cs="Arial"/>
          <w:sz w:val="26"/>
          <w:szCs w:val="26"/>
          <w:lang w:val="es-MX"/>
        </w:rPr>
      </w:pPr>
      <w:r w:rsidRPr="00DC40DA">
        <w:rPr>
          <w:rFonts w:cs="Arial"/>
          <w:b/>
          <w:bCs/>
          <w:sz w:val="26"/>
          <w:szCs w:val="26"/>
          <w:lang w:val="es-MX"/>
        </w:rPr>
        <w:t>b)</w:t>
      </w:r>
      <w:r w:rsidRPr="00DC40DA">
        <w:rPr>
          <w:rFonts w:cs="Arial"/>
          <w:sz w:val="26"/>
          <w:szCs w:val="26"/>
          <w:lang w:val="es-MX"/>
        </w:rPr>
        <w:t xml:space="preserve"> Cuando el acto reclamado consista en órdenes de aprehensión o reaprehensión, autos que establezcan providencias precautorias o impongan medidas cautelares restrictivas de la libertad, resolución que niegue la libertad bajo caución o que establezca los requisitos para su disfrute, resolución que decida sobre el incidente de desvanecimiento de datos, orden de arresto o cualquier otro que afecte la libertad personal del quejoso, siempre que no se trate de sentencia definitiva en el proceso penal;</w:t>
      </w:r>
    </w:p>
    <w:p w14:paraId="6EEFE3B8" w14:textId="77777777" w:rsidR="00C80EF5" w:rsidRPr="00DC40DA" w:rsidRDefault="00C80EF5" w:rsidP="00A47B5D">
      <w:pPr>
        <w:pStyle w:val="corte4fondo"/>
        <w:spacing w:line="240" w:lineRule="auto"/>
        <w:ind w:left="709" w:firstLine="0"/>
        <w:rPr>
          <w:rFonts w:cs="Arial"/>
          <w:sz w:val="26"/>
          <w:szCs w:val="26"/>
          <w:lang w:val="es-MX"/>
        </w:rPr>
      </w:pPr>
      <w:r w:rsidRPr="00DC40DA">
        <w:rPr>
          <w:rFonts w:cs="Arial"/>
          <w:b/>
          <w:bCs/>
          <w:sz w:val="26"/>
          <w:szCs w:val="26"/>
          <w:lang w:val="es-MX"/>
        </w:rPr>
        <w:t>c)</w:t>
      </w:r>
      <w:r w:rsidRPr="00DC40DA">
        <w:rPr>
          <w:rFonts w:cs="Arial"/>
          <w:sz w:val="26"/>
          <w:szCs w:val="26"/>
          <w:lang w:val="es-MX"/>
        </w:rPr>
        <w:t xml:space="preserve"> Cuando se trate de persona extraña al procedimiento. </w:t>
      </w:r>
    </w:p>
    <w:p w14:paraId="136F87A8" w14:textId="554FBC19" w:rsidR="00C80EF5" w:rsidRPr="00DC40DA" w:rsidRDefault="00C80EF5" w:rsidP="00A47B5D">
      <w:pPr>
        <w:pStyle w:val="corte4fondo"/>
        <w:spacing w:line="240" w:lineRule="auto"/>
        <w:ind w:left="709" w:firstLine="0"/>
        <w:rPr>
          <w:rFonts w:cs="Arial"/>
          <w:sz w:val="26"/>
          <w:szCs w:val="26"/>
          <w:lang w:val="es-MX"/>
        </w:rPr>
      </w:pPr>
      <w:r w:rsidRPr="00DC40DA">
        <w:rPr>
          <w:rFonts w:cs="Arial"/>
          <w:b/>
          <w:bCs/>
          <w:sz w:val="26"/>
          <w:szCs w:val="26"/>
          <w:lang w:val="es-MX"/>
        </w:rPr>
        <w:t>d)</w:t>
      </w:r>
      <w:r w:rsidRPr="00DC40DA">
        <w:rPr>
          <w:rFonts w:cs="Arial"/>
          <w:sz w:val="26"/>
          <w:szCs w:val="26"/>
          <w:lang w:val="es-MX"/>
        </w:rPr>
        <w:t xml:space="preserve"> Cuando se trate del auto de vinculación a proceso.</w:t>
      </w:r>
    </w:p>
    <w:p w14:paraId="01B38908" w14:textId="41F4B278" w:rsidR="00A47B5D" w:rsidRPr="00DC40DA" w:rsidRDefault="00A47B5D" w:rsidP="00BF097A">
      <w:pPr>
        <w:pStyle w:val="corte4fondo"/>
        <w:spacing w:after="360" w:line="240" w:lineRule="auto"/>
        <w:ind w:left="709" w:firstLine="0"/>
        <w:rPr>
          <w:rFonts w:cs="Arial"/>
          <w:sz w:val="26"/>
          <w:szCs w:val="26"/>
          <w:lang w:val="es-MX"/>
        </w:rPr>
      </w:pPr>
      <w:r w:rsidRPr="00DC40DA">
        <w:rPr>
          <w:rFonts w:cs="Arial"/>
          <w:sz w:val="26"/>
          <w:szCs w:val="26"/>
          <w:lang w:val="es-MX"/>
        </w:rPr>
        <w:t>Cuando la procedencia del recurso o medio de defensa se sujete a interpretación adicional o su fundamento legal sea insuficiente para determinarla, el quejoso quedará en libertad de interponer dicho recurso o acudir al juicio de amparo;</w:t>
      </w:r>
    </w:p>
    <w:p w14:paraId="588DD4EC" w14:textId="5C448318" w:rsidR="00391838" w:rsidRPr="00DC40DA" w:rsidRDefault="000353BE" w:rsidP="00DC40DA">
      <w:pPr>
        <w:pStyle w:val="corte4fondo"/>
        <w:numPr>
          <w:ilvl w:val="0"/>
          <w:numId w:val="43"/>
        </w:numPr>
        <w:ind w:left="0" w:hanging="567"/>
        <w:rPr>
          <w:rFonts w:cs="Arial"/>
          <w:sz w:val="26"/>
          <w:szCs w:val="26"/>
          <w:lang w:val="es-MX"/>
        </w:rPr>
      </w:pPr>
      <w:r w:rsidRPr="00391838">
        <w:rPr>
          <w:rFonts w:cs="Arial"/>
          <w:sz w:val="26"/>
          <w:szCs w:val="26"/>
          <w:lang w:val="es-MX"/>
        </w:rPr>
        <w:t>El</w:t>
      </w:r>
      <w:r w:rsidRPr="00391838">
        <w:rPr>
          <w:rFonts w:cs="Arial"/>
          <w:sz w:val="26"/>
          <w:szCs w:val="26"/>
        </w:rPr>
        <w:t xml:space="preserve"> </w:t>
      </w:r>
      <w:r w:rsidR="00C240DB" w:rsidRPr="00391838">
        <w:rPr>
          <w:rFonts w:cs="Arial"/>
          <w:sz w:val="26"/>
          <w:szCs w:val="26"/>
        </w:rPr>
        <w:t>principio de definitividad</w:t>
      </w:r>
      <w:r w:rsidR="00391838">
        <w:rPr>
          <w:rFonts w:cs="Arial"/>
          <w:sz w:val="26"/>
          <w:szCs w:val="26"/>
        </w:rPr>
        <w:t xml:space="preserve"> </w:t>
      </w:r>
      <w:r w:rsidRPr="00391838">
        <w:rPr>
          <w:rFonts w:cs="Arial"/>
          <w:sz w:val="26"/>
          <w:szCs w:val="26"/>
        </w:rPr>
        <w:t xml:space="preserve">impone a la parte quejosa la obligación de </w:t>
      </w:r>
      <w:r w:rsidR="00C240DB" w:rsidRPr="00391838">
        <w:rPr>
          <w:rFonts w:cs="Arial"/>
          <w:sz w:val="26"/>
          <w:szCs w:val="26"/>
        </w:rPr>
        <w:t>agotar, previo a la promoción del amparo, los recursos o medios de defensa ordinarios que la ley establezca y que puedan conducir a la revocación, modificación o anulación del acto reclamado</w:t>
      </w:r>
      <w:r w:rsidR="00391838">
        <w:rPr>
          <w:rFonts w:cs="Arial"/>
          <w:sz w:val="26"/>
          <w:szCs w:val="26"/>
        </w:rPr>
        <w:t>.</w:t>
      </w:r>
    </w:p>
    <w:p w14:paraId="40212463" w14:textId="77777777" w:rsidR="00DC40DA" w:rsidRPr="00391838" w:rsidRDefault="00DC40DA" w:rsidP="00DC40DA">
      <w:pPr>
        <w:pStyle w:val="corte4fondo"/>
        <w:ind w:firstLine="0"/>
        <w:rPr>
          <w:rFonts w:cs="Arial"/>
          <w:sz w:val="26"/>
          <w:szCs w:val="26"/>
          <w:lang w:val="es-MX"/>
        </w:rPr>
      </w:pPr>
    </w:p>
    <w:p w14:paraId="09008F96" w14:textId="77777777" w:rsidR="00391838" w:rsidRDefault="00BF097A" w:rsidP="00DC40DA">
      <w:pPr>
        <w:pStyle w:val="corte4fondo"/>
        <w:numPr>
          <w:ilvl w:val="0"/>
          <w:numId w:val="43"/>
        </w:numPr>
        <w:ind w:left="0" w:hanging="567"/>
        <w:rPr>
          <w:rFonts w:cs="Arial"/>
          <w:sz w:val="26"/>
          <w:szCs w:val="26"/>
          <w:lang w:val="es-MX"/>
        </w:rPr>
      </w:pPr>
      <w:r w:rsidRPr="00391838">
        <w:rPr>
          <w:rFonts w:cs="Arial"/>
          <w:sz w:val="26"/>
          <w:szCs w:val="26"/>
          <w:lang w:val="es-MX"/>
        </w:rPr>
        <w:t xml:space="preserve">Lo anterior se </w:t>
      </w:r>
      <w:r w:rsidR="00BD25B9" w:rsidRPr="00391838">
        <w:rPr>
          <w:rFonts w:cs="Arial"/>
          <w:sz w:val="26"/>
          <w:szCs w:val="26"/>
        </w:rPr>
        <w:t xml:space="preserve">justifica </w:t>
      </w:r>
      <w:r w:rsidR="00C240DB" w:rsidRPr="00391838">
        <w:rPr>
          <w:rFonts w:cs="Arial"/>
          <w:sz w:val="26"/>
          <w:szCs w:val="26"/>
        </w:rPr>
        <w:t xml:space="preserve">en el hecho de que el juicio de </w:t>
      </w:r>
      <w:r w:rsidR="00BD25B9" w:rsidRPr="00391838">
        <w:rPr>
          <w:rFonts w:cs="Arial"/>
          <w:sz w:val="26"/>
          <w:szCs w:val="26"/>
        </w:rPr>
        <w:t xml:space="preserve">amparo </w:t>
      </w:r>
      <w:r w:rsidR="00C240DB" w:rsidRPr="00391838">
        <w:rPr>
          <w:rFonts w:cs="Arial"/>
          <w:sz w:val="26"/>
          <w:szCs w:val="26"/>
        </w:rPr>
        <w:t xml:space="preserve">es un medio extraordinario de defensa de carácter constitucional que procede contra actos definitivos, salvo los casos de excepción que al efecto prevea la ley, y por ello se identifica como principio de definitividad, porque consiste en que –previo a instar la acción constitucional– </w:t>
      </w:r>
      <w:r w:rsidR="00541AAB" w:rsidRPr="00391838">
        <w:rPr>
          <w:rFonts w:cs="Arial"/>
          <w:sz w:val="26"/>
          <w:szCs w:val="26"/>
        </w:rPr>
        <w:t xml:space="preserve">la persona </w:t>
      </w:r>
      <w:r w:rsidR="00C240DB" w:rsidRPr="00391838">
        <w:rPr>
          <w:rFonts w:cs="Arial"/>
          <w:sz w:val="26"/>
          <w:szCs w:val="26"/>
        </w:rPr>
        <w:t>quejos</w:t>
      </w:r>
      <w:r w:rsidR="00541AAB" w:rsidRPr="00391838">
        <w:rPr>
          <w:rFonts w:cs="Arial"/>
          <w:sz w:val="26"/>
          <w:szCs w:val="26"/>
        </w:rPr>
        <w:t>a</w:t>
      </w:r>
      <w:r w:rsidR="00C240DB" w:rsidRPr="00391838">
        <w:rPr>
          <w:rFonts w:cs="Arial"/>
          <w:sz w:val="26"/>
          <w:szCs w:val="26"/>
        </w:rPr>
        <w:t xml:space="preserve"> agotará los medios de defensa, que se encuentran establecidos dentro del procedimiento regulado por la ley que rige el acto</w:t>
      </w:r>
      <w:r w:rsidR="00541AAB" w:rsidRPr="00391838">
        <w:rPr>
          <w:rFonts w:cs="Arial"/>
          <w:sz w:val="26"/>
          <w:szCs w:val="26"/>
        </w:rPr>
        <w:t xml:space="preserve">; de ahí que </w:t>
      </w:r>
      <w:r w:rsidR="00C240DB" w:rsidRPr="00391838">
        <w:rPr>
          <w:rFonts w:cs="Arial"/>
          <w:sz w:val="26"/>
          <w:szCs w:val="26"/>
        </w:rPr>
        <w:t>el juicio de amparo sólo se ocupará de analizar resoluciones que ya no admitan recursos que puedan modificarlos, salvo las excepciones que se prevean.</w:t>
      </w:r>
    </w:p>
    <w:p w14:paraId="3E20E3C2" w14:textId="77777777" w:rsidR="00DC40DA" w:rsidRPr="00DC40DA" w:rsidRDefault="00DC40DA" w:rsidP="00DC40DA">
      <w:pPr>
        <w:pStyle w:val="corte4fondo"/>
        <w:ind w:firstLine="0"/>
        <w:rPr>
          <w:rFonts w:cs="Arial"/>
          <w:sz w:val="26"/>
          <w:szCs w:val="26"/>
          <w:lang w:val="es-MX"/>
        </w:rPr>
      </w:pPr>
    </w:p>
    <w:p w14:paraId="1912E16C" w14:textId="527DC5FA" w:rsidR="00730BCD" w:rsidRPr="00DC40DA" w:rsidRDefault="00C240DB" w:rsidP="00DC40DA">
      <w:pPr>
        <w:pStyle w:val="corte4fondo"/>
        <w:numPr>
          <w:ilvl w:val="0"/>
          <w:numId w:val="43"/>
        </w:numPr>
        <w:ind w:left="0" w:hanging="567"/>
        <w:rPr>
          <w:rFonts w:cs="Arial"/>
          <w:sz w:val="26"/>
          <w:szCs w:val="26"/>
          <w:lang w:val="es-MX"/>
        </w:rPr>
      </w:pPr>
      <w:r w:rsidRPr="00391838">
        <w:rPr>
          <w:rFonts w:cs="Arial"/>
          <w:sz w:val="26"/>
          <w:szCs w:val="26"/>
        </w:rPr>
        <w:t>Así, la Constitución Federal y la Ley de Amparo, establecen como obligación para las personas quejosas, por regla general, que antes de promover el juicio de amparo, deben interponer los medios de defensa ordinarios, esto es, agotar el principio de definitividad</w:t>
      </w:r>
      <w:r w:rsidR="003067B4" w:rsidRPr="00391838">
        <w:rPr>
          <w:rFonts w:cs="Arial"/>
          <w:sz w:val="26"/>
          <w:szCs w:val="26"/>
        </w:rPr>
        <w:t>; s</w:t>
      </w:r>
      <w:r w:rsidRPr="00391838">
        <w:rPr>
          <w:rFonts w:cs="Arial"/>
          <w:sz w:val="26"/>
          <w:szCs w:val="26"/>
        </w:rPr>
        <w:t xml:space="preserve">in embargo, como se </w:t>
      </w:r>
      <w:r w:rsidR="003067B4" w:rsidRPr="00391838">
        <w:rPr>
          <w:rFonts w:cs="Arial"/>
          <w:sz w:val="26"/>
          <w:szCs w:val="26"/>
        </w:rPr>
        <w:t xml:space="preserve">precisó </w:t>
      </w:r>
      <w:r w:rsidRPr="00391838">
        <w:rPr>
          <w:rFonts w:cs="Arial"/>
          <w:sz w:val="26"/>
          <w:szCs w:val="26"/>
        </w:rPr>
        <w:t xml:space="preserve">esa </w:t>
      </w:r>
      <w:r w:rsidR="003E4D13" w:rsidRPr="00391838">
        <w:rPr>
          <w:rFonts w:cs="Arial"/>
          <w:sz w:val="26"/>
          <w:szCs w:val="26"/>
        </w:rPr>
        <w:t xml:space="preserve">obligación </w:t>
      </w:r>
      <w:r w:rsidR="00716897" w:rsidRPr="00391838">
        <w:rPr>
          <w:rFonts w:cs="Arial"/>
          <w:sz w:val="26"/>
          <w:szCs w:val="26"/>
        </w:rPr>
        <w:t>se encuentra e</w:t>
      </w:r>
      <w:r w:rsidR="004058AE" w:rsidRPr="00391838">
        <w:rPr>
          <w:rFonts w:cs="Arial"/>
          <w:sz w:val="26"/>
          <w:szCs w:val="26"/>
        </w:rPr>
        <w:t>xceptuada en los supuestos que en la propia Ley de Amparo se establecen.</w:t>
      </w:r>
    </w:p>
    <w:p w14:paraId="1E0A1482" w14:textId="77777777" w:rsidR="00DC40DA" w:rsidRPr="00391838" w:rsidRDefault="00DC40DA" w:rsidP="00DC40DA">
      <w:pPr>
        <w:pStyle w:val="corte4fondo"/>
        <w:ind w:firstLine="0"/>
        <w:rPr>
          <w:rFonts w:cs="Arial"/>
          <w:sz w:val="26"/>
          <w:szCs w:val="26"/>
          <w:lang w:val="es-MX"/>
        </w:rPr>
      </w:pPr>
    </w:p>
    <w:p w14:paraId="16543185" w14:textId="77777777" w:rsidR="005B1596" w:rsidRPr="0009001C" w:rsidRDefault="00730BCD" w:rsidP="0009001C">
      <w:pPr>
        <w:pStyle w:val="corte4fondo"/>
        <w:numPr>
          <w:ilvl w:val="0"/>
          <w:numId w:val="43"/>
        </w:numPr>
        <w:ind w:left="0" w:hanging="567"/>
        <w:rPr>
          <w:rFonts w:cs="Arial"/>
          <w:sz w:val="26"/>
          <w:szCs w:val="26"/>
          <w:lang w:val="es-MX"/>
        </w:rPr>
      </w:pPr>
      <w:r w:rsidRPr="00391838">
        <w:rPr>
          <w:rFonts w:cs="Arial"/>
          <w:sz w:val="26"/>
          <w:szCs w:val="26"/>
          <w:lang w:val="es-MX"/>
        </w:rPr>
        <w:t>En el caso</w:t>
      </w:r>
      <w:r w:rsidR="00C3697D" w:rsidRPr="00391838">
        <w:rPr>
          <w:rFonts w:cs="Arial"/>
          <w:sz w:val="26"/>
          <w:szCs w:val="26"/>
          <w:lang w:val="es-MX"/>
        </w:rPr>
        <w:t xml:space="preserve">, la quejosa tiene el </w:t>
      </w:r>
      <w:r w:rsidRPr="00391838">
        <w:rPr>
          <w:rFonts w:cs="Arial"/>
          <w:bCs/>
          <w:sz w:val="26"/>
          <w:szCs w:val="26"/>
          <w:lang w:val="es-MX"/>
        </w:rPr>
        <w:t xml:space="preserve">carácter de tercera extraña al juicio, </w:t>
      </w:r>
      <w:r w:rsidR="00C3697D" w:rsidRPr="00391838">
        <w:rPr>
          <w:rFonts w:cs="Arial"/>
          <w:bCs/>
          <w:sz w:val="26"/>
          <w:szCs w:val="26"/>
          <w:lang w:val="es-MX"/>
        </w:rPr>
        <w:t xml:space="preserve">por lo cual no se encuentra obligada </w:t>
      </w:r>
      <w:r w:rsidR="005B1596" w:rsidRPr="00391838">
        <w:rPr>
          <w:rFonts w:cs="Arial"/>
          <w:bCs/>
          <w:sz w:val="26"/>
          <w:szCs w:val="26"/>
          <w:lang w:val="es-MX"/>
        </w:rPr>
        <w:t>a cumplir con el principio de definitividad</w:t>
      </w:r>
      <w:r w:rsidRPr="00391838">
        <w:rPr>
          <w:rFonts w:cs="Arial"/>
          <w:bCs/>
          <w:sz w:val="26"/>
          <w:szCs w:val="26"/>
          <w:lang w:val="es-MX"/>
        </w:rPr>
        <w:t>.</w:t>
      </w:r>
    </w:p>
    <w:p w14:paraId="6B44AA2C" w14:textId="77777777" w:rsidR="0009001C" w:rsidRPr="00391838" w:rsidRDefault="0009001C" w:rsidP="0009001C">
      <w:pPr>
        <w:pStyle w:val="corte4fondo"/>
        <w:ind w:firstLine="0"/>
        <w:rPr>
          <w:rFonts w:cs="Arial"/>
          <w:sz w:val="26"/>
          <w:szCs w:val="26"/>
          <w:lang w:val="es-MX"/>
        </w:rPr>
      </w:pPr>
    </w:p>
    <w:p w14:paraId="1D0BC061" w14:textId="77777777" w:rsidR="005B1596" w:rsidRDefault="004D3D0C" w:rsidP="0009001C">
      <w:pPr>
        <w:pStyle w:val="corte4fondo"/>
        <w:numPr>
          <w:ilvl w:val="0"/>
          <w:numId w:val="43"/>
        </w:numPr>
        <w:ind w:left="0" w:hanging="567"/>
        <w:rPr>
          <w:rFonts w:cs="Arial"/>
          <w:sz w:val="26"/>
          <w:szCs w:val="26"/>
          <w:lang w:val="es-MX"/>
        </w:rPr>
      </w:pPr>
      <w:r w:rsidRPr="00391838">
        <w:rPr>
          <w:rFonts w:cs="Arial"/>
          <w:sz w:val="26"/>
          <w:szCs w:val="26"/>
          <w:lang w:val="es-MX"/>
        </w:rPr>
        <w:t xml:space="preserve">Ello, pues es criterio reiterado de esta Primera Sala que de conformidad con los artículos 107, fracción III, inciso c), de la Constitución Política de los Estados Unidos Mexicanos y </w:t>
      </w:r>
      <w:r w:rsidRPr="0073684C">
        <w:rPr>
          <w:rFonts w:cs="Arial"/>
          <w:sz w:val="26"/>
          <w:szCs w:val="26"/>
          <w:lang w:val="es-MX"/>
        </w:rPr>
        <w:t>107, fracción VI de la Ley de Amparo</w:t>
      </w:r>
      <w:r w:rsidRPr="0073684C">
        <w:rPr>
          <w:rStyle w:val="Refdenotaalpie"/>
          <w:rFonts w:cs="Arial"/>
          <w:sz w:val="26"/>
          <w:szCs w:val="26"/>
          <w:lang w:val="es-MX"/>
        </w:rPr>
        <w:footnoteReference w:id="30"/>
      </w:r>
      <w:r w:rsidRPr="0073684C">
        <w:rPr>
          <w:rFonts w:cs="Arial"/>
          <w:sz w:val="26"/>
          <w:szCs w:val="26"/>
          <w:lang w:val="es-MX"/>
        </w:rPr>
        <w:t>,</w:t>
      </w:r>
      <w:r w:rsidRPr="00391838">
        <w:rPr>
          <w:rFonts w:cs="Arial"/>
          <w:sz w:val="26"/>
          <w:szCs w:val="26"/>
          <w:lang w:val="es-MX"/>
        </w:rPr>
        <w:t xml:space="preserve"> persona extraña es la que resulta afectada con la ejecución de un acto jurisdiccional emitido en un juicio respecto del cual es completamente ajena, es decir, es aquella que no figura en el juicio o en el procedimiento como parte en sentido material, y con esa calidad no tiene obligación de agotar recursos ordinarios, pudiendo optar por la acción constitucional contra la resolución que le </w:t>
      </w:r>
      <w:r w:rsidRPr="00391838">
        <w:rPr>
          <w:rFonts w:cs="Arial"/>
          <w:sz w:val="26"/>
          <w:szCs w:val="26"/>
          <w:lang w:val="es-MX"/>
        </w:rPr>
        <w:lastRenderedPageBreak/>
        <w:t xml:space="preserve">ocasione un perjuicio, </w:t>
      </w:r>
      <w:r w:rsidR="0071274C" w:rsidRPr="00391838">
        <w:rPr>
          <w:rFonts w:cs="Arial"/>
          <w:sz w:val="26"/>
          <w:szCs w:val="26"/>
          <w:lang w:val="es-MX"/>
        </w:rPr>
        <w:t xml:space="preserve">como lo es el acuerdo reclamado en el amparo, </w:t>
      </w:r>
      <w:r w:rsidRPr="00391838">
        <w:rPr>
          <w:rFonts w:cs="Arial"/>
          <w:sz w:val="26"/>
          <w:szCs w:val="26"/>
          <w:lang w:val="es-MX"/>
        </w:rPr>
        <w:t>ya que no ha comparecido al procedimiento</w:t>
      </w:r>
      <w:r w:rsidR="0071274C" w:rsidRPr="00391838">
        <w:rPr>
          <w:rFonts w:cs="Arial"/>
          <w:sz w:val="26"/>
          <w:szCs w:val="26"/>
          <w:lang w:val="es-MX"/>
        </w:rPr>
        <w:t xml:space="preserve"> familiar</w:t>
      </w:r>
      <w:r w:rsidRPr="00391838">
        <w:rPr>
          <w:rFonts w:cs="Arial"/>
          <w:sz w:val="26"/>
          <w:szCs w:val="26"/>
          <w:lang w:val="es-MX"/>
        </w:rPr>
        <w:t>.</w:t>
      </w:r>
    </w:p>
    <w:p w14:paraId="66E2A83D" w14:textId="77777777" w:rsidR="007E451C" w:rsidRPr="00391838" w:rsidRDefault="007E451C" w:rsidP="0009001C">
      <w:pPr>
        <w:pStyle w:val="corte4fondo"/>
        <w:ind w:firstLine="0"/>
        <w:rPr>
          <w:rFonts w:cs="Arial"/>
          <w:sz w:val="26"/>
          <w:szCs w:val="26"/>
          <w:lang w:val="es-MX"/>
        </w:rPr>
      </w:pPr>
    </w:p>
    <w:p w14:paraId="68D0E600" w14:textId="2F5665E7" w:rsidR="0007274D" w:rsidRDefault="004D3D0C" w:rsidP="0009001C">
      <w:pPr>
        <w:pStyle w:val="corte4fondo"/>
        <w:numPr>
          <w:ilvl w:val="0"/>
          <w:numId w:val="43"/>
        </w:numPr>
        <w:ind w:left="0" w:hanging="567"/>
        <w:rPr>
          <w:rFonts w:cs="Arial"/>
          <w:sz w:val="26"/>
          <w:szCs w:val="26"/>
          <w:lang w:val="es-MX"/>
        </w:rPr>
      </w:pPr>
      <w:r w:rsidRPr="00391838">
        <w:rPr>
          <w:rFonts w:cs="Arial"/>
          <w:sz w:val="26"/>
          <w:szCs w:val="26"/>
          <w:lang w:val="es-MX"/>
        </w:rPr>
        <w:t xml:space="preserve">En ese sentido, el mandamiento judicial dirigido a una persona que no es parte material en el juicio de origen, en el cual se le identificó nominalmente y se le requiere para que realice una conducta útil o necesaria para el desarrollo del proceso, si bien es cierto que crea una relación jurídica directa e inmediata de supra a subordinación con el juez responsable, similar a la que se produce entre el juzgador con cada una de las partes, también lo es que los terceros extraños en un juicio en ningún caso tienen obligación de agotar </w:t>
      </w:r>
      <w:r w:rsidR="00282C3C" w:rsidRPr="00391838">
        <w:rPr>
          <w:rFonts w:cs="Arial"/>
          <w:sz w:val="26"/>
          <w:szCs w:val="26"/>
          <w:lang w:val="es-MX"/>
        </w:rPr>
        <w:t>medios de impugnación</w:t>
      </w:r>
      <w:r w:rsidRPr="00391838">
        <w:rPr>
          <w:rFonts w:cs="Arial"/>
          <w:sz w:val="26"/>
          <w:szCs w:val="26"/>
          <w:lang w:val="es-MX"/>
        </w:rPr>
        <w:t>.</w:t>
      </w:r>
    </w:p>
    <w:p w14:paraId="55A0AA56" w14:textId="77777777" w:rsidR="0007274D" w:rsidRPr="0007274D" w:rsidRDefault="0007274D" w:rsidP="0007274D">
      <w:pPr>
        <w:pStyle w:val="corte4fondo"/>
        <w:ind w:firstLine="0"/>
        <w:rPr>
          <w:rFonts w:cs="Arial"/>
          <w:sz w:val="26"/>
          <w:szCs w:val="26"/>
          <w:lang w:val="es-MX"/>
        </w:rPr>
      </w:pPr>
    </w:p>
    <w:p w14:paraId="2C798647" w14:textId="056681D8" w:rsidR="00543391" w:rsidRDefault="0069453B" w:rsidP="0009001C">
      <w:pPr>
        <w:pStyle w:val="corte4fondo"/>
        <w:numPr>
          <w:ilvl w:val="0"/>
          <w:numId w:val="43"/>
        </w:numPr>
        <w:ind w:left="0" w:hanging="567"/>
        <w:rPr>
          <w:rFonts w:cs="Arial"/>
          <w:sz w:val="28"/>
          <w:szCs w:val="28"/>
          <w:lang w:val="es-MX"/>
        </w:rPr>
      </w:pPr>
      <w:r w:rsidRPr="00391838">
        <w:rPr>
          <w:rFonts w:cs="Arial"/>
          <w:bCs/>
          <w:sz w:val="26"/>
          <w:szCs w:val="26"/>
          <w:lang w:val="es-MX"/>
        </w:rPr>
        <w:t xml:space="preserve">Las </w:t>
      </w:r>
      <w:r w:rsidR="004D3D0C" w:rsidRPr="00391838">
        <w:rPr>
          <w:rFonts w:cs="Arial"/>
          <w:bCs/>
          <w:sz w:val="26"/>
          <w:szCs w:val="26"/>
          <w:lang w:val="es-MX"/>
        </w:rPr>
        <w:t xml:space="preserve">consideraciones </w:t>
      </w:r>
      <w:r w:rsidRPr="00391838">
        <w:rPr>
          <w:rFonts w:cs="Arial"/>
          <w:bCs/>
          <w:sz w:val="26"/>
          <w:szCs w:val="26"/>
          <w:lang w:val="es-MX"/>
        </w:rPr>
        <w:t xml:space="preserve">anteriores se apoyan en </w:t>
      </w:r>
      <w:r w:rsidR="004D3D0C" w:rsidRPr="00391838">
        <w:rPr>
          <w:rFonts w:cs="Arial"/>
          <w:bCs/>
          <w:sz w:val="26"/>
          <w:szCs w:val="26"/>
          <w:lang w:val="es-MX"/>
        </w:rPr>
        <w:t>la jurisprudencia</w:t>
      </w:r>
      <w:r w:rsidR="004D3D0C" w:rsidRPr="00391838">
        <w:rPr>
          <w:rFonts w:cs="Arial"/>
          <w:sz w:val="26"/>
          <w:szCs w:val="26"/>
          <w:lang w:val="es-MX"/>
        </w:rPr>
        <w:t xml:space="preserve"> 1a./J. 124/2011 (9a.) de rubro</w:t>
      </w:r>
      <w:r w:rsidRPr="00391838">
        <w:rPr>
          <w:rFonts w:cs="Arial"/>
          <w:sz w:val="26"/>
          <w:szCs w:val="26"/>
          <w:lang w:val="es-MX"/>
        </w:rPr>
        <w:t>:</w:t>
      </w:r>
      <w:r w:rsidR="004D3D0C" w:rsidRPr="00391838">
        <w:rPr>
          <w:rFonts w:cs="Arial"/>
          <w:sz w:val="26"/>
          <w:szCs w:val="26"/>
          <w:lang w:val="es-MX"/>
        </w:rPr>
        <w:t xml:space="preserve"> </w:t>
      </w:r>
      <w:r w:rsidRPr="00391838">
        <w:rPr>
          <w:rFonts w:cs="Arial"/>
          <w:sz w:val="26"/>
          <w:szCs w:val="26"/>
          <w:lang w:val="es-MX"/>
        </w:rPr>
        <w:t>“</w:t>
      </w:r>
      <w:r w:rsidR="004D3D0C" w:rsidRPr="00391838">
        <w:rPr>
          <w:rFonts w:cs="Arial"/>
          <w:b/>
          <w:bCs/>
          <w:sz w:val="26"/>
          <w:szCs w:val="26"/>
          <w:lang w:val="es-MX"/>
        </w:rPr>
        <w:t xml:space="preserve">TERCERO EXTRAÑO A JUICIO. NO PIERDE ESTE CARÁCTER LA PERSONA A QUIEN NO SIENDO PARTE EN EL JUICIO DE ORIGEN, SE LE REQUIERE PARA QUE REALICE UNA CONDUCTA NECESARIA PARA EL DESARROLLO DEL PROCESO, AL NO </w:t>
      </w:r>
      <w:r w:rsidR="004D3D0C" w:rsidRPr="007C5408">
        <w:rPr>
          <w:rFonts w:cs="Arial"/>
          <w:b/>
          <w:bCs/>
          <w:sz w:val="28"/>
          <w:szCs w:val="28"/>
          <w:lang w:val="es-MX"/>
        </w:rPr>
        <w:t>QUEDAR VINCULADA POR ESE SOLO HECHO Y, POR TANTO, NO ESTÁ OBLIGADA A AGOTAR EL PRINCIPIO DE DEFINITIVIDAD ANTES DE ACUDIR AL JUICIO DE AMPARO</w:t>
      </w:r>
      <w:r w:rsidRPr="007C5408">
        <w:rPr>
          <w:rStyle w:val="Refdenotaalpie"/>
          <w:rFonts w:cs="Arial"/>
          <w:sz w:val="28"/>
          <w:szCs w:val="28"/>
          <w:lang w:val="es-MX"/>
        </w:rPr>
        <w:t>”</w:t>
      </w:r>
      <w:r w:rsidR="004D3D0C" w:rsidRPr="007C5408">
        <w:rPr>
          <w:rStyle w:val="Refdenotaalpie"/>
          <w:rFonts w:cs="Arial"/>
          <w:sz w:val="28"/>
          <w:szCs w:val="28"/>
          <w:lang w:val="es-MX"/>
        </w:rPr>
        <w:footnoteReference w:id="31"/>
      </w:r>
      <w:r w:rsidR="004D3D0C" w:rsidRPr="007C5408">
        <w:rPr>
          <w:rFonts w:cs="Arial"/>
          <w:sz w:val="28"/>
          <w:szCs w:val="28"/>
          <w:lang w:val="es-MX"/>
        </w:rPr>
        <w:t>.</w:t>
      </w:r>
    </w:p>
    <w:p w14:paraId="73DE1230" w14:textId="77777777" w:rsidR="00A92ABD" w:rsidRPr="007C5408" w:rsidRDefault="00A92ABD" w:rsidP="00A92ABD">
      <w:pPr>
        <w:pStyle w:val="corte4fondo"/>
        <w:ind w:firstLine="0"/>
        <w:rPr>
          <w:rFonts w:cs="Arial"/>
          <w:sz w:val="28"/>
          <w:szCs w:val="28"/>
          <w:lang w:val="es-MX"/>
        </w:rPr>
      </w:pPr>
    </w:p>
    <w:p w14:paraId="305722F4" w14:textId="7F8BA3B4" w:rsidR="00866402" w:rsidRPr="007C5408" w:rsidRDefault="00866402" w:rsidP="0009001C">
      <w:pPr>
        <w:pStyle w:val="corte4fondo"/>
        <w:numPr>
          <w:ilvl w:val="0"/>
          <w:numId w:val="43"/>
        </w:numPr>
        <w:ind w:left="0" w:hanging="567"/>
        <w:rPr>
          <w:rFonts w:cs="Arial"/>
          <w:sz w:val="28"/>
          <w:szCs w:val="28"/>
          <w:lang w:val="es-MX"/>
        </w:rPr>
      </w:pPr>
      <w:r w:rsidRPr="007C5408">
        <w:rPr>
          <w:rFonts w:cs="Arial"/>
          <w:sz w:val="28"/>
          <w:szCs w:val="28"/>
        </w:rPr>
        <w:t>Por lo tanto, en atención a que esta Primera Sala no advierte de oficio diversas razones de improcedencia, se procede al estudio de fondo del asunto.</w:t>
      </w:r>
    </w:p>
    <w:p w14:paraId="19E4BE30" w14:textId="43C08DC6" w:rsidR="00866402" w:rsidRDefault="00866402" w:rsidP="00A14071">
      <w:pPr>
        <w:pStyle w:val="corte4fondo"/>
        <w:numPr>
          <w:ilvl w:val="0"/>
          <w:numId w:val="9"/>
        </w:numPr>
        <w:jc w:val="center"/>
        <w:rPr>
          <w:rFonts w:cs="Arial"/>
          <w:b/>
          <w:bCs/>
          <w:sz w:val="28"/>
          <w:szCs w:val="28"/>
          <w:lang w:eastAsia="es-ES"/>
        </w:rPr>
      </w:pPr>
      <w:r w:rsidRPr="007C5408">
        <w:rPr>
          <w:rFonts w:cs="Arial"/>
          <w:b/>
          <w:bCs/>
          <w:sz w:val="28"/>
          <w:szCs w:val="28"/>
          <w:lang w:eastAsia="es-ES"/>
        </w:rPr>
        <w:t>ESTUDIO DE FONDO</w:t>
      </w:r>
    </w:p>
    <w:p w14:paraId="2121946A" w14:textId="77777777" w:rsidR="0009001C" w:rsidRPr="007C5408" w:rsidRDefault="0009001C" w:rsidP="007C5408">
      <w:pPr>
        <w:pStyle w:val="corte4fondo"/>
        <w:ind w:left="720" w:firstLine="0"/>
        <w:jc w:val="center"/>
        <w:rPr>
          <w:rFonts w:cs="Arial"/>
          <w:b/>
          <w:bCs/>
          <w:sz w:val="28"/>
          <w:szCs w:val="28"/>
          <w:lang w:val="es-MX"/>
        </w:rPr>
      </w:pPr>
    </w:p>
    <w:p w14:paraId="7760FF37" w14:textId="77777777" w:rsidR="00866402" w:rsidRPr="0009001C" w:rsidRDefault="00866402" w:rsidP="007C5408">
      <w:pPr>
        <w:pStyle w:val="corte4fondo"/>
        <w:numPr>
          <w:ilvl w:val="0"/>
          <w:numId w:val="43"/>
        </w:numPr>
        <w:ind w:left="0" w:hanging="567"/>
        <w:rPr>
          <w:rFonts w:cs="Arial"/>
          <w:sz w:val="28"/>
          <w:szCs w:val="28"/>
          <w:lang w:val="es-MX"/>
        </w:rPr>
      </w:pPr>
      <w:r w:rsidRPr="007C5408">
        <w:rPr>
          <w:rFonts w:cs="Arial"/>
          <w:sz w:val="28"/>
          <w:szCs w:val="28"/>
        </w:rPr>
        <w:t xml:space="preserve">El presente estudio abarca en su totalidad los agravios planteados por la tercera interesada, en atención a que el conocimiento del recurso de revisión deriva de lo decidido por esta Primera Sala en sesión de veinticuatro de mayo de dos mil veintitrés, al resolver la Solicitud de ejercicio de la facultad de atracción 750/2022, en el sentido de atraer el asunto. </w:t>
      </w:r>
    </w:p>
    <w:p w14:paraId="6E8F370F" w14:textId="77777777" w:rsidR="0009001C" w:rsidRPr="007C5408" w:rsidRDefault="0009001C" w:rsidP="0009001C">
      <w:pPr>
        <w:pStyle w:val="corte4fondo"/>
        <w:ind w:firstLine="0"/>
        <w:rPr>
          <w:rFonts w:cs="Arial"/>
          <w:sz w:val="28"/>
          <w:szCs w:val="28"/>
          <w:lang w:val="es-MX"/>
        </w:rPr>
      </w:pPr>
    </w:p>
    <w:p w14:paraId="5F2BE1A1" w14:textId="33D168DD" w:rsidR="00866402" w:rsidRDefault="00866402" w:rsidP="007C5408">
      <w:pPr>
        <w:pStyle w:val="corte4fondo"/>
        <w:numPr>
          <w:ilvl w:val="0"/>
          <w:numId w:val="43"/>
        </w:numPr>
        <w:ind w:left="0" w:hanging="567"/>
        <w:rPr>
          <w:rFonts w:cs="Arial"/>
          <w:sz w:val="28"/>
          <w:szCs w:val="28"/>
          <w:lang w:val="es-MX"/>
        </w:rPr>
      </w:pPr>
      <w:r w:rsidRPr="007C5408">
        <w:rPr>
          <w:rFonts w:cs="Arial"/>
          <w:sz w:val="28"/>
          <w:szCs w:val="28"/>
          <w:lang w:val="es-MX"/>
        </w:rPr>
        <w:t>Asimismo, dado que se encuentran involucrados derechos de dos personas menores de edad y cuestiones inherentes a la familia, la problemática jurídica se analiza supliendo la deficiencia de la queja en toda su amplitud, de conformidad con el artículo 79</w:t>
      </w:r>
      <w:r w:rsidRPr="007C5408">
        <w:rPr>
          <w:rStyle w:val="Refdenotaalpie"/>
          <w:rFonts w:cs="Arial"/>
          <w:sz w:val="28"/>
          <w:szCs w:val="28"/>
          <w:lang w:val="es-MX"/>
        </w:rPr>
        <w:footnoteReference w:id="32"/>
      </w:r>
      <w:r w:rsidRPr="007C5408">
        <w:rPr>
          <w:rFonts w:cs="Arial"/>
          <w:sz w:val="28"/>
          <w:szCs w:val="28"/>
          <w:lang w:val="es-MX"/>
        </w:rPr>
        <w:t>, fracción II, de la Ley de Amparo y la jurisprudencia 1a./J. 191/2005, de rubro “</w:t>
      </w:r>
      <w:r w:rsidRPr="007C5408">
        <w:rPr>
          <w:rFonts w:cs="Arial"/>
          <w:b/>
          <w:bCs/>
          <w:sz w:val="28"/>
          <w:szCs w:val="28"/>
          <w:lang w:val="es-MX"/>
        </w:rPr>
        <w:t>MENORES DE EDAD O INCAPACES. PROCEDE LA SUPLENCIA DE LA QUEJA, EN TODA SU AMPLITUD, SIN QUE OBSTE LA NATURALEZA DE LOS DERECHOS CUESTIONADOS NI EL CARÁCTER DEL PROMOVENTE”</w:t>
      </w:r>
      <w:r w:rsidR="00903538" w:rsidRPr="007C5408">
        <w:rPr>
          <w:rStyle w:val="Refdenotaalpie"/>
          <w:rFonts w:cs="Arial"/>
          <w:sz w:val="28"/>
          <w:szCs w:val="28"/>
          <w:lang w:val="es-MX"/>
        </w:rPr>
        <w:t xml:space="preserve"> </w:t>
      </w:r>
      <w:r w:rsidR="00903538" w:rsidRPr="007C5408">
        <w:rPr>
          <w:rStyle w:val="Refdenotaalpie"/>
          <w:rFonts w:cs="Arial"/>
          <w:sz w:val="28"/>
          <w:szCs w:val="28"/>
          <w:lang w:val="es-MX"/>
        </w:rPr>
        <w:footnoteReference w:id="33"/>
      </w:r>
      <w:r w:rsidRPr="007C5408">
        <w:rPr>
          <w:rFonts w:cs="Arial"/>
          <w:sz w:val="28"/>
          <w:szCs w:val="28"/>
          <w:lang w:val="es-MX"/>
        </w:rPr>
        <w:t>.</w:t>
      </w:r>
    </w:p>
    <w:p w14:paraId="317BD90C" w14:textId="3A860560" w:rsidR="00866402" w:rsidRDefault="00866402" w:rsidP="007C5408">
      <w:pPr>
        <w:pStyle w:val="corte4fondo"/>
        <w:numPr>
          <w:ilvl w:val="0"/>
          <w:numId w:val="43"/>
        </w:numPr>
        <w:ind w:left="0" w:hanging="567"/>
        <w:rPr>
          <w:rFonts w:cs="Arial"/>
          <w:sz w:val="28"/>
          <w:szCs w:val="28"/>
          <w:lang w:val="es-MX"/>
        </w:rPr>
      </w:pPr>
      <w:r w:rsidRPr="007C5408">
        <w:rPr>
          <w:rFonts w:cs="Arial"/>
          <w:sz w:val="28"/>
          <w:szCs w:val="28"/>
          <w:lang w:val="es-MX"/>
        </w:rPr>
        <w:t xml:space="preserve">Además, para dar claridad a lo que es materia de este análisis, debe precisarse que si bien es la señora </w:t>
      </w:r>
      <w:r w:rsidR="00FD1F04">
        <w:rPr>
          <w:rFonts w:cs="Arial"/>
          <w:color w:val="FF0000"/>
          <w:sz w:val="28"/>
          <w:szCs w:val="28"/>
          <w:lang w:val="es-MX"/>
        </w:rPr>
        <w:t>**********</w:t>
      </w:r>
      <w:r w:rsidRPr="007C5408">
        <w:rPr>
          <w:rFonts w:cs="Arial"/>
          <w:color w:val="FF0000"/>
          <w:sz w:val="28"/>
          <w:szCs w:val="28"/>
          <w:lang w:val="es-MX"/>
        </w:rPr>
        <w:t xml:space="preserve"> </w:t>
      </w:r>
      <w:r w:rsidRPr="007C5408">
        <w:rPr>
          <w:rFonts w:cs="Arial"/>
          <w:sz w:val="28"/>
          <w:szCs w:val="28"/>
          <w:lang w:val="es-MX"/>
        </w:rPr>
        <w:t xml:space="preserve">quien recurre la sentencia de amparo, </w:t>
      </w:r>
      <w:r w:rsidRPr="007C5408">
        <w:rPr>
          <w:rFonts w:cs="Arial"/>
          <w:b/>
          <w:bCs/>
          <w:sz w:val="28"/>
          <w:szCs w:val="28"/>
          <w:lang w:val="es-MX"/>
        </w:rPr>
        <w:t>el presente caso exige el dictado de una sentencia con perspectiva de niñez por lo que esta Primera Sala toma como eje rector el principio del interés superior de la infancia y los derechos de las dos niñas involucradas,</w:t>
      </w:r>
      <w:r w:rsidRPr="007C5408">
        <w:rPr>
          <w:rFonts w:cs="Arial"/>
          <w:sz w:val="28"/>
          <w:szCs w:val="28"/>
          <w:lang w:val="es-MX"/>
        </w:rPr>
        <w:t xml:space="preserve"> cuya esfera jurídica se ha visto directamente afectada en la controversia familiar de origen. </w:t>
      </w:r>
    </w:p>
    <w:p w14:paraId="6D4CB967" w14:textId="77777777" w:rsidR="0009001C" w:rsidRPr="007C5408" w:rsidRDefault="0009001C" w:rsidP="0009001C">
      <w:pPr>
        <w:pStyle w:val="corte4fondo"/>
        <w:ind w:firstLine="0"/>
        <w:rPr>
          <w:rFonts w:cs="Arial"/>
          <w:sz w:val="28"/>
          <w:szCs w:val="28"/>
          <w:lang w:val="es-MX"/>
        </w:rPr>
      </w:pPr>
    </w:p>
    <w:p w14:paraId="774268FD" w14:textId="46195CF6" w:rsidR="00866402" w:rsidRPr="0009001C" w:rsidRDefault="00866402" w:rsidP="007C5408">
      <w:pPr>
        <w:pStyle w:val="corte4fondo"/>
        <w:numPr>
          <w:ilvl w:val="0"/>
          <w:numId w:val="43"/>
        </w:numPr>
        <w:ind w:left="0" w:hanging="567"/>
        <w:rPr>
          <w:rFonts w:cs="Arial"/>
          <w:sz w:val="28"/>
          <w:szCs w:val="28"/>
          <w:lang w:val="es-MX"/>
        </w:rPr>
      </w:pPr>
      <w:r w:rsidRPr="007C5408">
        <w:rPr>
          <w:rFonts w:cs="Arial"/>
          <w:sz w:val="28"/>
          <w:szCs w:val="28"/>
          <w:lang w:val="es-MX"/>
        </w:rPr>
        <w:t xml:space="preserve">Ahora bien, de los agravios que hace valer la parte recurrente se advierte una </w:t>
      </w:r>
      <w:r w:rsidRPr="007C5408">
        <w:rPr>
          <w:rFonts w:cs="Arial"/>
          <w:b/>
          <w:bCs/>
          <w:sz w:val="28"/>
          <w:szCs w:val="28"/>
          <w:lang w:val="es-MX"/>
        </w:rPr>
        <w:t>primera causa de pedir</w:t>
      </w:r>
      <w:r w:rsidRPr="007C5408">
        <w:rPr>
          <w:rFonts w:cs="Arial"/>
          <w:sz w:val="28"/>
          <w:szCs w:val="28"/>
          <w:lang w:val="es-MX"/>
        </w:rPr>
        <w:t xml:space="preserve"> que implica verificar si el </w:t>
      </w:r>
      <w:r w:rsidRPr="007C5408">
        <w:rPr>
          <w:rFonts w:cs="Arial"/>
          <w:b/>
          <w:bCs/>
          <w:sz w:val="28"/>
          <w:szCs w:val="28"/>
          <w:lang w:val="es-MX"/>
        </w:rPr>
        <w:t>efecto</w:t>
      </w:r>
      <w:r w:rsidRPr="007C5408">
        <w:rPr>
          <w:rFonts w:cs="Arial"/>
          <w:sz w:val="28"/>
          <w:szCs w:val="28"/>
          <w:lang w:val="es-MX"/>
        </w:rPr>
        <w:t xml:space="preserve"> de la concesión del amparo, consistente en que el juez responsable debe allegarse de la opinión especializada apenas aludida, para determinar cuál es la clase de acompañamiento terapéutico que requieren las infantas (y en su caso, recabar un oficio al que aludió la propia recurrente en el juicio familiar), transgrede el principio del interés superior de la infancia y el derecho a la salud de las niñas</w:t>
      </w:r>
      <w:r w:rsidRPr="007C5408">
        <w:rPr>
          <w:rFonts w:cs="Arial"/>
          <w:b/>
          <w:bCs/>
          <w:sz w:val="28"/>
          <w:szCs w:val="28"/>
          <w:lang w:val="es-MX"/>
        </w:rPr>
        <w:t xml:space="preserve">, porque implica negarles el acceso a la atención terapéutica especializada y específica que puede brindarles la asociación quejosa en </w:t>
      </w:r>
      <w:r w:rsidRPr="007C5408">
        <w:rPr>
          <w:rFonts w:cs="Arial"/>
          <w:b/>
          <w:bCs/>
          <w:sz w:val="28"/>
          <w:szCs w:val="28"/>
          <w:lang w:val="es-MX"/>
        </w:rPr>
        <w:lastRenderedPageBreak/>
        <w:t>relación con la violencia padecida, además de revictimizarlas y obligarlas a llevar dicho proceso médico en un ambiente cercano al del agresor.</w:t>
      </w:r>
    </w:p>
    <w:p w14:paraId="37A22336" w14:textId="77777777" w:rsidR="0009001C" w:rsidRPr="007C5408" w:rsidRDefault="0009001C" w:rsidP="0009001C">
      <w:pPr>
        <w:pStyle w:val="corte4fondo"/>
        <w:ind w:firstLine="0"/>
        <w:rPr>
          <w:rFonts w:cs="Arial"/>
          <w:sz w:val="28"/>
          <w:szCs w:val="28"/>
          <w:lang w:val="es-MX"/>
        </w:rPr>
      </w:pPr>
    </w:p>
    <w:p w14:paraId="49C2A4A0" w14:textId="77777777" w:rsidR="00866402" w:rsidRDefault="00866402" w:rsidP="007C5408">
      <w:pPr>
        <w:pStyle w:val="corte4fondo"/>
        <w:numPr>
          <w:ilvl w:val="0"/>
          <w:numId w:val="43"/>
        </w:numPr>
        <w:ind w:left="0" w:hanging="567"/>
        <w:rPr>
          <w:rFonts w:cs="Arial"/>
          <w:sz w:val="28"/>
          <w:szCs w:val="28"/>
          <w:lang w:val="es-MX"/>
        </w:rPr>
      </w:pPr>
      <w:r w:rsidRPr="007C5408">
        <w:rPr>
          <w:rFonts w:cs="Arial"/>
          <w:sz w:val="28"/>
          <w:szCs w:val="28"/>
          <w:lang w:val="es-MX"/>
        </w:rPr>
        <w:t xml:space="preserve">Por otro lado, la recurrente plantea la </w:t>
      </w:r>
      <w:r w:rsidRPr="007C5408">
        <w:rPr>
          <w:rFonts w:cs="Arial"/>
          <w:b/>
          <w:bCs/>
          <w:sz w:val="28"/>
          <w:szCs w:val="28"/>
          <w:lang w:val="es-MX"/>
        </w:rPr>
        <w:t>violación al debido proceso y al derecho de participación de las niñas durante el procedimiento de amparo,</w:t>
      </w:r>
      <w:r w:rsidRPr="007C5408">
        <w:rPr>
          <w:rFonts w:cs="Arial"/>
          <w:sz w:val="28"/>
          <w:szCs w:val="28"/>
          <w:lang w:val="es-MX"/>
        </w:rPr>
        <w:t xml:space="preserve"> pues aduce que el Juez de Distrito debió nombrarles una representante especial, de conformidad con lo establecido en el artículo 8 de la Ley de Amparo, con la finalidad de tutelar la protección especial que exigen los artículos 4 de la Constitución Federal y 12 de la Convención sobre los Derechos del Niño. Como </w:t>
      </w:r>
      <w:r w:rsidRPr="007C5408">
        <w:rPr>
          <w:rFonts w:cs="Arial"/>
          <w:b/>
          <w:bCs/>
          <w:sz w:val="28"/>
          <w:szCs w:val="28"/>
          <w:lang w:val="es-MX"/>
        </w:rPr>
        <w:t>tercer agravio</w:t>
      </w:r>
      <w:r w:rsidRPr="007C5408">
        <w:rPr>
          <w:rFonts w:cs="Arial"/>
          <w:sz w:val="28"/>
          <w:szCs w:val="28"/>
          <w:lang w:val="es-MX"/>
        </w:rPr>
        <w:t>, la recurrente afirma que la asociación quejosa debió agotar el principio de definitividad previsto en la legislación civil aplicable.</w:t>
      </w:r>
    </w:p>
    <w:p w14:paraId="7292B1D1" w14:textId="77777777" w:rsidR="0009001C" w:rsidRPr="007C5408" w:rsidRDefault="0009001C" w:rsidP="0009001C">
      <w:pPr>
        <w:pStyle w:val="corte4fondo"/>
        <w:ind w:firstLine="0"/>
        <w:rPr>
          <w:rFonts w:cs="Arial"/>
          <w:sz w:val="28"/>
          <w:szCs w:val="28"/>
          <w:lang w:val="es-MX"/>
        </w:rPr>
      </w:pPr>
    </w:p>
    <w:p w14:paraId="121C1EC0" w14:textId="0618B82E" w:rsidR="00066BB9" w:rsidRPr="0009001C" w:rsidRDefault="00A52168" w:rsidP="007C5408">
      <w:pPr>
        <w:pStyle w:val="corte4fondo"/>
        <w:numPr>
          <w:ilvl w:val="0"/>
          <w:numId w:val="43"/>
        </w:numPr>
        <w:ind w:left="0" w:hanging="567"/>
        <w:rPr>
          <w:rFonts w:cs="Arial"/>
          <w:b/>
          <w:sz w:val="28"/>
          <w:szCs w:val="28"/>
          <w:lang w:val="es-MX"/>
        </w:rPr>
      </w:pPr>
      <w:r w:rsidRPr="007C5408">
        <w:rPr>
          <w:rFonts w:cs="Arial"/>
          <w:bCs/>
          <w:sz w:val="28"/>
          <w:szCs w:val="28"/>
          <w:lang w:val="es-MX"/>
        </w:rPr>
        <w:t xml:space="preserve">Dado que </w:t>
      </w:r>
      <w:r w:rsidR="00823EAE" w:rsidRPr="007C5408">
        <w:rPr>
          <w:rFonts w:cs="Arial"/>
          <w:bCs/>
          <w:sz w:val="28"/>
          <w:szCs w:val="28"/>
          <w:lang w:val="es-MX"/>
        </w:rPr>
        <w:t>el tercer agravio ya fue analizado y desestimado en el apartado previo</w:t>
      </w:r>
      <w:r w:rsidRPr="007C5408">
        <w:rPr>
          <w:rFonts w:cs="Arial"/>
          <w:bCs/>
          <w:sz w:val="28"/>
          <w:szCs w:val="28"/>
          <w:lang w:val="es-MX"/>
        </w:rPr>
        <w:t xml:space="preserve"> </w:t>
      </w:r>
      <w:r w:rsidR="00823EAE" w:rsidRPr="007C5408">
        <w:rPr>
          <w:rFonts w:cs="Arial"/>
          <w:bCs/>
          <w:sz w:val="28"/>
          <w:szCs w:val="28"/>
          <w:lang w:val="es-MX"/>
        </w:rPr>
        <w:t>relativo a las causales de improcedencia</w:t>
      </w:r>
      <w:r w:rsidRPr="007C5408">
        <w:rPr>
          <w:rFonts w:cs="Arial"/>
          <w:bCs/>
          <w:sz w:val="28"/>
          <w:szCs w:val="28"/>
          <w:lang w:val="es-MX"/>
        </w:rPr>
        <w:t>,</w:t>
      </w:r>
      <w:r w:rsidR="00823EAE" w:rsidRPr="007C5408">
        <w:rPr>
          <w:rFonts w:cs="Arial"/>
          <w:bCs/>
          <w:sz w:val="28"/>
          <w:szCs w:val="28"/>
          <w:lang w:val="es-MX"/>
        </w:rPr>
        <w:t xml:space="preserve"> por lo </w:t>
      </w:r>
      <w:r w:rsidR="00AC23CB" w:rsidRPr="007C5408">
        <w:rPr>
          <w:rFonts w:cs="Arial"/>
          <w:bCs/>
          <w:sz w:val="28"/>
          <w:szCs w:val="28"/>
          <w:lang w:val="es-MX"/>
        </w:rPr>
        <w:t>tanto,</w:t>
      </w:r>
      <w:r w:rsidR="00823EAE" w:rsidRPr="007C5408">
        <w:rPr>
          <w:rFonts w:cs="Arial"/>
          <w:bCs/>
          <w:sz w:val="28"/>
          <w:szCs w:val="28"/>
          <w:lang w:val="es-MX"/>
        </w:rPr>
        <w:t xml:space="preserve"> esta Primera Sala procede al análisis del </w:t>
      </w:r>
      <w:r w:rsidR="00823EAE" w:rsidRPr="007C5408">
        <w:rPr>
          <w:rFonts w:cs="Arial"/>
          <w:b/>
          <w:sz w:val="28"/>
          <w:szCs w:val="28"/>
          <w:lang w:val="es-MX"/>
        </w:rPr>
        <w:t>agravio segundo</w:t>
      </w:r>
      <w:r w:rsidR="00E83297" w:rsidRPr="007C5408">
        <w:rPr>
          <w:rFonts w:cs="Arial"/>
          <w:b/>
          <w:sz w:val="28"/>
          <w:szCs w:val="28"/>
          <w:lang w:val="es-MX"/>
        </w:rPr>
        <w:t xml:space="preserve"> -</w:t>
      </w:r>
      <w:r w:rsidRPr="007C5408">
        <w:rPr>
          <w:rFonts w:cs="Arial"/>
          <w:b/>
          <w:sz w:val="28"/>
          <w:szCs w:val="28"/>
          <w:lang w:val="es-MX"/>
        </w:rPr>
        <w:t>c</w:t>
      </w:r>
      <w:r w:rsidR="00E83297" w:rsidRPr="007C5408">
        <w:rPr>
          <w:rFonts w:cs="Arial"/>
          <w:b/>
          <w:sz w:val="28"/>
          <w:szCs w:val="28"/>
          <w:lang w:val="es-MX"/>
        </w:rPr>
        <w:t>)-</w:t>
      </w:r>
      <w:r w:rsidR="00823EAE" w:rsidRPr="007C5408">
        <w:rPr>
          <w:rFonts w:cs="Arial"/>
          <w:bCs/>
          <w:sz w:val="28"/>
          <w:szCs w:val="28"/>
          <w:lang w:val="es-MX"/>
        </w:rPr>
        <w:t xml:space="preserve">, pues </w:t>
      </w:r>
      <w:r w:rsidR="00AC23CB" w:rsidRPr="007C5408">
        <w:rPr>
          <w:rFonts w:cs="Arial"/>
          <w:bCs/>
          <w:sz w:val="28"/>
          <w:szCs w:val="28"/>
          <w:lang w:val="es-MX"/>
        </w:rPr>
        <w:t xml:space="preserve">por tratarse de una </w:t>
      </w:r>
      <w:r w:rsidR="00410CD4" w:rsidRPr="007C5408">
        <w:rPr>
          <w:rFonts w:cs="Arial"/>
          <w:bCs/>
          <w:sz w:val="28"/>
          <w:szCs w:val="28"/>
          <w:lang w:val="es-MX"/>
        </w:rPr>
        <w:t>violación procesal</w:t>
      </w:r>
      <w:r w:rsidR="00AC23CB" w:rsidRPr="007C5408">
        <w:rPr>
          <w:rFonts w:cs="Arial"/>
          <w:bCs/>
          <w:sz w:val="28"/>
          <w:szCs w:val="28"/>
          <w:lang w:val="es-MX"/>
        </w:rPr>
        <w:t xml:space="preserve">, </w:t>
      </w:r>
      <w:r w:rsidR="00823EAE" w:rsidRPr="007C5408">
        <w:rPr>
          <w:rFonts w:cs="Arial"/>
          <w:bCs/>
          <w:sz w:val="28"/>
          <w:szCs w:val="28"/>
          <w:lang w:val="es-MX"/>
        </w:rPr>
        <w:t xml:space="preserve">de </w:t>
      </w:r>
      <w:r w:rsidR="00AC23CB" w:rsidRPr="007C5408">
        <w:rPr>
          <w:rFonts w:cs="Arial"/>
          <w:bCs/>
          <w:sz w:val="28"/>
          <w:szCs w:val="28"/>
          <w:lang w:val="es-MX"/>
        </w:rPr>
        <w:t xml:space="preserve">resultar </w:t>
      </w:r>
      <w:r w:rsidR="00823EAE" w:rsidRPr="007C5408">
        <w:rPr>
          <w:rFonts w:cs="Arial"/>
          <w:bCs/>
          <w:sz w:val="28"/>
          <w:szCs w:val="28"/>
          <w:lang w:val="es-MX"/>
        </w:rPr>
        <w:t>fundad</w:t>
      </w:r>
      <w:r w:rsidR="00AC23CB" w:rsidRPr="007C5408">
        <w:rPr>
          <w:rFonts w:cs="Arial"/>
          <w:bCs/>
          <w:sz w:val="28"/>
          <w:szCs w:val="28"/>
          <w:lang w:val="es-MX"/>
        </w:rPr>
        <w:t>a</w:t>
      </w:r>
      <w:r w:rsidR="00823EAE" w:rsidRPr="007C5408">
        <w:rPr>
          <w:rFonts w:cs="Arial"/>
          <w:bCs/>
          <w:sz w:val="28"/>
          <w:szCs w:val="28"/>
          <w:lang w:val="es-MX"/>
        </w:rPr>
        <w:t xml:space="preserve">, procedería la reposición del procedimiento del amparo. </w:t>
      </w:r>
    </w:p>
    <w:p w14:paraId="2A1055F1" w14:textId="77777777" w:rsidR="0009001C" w:rsidRPr="007C5408" w:rsidRDefault="0009001C" w:rsidP="0009001C">
      <w:pPr>
        <w:pStyle w:val="corte4fondo"/>
        <w:ind w:firstLine="0"/>
        <w:rPr>
          <w:rFonts w:cs="Arial"/>
          <w:b/>
          <w:sz w:val="28"/>
          <w:szCs w:val="28"/>
          <w:lang w:val="es-MX"/>
        </w:rPr>
      </w:pPr>
    </w:p>
    <w:p w14:paraId="4BD5B114" w14:textId="5B0EB9FC" w:rsidR="00890F4D" w:rsidRPr="007C5408" w:rsidRDefault="00823EAE" w:rsidP="007C5408">
      <w:pPr>
        <w:pStyle w:val="corte4fondo"/>
        <w:numPr>
          <w:ilvl w:val="0"/>
          <w:numId w:val="43"/>
        </w:numPr>
        <w:ind w:left="0" w:hanging="567"/>
        <w:rPr>
          <w:rFonts w:cs="Arial"/>
          <w:b/>
          <w:sz w:val="28"/>
          <w:szCs w:val="28"/>
          <w:lang w:val="es-MX"/>
        </w:rPr>
      </w:pPr>
      <w:r w:rsidRPr="007C5408">
        <w:rPr>
          <w:rFonts w:cs="Arial"/>
          <w:bCs/>
          <w:sz w:val="28"/>
          <w:szCs w:val="28"/>
          <w:lang w:val="es-MX"/>
        </w:rPr>
        <w:t xml:space="preserve">Así como </w:t>
      </w:r>
      <w:r w:rsidR="00997267" w:rsidRPr="007C5408">
        <w:rPr>
          <w:rFonts w:cs="Arial"/>
          <w:bCs/>
          <w:sz w:val="28"/>
          <w:szCs w:val="28"/>
          <w:lang w:val="es-MX"/>
        </w:rPr>
        <w:t>segundo agravio</w:t>
      </w:r>
      <w:r w:rsidRPr="007C5408">
        <w:rPr>
          <w:rFonts w:cs="Arial"/>
          <w:bCs/>
          <w:sz w:val="28"/>
          <w:szCs w:val="28"/>
          <w:lang w:val="es-MX"/>
        </w:rPr>
        <w:t xml:space="preserve">, la recurrente plantea la violación de los derechos de participación y debido proceso de las niñas, de sobre la base de que el Juez de Distrito no les nombró una persona representante especial desde que se admitió el juicio de amparo ni ocho días antes de celebrada la audiencia constitucional. </w:t>
      </w:r>
    </w:p>
    <w:p w14:paraId="2AE4A44C" w14:textId="77777777" w:rsidR="00890F4D" w:rsidRPr="007C5408" w:rsidRDefault="00890F4D" w:rsidP="007C5408">
      <w:pPr>
        <w:pStyle w:val="corte4fondo"/>
        <w:ind w:firstLine="0"/>
        <w:rPr>
          <w:rFonts w:cs="Arial"/>
          <w:b/>
          <w:sz w:val="28"/>
          <w:szCs w:val="28"/>
          <w:lang w:val="es-MX"/>
        </w:rPr>
      </w:pPr>
    </w:p>
    <w:p w14:paraId="516F0B85" w14:textId="0AD67545" w:rsidR="00823EAE" w:rsidRPr="007C5408" w:rsidRDefault="00890F4D" w:rsidP="007C5408">
      <w:pPr>
        <w:pStyle w:val="corte4fondo"/>
        <w:numPr>
          <w:ilvl w:val="0"/>
          <w:numId w:val="43"/>
        </w:numPr>
        <w:ind w:left="0" w:hanging="567"/>
        <w:rPr>
          <w:rFonts w:cs="Arial"/>
          <w:b/>
          <w:sz w:val="28"/>
          <w:szCs w:val="28"/>
          <w:lang w:val="es-MX"/>
        </w:rPr>
      </w:pPr>
      <w:r w:rsidRPr="007C5408">
        <w:rPr>
          <w:rFonts w:cs="Arial"/>
          <w:bCs/>
          <w:sz w:val="28"/>
          <w:szCs w:val="28"/>
          <w:lang w:val="es-MX"/>
        </w:rPr>
        <w:t xml:space="preserve">Lo anterior es </w:t>
      </w:r>
      <w:r w:rsidR="00823EAE" w:rsidRPr="007C5408">
        <w:rPr>
          <w:rFonts w:cs="Arial"/>
          <w:b/>
          <w:sz w:val="28"/>
          <w:szCs w:val="28"/>
          <w:lang w:val="es-MX"/>
        </w:rPr>
        <w:t>infundad</w:t>
      </w:r>
      <w:r w:rsidRPr="007C5408">
        <w:rPr>
          <w:rFonts w:cs="Arial"/>
          <w:b/>
          <w:sz w:val="28"/>
          <w:szCs w:val="28"/>
          <w:lang w:val="es-MX"/>
        </w:rPr>
        <w:t>o</w:t>
      </w:r>
      <w:r w:rsidR="00823EAE" w:rsidRPr="007C5408">
        <w:rPr>
          <w:rFonts w:cs="Arial"/>
          <w:b/>
          <w:sz w:val="28"/>
          <w:szCs w:val="28"/>
          <w:lang w:val="es-MX"/>
        </w:rPr>
        <w:t>,</w:t>
      </w:r>
      <w:r w:rsidR="00823EAE" w:rsidRPr="007C5408">
        <w:rPr>
          <w:rFonts w:cs="Arial"/>
          <w:bCs/>
          <w:sz w:val="28"/>
          <w:szCs w:val="28"/>
          <w:lang w:val="es-MX"/>
        </w:rPr>
        <w:t xml:space="preserve"> pues de las constancias de autos se advierte que desde el acuerdo de veinticuatro de marzo de dos mil veintidós</w:t>
      </w:r>
      <w:r w:rsidR="00823EAE" w:rsidRPr="007C5408">
        <w:rPr>
          <w:rStyle w:val="Refdenotaalpie"/>
          <w:rFonts w:cs="Arial"/>
          <w:bCs/>
          <w:sz w:val="28"/>
          <w:szCs w:val="28"/>
          <w:lang w:val="es-MX"/>
        </w:rPr>
        <w:footnoteReference w:id="34"/>
      </w:r>
      <w:r w:rsidR="00823EAE" w:rsidRPr="007C5408">
        <w:rPr>
          <w:rFonts w:cs="Arial"/>
          <w:bCs/>
          <w:sz w:val="28"/>
          <w:szCs w:val="28"/>
          <w:lang w:val="es-MX"/>
        </w:rPr>
        <w:t xml:space="preserve"> dictado en el juicio de amparo </w:t>
      </w:r>
      <w:r w:rsidR="00FD1F04">
        <w:rPr>
          <w:rFonts w:cs="Arial"/>
          <w:bCs/>
          <w:color w:val="FF0000"/>
          <w:sz w:val="28"/>
          <w:szCs w:val="28"/>
          <w:lang w:val="es-MX"/>
        </w:rPr>
        <w:t>**********</w:t>
      </w:r>
      <w:r w:rsidR="00823EAE" w:rsidRPr="007C5408">
        <w:rPr>
          <w:rFonts w:cs="Arial"/>
          <w:bCs/>
          <w:color w:val="FF0000"/>
          <w:sz w:val="28"/>
          <w:szCs w:val="28"/>
          <w:lang w:val="es-MX"/>
        </w:rPr>
        <w:t xml:space="preserve">, </w:t>
      </w:r>
      <w:r w:rsidR="00823EAE" w:rsidRPr="007C5408">
        <w:rPr>
          <w:rFonts w:cs="Arial"/>
          <w:bCs/>
          <w:sz w:val="28"/>
          <w:szCs w:val="28"/>
          <w:lang w:val="es-MX"/>
        </w:rPr>
        <w:t xml:space="preserve">el Juez de Distrito ordenó girar oficio al Instituto Federal de Defensoría Pública a fin de que se nombrara </w:t>
      </w:r>
      <w:r w:rsidR="00823EAE" w:rsidRPr="007C5408">
        <w:rPr>
          <w:rFonts w:cs="Arial"/>
          <w:bCs/>
          <w:sz w:val="28"/>
          <w:szCs w:val="28"/>
          <w:lang w:val="es-MX"/>
        </w:rPr>
        <w:lastRenderedPageBreak/>
        <w:t>una representante especial para la orientación, asesoría y defensa legal de las niñas.</w:t>
      </w:r>
    </w:p>
    <w:p w14:paraId="2C19DDEF" w14:textId="77777777" w:rsidR="00823EAE" w:rsidRPr="007C5408" w:rsidRDefault="00823EAE" w:rsidP="007C5408">
      <w:pPr>
        <w:pStyle w:val="Prrafodelista"/>
        <w:spacing w:after="0"/>
        <w:rPr>
          <w:rFonts w:cs="Arial"/>
          <w:bCs/>
          <w:sz w:val="28"/>
          <w:szCs w:val="28"/>
        </w:rPr>
      </w:pPr>
    </w:p>
    <w:p w14:paraId="3E9A8B09" w14:textId="30D36797" w:rsidR="00823EAE" w:rsidRPr="007C5408" w:rsidRDefault="00823EAE" w:rsidP="007C5408">
      <w:pPr>
        <w:pStyle w:val="corte4fondo"/>
        <w:numPr>
          <w:ilvl w:val="0"/>
          <w:numId w:val="43"/>
        </w:numPr>
        <w:ind w:left="0" w:hanging="567"/>
        <w:rPr>
          <w:rFonts w:cs="Arial"/>
          <w:b/>
          <w:sz w:val="28"/>
          <w:szCs w:val="28"/>
          <w:lang w:val="es-MX"/>
        </w:rPr>
      </w:pPr>
      <w:r w:rsidRPr="007C5408">
        <w:rPr>
          <w:rFonts w:cs="Arial"/>
          <w:bCs/>
          <w:sz w:val="28"/>
          <w:szCs w:val="28"/>
          <w:lang w:val="es-MX"/>
        </w:rPr>
        <w:t xml:space="preserve">Mediante oficio </w:t>
      </w:r>
      <w:r w:rsidR="00FD1F04">
        <w:rPr>
          <w:rFonts w:cs="Arial"/>
          <w:bCs/>
          <w:color w:val="FF0000"/>
          <w:sz w:val="28"/>
          <w:szCs w:val="28"/>
          <w:lang w:val="es-MX"/>
        </w:rPr>
        <w:t>**********</w:t>
      </w:r>
      <w:r w:rsidRPr="007C5408">
        <w:rPr>
          <w:rFonts w:cs="Arial"/>
          <w:bCs/>
          <w:color w:val="FF0000"/>
          <w:sz w:val="28"/>
          <w:szCs w:val="28"/>
          <w:lang w:val="es-MX"/>
        </w:rPr>
        <w:t xml:space="preserve"> </w:t>
      </w:r>
      <w:r w:rsidRPr="007C5408">
        <w:rPr>
          <w:rFonts w:cs="Arial"/>
          <w:bCs/>
          <w:sz w:val="28"/>
          <w:szCs w:val="28"/>
          <w:lang w:val="es-MX"/>
        </w:rPr>
        <w:t>de veintiocho de marzo de dos mil veintidós, suscrito por el Director de Asesoría Especializada de la Unidad de Asesoría Jurídica del Instituto Federal de Defensoría Pública fue designada una representante especial</w:t>
      </w:r>
      <w:r w:rsidRPr="007C5408">
        <w:rPr>
          <w:rStyle w:val="Refdenotaalpie"/>
          <w:rFonts w:cs="Arial"/>
          <w:bCs/>
          <w:sz w:val="28"/>
          <w:szCs w:val="28"/>
          <w:lang w:val="es-MX"/>
        </w:rPr>
        <w:footnoteReference w:id="35"/>
      </w:r>
      <w:r w:rsidRPr="007C5408">
        <w:rPr>
          <w:rFonts w:cs="Arial"/>
          <w:bCs/>
          <w:sz w:val="28"/>
          <w:szCs w:val="28"/>
          <w:lang w:val="es-MX"/>
        </w:rPr>
        <w:t>, cargo que se tuvo por aceptado mediante acuerdo uno de abril de dos mil veintidós.</w:t>
      </w:r>
    </w:p>
    <w:p w14:paraId="49D4B51B" w14:textId="77777777" w:rsidR="00823EAE" w:rsidRPr="007C5408" w:rsidRDefault="00823EAE" w:rsidP="007C5408">
      <w:pPr>
        <w:pStyle w:val="Prrafodelista"/>
        <w:spacing w:after="0"/>
        <w:rPr>
          <w:rFonts w:cs="Arial"/>
          <w:sz w:val="28"/>
          <w:szCs w:val="28"/>
        </w:rPr>
      </w:pPr>
    </w:p>
    <w:p w14:paraId="4B326B8F" w14:textId="3EC464DF" w:rsidR="00866402" w:rsidRPr="00D51E0A" w:rsidRDefault="004421E4" w:rsidP="007C5408">
      <w:pPr>
        <w:pStyle w:val="corte4fondo"/>
        <w:numPr>
          <w:ilvl w:val="0"/>
          <w:numId w:val="43"/>
        </w:numPr>
        <w:ind w:left="0" w:hanging="567"/>
        <w:rPr>
          <w:rFonts w:cs="Arial"/>
          <w:b/>
          <w:sz w:val="28"/>
          <w:szCs w:val="28"/>
          <w:lang w:val="es-MX"/>
        </w:rPr>
      </w:pPr>
      <w:r w:rsidRPr="007C5408">
        <w:rPr>
          <w:rFonts w:cs="Arial"/>
          <w:sz w:val="28"/>
          <w:szCs w:val="28"/>
          <w:lang w:val="es-MX"/>
        </w:rPr>
        <w:t xml:space="preserve">En diverso aspecto, </w:t>
      </w:r>
      <w:r w:rsidR="001834B0" w:rsidRPr="007C5408">
        <w:rPr>
          <w:rFonts w:cs="Arial"/>
          <w:sz w:val="28"/>
          <w:szCs w:val="28"/>
          <w:lang w:val="es-MX"/>
        </w:rPr>
        <w:t xml:space="preserve">se </w:t>
      </w:r>
      <w:r w:rsidR="002707CE" w:rsidRPr="007C5408">
        <w:rPr>
          <w:rFonts w:cs="Arial"/>
          <w:sz w:val="28"/>
          <w:szCs w:val="28"/>
          <w:lang w:val="es-MX"/>
        </w:rPr>
        <w:t>analiza el</w:t>
      </w:r>
      <w:r w:rsidR="001834B0" w:rsidRPr="007C5408">
        <w:rPr>
          <w:rFonts w:cs="Arial"/>
          <w:sz w:val="28"/>
          <w:szCs w:val="28"/>
          <w:lang w:val="es-MX"/>
        </w:rPr>
        <w:t xml:space="preserve"> </w:t>
      </w:r>
      <w:r w:rsidR="001834B0" w:rsidRPr="007C5408">
        <w:rPr>
          <w:rFonts w:cs="Arial"/>
          <w:b/>
          <w:bCs/>
          <w:sz w:val="28"/>
          <w:szCs w:val="28"/>
          <w:lang w:val="es-MX"/>
        </w:rPr>
        <w:t xml:space="preserve">primer agravio </w:t>
      </w:r>
      <w:r w:rsidR="002707CE" w:rsidRPr="007C5408">
        <w:rPr>
          <w:rFonts w:cs="Arial"/>
          <w:sz w:val="28"/>
          <w:szCs w:val="28"/>
          <w:lang w:val="es-MX"/>
        </w:rPr>
        <w:t xml:space="preserve">– </w:t>
      </w:r>
      <w:r w:rsidR="002707CE" w:rsidRPr="007C5408">
        <w:rPr>
          <w:rFonts w:cs="Arial"/>
          <w:b/>
          <w:bCs/>
          <w:sz w:val="28"/>
          <w:szCs w:val="28"/>
          <w:lang w:val="es-MX"/>
        </w:rPr>
        <w:t>inciso</w:t>
      </w:r>
      <w:r w:rsidR="002707CE" w:rsidRPr="007C5408">
        <w:rPr>
          <w:rFonts w:cs="Arial"/>
          <w:sz w:val="28"/>
          <w:szCs w:val="28"/>
          <w:lang w:val="es-MX"/>
        </w:rPr>
        <w:t xml:space="preserve"> </w:t>
      </w:r>
      <w:r w:rsidR="001834B0" w:rsidRPr="007C5408">
        <w:rPr>
          <w:rFonts w:cs="Arial"/>
          <w:b/>
          <w:bCs/>
          <w:sz w:val="28"/>
          <w:szCs w:val="28"/>
          <w:lang w:val="es-MX"/>
        </w:rPr>
        <w:t>a)</w:t>
      </w:r>
      <w:r w:rsidR="002707CE" w:rsidRPr="007C5408">
        <w:rPr>
          <w:rFonts w:cs="Arial"/>
          <w:b/>
          <w:bCs/>
          <w:sz w:val="28"/>
          <w:szCs w:val="28"/>
          <w:lang w:val="es-MX"/>
        </w:rPr>
        <w:t xml:space="preserve"> y parte del b)</w:t>
      </w:r>
      <w:r w:rsidR="001834B0" w:rsidRPr="007C5408">
        <w:rPr>
          <w:rFonts w:cs="Arial"/>
          <w:b/>
          <w:bCs/>
          <w:sz w:val="28"/>
          <w:szCs w:val="28"/>
          <w:lang w:val="es-MX"/>
        </w:rPr>
        <w:t xml:space="preserve">- </w:t>
      </w:r>
      <w:r w:rsidR="005B277F" w:rsidRPr="007C5408">
        <w:rPr>
          <w:rFonts w:cs="Arial"/>
          <w:sz w:val="28"/>
          <w:szCs w:val="28"/>
          <w:lang w:val="es-MX"/>
        </w:rPr>
        <w:t>por lo que</w:t>
      </w:r>
      <w:r w:rsidR="00866402" w:rsidRPr="007C5408">
        <w:rPr>
          <w:rFonts w:cs="Arial"/>
          <w:sz w:val="28"/>
          <w:szCs w:val="28"/>
          <w:lang w:val="es-MX"/>
        </w:rPr>
        <w:t xml:space="preserve"> para abordar de forma integral la causa de pedir de la recurrente y resolver sobre los derechos de las dos niñas involucradas que pudieran verse trastocados con la decisión recurrida, </w:t>
      </w:r>
      <w:r w:rsidR="00866402" w:rsidRPr="007C5408">
        <w:rPr>
          <w:rFonts w:cs="Arial"/>
          <w:b/>
          <w:bCs/>
          <w:sz w:val="28"/>
          <w:szCs w:val="28"/>
          <w:lang w:val="es-MX"/>
        </w:rPr>
        <w:t>en suplencia de la queja</w:t>
      </w:r>
      <w:r w:rsidR="00866402" w:rsidRPr="007C5408">
        <w:rPr>
          <w:rFonts w:cs="Arial"/>
          <w:sz w:val="28"/>
          <w:szCs w:val="28"/>
          <w:lang w:val="es-MX"/>
        </w:rPr>
        <w:t xml:space="preserve">, esta Primera Sala verificará si </w:t>
      </w:r>
      <w:r w:rsidR="00866402" w:rsidRPr="007C5408">
        <w:rPr>
          <w:rFonts w:cs="Arial"/>
          <w:sz w:val="28"/>
          <w:szCs w:val="28"/>
        </w:rPr>
        <w:t xml:space="preserve">la conclusión a la que arribó el juzgador de amparo en el sentido de ordenar al juez familiar para que se allegara de una opinión especializada que permitiera esclarecer qué tipo de acompañamiento terapéutico requieren </w:t>
      </w:r>
      <w:r w:rsidR="00FD1F04">
        <w:rPr>
          <w:rFonts w:cs="Arial"/>
          <w:bCs/>
          <w:color w:val="FF0000"/>
          <w:sz w:val="28"/>
          <w:szCs w:val="28"/>
        </w:rPr>
        <w:t>**********</w:t>
      </w:r>
      <w:r w:rsidR="00866402" w:rsidRPr="007C5408">
        <w:rPr>
          <w:rFonts w:cs="Arial"/>
          <w:bCs/>
          <w:color w:val="000000"/>
          <w:sz w:val="28"/>
          <w:szCs w:val="28"/>
        </w:rPr>
        <w:t xml:space="preserve"> y </w:t>
      </w:r>
      <w:r w:rsidR="00FD1F04">
        <w:rPr>
          <w:rFonts w:cs="Arial"/>
          <w:bCs/>
          <w:color w:val="FF0000"/>
          <w:sz w:val="28"/>
          <w:szCs w:val="28"/>
        </w:rPr>
        <w:t>**********</w:t>
      </w:r>
      <w:r w:rsidR="00866402" w:rsidRPr="007C5408">
        <w:rPr>
          <w:rStyle w:val="Refdenotaalpie"/>
          <w:rFonts w:cs="Arial"/>
          <w:bCs/>
          <w:color w:val="000000" w:themeColor="text1"/>
          <w:sz w:val="28"/>
          <w:szCs w:val="28"/>
        </w:rPr>
        <w:footnoteReference w:id="36"/>
      </w:r>
      <w:r w:rsidR="00866402" w:rsidRPr="007C5408">
        <w:rPr>
          <w:rFonts w:cs="Arial"/>
          <w:bCs/>
          <w:color w:val="000000" w:themeColor="text1"/>
          <w:sz w:val="28"/>
          <w:szCs w:val="28"/>
        </w:rPr>
        <w:t xml:space="preserve">, </w:t>
      </w:r>
      <w:r w:rsidR="00866402" w:rsidRPr="007C5408">
        <w:rPr>
          <w:rFonts w:cs="Arial"/>
          <w:sz w:val="28"/>
          <w:szCs w:val="28"/>
        </w:rPr>
        <w:t xml:space="preserve">atiende -en su mayor amplitud- a su interés superior y a su derecho a la salud mental; para lo cual se atenderá: </w:t>
      </w:r>
      <w:r w:rsidR="00866402" w:rsidRPr="007C5408">
        <w:rPr>
          <w:rFonts w:cs="Arial"/>
          <w:b/>
          <w:bCs/>
          <w:sz w:val="28"/>
          <w:szCs w:val="28"/>
          <w:lang w:val="es-MX"/>
        </w:rPr>
        <w:t xml:space="preserve">i) </w:t>
      </w:r>
      <w:r w:rsidR="002707CE" w:rsidRPr="007C5408">
        <w:rPr>
          <w:rFonts w:cs="Arial"/>
          <w:sz w:val="28"/>
          <w:szCs w:val="28"/>
          <w:lang w:val="es-MX"/>
        </w:rPr>
        <w:t>el</w:t>
      </w:r>
      <w:r w:rsidR="002707CE" w:rsidRPr="007C5408">
        <w:rPr>
          <w:rFonts w:cs="Arial"/>
          <w:b/>
          <w:bCs/>
          <w:sz w:val="28"/>
          <w:szCs w:val="28"/>
          <w:lang w:val="es-MX"/>
        </w:rPr>
        <w:t xml:space="preserve"> </w:t>
      </w:r>
      <w:r w:rsidR="00866402" w:rsidRPr="007C5408">
        <w:rPr>
          <w:rFonts w:cs="Arial"/>
          <w:sz w:val="28"/>
          <w:szCs w:val="28"/>
          <w:lang w:val="es-MX"/>
        </w:rPr>
        <w:t>principio</w:t>
      </w:r>
      <w:r w:rsidR="00866402" w:rsidRPr="007C5408">
        <w:rPr>
          <w:rFonts w:cs="Arial"/>
          <w:b/>
          <w:bCs/>
          <w:sz w:val="28"/>
          <w:szCs w:val="28"/>
          <w:lang w:val="es-MX"/>
        </w:rPr>
        <w:t xml:space="preserve"> </w:t>
      </w:r>
      <w:r w:rsidR="00866402" w:rsidRPr="007C5408">
        <w:rPr>
          <w:rFonts w:cs="Arial"/>
          <w:sz w:val="28"/>
          <w:szCs w:val="28"/>
          <w:lang w:val="es-MX"/>
        </w:rPr>
        <w:t>del interés superior de la infancia y derecho a la salud mental de las personas menores de edad;</w:t>
      </w:r>
      <w:r w:rsidR="00866402" w:rsidRPr="007C5408">
        <w:rPr>
          <w:rFonts w:cs="Arial"/>
          <w:b/>
          <w:bCs/>
          <w:sz w:val="28"/>
          <w:szCs w:val="28"/>
          <w:lang w:val="es-MX"/>
        </w:rPr>
        <w:t xml:space="preserve"> ii) </w:t>
      </w:r>
      <w:r w:rsidR="002707CE" w:rsidRPr="007C5408">
        <w:rPr>
          <w:rFonts w:cs="Arial"/>
          <w:sz w:val="28"/>
          <w:szCs w:val="28"/>
          <w:lang w:val="es-MX"/>
        </w:rPr>
        <w:t>la</w:t>
      </w:r>
      <w:r w:rsidR="002707CE" w:rsidRPr="007C5408">
        <w:rPr>
          <w:rFonts w:cs="Arial"/>
          <w:b/>
          <w:bCs/>
          <w:sz w:val="28"/>
          <w:szCs w:val="28"/>
          <w:lang w:val="es-MX"/>
        </w:rPr>
        <w:t xml:space="preserve"> </w:t>
      </w:r>
      <w:r w:rsidR="00923AA7" w:rsidRPr="007C5408">
        <w:rPr>
          <w:rFonts w:cs="Arial"/>
          <w:sz w:val="28"/>
          <w:szCs w:val="28"/>
          <w:lang w:val="es-MX"/>
        </w:rPr>
        <w:t xml:space="preserve">responsabilidad en el </w:t>
      </w:r>
      <w:r w:rsidR="00866402" w:rsidRPr="007C5408">
        <w:rPr>
          <w:rFonts w:cs="Arial"/>
          <w:sz w:val="28"/>
          <w:szCs w:val="28"/>
          <w:lang w:val="es-MX"/>
        </w:rPr>
        <w:t xml:space="preserve">ejercicio de </w:t>
      </w:r>
      <w:r w:rsidR="002429D7" w:rsidRPr="007C5408">
        <w:rPr>
          <w:rFonts w:cs="Arial"/>
          <w:sz w:val="28"/>
          <w:szCs w:val="28"/>
          <w:lang w:val="es-MX"/>
        </w:rPr>
        <w:t xml:space="preserve">los </w:t>
      </w:r>
      <w:r w:rsidR="00866402" w:rsidRPr="007C5408">
        <w:rPr>
          <w:rFonts w:cs="Arial"/>
          <w:sz w:val="28"/>
          <w:szCs w:val="28"/>
          <w:lang w:val="es-MX"/>
        </w:rPr>
        <w:t>derechos parentales frente al interés superior y el derecho a la salud mental de niños y niñas;</w:t>
      </w:r>
      <w:r w:rsidR="00866402" w:rsidRPr="007C5408">
        <w:rPr>
          <w:rFonts w:cs="Arial"/>
          <w:b/>
          <w:bCs/>
          <w:sz w:val="28"/>
          <w:szCs w:val="28"/>
          <w:lang w:val="es-MX"/>
        </w:rPr>
        <w:t xml:space="preserve"> </w:t>
      </w:r>
      <w:r w:rsidR="00866402" w:rsidRPr="007C5408">
        <w:rPr>
          <w:rFonts w:cs="Arial"/>
          <w:sz w:val="28"/>
          <w:szCs w:val="28"/>
          <w:lang w:val="es-MX"/>
        </w:rPr>
        <w:t>y</w:t>
      </w:r>
      <w:r w:rsidR="00866402" w:rsidRPr="007C5408">
        <w:rPr>
          <w:rFonts w:cs="Arial"/>
          <w:b/>
          <w:bCs/>
          <w:sz w:val="28"/>
          <w:szCs w:val="28"/>
          <w:lang w:val="es-MX"/>
        </w:rPr>
        <w:t xml:space="preserve"> </w:t>
      </w:r>
      <w:r w:rsidR="00866402" w:rsidRPr="007C5408">
        <w:rPr>
          <w:b/>
          <w:bCs/>
          <w:sz w:val="28"/>
          <w:szCs w:val="28"/>
        </w:rPr>
        <w:t xml:space="preserve">iii) </w:t>
      </w:r>
      <w:r w:rsidR="00866402" w:rsidRPr="007C5408">
        <w:rPr>
          <w:sz w:val="28"/>
          <w:szCs w:val="28"/>
        </w:rPr>
        <w:t>el</w:t>
      </w:r>
      <w:r w:rsidR="00866402" w:rsidRPr="007C5408">
        <w:rPr>
          <w:b/>
          <w:bCs/>
          <w:sz w:val="28"/>
          <w:szCs w:val="28"/>
        </w:rPr>
        <w:t xml:space="preserve"> </w:t>
      </w:r>
      <w:r w:rsidR="00866402" w:rsidRPr="007C5408">
        <w:rPr>
          <w:sz w:val="28"/>
          <w:szCs w:val="28"/>
        </w:rPr>
        <w:t>análisis del caso concreto.</w:t>
      </w:r>
    </w:p>
    <w:p w14:paraId="3E129E1C" w14:textId="77777777" w:rsidR="00D51E0A" w:rsidRPr="007C5408" w:rsidRDefault="00D51E0A" w:rsidP="00D51E0A">
      <w:pPr>
        <w:pStyle w:val="corte4fondo"/>
        <w:ind w:firstLine="0"/>
        <w:rPr>
          <w:rFonts w:cs="Arial"/>
          <w:b/>
          <w:sz w:val="28"/>
          <w:szCs w:val="28"/>
          <w:lang w:val="es-MX"/>
        </w:rPr>
      </w:pPr>
    </w:p>
    <w:p w14:paraId="68553A31" w14:textId="63906D6A" w:rsidR="00866402" w:rsidRPr="007C5408" w:rsidRDefault="00866402" w:rsidP="00540CAF">
      <w:pPr>
        <w:pStyle w:val="corte4fondo"/>
        <w:spacing w:line="240" w:lineRule="auto"/>
        <w:ind w:left="284" w:hanging="284"/>
        <w:rPr>
          <w:rFonts w:cs="Arial"/>
          <w:b/>
          <w:bCs/>
          <w:sz w:val="28"/>
          <w:szCs w:val="28"/>
          <w:lang w:val="es-MX"/>
        </w:rPr>
      </w:pPr>
      <w:r w:rsidRPr="007C5408">
        <w:rPr>
          <w:rFonts w:cs="Arial"/>
          <w:b/>
          <w:bCs/>
          <w:sz w:val="28"/>
          <w:szCs w:val="28"/>
          <w:lang w:val="es-MX"/>
        </w:rPr>
        <w:t xml:space="preserve">i) </w:t>
      </w:r>
      <w:r w:rsidR="002707CE" w:rsidRPr="007C5408">
        <w:rPr>
          <w:rFonts w:cs="Arial"/>
          <w:b/>
          <w:bCs/>
          <w:sz w:val="28"/>
          <w:szCs w:val="28"/>
          <w:lang w:val="es-MX"/>
        </w:rPr>
        <w:t>El p</w:t>
      </w:r>
      <w:r w:rsidRPr="007C5408">
        <w:rPr>
          <w:rFonts w:cs="Arial"/>
          <w:b/>
          <w:bCs/>
          <w:sz w:val="28"/>
          <w:szCs w:val="28"/>
          <w:lang w:val="es-MX"/>
        </w:rPr>
        <w:t xml:space="preserve">rincipio del interés superior de la infancia y el derecho a la salud </w:t>
      </w:r>
      <w:r w:rsidRPr="007C5408">
        <w:rPr>
          <w:rFonts w:cs="Arial"/>
          <w:b/>
          <w:bCs/>
          <w:i/>
          <w:iCs/>
          <w:sz w:val="28"/>
          <w:szCs w:val="28"/>
          <w:lang w:val="es-MX"/>
        </w:rPr>
        <w:t>mental</w:t>
      </w:r>
      <w:r w:rsidRPr="007C5408">
        <w:rPr>
          <w:rFonts w:cs="Arial"/>
          <w:b/>
          <w:bCs/>
          <w:sz w:val="28"/>
          <w:szCs w:val="28"/>
          <w:lang w:val="es-MX"/>
        </w:rPr>
        <w:t xml:space="preserve"> de las personas menores de edad </w:t>
      </w:r>
    </w:p>
    <w:p w14:paraId="6A832C7F" w14:textId="77777777" w:rsidR="00D51E0A" w:rsidRDefault="00D51E0A" w:rsidP="00D51E0A">
      <w:pPr>
        <w:pStyle w:val="corte4fondo"/>
        <w:ind w:firstLine="0"/>
        <w:rPr>
          <w:rFonts w:cs="Arial"/>
          <w:sz w:val="28"/>
          <w:szCs w:val="28"/>
          <w:lang w:val="es-MX"/>
        </w:rPr>
      </w:pPr>
    </w:p>
    <w:p w14:paraId="28A66390" w14:textId="5339C68F" w:rsidR="00866402" w:rsidRPr="002A11AC" w:rsidRDefault="00866402" w:rsidP="007C5408">
      <w:pPr>
        <w:pStyle w:val="corte4fondo"/>
        <w:numPr>
          <w:ilvl w:val="0"/>
          <w:numId w:val="43"/>
        </w:numPr>
        <w:ind w:left="0" w:hanging="567"/>
        <w:rPr>
          <w:rFonts w:cs="Arial"/>
          <w:sz w:val="28"/>
          <w:szCs w:val="28"/>
          <w:lang w:val="es-MX"/>
        </w:rPr>
      </w:pPr>
      <w:r w:rsidRPr="007C5408">
        <w:rPr>
          <w:rFonts w:cs="Arial"/>
          <w:sz w:val="28"/>
          <w:szCs w:val="28"/>
          <w:lang w:val="es-MX"/>
        </w:rPr>
        <w:t xml:space="preserve">La impartición de justicia con perspectiva de infancia en controversias que decidan sobre los derechos de las personas menores de edad, permite dar cuenta de </w:t>
      </w:r>
      <w:r w:rsidRPr="007C5408">
        <w:rPr>
          <w:rFonts w:cs="Arial"/>
          <w:sz w:val="28"/>
          <w:szCs w:val="28"/>
        </w:rPr>
        <w:t xml:space="preserve">las exigencias establecidas por el </w:t>
      </w:r>
      <w:r w:rsidRPr="007C5408">
        <w:rPr>
          <w:rFonts w:cs="Arial"/>
          <w:b/>
          <w:bCs/>
          <w:sz w:val="28"/>
          <w:szCs w:val="28"/>
        </w:rPr>
        <w:t>principio del interés superior de la niñez</w:t>
      </w:r>
      <w:r w:rsidRPr="007C5408">
        <w:rPr>
          <w:rFonts w:cs="Arial"/>
          <w:sz w:val="28"/>
          <w:szCs w:val="28"/>
        </w:rPr>
        <w:t xml:space="preserve">, el cual tiene su fundamento en los </w:t>
      </w:r>
      <w:r w:rsidRPr="007C5408">
        <w:rPr>
          <w:rFonts w:cs="Arial"/>
          <w:sz w:val="28"/>
          <w:szCs w:val="28"/>
        </w:rPr>
        <w:lastRenderedPageBreak/>
        <w:t xml:space="preserve">artículos </w:t>
      </w:r>
      <w:r w:rsidRPr="007C5408">
        <w:rPr>
          <w:rFonts w:cs="Arial"/>
          <w:sz w:val="28"/>
          <w:szCs w:val="28"/>
          <w:lang w:eastAsia="es-ES"/>
        </w:rPr>
        <w:t>4 de la Constitución Federal y 3 de la Convención sobre los Derechos del Niño (</w:t>
      </w:r>
      <w:r w:rsidR="009F1F8C" w:rsidRPr="007C5408">
        <w:rPr>
          <w:rFonts w:cs="Arial"/>
          <w:sz w:val="28"/>
          <w:szCs w:val="28"/>
          <w:lang w:eastAsia="es-ES"/>
        </w:rPr>
        <w:t xml:space="preserve"> en adelante </w:t>
      </w:r>
      <w:r w:rsidRPr="007C5408">
        <w:rPr>
          <w:rFonts w:cs="Arial"/>
          <w:sz w:val="28"/>
          <w:szCs w:val="28"/>
          <w:lang w:eastAsia="es-ES"/>
        </w:rPr>
        <w:t>la Convención)</w:t>
      </w:r>
      <w:r w:rsidRPr="007C5408">
        <w:rPr>
          <w:rStyle w:val="Refdenotaalpie"/>
          <w:rFonts w:cs="Arial"/>
          <w:sz w:val="28"/>
          <w:szCs w:val="28"/>
          <w:lang w:eastAsia="es-ES"/>
        </w:rPr>
        <w:footnoteReference w:id="37"/>
      </w:r>
      <w:r w:rsidRPr="007C5408">
        <w:rPr>
          <w:rFonts w:cs="Arial"/>
          <w:sz w:val="28"/>
          <w:szCs w:val="28"/>
          <w:lang w:eastAsia="es-ES"/>
        </w:rPr>
        <w:t xml:space="preserve">. Como punto de partida, esta Primera Sala recuerda que este principio implica una máxima que ordena la realización de </w:t>
      </w:r>
      <w:r w:rsidRPr="007C5408">
        <w:rPr>
          <w:rFonts w:cs="Arial"/>
          <w:i/>
          <w:iCs/>
          <w:sz w:val="28"/>
          <w:szCs w:val="28"/>
          <w:lang w:eastAsia="es-ES"/>
        </w:rPr>
        <w:t>algo</w:t>
      </w:r>
      <w:r w:rsidRPr="007C5408">
        <w:rPr>
          <w:rFonts w:cs="Arial"/>
          <w:sz w:val="28"/>
          <w:szCs w:val="28"/>
          <w:lang w:eastAsia="es-ES"/>
        </w:rPr>
        <w:t xml:space="preserve"> en la mayor medida posible, pues se trata de un </w:t>
      </w:r>
      <w:r w:rsidRPr="007C5408">
        <w:rPr>
          <w:rFonts w:cs="Arial"/>
          <w:i/>
          <w:iCs/>
          <w:sz w:val="28"/>
          <w:szCs w:val="28"/>
          <w:lang w:eastAsia="es-ES"/>
        </w:rPr>
        <w:t xml:space="preserve">mandato de optimización </w:t>
      </w:r>
      <w:r w:rsidRPr="007C5408">
        <w:rPr>
          <w:rFonts w:cs="Arial"/>
          <w:sz w:val="28"/>
          <w:szCs w:val="28"/>
          <w:lang w:eastAsia="es-ES"/>
        </w:rPr>
        <w:t xml:space="preserve">que se caracteriza porque puede ser cumplido en diversos </w:t>
      </w:r>
      <w:r w:rsidRPr="002A11AC">
        <w:rPr>
          <w:rFonts w:cs="Arial"/>
          <w:sz w:val="28"/>
          <w:szCs w:val="28"/>
          <w:lang w:eastAsia="es-ES"/>
        </w:rPr>
        <w:t>grados</w:t>
      </w:r>
      <w:r w:rsidRPr="002A11AC">
        <w:rPr>
          <w:rStyle w:val="Refdenotaalpie"/>
          <w:rFonts w:cs="Arial"/>
          <w:sz w:val="28"/>
          <w:szCs w:val="28"/>
          <w:lang w:eastAsia="es-ES"/>
        </w:rPr>
        <w:footnoteReference w:id="38"/>
      </w:r>
      <w:r w:rsidRPr="002A11AC">
        <w:rPr>
          <w:rFonts w:cs="Arial"/>
          <w:sz w:val="28"/>
          <w:szCs w:val="28"/>
          <w:lang w:eastAsia="es-ES"/>
        </w:rPr>
        <w:t xml:space="preserve">, </w:t>
      </w:r>
      <w:r w:rsidRPr="002A11AC">
        <w:rPr>
          <w:rFonts w:cs="Arial"/>
          <w:sz w:val="28"/>
          <w:szCs w:val="28"/>
        </w:rPr>
        <w:t>de acuerdo con las condiciones normativas y fácticas de cada caso.</w:t>
      </w:r>
    </w:p>
    <w:p w14:paraId="12464529" w14:textId="77777777" w:rsidR="00866402" w:rsidRPr="007C5408" w:rsidRDefault="00866402" w:rsidP="007C5408">
      <w:pPr>
        <w:pStyle w:val="corte4fondo"/>
        <w:ind w:firstLine="0"/>
        <w:rPr>
          <w:rFonts w:cs="Arial"/>
          <w:sz w:val="28"/>
          <w:szCs w:val="28"/>
          <w:lang w:val="es-MX"/>
        </w:rPr>
      </w:pPr>
    </w:p>
    <w:p w14:paraId="2CD7F210" w14:textId="05FE2A97" w:rsidR="00866402" w:rsidRPr="007C5408" w:rsidRDefault="00866402" w:rsidP="007C5408">
      <w:pPr>
        <w:pStyle w:val="corte4fondo"/>
        <w:numPr>
          <w:ilvl w:val="0"/>
          <w:numId w:val="43"/>
        </w:numPr>
        <w:ind w:left="0" w:hanging="567"/>
        <w:rPr>
          <w:rFonts w:cs="Arial"/>
          <w:sz w:val="28"/>
          <w:szCs w:val="28"/>
          <w:lang w:val="es-MX"/>
        </w:rPr>
      </w:pPr>
      <w:r w:rsidRPr="007C5408">
        <w:rPr>
          <w:rFonts w:cs="Arial"/>
          <w:sz w:val="28"/>
          <w:szCs w:val="28"/>
          <w:lang w:eastAsia="es-ES"/>
        </w:rPr>
        <w:t>Al respecto, al emitir la Observación General no. 14</w:t>
      </w:r>
      <w:r w:rsidRPr="007C5408">
        <w:rPr>
          <w:rStyle w:val="Refdenotaalpie"/>
          <w:rFonts w:cs="Arial"/>
          <w:sz w:val="28"/>
          <w:szCs w:val="28"/>
          <w:lang w:eastAsia="es-ES"/>
        </w:rPr>
        <w:footnoteReference w:id="39"/>
      </w:r>
      <w:r w:rsidRPr="007C5408">
        <w:rPr>
          <w:rFonts w:cs="Arial"/>
          <w:sz w:val="28"/>
          <w:szCs w:val="28"/>
          <w:lang w:eastAsia="es-ES"/>
        </w:rPr>
        <w:t xml:space="preserve">, el Comité de los Derechos del Niño interpretó el artículo 3.1 de la Convención y estableció como objetivo de este principio </w:t>
      </w:r>
      <w:r w:rsidRPr="007C5408">
        <w:rPr>
          <w:rFonts w:cs="Arial"/>
          <w:sz w:val="28"/>
          <w:szCs w:val="28"/>
          <w:lang w:val="es-MX"/>
        </w:rPr>
        <w:t xml:space="preserve">garantizar el disfrute pleno y efectivo de todos los derechos reconocidos por este tratado internacional, así como lograr el </w:t>
      </w:r>
      <w:r w:rsidRPr="007C5408">
        <w:rPr>
          <w:rFonts w:cs="Arial"/>
          <w:b/>
          <w:bCs/>
          <w:sz w:val="28"/>
          <w:szCs w:val="28"/>
          <w:lang w:val="es-MX"/>
        </w:rPr>
        <w:t>desarrollo holístico</w:t>
      </w:r>
      <w:r w:rsidRPr="007C5408">
        <w:rPr>
          <w:rFonts w:cs="Arial"/>
          <w:sz w:val="28"/>
          <w:szCs w:val="28"/>
          <w:lang w:val="es-MX"/>
        </w:rPr>
        <w:t xml:space="preserve"> </w:t>
      </w:r>
      <w:r w:rsidRPr="007C5408">
        <w:rPr>
          <w:rFonts w:cs="Arial"/>
          <w:b/>
          <w:bCs/>
          <w:sz w:val="28"/>
          <w:szCs w:val="28"/>
          <w:lang w:val="es-MX"/>
        </w:rPr>
        <w:t>de las personas menores de edad</w:t>
      </w:r>
      <w:r w:rsidRPr="007C5408">
        <w:rPr>
          <w:rFonts w:cs="Arial"/>
          <w:sz w:val="28"/>
          <w:szCs w:val="28"/>
          <w:lang w:val="es-MX"/>
        </w:rPr>
        <w:t>; entendiéndolo como un</w:t>
      </w:r>
      <w:r w:rsidRPr="007C5408">
        <w:rPr>
          <w:rFonts w:cs="Arial"/>
          <w:i/>
          <w:iCs/>
          <w:sz w:val="28"/>
          <w:szCs w:val="28"/>
          <w:lang w:val="es-MX"/>
        </w:rPr>
        <w:t xml:space="preserve"> </w:t>
      </w:r>
      <w:r w:rsidRPr="007C5408">
        <w:rPr>
          <w:rFonts w:cs="Arial"/>
          <w:sz w:val="28"/>
          <w:szCs w:val="28"/>
          <w:lang w:val="es-MX"/>
        </w:rPr>
        <w:t xml:space="preserve">concepto que abarca el desarrollo físico, mental, espiritual, moral, psicológico y social del infante. En esta lectura, el Comité enfatizó que </w:t>
      </w:r>
      <w:r w:rsidRPr="007C5408">
        <w:rPr>
          <w:rFonts w:cs="Arial"/>
          <w:i/>
          <w:iCs/>
          <w:sz w:val="28"/>
          <w:szCs w:val="28"/>
          <w:lang w:val="es-MX"/>
        </w:rPr>
        <w:t xml:space="preserve">“lo que a juicio de un </w:t>
      </w:r>
      <w:r w:rsidRPr="007C5408">
        <w:rPr>
          <w:rFonts w:cs="Arial"/>
          <w:i/>
          <w:iCs/>
          <w:sz w:val="28"/>
          <w:szCs w:val="28"/>
          <w:lang w:val="es-MX"/>
        </w:rPr>
        <w:lastRenderedPageBreak/>
        <w:t>adulto es el interés superior del niño no puede primar sobre la obligación de respetar todos los derechos del niño enunciados en la Convención”</w:t>
      </w:r>
      <w:r w:rsidRPr="007C5408">
        <w:rPr>
          <w:rStyle w:val="Refdenotaalpie"/>
          <w:rFonts w:cs="Arial"/>
          <w:i/>
          <w:iCs/>
          <w:sz w:val="28"/>
          <w:szCs w:val="28"/>
          <w:lang w:val="es-MX"/>
        </w:rPr>
        <w:footnoteReference w:id="40"/>
      </w:r>
      <w:r w:rsidRPr="007C5408">
        <w:rPr>
          <w:rFonts w:cs="Arial"/>
          <w:sz w:val="28"/>
          <w:szCs w:val="28"/>
          <w:lang w:val="es-MX"/>
        </w:rPr>
        <w:t>.</w:t>
      </w:r>
    </w:p>
    <w:p w14:paraId="736E242E" w14:textId="77777777" w:rsidR="00866402" w:rsidRPr="007C5408" w:rsidRDefault="00866402" w:rsidP="007C5408">
      <w:pPr>
        <w:pStyle w:val="Prrafodelista"/>
        <w:spacing w:after="0"/>
        <w:rPr>
          <w:rFonts w:cs="Arial"/>
          <w:sz w:val="28"/>
          <w:szCs w:val="28"/>
        </w:rPr>
      </w:pPr>
    </w:p>
    <w:p w14:paraId="636EE6C7" w14:textId="77777777" w:rsidR="00866402" w:rsidRPr="007C5408" w:rsidRDefault="00866402" w:rsidP="007C5408">
      <w:pPr>
        <w:pStyle w:val="corte4fondo"/>
        <w:numPr>
          <w:ilvl w:val="0"/>
          <w:numId w:val="43"/>
        </w:numPr>
        <w:ind w:left="0" w:hanging="567"/>
        <w:rPr>
          <w:rFonts w:cs="Arial"/>
          <w:sz w:val="28"/>
          <w:szCs w:val="28"/>
          <w:lang w:val="es-MX"/>
        </w:rPr>
      </w:pPr>
      <w:r w:rsidRPr="007C5408">
        <w:rPr>
          <w:rFonts w:cs="Arial"/>
          <w:sz w:val="28"/>
          <w:szCs w:val="28"/>
          <w:lang w:val="es-MX"/>
        </w:rPr>
        <w:t>Como también se determinó, la flexibilidad del concepto de interés superior de la infancia permite su adaptación a la situación de cada niño o niña y la evolución de los conocimientos en materia de desarrollo infantil</w:t>
      </w:r>
      <w:r w:rsidRPr="007C5408">
        <w:rPr>
          <w:rStyle w:val="Refdenotaalpie"/>
          <w:rFonts w:cs="Arial"/>
          <w:sz w:val="28"/>
          <w:szCs w:val="28"/>
          <w:lang w:val="es-MX"/>
        </w:rPr>
        <w:footnoteReference w:id="41"/>
      </w:r>
      <w:r w:rsidRPr="007C5408">
        <w:rPr>
          <w:rFonts w:cs="Arial"/>
          <w:sz w:val="28"/>
          <w:szCs w:val="28"/>
          <w:lang w:val="es-MX"/>
        </w:rPr>
        <w:t xml:space="preserve">; pues se trata de un principio maleable que debe esclarecerse caso por caso y adaptarse a la situación particular de cada niño, niña o adolescente, por lo que debe </w:t>
      </w:r>
      <w:r w:rsidRPr="007C5408">
        <w:rPr>
          <w:rFonts w:cs="Arial"/>
          <w:b/>
          <w:bCs/>
          <w:sz w:val="28"/>
          <w:szCs w:val="28"/>
          <w:lang w:val="es-MX"/>
        </w:rPr>
        <w:t>ajustarse y definirse de forma individual, con arreglo a la situación concreta del infante afectado, tomando en cuenta su contexto, su situación y sus necesidades personales.</w:t>
      </w:r>
      <w:r w:rsidRPr="007C5408">
        <w:rPr>
          <w:rFonts w:cs="Arial"/>
          <w:sz w:val="28"/>
          <w:szCs w:val="28"/>
          <w:lang w:val="es-MX"/>
        </w:rPr>
        <w:t xml:space="preserve"> Así, una evaluación y decisión respecto a lo que debe entenderse como el interés superior de una persona menor de edad, </w:t>
      </w:r>
      <w:r w:rsidRPr="007C5408">
        <w:rPr>
          <w:rFonts w:cs="Arial"/>
          <w:b/>
          <w:bCs/>
          <w:sz w:val="28"/>
          <w:szCs w:val="28"/>
          <w:lang w:val="es-MX"/>
        </w:rPr>
        <w:t>se esclarecerá en función de las circunstancias específicas de cada niño en concreto</w:t>
      </w:r>
      <w:r w:rsidRPr="007C5408">
        <w:rPr>
          <w:rStyle w:val="Refdenotaalpie"/>
          <w:rFonts w:cs="Arial"/>
          <w:b/>
          <w:bCs/>
          <w:sz w:val="28"/>
          <w:szCs w:val="28"/>
          <w:lang w:val="es-MX"/>
        </w:rPr>
        <w:footnoteReference w:id="42"/>
      </w:r>
      <w:r w:rsidRPr="007C5408">
        <w:rPr>
          <w:rFonts w:cs="Arial"/>
          <w:b/>
          <w:bCs/>
          <w:sz w:val="28"/>
          <w:szCs w:val="28"/>
          <w:lang w:val="es-MX"/>
        </w:rPr>
        <w:t>,</w:t>
      </w:r>
      <w:r w:rsidRPr="007C5408">
        <w:rPr>
          <w:rFonts w:cs="Arial"/>
          <w:sz w:val="28"/>
          <w:szCs w:val="28"/>
          <w:lang w:val="es-MX"/>
        </w:rPr>
        <w:t xml:space="preserve"> siempre con especial atención a la búsqueda de posibles soluciones que atiendan -en mayor medida- a su interés superior.</w:t>
      </w:r>
    </w:p>
    <w:p w14:paraId="30985A0D" w14:textId="77777777" w:rsidR="00866402" w:rsidRPr="007C5408" w:rsidRDefault="00866402" w:rsidP="007C5408">
      <w:pPr>
        <w:spacing w:after="0"/>
        <w:rPr>
          <w:rFonts w:cs="Arial"/>
          <w:sz w:val="28"/>
          <w:szCs w:val="28"/>
        </w:rPr>
      </w:pPr>
    </w:p>
    <w:p w14:paraId="5FC384EE" w14:textId="53882AFC" w:rsidR="00866402" w:rsidRPr="006E1C18" w:rsidRDefault="00866402" w:rsidP="007C5408">
      <w:pPr>
        <w:pStyle w:val="corte4fondo"/>
        <w:numPr>
          <w:ilvl w:val="0"/>
          <w:numId w:val="43"/>
        </w:numPr>
        <w:ind w:left="0" w:hanging="567"/>
        <w:rPr>
          <w:rFonts w:cs="Arial"/>
          <w:sz w:val="28"/>
          <w:szCs w:val="28"/>
          <w:lang w:val="es-MX"/>
        </w:rPr>
      </w:pPr>
      <w:r w:rsidRPr="007C5408">
        <w:rPr>
          <w:rFonts w:cs="Arial"/>
          <w:sz w:val="28"/>
          <w:szCs w:val="28"/>
        </w:rPr>
        <w:t>En coincidencia con el derecho internacional, la Primera Sala ha construido y desarrollado una amplia línea jurisprudencial sobre su contenido y alcance como eje rector de toda controversia en la que se decida sobre los derechos</w:t>
      </w:r>
      <w:r w:rsidRPr="007C5408">
        <w:rPr>
          <w:rFonts w:cs="Arial"/>
          <w:b/>
          <w:bCs/>
          <w:sz w:val="28"/>
          <w:szCs w:val="28"/>
        </w:rPr>
        <w:t xml:space="preserve"> </w:t>
      </w:r>
      <w:r w:rsidRPr="007C5408">
        <w:rPr>
          <w:rFonts w:cs="Arial"/>
          <w:sz w:val="28"/>
          <w:szCs w:val="28"/>
        </w:rPr>
        <w:t>de una persona menor de edad. Así,</w:t>
      </w:r>
      <w:r w:rsidR="009F1F8C" w:rsidRPr="007C5408">
        <w:rPr>
          <w:rFonts w:cs="Arial"/>
          <w:sz w:val="28"/>
          <w:szCs w:val="28"/>
        </w:rPr>
        <w:t xml:space="preserve"> </w:t>
      </w:r>
      <w:r w:rsidRPr="007C5408">
        <w:rPr>
          <w:rFonts w:cs="Arial"/>
          <w:sz w:val="28"/>
          <w:szCs w:val="28"/>
        </w:rPr>
        <w:t xml:space="preserve">el principio del interés superior de la infancia se ha erigido como una obligación que asume el Estado a través de todas sus autoridades, para asegurar que, en el ámbito de sus respectivas competencias, todas la normas, controversias, decisiones y políticas públicas en las que se involucre a la niñez, se garantice y asegure que todos los niños y las niñas disfruten y gocen de los derechos humanos que les asisten, especialmente aquéllos que resultan indispensables para su óptimo desarrollo, </w:t>
      </w:r>
      <w:r w:rsidRPr="007C5408">
        <w:rPr>
          <w:rFonts w:cs="Arial"/>
          <w:b/>
          <w:bCs/>
          <w:sz w:val="28"/>
          <w:szCs w:val="28"/>
        </w:rPr>
        <w:t>como el derecho a la salud.</w:t>
      </w:r>
    </w:p>
    <w:p w14:paraId="77B52A82" w14:textId="77777777" w:rsidR="006E1C18" w:rsidRPr="007C5408" w:rsidRDefault="006E1C18" w:rsidP="006E1C18">
      <w:pPr>
        <w:pStyle w:val="corte4fondo"/>
        <w:ind w:firstLine="0"/>
        <w:rPr>
          <w:rFonts w:cs="Arial"/>
          <w:sz w:val="28"/>
          <w:szCs w:val="28"/>
          <w:lang w:val="es-MX"/>
        </w:rPr>
      </w:pPr>
    </w:p>
    <w:p w14:paraId="359464A5" w14:textId="77777777" w:rsidR="00866402" w:rsidRPr="007C5408" w:rsidRDefault="00866402" w:rsidP="007C5408">
      <w:pPr>
        <w:pStyle w:val="corte4fondo"/>
        <w:numPr>
          <w:ilvl w:val="0"/>
          <w:numId w:val="43"/>
        </w:numPr>
        <w:ind w:left="0" w:hanging="567"/>
        <w:rPr>
          <w:rFonts w:cs="Arial"/>
          <w:sz w:val="28"/>
          <w:szCs w:val="28"/>
          <w:lang w:val="es-MX"/>
        </w:rPr>
      </w:pPr>
      <w:r w:rsidRPr="007C5408">
        <w:rPr>
          <w:rFonts w:cs="Arial"/>
          <w:sz w:val="28"/>
          <w:szCs w:val="28"/>
        </w:rPr>
        <w:t xml:space="preserve">Particularmente en el </w:t>
      </w:r>
      <w:r w:rsidRPr="007C5408">
        <w:rPr>
          <w:rFonts w:cs="Arial"/>
          <w:b/>
          <w:bCs/>
          <w:sz w:val="28"/>
          <w:szCs w:val="28"/>
        </w:rPr>
        <w:t>ámbito jurisdiccional,</w:t>
      </w:r>
      <w:r w:rsidRPr="007C5408">
        <w:rPr>
          <w:rFonts w:cs="Arial"/>
          <w:sz w:val="28"/>
          <w:szCs w:val="28"/>
        </w:rPr>
        <w:t xml:space="preserve"> el principio del interés superior de la infancia se consagra como criterio orientador fundamental de la actuación judicial y de la actividad interpretativa relacionada con cualquier norma jurídica que tenga que aplicarse a un niño o a una niña en un caso concreto. Además, </w:t>
      </w:r>
      <w:r w:rsidRPr="007C5408">
        <w:rPr>
          <w:rFonts w:cs="Arial"/>
          <w:b/>
          <w:bCs/>
          <w:sz w:val="28"/>
          <w:szCs w:val="28"/>
        </w:rPr>
        <w:t>exige tomar en cuenta los deberes de protección y todos los derechos que conforman el parámetro de validez en materia de infancia</w:t>
      </w:r>
      <w:r w:rsidRPr="007C5408">
        <w:rPr>
          <w:rStyle w:val="Refdenotaalpie"/>
          <w:rFonts w:cs="Arial"/>
          <w:sz w:val="28"/>
          <w:szCs w:val="28"/>
        </w:rPr>
        <w:footnoteReference w:id="43"/>
      </w:r>
      <w:r w:rsidRPr="007C5408">
        <w:rPr>
          <w:rFonts w:cs="Arial"/>
          <w:sz w:val="28"/>
          <w:szCs w:val="28"/>
        </w:rPr>
        <w:t xml:space="preserve">. </w:t>
      </w:r>
    </w:p>
    <w:p w14:paraId="18E5D5CD" w14:textId="77777777" w:rsidR="00866402" w:rsidRPr="007C5408" w:rsidRDefault="00866402" w:rsidP="007C5408">
      <w:pPr>
        <w:pStyle w:val="Prrafodelista"/>
        <w:spacing w:after="0"/>
        <w:rPr>
          <w:rFonts w:cs="Arial"/>
          <w:sz w:val="28"/>
          <w:szCs w:val="28"/>
        </w:rPr>
      </w:pPr>
    </w:p>
    <w:p w14:paraId="4447D45E" w14:textId="010D211A" w:rsidR="00866402" w:rsidRPr="007C5408" w:rsidRDefault="00866402" w:rsidP="007C5408">
      <w:pPr>
        <w:pStyle w:val="corte4fondo"/>
        <w:numPr>
          <w:ilvl w:val="0"/>
          <w:numId w:val="43"/>
        </w:numPr>
        <w:ind w:left="0" w:hanging="567"/>
        <w:rPr>
          <w:rFonts w:cs="Arial"/>
          <w:sz w:val="28"/>
          <w:szCs w:val="28"/>
          <w:lang w:val="es-MX"/>
        </w:rPr>
      </w:pPr>
      <w:r w:rsidRPr="007C5408">
        <w:rPr>
          <w:rFonts w:cs="Arial"/>
          <w:sz w:val="28"/>
          <w:szCs w:val="28"/>
        </w:rPr>
        <w:t xml:space="preserve">De ahí que </w:t>
      </w:r>
      <w:r w:rsidRPr="007C5408">
        <w:rPr>
          <w:rFonts w:cs="Arial"/>
          <w:b/>
          <w:bCs/>
          <w:sz w:val="28"/>
          <w:szCs w:val="28"/>
        </w:rPr>
        <w:t>conlleva -ineludiblemente- a que quienes imparten justicia tomen en cuenta, al emitir sus resoluciones</w:t>
      </w:r>
      <w:r w:rsidRPr="007C5408">
        <w:rPr>
          <w:rFonts w:cs="Arial"/>
          <w:sz w:val="28"/>
          <w:szCs w:val="28"/>
        </w:rPr>
        <w:t xml:space="preserve">, </w:t>
      </w:r>
      <w:r w:rsidRPr="007C5408">
        <w:rPr>
          <w:rFonts w:cs="Arial"/>
          <w:b/>
          <w:bCs/>
          <w:sz w:val="28"/>
          <w:szCs w:val="28"/>
        </w:rPr>
        <w:t xml:space="preserve">aspectos que les permitan determinar con precisión el ámbito de protección </w:t>
      </w:r>
      <w:r w:rsidRPr="007C5408">
        <w:rPr>
          <w:rFonts w:cs="Arial"/>
          <w:b/>
          <w:bCs/>
          <w:sz w:val="28"/>
          <w:szCs w:val="28"/>
          <w:u w:val="single"/>
        </w:rPr>
        <w:t>requerida en cada caso</w:t>
      </w:r>
      <w:r w:rsidRPr="007C5408">
        <w:rPr>
          <w:rFonts w:cs="Arial"/>
          <w:b/>
          <w:bCs/>
          <w:sz w:val="28"/>
          <w:szCs w:val="28"/>
        </w:rPr>
        <w:t>,</w:t>
      </w:r>
      <w:r w:rsidR="007C1681" w:rsidRPr="007C5408">
        <w:rPr>
          <w:rFonts w:cs="Arial"/>
          <w:b/>
          <w:bCs/>
          <w:sz w:val="28"/>
          <w:szCs w:val="28"/>
        </w:rPr>
        <w:t xml:space="preserve"> </w:t>
      </w:r>
      <w:r w:rsidRPr="007C5408">
        <w:rPr>
          <w:rFonts w:cs="Arial"/>
          <w:sz w:val="28"/>
          <w:szCs w:val="28"/>
        </w:rPr>
        <w:t xml:space="preserve">tales como la opinión; sus necesidades físicas, afectivas, emocionales y educativas; el efecto de un cambio sobre él o ella; su edad, sexo y personalidad; </w:t>
      </w:r>
      <w:r w:rsidRPr="007C5408">
        <w:rPr>
          <w:rFonts w:cs="Arial"/>
          <w:b/>
          <w:bCs/>
          <w:sz w:val="28"/>
          <w:szCs w:val="28"/>
        </w:rPr>
        <w:t>los males que ha padecido o en que puede incurrir</w:t>
      </w:r>
      <w:r w:rsidRPr="007C5408">
        <w:rPr>
          <w:rFonts w:cs="Arial"/>
          <w:sz w:val="28"/>
          <w:szCs w:val="28"/>
        </w:rPr>
        <w:t xml:space="preserve">, y </w:t>
      </w:r>
      <w:r w:rsidRPr="007C5408">
        <w:rPr>
          <w:rFonts w:cs="Arial"/>
          <w:b/>
          <w:bCs/>
          <w:sz w:val="28"/>
          <w:szCs w:val="28"/>
        </w:rPr>
        <w:t>la posibilidad de que sus progenitores respondan a sus necesidades</w:t>
      </w:r>
      <w:r w:rsidRPr="007C5408">
        <w:rPr>
          <w:rFonts w:cs="Arial"/>
          <w:sz w:val="28"/>
          <w:szCs w:val="28"/>
        </w:rPr>
        <w:t>, siempre en atención al contexto de la controversia</w:t>
      </w:r>
      <w:r w:rsidRPr="007C5408">
        <w:rPr>
          <w:rStyle w:val="Refdenotaalpie"/>
          <w:rFonts w:cs="Arial"/>
          <w:sz w:val="28"/>
          <w:szCs w:val="28"/>
        </w:rPr>
        <w:footnoteReference w:id="44"/>
      </w:r>
      <w:r w:rsidRPr="007C5408">
        <w:rPr>
          <w:rFonts w:cs="Arial"/>
          <w:sz w:val="28"/>
          <w:szCs w:val="28"/>
        </w:rPr>
        <w:t>.</w:t>
      </w:r>
    </w:p>
    <w:p w14:paraId="12AAEB26" w14:textId="77777777" w:rsidR="00866402" w:rsidRPr="007C5408" w:rsidRDefault="00866402" w:rsidP="007C5408">
      <w:pPr>
        <w:spacing w:after="0"/>
        <w:rPr>
          <w:rFonts w:cs="Arial"/>
          <w:b/>
          <w:bCs/>
          <w:sz w:val="28"/>
          <w:szCs w:val="28"/>
        </w:rPr>
      </w:pPr>
    </w:p>
    <w:p w14:paraId="68B0A50C" w14:textId="77777777" w:rsidR="006C71D4" w:rsidRPr="007C5408" w:rsidRDefault="00866402" w:rsidP="007C5408">
      <w:pPr>
        <w:pStyle w:val="corte4fondo"/>
        <w:numPr>
          <w:ilvl w:val="0"/>
          <w:numId w:val="43"/>
        </w:numPr>
        <w:ind w:left="0" w:hanging="567"/>
        <w:rPr>
          <w:rFonts w:cs="Arial"/>
          <w:sz w:val="28"/>
          <w:szCs w:val="28"/>
          <w:lang w:val="es-MX"/>
        </w:rPr>
      </w:pPr>
      <w:r w:rsidRPr="007C5408">
        <w:rPr>
          <w:rFonts w:cs="Arial"/>
          <w:sz w:val="28"/>
          <w:szCs w:val="28"/>
          <w:lang w:val="es-MX"/>
        </w:rPr>
        <w:t xml:space="preserve">Como se precisó en párrafos precedentes, la tutela del interés superior de la infancia también se enfatiza dada la importancia que a este principio le asiste para la protección y maximización de otros derechos esenciales de todo infante. </w:t>
      </w:r>
    </w:p>
    <w:p w14:paraId="5BB8AFD9" w14:textId="77777777" w:rsidR="006C71D4" w:rsidRPr="007C5408" w:rsidRDefault="006C71D4" w:rsidP="007C5408">
      <w:pPr>
        <w:pStyle w:val="Prrafodelista"/>
        <w:spacing w:after="0"/>
        <w:rPr>
          <w:rFonts w:cs="Arial"/>
          <w:sz w:val="28"/>
          <w:szCs w:val="28"/>
        </w:rPr>
      </w:pPr>
    </w:p>
    <w:p w14:paraId="420BD1D8" w14:textId="2685739A" w:rsidR="00866402" w:rsidRPr="007C5408" w:rsidRDefault="00866402" w:rsidP="007C5408">
      <w:pPr>
        <w:pStyle w:val="corte4fondo"/>
        <w:numPr>
          <w:ilvl w:val="0"/>
          <w:numId w:val="43"/>
        </w:numPr>
        <w:ind w:left="0" w:hanging="567"/>
        <w:rPr>
          <w:rFonts w:cs="Arial"/>
          <w:sz w:val="28"/>
          <w:szCs w:val="28"/>
          <w:lang w:val="es-MX"/>
        </w:rPr>
      </w:pPr>
      <w:r w:rsidRPr="007C5408">
        <w:rPr>
          <w:rFonts w:cs="Arial"/>
          <w:sz w:val="28"/>
          <w:szCs w:val="28"/>
          <w:lang w:val="es-MX"/>
        </w:rPr>
        <w:t xml:space="preserve">Uno de los derechos que podrían verse afectados con la decisión que se analiza es el </w:t>
      </w:r>
      <w:r w:rsidRPr="007C5408">
        <w:rPr>
          <w:rFonts w:cs="Arial"/>
          <w:b/>
          <w:bCs/>
          <w:sz w:val="28"/>
          <w:szCs w:val="28"/>
          <w:lang w:val="es-MX"/>
        </w:rPr>
        <w:t xml:space="preserve">derecho a la salud </w:t>
      </w:r>
      <w:r w:rsidRPr="007C5408">
        <w:rPr>
          <w:rFonts w:cs="Arial"/>
          <w:b/>
          <w:bCs/>
          <w:i/>
          <w:iCs/>
          <w:sz w:val="28"/>
          <w:szCs w:val="28"/>
          <w:lang w:val="es-MX"/>
        </w:rPr>
        <w:t>mental</w:t>
      </w:r>
      <w:r w:rsidRPr="007C5408">
        <w:rPr>
          <w:rFonts w:cs="Arial"/>
          <w:b/>
          <w:bCs/>
          <w:sz w:val="28"/>
          <w:szCs w:val="28"/>
          <w:lang w:val="es-MX"/>
        </w:rPr>
        <w:t xml:space="preserve"> de las niñas</w:t>
      </w:r>
      <w:r w:rsidRPr="007C5408">
        <w:rPr>
          <w:rFonts w:cs="Arial"/>
          <w:sz w:val="28"/>
          <w:szCs w:val="28"/>
          <w:lang w:val="es-MX"/>
        </w:rPr>
        <w:t>, previsto en los artículos 4, párrafo cuarto, de la Constitución Federal</w:t>
      </w:r>
      <w:r w:rsidRPr="007C5408">
        <w:rPr>
          <w:rStyle w:val="Refdenotaalpie"/>
          <w:rFonts w:cs="Arial"/>
          <w:sz w:val="28"/>
          <w:szCs w:val="28"/>
          <w:lang w:val="es-MX"/>
        </w:rPr>
        <w:footnoteReference w:id="45"/>
      </w:r>
      <w:r w:rsidRPr="007C5408">
        <w:rPr>
          <w:rFonts w:cs="Arial"/>
          <w:sz w:val="28"/>
          <w:szCs w:val="28"/>
          <w:lang w:val="es-MX"/>
        </w:rPr>
        <w:t xml:space="preserve">, 12.1 </w:t>
      </w:r>
      <w:bookmarkStart w:id="18" w:name="_Hlk174655679"/>
      <w:r w:rsidRPr="007C5408">
        <w:rPr>
          <w:rFonts w:cs="Arial"/>
          <w:sz w:val="28"/>
          <w:szCs w:val="28"/>
          <w:lang w:val="es-MX"/>
        </w:rPr>
        <w:t xml:space="preserve">del </w:t>
      </w:r>
      <w:r w:rsidRPr="007C5408">
        <w:rPr>
          <w:rFonts w:cs="Arial"/>
          <w:sz w:val="28"/>
          <w:szCs w:val="28"/>
          <w:lang w:val="es-MX"/>
        </w:rPr>
        <w:lastRenderedPageBreak/>
        <w:t>Pacto Internacional de Derechos Económicos, Sociales y Culturales</w:t>
      </w:r>
      <w:bookmarkEnd w:id="18"/>
      <w:r w:rsidRPr="007C5408">
        <w:rPr>
          <w:rFonts w:cs="Arial"/>
          <w:sz w:val="28"/>
          <w:szCs w:val="28"/>
          <w:lang w:val="es-MX"/>
        </w:rPr>
        <w:t xml:space="preserve"> (el Pacto o PIDESC)</w:t>
      </w:r>
      <w:r w:rsidRPr="007C5408">
        <w:rPr>
          <w:rStyle w:val="Refdenotaalpie"/>
          <w:rFonts w:cs="Arial"/>
          <w:sz w:val="28"/>
          <w:szCs w:val="28"/>
          <w:lang w:val="es-MX"/>
        </w:rPr>
        <w:footnoteReference w:id="46"/>
      </w:r>
      <w:r w:rsidRPr="007C5408">
        <w:rPr>
          <w:rFonts w:cs="Arial"/>
          <w:sz w:val="28"/>
          <w:szCs w:val="28"/>
          <w:lang w:val="es-MX"/>
        </w:rPr>
        <w:t>, y 24 de la Convención sobre los Derechos del Niño</w:t>
      </w:r>
      <w:r w:rsidRPr="007C5408">
        <w:rPr>
          <w:rStyle w:val="Refdenotaalpie"/>
          <w:rFonts w:cs="Arial"/>
          <w:sz w:val="28"/>
          <w:szCs w:val="28"/>
          <w:lang w:val="es-MX"/>
        </w:rPr>
        <w:footnoteReference w:id="47"/>
      </w:r>
      <w:r w:rsidRPr="007C5408">
        <w:rPr>
          <w:rFonts w:cs="Arial"/>
          <w:sz w:val="28"/>
          <w:szCs w:val="28"/>
          <w:lang w:val="es-MX"/>
        </w:rPr>
        <w:t>.</w:t>
      </w:r>
    </w:p>
    <w:p w14:paraId="5A7E186B" w14:textId="77777777" w:rsidR="00866402" w:rsidRPr="007C5408" w:rsidRDefault="00866402" w:rsidP="007C5408">
      <w:pPr>
        <w:pStyle w:val="Prrafodelista"/>
        <w:spacing w:after="0"/>
        <w:rPr>
          <w:rFonts w:cs="Arial"/>
          <w:sz w:val="28"/>
          <w:szCs w:val="28"/>
        </w:rPr>
      </w:pPr>
    </w:p>
    <w:p w14:paraId="327BAF9E" w14:textId="72AE3500" w:rsidR="00866402" w:rsidRPr="007C5408" w:rsidRDefault="00866402" w:rsidP="007C5408">
      <w:pPr>
        <w:pStyle w:val="corte4fondo"/>
        <w:numPr>
          <w:ilvl w:val="0"/>
          <w:numId w:val="43"/>
        </w:numPr>
        <w:ind w:left="0" w:hanging="567"/>
        <w:rPr>
          <w:rFonts w:cs="Arial"/>
          <w:b/>
          <w:bCs/>
          <w:i/>
          <w:iCs/>
          <w:sz w:val="28"/>
          <w:szCs w:val="28"/>
          <w:lang w:val="es-MX"/>
        </w:rPr>
      </w:pPr>
      <w:r w:rsidRPr="007C5408">
        <w:rPr>
          <w:rFonts w:cs="Arial"/>
          <w:sz w:val="28"/>
          <w:szCs w:val="28"/>
          <w:lang w:val="es-MX"/>
        </w:rPr>
        <w:t>Al respecto, el Comité de Derechos Económicos, Sociales y Culturales al analizar parte del artículo 12 del PIDESC, en la Observación General 14</w:t>
      </w:r>
      <w:r w:rsidRPr="007C5408">
        <w:rPr>
          <w:rStyle w:val="Refdenotaalpie"/>
          <w:rFonts w:cs="Arial"/>
          <w:sz w:val="28"/>
          <w:szCs w:val="28"/>
          <w:lang w:val="es-MX"/>
        </w:rPr>
        <w:footnoteReference w:id="48"/>
      </w:r>
      <w:r w:rsidR="002A5A78" w:rsidRPr="007C5408">
        <w:rPr>
          <w:rFonts w:cs="Arial"/>
          <w:sz w:val="28"/>
          <w:szCs w:val="28"/>
          <w:lang w:val="es-MX"/>
        </w:rPr>
        <w:t>,</w:t>
      </w:r>
      <w:r w:rsidRPr="007C5408">
        <w:rPr>
          <w:rFonts w:cs="Arial"/>
          <w:sz w:val="28"/>
          <w:szCs w:val="28"/>
          <w:lang w:val="es-MX"/>
        </w:rPr>
        <w:t xml:space="preserve"> estableció que el derecho humano a la salud es fundamental e indispensable para el ejercicio de los demás derechos humanos y que este derecho al más alto nivel de posible de salud física y mental no se limita a recibir atención de la salud, sino que implica "</w:t>
      </w:r>
      <w:r w:rsidRPr="007C5408">
        <w:rPr>
          <w:rFonts w:cs="Arial"/>
          <w:b/>
          <w:bCs/>
          <w:i/>
          <w:iCs/>
          <w:sz w:val="28"/>
          <w:szCs w:val="28"/>
          <w:lang w:val="es-MX"/>
        </w:rPr>
        <w:t xml:space="preserve">un estado de completo bienestar físico, mental y social, y no solamente como ausencia de afecciones o enfermedades". </w:t>
      </w:r>
    </w:p>
    <w:p w14:paraId="4E0D05B5" w14:textId="77777777" w:rsidR="00866402" w:rsidRPr="007C5408" w:rsidRDefault="00866402" w:rsidP="007C5408">
      <w:pPr>
        <w:pStyle w:val="Prrafodelista"/>
        <w:spacing w:after="0"/>
        <w:rPr>
          <w:sz w:val="28"/>
          <w:szCs w:val="28"/>
        </w:rPr>
      </w:pPr>
    </w:p>
    <w:p w14:paraId="64A0CB44" w14:textId="7ADD2F0A" w:rsidR="00866402" w:rsidRPr="007C5408" w:rsidRDefault="00866402" w:rsidP="007C5408">
      <w:pPr>
        <w:pStyle w:val="corte4fondo"/>
        <w:numPr>
          <w:ilvl w:val="0"/>
          <w:numId w:val="43"/>
        </w:numPr>
        <w:ind w:left="0" w:hanging="567"/>
        <w:rPr>
          <w:rFonts w:cs="Arial"/>
          <w:b/>
          <w:bCs/>
          <w:i/>
          <w:iCs/>
          <w:sz w:val="28"/>
          <w:szCs w:val="28"/>
          <w:lang w:val="es-MX"/>
        </w:rPr>
      </w:pPr>
      <w:r w:rsidRPr="007C5408">
        <w:rPr>
          <w:sz w:val="28"/>
          <w:szCs w:val="28"/>
        </w:rPr>
        <w:t xml:space="preserve">Asimismo, </w:t>
      </w:r>
      <w:r w:rsidR="006C71D4" w:rsidRPr="007C5408">
        <w:rPr>
          <w:sz w:val="28"/>
          <w:szCs w:val="28"/>
        </w:rPr>
        <w:t>sobre</w:t>
      </w:r>
      <w:r w:rsidRPr="007C5408">
        <w:rPr>
          <w:sz w:val="28"/>
          <w:szCs w:val="28"/>
        </w:rPr>
        <w:t xml:space="preserve"> la premisa de que el parámetro de validez del derecho otorga el mismo tratamiento normativo a la protección de la salud física y la mental, esta Primera Sala ha concluido que el Estado está obligado a prestar los servicios de salud mental de manera integral y, específicamente, a suministrar los medicamentos básicos necesarios para su tratamiento.</w:t>
      </w:r>
      <w:r w:rsidRPr="007C5408">
        <w:rPr>
          <w:rFonts w:cs="Arial"/>
          <w:sz w:val="28"/>
          <w:szCs w:val="28"/>
          <w:lang w:val="es-MX"/>
        </w:rPr>
        <w:t xml:space="preserve"> Además de implicar el disfrute de toda una gama de facilidades, bienes servicios y condiciones necesarias para alcanzar el más alto nivel de salud</w:t>
      </w:r>
      <w:r w:rsidRPr="007C5408">
        <w:rPr>
          <w:rStyle w:val="Refdenotaalpie"/>
          <w:rFonts w:cs="Arial"/>
          <w:sz w:val="28"/>
          <w:szCs w:val="28"/>
          <w:lang w:val="es-MX"/>
        </w:rPr>
        <w:footnoteReference w:id="49"/>
      </w:r>
      <w:r w:rsidRPr="007C5408">
        <w:rPr>
          <w:rFonts w:cs="Arial"/>
          <w:sz w:val="28"/>
          <w:szCs w:val="28"/>
          <w:lang w:val="es-MX"/>
        </w:rPr>
        <w:t xml:space="preserve">. </w:t>
      </w:r>
    </w:p>
    <w:p w14:paraId="07A2D9BB" w14:textId="77777777" w:rsidR="00866402" w:rsidRPr="007C5408" w:rsidRDefault="00866402" w:rsidP="007C5408">
      <w:pPr>
        <w:pStyle w:val="Prrafodelista"/>
        <w:spacing w:after="0"/>
        <w:rPr>
          <w:rFonts w:cs="Arial"/>
          <w:sz w:val="28"/>
          <w:szCs w:val="28"/>
        </w:rPr>
      </w:pPr>
    </w:p>
    <w:p w14:paraId="0D878F3D" w14:textId="77777777" w:rsidR="00866402" w:rsidRPr="007C5408" w:rsidRDefault="00866402" w:rsidP="007C5408">
      <w:pPr>
        <w:pStyle w:val="corte4fondo"/>
        <w:numPr>
          <w:ilvl w:val="0"/>
          <w:numId w:val="43"/>
        </w:numPr>
        <w:ind w:left="0" w:hanging="567"/>
        <w:rPr>
          <w:rFonts w:cs="Arial"/>
          <w:sz w:val="28"/>
          <w:szCs w:val="28"/>
          <w:lang w:val="es-MX"/>
        </w:rPr>
      </w:pPr>
      <w:r w:rsidRPr="007C5408">
        <w:rPr>
          <w:rFonts w:cs="Arial"/>
          <w:sz w:val="28"/>
          <w:szCs w:val="28"/>
          <w:lang w:val="es-MX"/>
        </w:rPr>
        <w:t xml:space="preserve">Ahora bien, el reconocimiento de los niños, niñas y adolescentes como personas titulares de derechos -no sujetos de tutela- responsabiliza a entender los derechos humanos que les asisten con perspectiva de niñez.  </w:t>
      </w:r>
    </w:p>
    <w:p w14:paraId="248EC265" w14:textId="77777777" w:rsidR="00866402" w:rsidRPr="007C5408" w:rsidRDefault="00866402" w:rsidP="007C5408">
      <w:pPr>
        <w:pStyle w:val="Prrafodelista"/>
        <w:spacing w:after="0"/>
        <w:rPr>
          <w:rFonts w:cs="Arial"/>
          <w:sz w:val="28"/>
          <w:szCs w:val="28"/>
        </w:rPr>
      </w:pPr>
    </w:p>
    <w:p w14:paraId="13C46F1E" w14:textId="77777777" w:rsidR="00866402" w:rsidRPr="007C5408" w:rsidRDefault="00866402" w:rsidP="007C5408">
      <w:pPr>
        <w:pStyle w:val="corte4fondo"/>
        <w:numPr>
          <w:ilvl w:val="0"/>
          <w:numId w:val="43"/>
        </w:numPr>
        <w:ind w:left="0" w:hanging="567"/>
        <w:rPr>
          <w:rFonts w:cs="Arial"/>
          <w:sz w:val="28"/>
          <w:szCs w:val="28"/>
          <w:lang w:val="es-MX"/>
        </w:rPr>
      </w:pPr>
      <w:r w:rsidRPr="007C5408">
        <w:rPr>
          <w:rFonts w:cs="Arial"/>
          <w:sz w:val="28"/>
          <w:szCs w:val="28"/>
          <w:lang w:val="es-MX"/>
        </w:rPr>
        <w:t>En este sentido y en coincidencia con el propio Comité de los Derechos del Niño</w:t>
      </w:r>
      <w:r w:rsidRPr="007C5408">
        <w:rPr>
          <w:rStyle w:val="Refdenotaalpie"/>
          <w:rFonts w:cs="Arial"/>
          <w:sz w:val="28"/>
          <w:szCs w:val="28"/>
          <w:lang w:val="es-MX"/>
        </w:rPr>
        <w:footnoteReference w:id="50"/>
      </w:r>
      <w:r w:rsidRPr="007C5408">
        <w:rPr>
          <w:rFonts w:cs="Arial"/>
          <w:sz w:val="28"/>
          <w:szCs w:val="28"/>
          <w:lang w:val="es-MX"/>
        </w:rPr>
        <w:t xml:space="preserve">, la </w:t>
      </w:r>
      <w:r w:rsidRPr="007C5408">
        <w:rPr>
          <w:rFonts w:cs="Arial"/>
          <w:b/>
          <w:bCs/>
          <w:sz w:val="28"/>
          <w:szCs w:val="28"/>
          <w:lang w:val="es-MX"/>
        </w:rPr>
        <w:t>salud infantil</w:t>
      </w:r>
      <w:r w:rsidRPr="007C5408">
        <w:rPr>
          <w:rFonts w:cs="Arial"/>
          <w:sz w:val="28"/>
          <w:szCs w:val="28"/>
          <w:lang w:val="es-MX"/>
        </w:rPr>
        <w:t xml:space="preserve"> debe concebirse desde la óptica de los derechos de las personas menores de edad considerando que a todas les asisten oportunidades de supervivencia, crecimiento y desarrollo en un contexto de bienestar físico, emocional y social al máximo de sus posibilidades. </w:t>
      </w:r>
    </w:p>
    <w:p w14:paraId="71E77DE1" w14:textId="77777777" w:rsidR="00866402" w:rsidRPr="007C5408" w:rsidRDefault="00866402" w:rsidP="007C5408">
      <w:pPr>
        <w:pStyle w:val="Prrafodelista"/>
        <w:spacing w:after="0"/>
        <w:rPr>
          <w:rFonts w:cs="Arial"/>
          <w:sz w:val="28"/>
          <w:szCs w:val="28"/>
        </w:rPr>
      </w:pPr>
    </w:p>
    <w:p w14:paraId="58D5127A" w14:textId="77777777" w:rsidR="00866402" w:rsidRPr="007C5408" w:rsidRDefault="00866402" w:rsidP="007C5408">
      <w:pPr>
        <w:pStyle w:val="corte4fondo"/>
        <w:numPr>
          <w:ilvl w:val="0"/>
          <w:numId w:val="43"/>
        </w:numPr>
        <w:ind w:left="0" w:hanging="567"/>
        <w:rPr>
          <w:rFonts w:cs="Arial"/>
          <w:sz w:val="28"/>
          <w:szCs w:val="28"/>
          <w:lang w:val="es-MX"/>
        </w:rPr>
      </w:pPr>
      <w:r w:rsidRPr="007C5408">
        <w:rPr>
          <w:rFonts w:cs="Arial"/>
          <w:sz w:val="28"/>
          <w:szCs w:val="28"/>
          <w:lang w:val="es-MX"/>
        </w:rPr>
        <w:t>Así también, la</w:t>
      </w:r>
      <w:r w:rsidRPr="007C5408">
        <w:rPr>
          <w:rFonts w:cs="Arial"/>
          <w:b/>
          <w:bCs/>
          <w:sz w:val="28"/>
          <w:szCs w:val="28"/>
          <w:lang w:val="es-MX"/>
        </w:rPr>
        <w:t xml:space="preserve"> salud infantil</w:t>
      </w:r>
      <w:r w:rsidRPr="007C5408">
        <w:rPr>
          <w:rFonts w:cs="Arial"/>
          <w:sz w:val="28"/>
          <w:szCs w:val="28"/>
          <w:lang w:val="es-MX"/>
        </w:rPr>
        <w:t xml:space="preserve"> implica el derecho inclusivo que además de abarcar la prevención oportuna y apropiada, la promoción de la salud y los servicios paliativos, de curación y de rehabilitación, exige el </w:t>
      </w:r>
      <w:r w:rsidRPr="007C5408">
        <w:rPr>
          <w:rFonts w:cs="Arial"/>
          <w:b/>
          <w:bCs/>
          <w:sz w:val="28"/>
          <w:szCs w:val="28"/>
          <w:lang w:val="es-MX"/>
        </w:rPr>
        <w:t>derecho a crecer y desarrollarse al máximo de sus posibilidades y vivir en condiciones que le permitan disfrutar del más alto nivel posible de salud,</w:t>
      </w:r>
      <w:r w:rsidRPr="007C5408">
        <w:rPr>
          <w:rFonts w:cs="Arial"/>
          <w:sz w:val="28"/>
          <w:szCs w:val="28"/>
          <w:lang w:val="es-MX"/>
        </w:rPr>
        <w:t xml:space="preserve"> mediante la ejecución de programas centrados en los factores subyacentes que determinan la salud. El enfoque integral en materia de salud sitúa la realización del derecho del niño o niña a la salud en el contexto más amplio de las obligaciones internacionales en materia de derechos humanos.</w:t>
      </w:r>
    </w:p>
    <w:p w14:paraId="0132C856" w14:textId="77777777" w:rsidR="00866402" w:rsidRPr="007C5408" w:rsidRDefault="00866402" w:rsidP="007C5408">
      <w:pPr>
        <w:pStyle w:val="Prrafodelista"/>
        <w:spacing w:after="0"/>
        <w:rPr>
          <w:rFonts w:cs="Arial"/>
          <w:sz w:val="28"/>
          <w:szCs w:val="28"/>
        </w:rPr>
      </w:pPr>
    </w:p>
    <w:p w14:paraId="143C41F1" w14:textId="6FEA140E" w:rsidR="00866402" w:rsidRPr="007C5408" w:rsidRDefault="00866402" w:rsidP="007C5408">
      <w:pPr>
        <w:pStyle w:val="corte4fondo"/>
        <w:numPr>
          <w:ilvl w:val="0"/>
          <w:numId w:val="43"/>
        </w:numPr>
        <w:ind w:left="0" w:hanging="567"/>
        <w:rPr>
          <w:rFonts w:cs="Arial"/>
          <w:sz w:val="28"/>
          <w:szCs w:val="28"/>
          <w:lang w:val="es-MX"/>
        </w:rPr>
      </w:pPr>
      <w:r w:rsidRPr="007C5408">
        <w:rPr>
          <w:rFonts w:cs="Arial"/>
          <w:sz w:val="28"/>
          <w:szCs w:val="28"/>
          <w:lang w:val="es-MX"/>
        </w:rPr>
        <w:t xml:space="preserve">Por lo tanto, </w:t>
      </w:r>
      <w:bookmarkStart w:id="19" w:name="OLE_LINK160"/>
      <w:bookmarkStart w:id="20" w:name="OLE_LINK161"/>
      <w:bookmarkStart w:id="21" w:name="OLE_LINK162"/>
      <w:r w:rsidRPr="007C5408">
        <w:rPr>
          <w:rFonts w:cs="Arial"/>
          <w:b/>
          <w:bCs/>
          <w:sz w:val="28"/>
          <w:szCs w:val="28"/>
          <w:lang w:val="es-MX"/>
        </w:rPr>
        <w:t>desde la óptica de los derechos de las personas menores de edad, esta Primera Sala sostiene que el derecho a la salud infantil exige entenderlo como un estado completo de bienestar físico, mental y social, no solamente como la ausencia de enfermedades</w:t>
      </w:r>
      <w:r w:rsidRPr="007C5408">
        <w:rPr>
          <w:rFonts w:cs="Arial"/>
          <w:sz w:val="28"/>
          <w:szCs w:val="28"/>
          <w:lang w:val="es-MX"/>
        </w:rPr>
        <w:t xml:space="preserve">. Al mismo tiempo, dada la naturaleza intrínseca de los intereses que protege la salud de las infancias, en el entendido de que funge como vehículo para el disfrute y ejercicio de otros derechos </w:t>
      </w:r>
      <w:r w:rsidRPr="007C5408">
        <w:rPr>
          <w:rFonts w:cs="Arial"/>
          <w:sz w:val="28"/>
          <w:szCs w:val="28"/>
          <w:lang w:val="es-MX"/>
        </w:rPr>
        <w:lastRenderedPageBreak/>
        <w:t xml:space="preserve">de niños y niñas, al Estado mexicano </w:t>
      </w:r>
      <w:r w:rsidR="006A3A6F" w:rsidRPr="007C5408">
        <w:rPr>
          <w:rFonts w:cs="Arial"/>
          <w:sz w:val="28"/>
          <w:szCs w:val="28"/>
          <w:lang w:val="es-MX"/>
        </w:rPr>
        <w:t xml:space="preserve">tiene </w:t>
      </w:r>
      <w:r w:rsidRPr="007C5408">
        <w:rPr>
          <w:rFonts w:cs="Arial"/>
          <w:sz w:val="28"/>
          <w:szCs w:val="28"/>
          <w:lang w:val="es-MX"/>
        </w:rPr>
        <w:t xml:space="preserve">la obligación central de velar para </w:t>
      </w:r>
      <w:r w:rsidRPr="007C5408">
        <w:rPr>
          <w:rFonts w:cs="Arial"/>
          <w:b/>
          <w:bCs/>
          <w:sz w:val="28"/>
          <w:szCs w:val="28"/>
          <w:lang w:val="es-MX"/>
        </w:rPr>
        <w:t xml:space="preserve">que todas las </w:t>
      </w:r>
      <w:r w:rsidRPr="007C5408">
        <w:rPr>
          <w:rFonts w:cs="Arial"/>
          <w:b/>
          <w:bCs/>
          <w:sz w:val="28"/>
          <w:szCs w:val="28"/>
          <w:u w:val="single"/>
          <w:lang w:val="es-MX"/>
        </w:rPr>
        <w:t>instancias protectoras</w:t>
      </w:r>
      <w:r w:rsidRPr="007C5408">
        <w:rPr>
          <w:rFonts w:cs="Arial"/>
          <w:b/>
          <w:bCs/>
          <w:sz w:val="28"/>
          <w:szCs w:val="28"/>
          <w:lang w:val="es-MX"/>
        </w:rPr>
        <w:t xml:space="preserve"> tengan un grado de conciencia, conocimiento y capacidad suficiente para cumplir con sus obligaciones y responsabilidades</w:t>
      </w:r>
      <w:r w:rsidRPr="007C5408">
        <w:rPr>
          <w:rFonts w:cs="Arial"/>
          <w:sz w:val="28"/>
          <w:szCs w:val="28"/>
          <w:lang w:val="es-MX"/>
        </w:rPr>
        <w:t>, para permitir el desarrollo suficiente de la capacidad de los propios niños y niñas, de manera que puedan reivindicar su derecho a la salud</w:t>
      </w:r>
      <w:r w:rsidRPr="007C5408">
        <w:rPr>
          <w:rStyle w:val="Refdenotaalpie"/>
          <w:rFonts w:cs="Arial"/>
          <w:sz w:val="28"/>
          <w:szCs w:val="28"/>
          <w:lang w:val="es-MX"/>
        </w:rPr>
        <w:footnoteReference w:id="51"/>
      </w:r>
      <w:r w:rsidRPr="007C5408">
        <w:rPr>
          <w:rFonts w:cs="Arial"/>
          <w:sz w:val="28"/>
          <w:szCs w:val="28"/>
          <w:lang w:val="es-MX"/>
        </w:rPr>
        <w:t xml:space="preserve">, siempre con el objetivo de garantizar su supervivencia, crecimiento y desarrollo, en particular las dimensiones físicas, mentales, espirituales y sociales. </w:t>
      </w:r>
      <w:bookmarkEnd w:id="19"/>
      <w:bookmarkEnd w:id="20"/>
      <w:bookmarkEnd w:id="21"/>
    </w:p>
    <w:p w14:paraId="66BA84F4" w14:textId="77777777" w:rsidR="00866402" w:rsidRPr="007C5408" w:rsidRDefault="00866402" w:rsidP="007C5408">
      <w:pPr>
        <w:spacing w:after="0"/>
        <w:rPr>
          <w:rFonts w:cs="Arial"/>
          <w:sz w:val="28"/>
          <w:szCs w:val="28"/>
        </w:rPr>
      </w:pPr>
    </w:p>
    <w:p w14:paraId="1C8B7825" w14:textId="77777777" w:rsidR="00866402" w:rsidRPr="007C5408" w:rsidRDefault="00866402" w:rsidP="007C5408">
      <w:pPr>
        <w:pStyle w:val="corte4fondo"/>
        <w:numPr>
          <w:ilvl w:val="0"/>
          <w:numId w:val="43"/>
        </w:numPr>
        <w:ind w:left="0" w:hanging="567"/>
        <w:rPr>
          <w:rFonts w:cs="Arial"/>
          <w:sz w:val="28"/>
          <w:szCs w:val="28"/>
          <w:lang w:val="es-MX"/>
        </w:rPr>
      </w:pPr>
      <w:bookmarkStart w:id="22" w:name="_Hlk174713118"/>
      <w:r w:rsidRPr="007C5408">
        <w:rPr>
          <w:rFonts w:cs="Arial"/>
          <w:sz w:val="28"/>
          <w:szCs w:val="28"/>
          <w:lang w:val="es-MX"/>
        </w:rPr>
        <w:t xml:space="preserve">En relación con la obligación apenas mencionada y también en coincidencia con el Comité de los Derechos del Niño, </w:t>
      </w:r>
      <w:bookmarkStart w:id="23" w:name="OLE_LINK163"/>
      <w:bookmarkStart w:id="24" w:name="OLE_LINK164"/>
      <w:r w:rsidRPr="007C5408">
        <w:rPr>
          <w:rFonts w:cs="Arial"/>
          <w:b/>
          <w:bCs/>
          <w:sz w:val="28"/>
          <w:szCs w:val="28"/>
          <w:lang w:val="es-MX"/>
        </w:rPr>
        <w:t>esta Primera Sala reconoce la función central que desempeñan el padre, la madre y terceras personas cuidadoras de los niños y de las niñas, para lograr el pleno ejercicio del derecho a la salud infantil</w:t>
      </w:r>
      <w:r w:rsidRPr="007C5408">
        <w:rPr>
          <w:rStyle w:val="Refdenotaalpie"/>
          <w:rFonts w:cs="Arial"/>
          <w:sz w:val="28"/>
          <w:szCs w:val="28"/>
          <w:lang w:val="es-MX"/>
        </w:rPr>
        <w:footnoteReference w:id="52"/>
      </w:r>
      <w:r w:rsidRPr="007C5408">
        <w:rPr>
          <w:rFonts w:cs="Arial"/>
          <w:sz w:val="28"/>
          <w:szCs w:val="28"/>
          <w:lang w:val="es-MX"/>
        </w:rPr>
        <w:t xml:space="preserve">. En este aspecto, sustenta también la exigencia de otorgar siempre una </w:t>
      </w:r>
      <w:r w:rsidRPr="007C5408">
        <w:rPr>
          <w:rFonts w:cs="Arial"/>
          <w:b/>
          <w:bCs/>
          <w:sz w:val="28"/>
          <w:szCs w:val="28"/>
          <w:lang w:val="es-MX"/>
        </w:rPr>
        <w:t>protección reforzada cuando se trate de la salud mental de toda persona menor de edad</w:t>
      </w:r>
      <w:r w:rsidRPr="007C5408">
        <w:rPr>
          <w:rFonts w:cs="Arial"/>
          <w:sz w:val="28"/>
          <w:szCs w:val="28"/>
          <w:lang w:val="es-MX"/>
        </w:rPr>
        <w:t>, lo que implica el acceso a una amplia gama de opciones, instalaciones, bienes-servicios y condiciones que ofrezcan a cada niño o niña igualdad de oportunidades para disfrutar el más alto nivel posible de salud mental; lo que exige el apoyo tanto del sector privado como de las organizaciones no gubernamentales</w:t>
      </w:r>
      <w:bookmarkEnd w:id="23"/>
      <w:bookmarkEnd w:id="24"/>
      <w:r w:rsidRPr="007C5408">
        <w:rPr>
          <w:rStyle w:val="Refdenotaalpie"/>
          <w:rFonts w:cs="Arial"/>
          <w:sz w:val="28"/>
          <w:szCs w:val="28"/>
          <w:lang w:val="es-MX"/>
        </w:rPr>
        <w:footnoteReference w:id="53"/>
      </w:r>
      <w:r w:rsidRPr="007C5408">
        <w:rPr>
          <w:rFonts w:cs="Arial"/>
          <w:sz w:val="28"/>
          <w:szCs w:val="28"/>
          <w:lang w:val="es-MX"/>
        </w:rPr>
        <w:t xml:space="preserve">. </w:t>
      </w:r>
    </w:p>
    <w:p w14:paraId="2D8CEA06" w14:textId="77777777" w:rsidR="00866402" w:rsidRPr="007C5408" w:rsidRDefault="00866402" w:rsidP="007C5408">
      <w:pPr>
        <w:pStyle w:val="Prrafodelista"/>
        <w:spacing w:after="0"/>
        <w:rPr>
          <w:rFonts w:cs="Arial"/>
          <w:sz w:val="28"/>
          <w:szCs w:val="28"/>
        </w:rPr>
      </w:pPr>
    </w:p>
    <w:p w14:paraId="11FAC611" w14:textId="69CC3202" w:rsidR="00866402" w:rsidRPr="007C5408" w:rsidRDefault="00866402" w:rsidP="007C5408">
      <w:pPr>
        <w:pStyle w:val="corte4fondo"/>
        <w:numPr>
          <w:ilvl w:val="0"/>
          <w:numId w:val="43"/>
        </w:numPr>
        <w:ind w:left="0" w:hanging="567"/>
        <w:rPr>
          <w:sz w:val="28"/>
          <w:szCs w:val="28"/>
        </w:rPr>
      </w:pPr>
      <w:r w:rsidRPr="007C5408">
        <w:rPr>
          <w:rFonts w:cs="Arial"/>
          <w:sz w:val="28"/>
          <w:szCs w:val="28"/>
          <w:lang w:val="es-MX"/>
        </w:rPr>
        <w:t xml:space="preserve">En concordancia, como lo ha sostenido el Pleno de este alto tribunal, </w:t>
      </w:r>
      <w:r w:rsidRPr="007C5408">
        <w:rPr>
          <w:rFonts w:cs="Arial"/>
          <w:b/>
          <w:bCs/>
          <w:sz w:val="28"/>
          <w:szCs w:val="28"/>
          <w:lang w:val="es-MX"/>
        </w:rPr>
        <w:t>el derecho a la salud es una responsabilidad social</w:t>
      </w:r>
      <w:r w:rsidRPr="007C5408">
        <w:rPr>
          <w:rFonts w:cs="Arial"/>
          <w:sz w:val="28"/>
          <w:szCs w:val="28"/>
          <w:lang w:val="es-MX"/>
        </w:rPr>
        <w:t xml:space="preserve"> y su protección se traduce en la obligación del Estado de establecer los mecanismos necesarios para que todas las personas tengan acceso a los servicios de salud, pues se trata de una responsabilidad que comparten el Estado, la sociedad y las personas interesadas</w:t>
      </w:r>
      <w:r w:rsidR="00304B57" w:rsidRPr="007C5408">
        <w:rPr>
          <w:rFonts w:cs="Arial"/>
          <w:sz w:val="28"/>
          <w:szCs w:val="28"/>
          <w:lang w:val="es-MX"/>
        </w:rPr>
        <w:t>;</w:t>
      </w:r>
      <w:r w:rsidRPr="007C5408">
        <w:rPr>
          <w:rFonts w:cs="Arial"/>
          <w:sz w:val="28"/>
          <w:szCs w:val="28"/>
          <w:lang w:val="es-MX"/>
        </w:rPr>
        <w:t xml:space="preserve"> </w:t>
      </w:r>
      <w:r w:rsidR="00304B57" w:rsidRPr="007C5408">
        <w:rPr>
          <w:rFonts w:cs="Arial"/>
          <w:sz w:val="28"/>
          <w:szCs w:val="28"/>
          <w:lang w:val="es-MX"/>
        </w:rPr>
        <w:t>a</w:t>
      </w:r>
      <w:r w:rsidRPr="007C5408">
        <w:rPr>
          <w:sz w:val="28"/>
          <w:szCs w:val="28"/>
        </w:rPr>
        <w:t xml:space="preserve">demás, </w:t>
      </w:r>
      <w:r w:rsidRPr="007C5408">
        <w:rPr>
          <w:rFonts w:cs="Arial"/>
          <w:sz w:val="28"/>
          <w:szCs w:val="28"/>
          <w:lang w:val="es-MX"/>
        </w:rPr>
        <w:t xml:space="preserve">ante la obligación de establecer dichos mecanismos necesarios para que toda persona tenga acceso a la salud, los servicios pueden clasificarse </w:t>
      </w:r>
      <w:r w:rsidRPr="007C5408">
        <w:rPr>
          <w:rFonts w:cs="Arial"/>
          <w:b/>
          <w:bCs/>
          <w:sz w:val="28"/>
          <w:szCs w:val="28"/>
          <w:lang w:val="es-MX"/>
        </w:rPr>
        <w:t xml:space="preserve">en </w:t>
      </w:r>
      <w:r w:rsidRPr="007C5408">
        <w:rPr>
          <w:rFonts w:cs="Arial"/>
          <w:b/>
          <w:bCs/>
          <w:sz w:val="28"/>
          <w:szCs w:val="28"/>
          <w:lang w:val="es-MX"/>
        </w:rPr>
        <w:lastRenderedPageBreak/>
        <w:t>públicos a la población en general</w:t>
      </w:r>
      <w:r w:rsidRPr="007C5408">
        <w:rPr>
          <w:rFonts w:cs="Arial"/>
          <w:sz w:val="28"/>
          <w:szCs w:val="28"/>
          <w:lang w:val="es-MX"/>
        </w:rPr>
        <w:t xml:space="preserve">- esto es, los que se prestan por aquellos establecimientos públicos de salud- </w:t>
      </w:r>
      <w:r w:rsidRPr="007C5408">
        <w:rPr>
          <w:rFonts w:cs="Arial"/>
          <w:b/>
          <w:bCs/>
          <w:sz w:val="28"/>
          <w:szCs w:val="28"/>
          <w:lang w:val="es-MX"/>
        </w:rPr>
        <w:t>así como en sociales o</w:t>
      </w:r>
      <w:r w:rsidRPr="007C5408">
        <w:rPr>
          <w:rFonts w:cs="Arial"/>
          <w:sz w:val="28"/>
          <w:szCs w:val="28"/>
          <w:lang w:val="es-MX"/>
        </w:rPr>
        <w:t xml:space="preserve"> </w:t>
      </w:r>
      <w:r w:rsidRPr="007C5408">
        <w:rPr>
          <w:rFonts w:cs="Arial"/>
          <w:b/>
          <w:bCs/>
          <w:sz w:val="28"/>
          <w:szCs w:val="28"/>
          <w:lang w:val="es-MX"/>
        </w:rPr>
        <w:t>privados</w:t>
      </w:r>
      <w:r w:rsidRPr="007C5408">
        <w:rPr>
          <w:rFonts w:cs="Arial"/>
          <w:sz w:val="28"/>
          <w:szCs w:val="28"/>
          <w:lang w:val="es-MX"/>
        </w:rPr>
        <w:t>, que se prestan por grupos y organizaciones sociales a sus miembros y beneficiarios, directamente o a través de la contratación de seguros individuales y colectivos, mismos que pueden ser de carácter privado</w:t>
      </w:r>
      <w:r w:rsidRPr="00797748">
        <w:rPr>
          <w:rStyle w:val="Refdenotaalpie"/>
          <w:rFonts w:cs="Arial"/>
          <w:sz w:val="28"/>
          <w:szCs w:val="28"/>
          <w:lang w:val="es-MX"/>
        </w:rPr>
        <w:footnoteReference w:id="54"/>
      </w:r>
      <w:r w:rsidRPr="007C5408">
        <w:rPr>
          <w:rFonts w:cs="Arial"/>
          <w:sz w:val="28"/>
          <w:szCs w:val="28"/>
          <w:lang w:val="es-MX"/>
        </w:rPr>
        <w:t xml:space="preserve">. </w:t>
      </w:r>
    </w:p>
    <w:bookmarkEnd w:id="22"/>
    <w:p w14:paraId="5C8D4481" w14:textId="77777777" w:rsidR="00866402" w:rsidRPr="007C5408" w:rsidRDefault="00866402" w:rsidP="007C5408">
      <w:pPr>
        <w:pStyle w:val="Prrafodelista"/>
        <w:spacing w:after="0"/>
        <w:rPr>
          <w:rFonts w:cs="Arial"/>
          <w:sz w:val="28"/>
          <w:szCs w:val="28"/>
        </w:rPr>
      </w:pPr>
    </w:p>
    <w:p w14:paraId="3289E9E6" w14:textId="6AC43841" w:rsidR="00866402" w:rsidRPr="007C5408" w:rsidRDefault="00866402" w:rsidP="007C5408">
      <w:pPr>
        <w:pStyle w:val="corte4fondo"/>
        <w:numPr>
          <w:ilvl w:val="0"/>
          <w:numId w:val="43"/>
        </w:numPr>
        <w:ind w:left="0" w:hanging="567"/>
        <w:rPr>
          <w:rFonts w:cs="Arial"/>
          <w:i/>
          <w:iCs/>
          <w:sz w:val="28"/>
          <w:szCs w:val="28"/>
          <w:lang w:val="es-MX"/>
        </w:rPr>
      </w:pPr>
      <w:bookmarkStart w:id="25" w:name="_Hlk174713149"/>
      <w:r w:rsidRPr="007C5408">
        <w:rPr>
          <w:rFonts w:cs="Arial"/>
          <w:sz w:val="28"/>
          <w:szCs w:val="28"/>
          <w:lang w:val="es-MX"/>
        </w:rPr>
        <w:t>Aquí conviene destacar que la mala salud mental de los niños, niñas y adolescentes es una preocupación reconocida por el propio Comité, en el sentido de que “</w:t>
      </w:r>
      <w:r w:rsidRPr="007C5408">
        <w:rPr>
          <w:rFonts w:cs="Arial"/>
          <w:i/>
          <w:iCs/>
          <w:sz w:val="28"/>
          <w:szCs w:val="28"/>
          <w:lang w:val="es-MX"/>
        </w:rPr>
        <w:t xml:space="preserve">cada vez se es más consciente de la necesidad de prestar mayor atención a las problemáticas sociales y de conducta que socavan la salud mental, el bienestar psicosocial y el desarrollo emocional de los niños. El Comité advierte del peligro del recurso excesivo a la medicalización y el internamiento e </w:t>
      </w:r>
      <w:r w:rsidRPr="007C5408">
        <w:rPr>
          <w:rFonts w:cs="Arial"/>
          <w:b/>
          <w:bCs/>
          <w:i/>
          <w:iCs/>
          <w:sz w:val="28"/>
          <w:szCs w:val="28"/>
          <w:lang w:val="es-MX"/>
        </w:rPr>
        <w:t>insta a los Estados a que adopten un enfoque basado en la salud pública y el apoyo psicosocial para hacer frente a la mala salud mental de los niños</w:t>
      </w:r>
      <w:r w:rsidRPr="007C5408">
        <w:rPr>
          <w:rFonts w:cs="Arial"/>
          <w:i/>
          <w:iCs/>
          <w:sz w:val="28"/>
          <w:szCs w:val="28"/>
          <w:lang w:val="es-MX"/>
        </w:rPr>
        <w:t xml:space="preserve"> y adolescentes e invertir en </w:t>
      </w:r>
      <w:r w:rsidRPr="007C5408">
        <w:rPr>
          <w:rFonts w:cs="Arial"/>
          <w:b/>
          <w:bCs/>
          <w:i/>
          <w:iCs/>
          <w:sz w:val="28"/>
          <w:szCs w:val="28"/>
          <w:lang w:val="es-MX"/>
        </w:rPr>
        <w:t>enfoques de atención primaria</w:t>
      </w:r>
      <w:r w:rsidRPr="007C5408">
        <w:rPr>
          <w:rFonts w:cs="Arial"/>
          <w:i/>
          <w:iCs/>
          <w:sz w:val="28"/>
          <w:szCs w:val="28"/>
          <w:lang w:val="es-MX"/>
        </w:rPr>
        <w:t xml:space="preserve"> que faciliten la detección y el tratamiento p</w:t>
      </w:r>
      <w:r w:rsidR="00C0790A">
        <w:rPr>
          <w:rFonts w:cs="Arial"/>
          <w:i/>
          <w:iCs/>
          <w:sz w:val="28"/>
          <w:szCs w:val="28"/>
          <w:lang w:val="es-MX"/>
        </w:rPr>
        <w:t xml:space="preserve">recoz </w:t>
      </w:r>
      <w:r w:rsidRPr="007C5408">
        <w:rPr>
          <w:rFonts w:cs="Arial"/>
          <w:i/>
          <w:iCs/>
          <w:sz w:val="28"/>
          <w:szCs w:val="28"/>
          <w:lang w:val="es-MX"/>
        </w:rPr>
        <w:t>de los problemas psicosociales, emocionales y mentales de los niños</w:t>
      </w:r>
      <w:r w:rsidRPr="007C5408">
        <w:rPr>
          <w:rStyle w:val="Refdenotaalpie"/>
          <w:rFonts w:cs="Arial"/>
          <w:i/>
          <w:iCs/>
          <w:sz w:val="28"/>
          <w:szCs w:val="28"/>
          <w:lang w:val="es-MX"/>
        </w:rPr>
        <w:footnoteReference w:id="55"/>
      </w:r>
      <w:r w:rsidRPr="007C5408">
        <w:rPr>
          <w:rFonts w:cs="Arial"/>
          <w:i/>
          <w:iCs/>
          <w:sz w:val="28"/>
          <w:szCs w:val="28"/>
          <w:lang w:val="es-MX"/>
        </w:rPr>
        <w:t>.</w:t>
      </w:r>
    </w:p>
    <w:p w14:paraId="6FDED8A5" w14:textId="77777777" w:rsidR="00866402" w:rsidRPr="007C5408" w:rsidRDefault="00866402" w:rsidP="007C5408">
      <w:pPr>
        <w:pStyle w:val="corte4fondo"/>
        <w:ind w:firstLine="0"/>
        <w:rPr>
          <w:rFonts w:cs="Arial"/>
          <w:i/>
          <w:iCs/>
          <w:sz w:val="28"/>
          <w:szCs w:val="28"/>
          <w:lang w:val="es-MX"/>
        </w:rPr>
      </w:pPr>
    </w:p>
    <w:p w14:paraId="532A25B4" w14:textId="77777777" w:rsidR="00866402" w:rsidRPr="007C5408" w:rsidRDefault="00866402" w:rsidP="007C5408">
      <w:pPr>
        <w:pStyle w:val="corte4fondo"/>
        <w:numPr>
          <w:ilvl w:val="0"/>
          <w:numId w:val="43"/>
        </w:numPr>
        <w:ind w:left="0" w:hanging="567"/>
        <w:rPr>
          <w:rFonts w:cs="Arial"/>
          <w:i/>
          <w:iCs/>
          <w:sz w:val="28"/>
          <w:szCs w:val="28"/>
          <w:lang w:val="es-MX"/>
        </w:rPr>
      </w:pPr>
      <w:r w:rsidRPr="007C5408">
        <w:rPr>
          <w:rFonts w:cs="Arial"/>
          <w:sz w:val="28"/>
          <w:szCs w:val="28"/>
          <w:lang w:val="es-MX"/>
        </w:rPr>
        <w:t xml:space="preserve">Así, el deber de protección reforzada que exige la </w:t>
      </w:r>
      <w:r w:rsidRPr="007C5408">
        <w:rPr>
          <w:rFonts w:cs="Arial"/>
          <w:b/>
          <w:bCs/>
          <w:sz w:val="28"/>
          <w:szCs w:val="28"/>
          <w:lang w:val="es-MX"/>
        </w:rPr>
        <w:t>salud mental infantil</w:t>
      </w:r>
      <w:r w:rsidRPr="007C5408">
        <w:rPr>
          <w:rFonts w:cs="Arial"/>
          <w:sz w:val="28"/>
          <w:szCs w:val="28"/>
          <w:lang w:val="es-MX"/>
        </w:rPr>
        <w:t xml:space="preserve"> al que se hizo alusión en párrafos previos, implica considerar la evolución y autonomía progresiva de las personas menores de edad, en cada caso particular. Sobre este aspecto, el Comité de los Derechos del Niño ha reconocido que las capacidades cambiantes del niño y de la niña repercuten en su independencia al adoptar decisiones sobre las cuestiones que afectan a su salud. Observa también que, a menudo, </w:t>
      </w:r>
      <w:r w:rsidRPr="007C5408">
        <w:rPr>
          <w:rFonts w:cs="Arial"/>
          <w:sz w:val="28"/>
          <w:szCs w:val="28"/>
          <w:lang w:val="es-MX"/>
        </w:rPr>
        <w:lastRenderedPageBreak/>
        <w:t>“</w:t>
      </w:r>
      <w:r w:rsidRPr="007C5408">
        <w:rPr>
          <w:rFonts w:cs="Arial"/>
          <w:i/>
          <w:iCs/>
          <w:sz w:val="28"/>
          <w:szCs w:val="28"/>
          <w:lang w:val="es-MX"/>
        </w:rPr>
        <w:t xml:space="preserve">surgen discrepancias profundas en cuanto a esa </w:t>
      </w:r>
      <w:r w:rsidRPr="007C5408">
        <w:rPr>
          <w:rFonts w:cs="Arial"/>
          <w:sz w:val="28"/>
          <w:szCs w:val="28"/>
          <w:lang w:val="es-MX"/>
        </w:rPr>
        <w:t>autonomía en la adopción de decisiones, siendo</w:t>
      </w:r>
      <w:r w:rsidRPr="007C5408">
        <w:rPr>
          <w:rFonts w:cs="Arial"/>
          <w:i/>
          <w:iCs/>
          <w:sz w:val="28"/>
          <w:szCs w:val="28"/>
          <w:lang w:val="es-MX"/>
        </w:rPr>
        <w:t xml:space="preserve"> habitual que los niños especialmente vulnerables a la discriminación tengan menor capacidad de ejercerla”</w:t>
      </w:r>
      <w:r w:rsidRPr="007C5408">
        <w:rPr>
          <w:rStyle w:val="Refdenotaalpie"/>
          <w:rFonts w:cs="Arial"/>
          <w:i/>
          <w:iCs/>
          <w:sz w:val="28"/>
          <w:szCs w:val="28"/>
          <w:lang w:val="es-MX"/>
        </w:rPr>
        <w:footnoteReference w:id="56"/>
      </w:r>
      <w:r w:rsidRPr="007C5408">
        <w:rPr>
          <w:rFonts w:cs="Arial"/>
          <w:i/>
          <w:iCs/>
          <w:sz w:val="28"/>
          <w:szCs w:val="28"/>
          <w:lang w:val="es-MX"/>
        </w:rPr>
        <w:t>.</w:t>
      </w:r>
      <w:r w:rsidRPr="007C5408">
        <w:rPr>
          <w:rFonts w:cs="Arial"/>
          <w:b/>
          <w:bCs/>
          <w:i/>
          <w:iCs/>
          <w:sz w:val="28"/>
          <w:szCs w:val="28"/>
          <w:lang w:val="es-MX"/>
        </w:rPr>
        <w:t xml:space="preserve"> </w:t>
      </w:r>
    </w:p>
    <w:p w14:paraId="12F55CA9" w14:textId="77777777" w:rsidR="00866402" w:rsidRPr="007C5408" w:rsidRDefault="00866402" w:rsidP="007C5408">
      <w:pPr>
        <w:pStyle w:val="Prrafodelista"/>
        <w:spacing w:after="0"/>
        <w:rPr>
          <w:rFonts w:cs="Arial"/>
          <w:sz w:val="28"/>
          <w:szCs w:val="28"/>
        </w:rPr>
      </w:pPr>
    </w:p>
    <w:p w14:paraId="69F072F1" w14:textId="597A2455" w:rsidR="00866402" w:rsidRPr="001B51BE" w:rsidRDefault="00866402" w:rsidP="007C5408">
      <w:pPr>
        <w:pStyle w:val="corte4fondo"/>
        <w:numPr>
          <w:ilvl w:val="0"/>
          <w:numId w:val="43"/>
        </w:numPr>
        <w:ind w:left="0" w:hanging="567"/>
        <w:rPr>
          <w:rFonts w:cs="Arial"/>
          <w:i/>
          <w:iCs/>
          <w:sz w:val="28"/>
          <w:szCs w:val="28"/>
          <w:lang w:val="es-MX"/>
        </w:rPr>
      </w:pPr>
      <w:bookmarkStart w:id="26" w:name="OLE_LINK165"/>
      <w:bookmarkStart w:id="27" w:name="OLE_LINK166"/>
      <w:r w:rsidRPr="007C5408">
        <w:rPr>
          <w:rFonts w:cs="Arial"/>
          <w:sz w:val="28"/>
          <w:szCs w:val="28"/>
          <w:lang w:val="es-MX"/>
        </w:rPr>
        <w:t xml:space="preserve">Los Estados tienen la obligación de ofrecer tratamiento y rehabilitación </w:t>
      </w:r>
      <w:r w:rsidRPr="007C5408">
        <w:rPr>
          <w:rFonts w:cs="Arial"/>
          <w:b/>
          <w:bCs/>
          <w:sz w:val="28"/>
          <w:szCs w:val="28"/>
          <w:lang w:val="es-MX"/>
        </w:rPr>
        <w:t>adecuados</w:t>
      </w:r>
      <w:r w:rsidRPr="007C5408">
        <w:rPr>
          <w:rFonts w:cs="Arial"/>
          <w:sz w:val="28"/>
          <w:szCs w:val="28"/>
          <w:lang w:val="es-MX"/>
        </w:rPr>
        <w:t xml:space="preserve"> a los niños y a las niñas que presenten trastornos psicosociales y de salud mental, por </w:t>
      </w:r>
      <w:r w:rsidRPr="007C5408">
        <w:rPr>
          <w:rFonts w:cs="Arial"/>
          <w:b/>
          <w:bCs/>
          <w:sz w:val="28"/>
          <w:szCs w:val="28"/>
          <w:lang w:val="es-MX"/>
        </w:rPr>
        <w:t>lo que deberán abstenerse de administrarles tratamientos innecesari</w:t>
      </w:r>
      <w:r w:rsidR="002D5E5F" w:rsidRPr="007C5408">
        <w:rPr>
          <w:rFonts w:cs="Arial"/>
          <w:b/>
          <w:bCs/>
          <w:sz w:val="28"/>
          <w:szCs w:val="28"/>
          <w:lang w:val="es-MX"/>
        </w:rPr>
        <w:t>o</w:t>
      </w:r>
      <w:r w:rsidRPr="007C5408">
        <w:rPr>
          <w:rFonts w:cs="Arial"/>
          <w:b/>
          <w:bCs/>
          <w:sz w:val="28"/>
          <w:szCs w:val="28"/>
          <w:lang w:val="es-MX"/>
        </w:rPr>
        <w:t>s</w:t>
      </w:r>
      <w:r w:rsidRPr="007C5408">
        <w:rPr>
          <w:rFonts w:cs="Arial"/>
          <w:sz w:val="28"/>
          <w:szCs w:val="28"/>
          <w:lang w:val="es-MX"/>
        </w:rPr>
        <w:t xml:space="preserve">. En este aspecto, de conformidad con la evolución de sus capacidades, se ha sostenido que los niños deben tener </w:t>
      </w:r>
      <w:r w:rsidRPr="007C5408">
        <w:rPr>
          <w:rFonts w:cs="Arial"/>
          <w:b/>
          <w:bCs/>
          <w:sz w:val="28"/>
          <w:szCs w:val="28"/>
          <w:lang w:val="es-MX"/>
        </w:rPr>
        <w:t>acceso a terapia y asesoramiento confidenciales</w:t>
      </w:r>
      <w:r w:rsidRPr="007C5408">
        <w:rPr>
          <w:rFonts w:cs="Arial"/>
          <w:sz w:val="28"/>
          <w:szCs w:val="28"/>
          <w:lang w:val="es-MX"/>
        </w:rPr>
        <w:t xml:space="preserve">, </w:t>
      </w:r>
      <w:r w:rsidRPr="007C5408">
        <w:rPr>
          <w:rFonts w:cs="Arial"/>
          <w:b/>
          <w:bCs/>
          <w:sz w:val="28"/>
          <w:szCs w:val="28"/>
          <w:u w:val="single"/>
          <w:lang w:val="es-MX"/>
        </w:rPr>
        <w:t>incluso sin necesidad del consentimiento de sus progenitores o de quien tenga su custodia legal cuando los profesionales que examinen el caso determinen que ello redunda en el interés superior de la infancia</w:t>
      </w:r>
      <w:bookmarkEnd w:id="26"/>
      <w:bookmarkEnd w:id="27"/>
      <w:r w:rsidRPr="007C5408">
        <w:rPr>
          <w:rStyle w:val="Refdenotaalpie"/>
          <w:rFonts w:cs="Arial"/>
          <w:sz w:val="28"/>
          <w:szCs w:val="28"/>
          <w:lang w:val="es-MX"/>
        </w:rPr>
        <w:footnoteReference w:id="57"/>
      </w:r>
      <w:r w:rsidRPr="007C5408">
        <w:rPr>
          <w:rFonts w:cs="Arial"/>
          <w:sz w:val="28"/>
          <w:szCs w:val="28"/>
          <w:lang w:val="es-MX"/>
        </w:rPr>
        <w:t xml:space="preserve">.  </w:t>
      </w:r>
    </w:p>
    <w:p w14:paraId="380C4EA9" w14:textId="77777777" w:rsidR="001B51BE" w:rsidRPr="007C5408" w:rsidRDefault="001B51BE" w:rsidP="001B51BE">
      <w:pPr>
        <w:pStyle w:val="corte4fondo"/>
        <w:ind w:firstLine="0"/>
        <w:rPr>
          <w:rFonts w:cs="Arial"/>
          <w:i/>
          <w:iCs/>
          <w:sz w:val="28"/>
          <w:szCs w:val="28"/>
          <w:lang w:val="es-MX"/>
        </w:rPr>
      </w:pPr>
    </w:p>
    <w:p w14:paraId="0614CADC" w14:textId="060D774A" w:rsidR="00866402" w:rsidRPr="007C5408" w:rsidRDefault="00866402" w:rsidP="007C5408">
      <w:pPr>
        <w:pStyle w:val="corte4fondo"/>
        <w:numPr>
          <w:ilvl w:val="0"/>
          <w:numId w:val="43"/>
        </w:numPr>
        <w:ind w:left="0" w:hanging="567"/>
        <w:rPr>
          <w:rFonts w:cs="Arial"/>
          <w:sz w:val="28"/>
          <w:szCs w:val="28"/>
          <w:lang w:val="es-MX"/>
        </w:rPr>
      </w:pPr>
      <w:bookmarkStart w:id="28" w:name="_Hlk174713187"/>
      <w:bookmarkEnd w:id="25"/>
      <w:r w:rsidRPr="007C5408">
        <w:rPr>
          <w:rFonts w:cs="Arial"/>
          <w:sz w:val="28"/>
          <w:szCs w:val="28"/>
          <w:lang w:val="es-MX"/>
        </w:rPr>
        <w:t xml:space="preserve">En </w:t>
      </w:r>
      <w:r w:rsidR="00C141D2" w:rsidRPr="007C5408">
        <w:rPr>
          <w:rFonts w:cs="Arial"/>
          <w:sz w:val="28"/>
          <w:szCs w:val="28"/>
          <w:lang w:val="es-MX"/>
        </w:rPr>
        <w:t xml:space="preserve">coincidencia </w:t>
      </w:r>
      <w:r w:rsidRPr="007C5408">
        <w:rPr>
          <w:rFonts w:cs="Arial"/>
          <w:sz w:val="28"/>
          <w:szCs w:val="28"/>
          <w:lang w:val="es-MX"/>
        </w:rPr>
        <w:t xml:space="preserve">con la obligación de considerar la adquisición progresiva de la autonomía de los infantes, el derecho a la salud mental infantil exige considerar su opinión, en términos del artículo 12.1 de la </w:t>
      </w:r>
      <w:r w:rsidR="002F29E5" w:rsidRPr="007C5408">
        <w:rPr>
          <w:rFonts w:cs="Arial"/>
          <w:sz w:val="28"/>
          <w:szCs w:val="28"/>
          <w:lang w:val="es-MX"/>
        </w:rPr>
        <w:t>Convención sobre los Derechos del Niño</w:t>
      </w:r>
      <w:r w:rsidRPr="007C5408">
        <w:rPr>
          <w:rFonts w:cs="Arial"/>
          <w:sz w:val="28"/>
          <w:szCs w:val="28"/>
          <w:lang w:val="es-MX"/>
        </w:rPr>
        <w:t>, siempre en función de su madurez, así como su capacidad para comprender el asunto, sus consecuencias y de formarse un criterio propio</w:t>
      </w:r>
      <w:r w:rsidRPr="00797748">
        <w:rPr>
          <w:rStyle w:val="Refdenotaalpie"/>
          <w:rFonts w:cs="Arial"/>
          <w:sz w:val="28"/>
          <w:szCs w:val="28"/>
          <w:lang w:val="es-MX"/>
        </w:rPr>
        <w:footnoteReference w:id="58"/>
      </w:r>
      <w:r w:rsidRPr="00797748">
        <w:rPr>
          <w:rFonts w:cs="Arial"/>
          <w:sz w:val="28"/>
          <w:szCs w:val="28"/>
          <w:lang w:val="es-MX"/>
        </w:rPr>
        <w:t>.</w:t>
      </w:r>
      <w:r w:rsidRPr="007C5408">
        <w:rPr>
          <w:rFonts w:cs="Arial"/>
          <w:sz w:val="28"/>
          <w:szCs w:val="28"/>
          <w:lang w:val="es-MX"/>
        </w:rPr>
        <w:t xml:space="preserve"> </w:t>
      </w:r>
    </w:p>
    <w:p w14:paraId="66B70228" w14:textId="77777777" w:rsidR="00866402" w:rsidRPr="007C5408" w:rsidRDefault="00866402" w:rsidP="007C5408">
      <w:pPr>
        <w:pStyle w:val="Prrafodelista"/>
        <w:spacing w:after="0"/>
        <w:rPr>
          <w:rFonts w:cs="Arial"/>
          <w:sz w:val="28"/>
          <w:szCs w:val="28"/>
        </w:rPr>
      </w:pPr>
    </w:p>
    <w:p w14:paraId="15DAA721" w14:textId="029FBF59" w:rsidR="00866402" w:rsidRPr="007C5408" w:rsidRDefault="00866402" w:rsidP="007C5408">
      <w:pPr>
        <w:pStyle w:val="corte4fondo"/>
        <w:numPr>
          <w:ilvl w:val="0"/>
          <w:numId w:val="43"/>
        </w:numPr>
        <w:ind w:left="0" w:hanging="567"/>
        <w:rPr>
          <w:rFonts w:cs="Arial"/>
          <w:sz w:val="28"/>
          <w:szCs w:val="28"/>
          <w:lang w:val="es-MX"/>
        </w:rPr>
      </w:pPr>
      <w:r w:rsidRPr="007C5408">
        <w:rPr>
          <w:rFonts w:cs="Arial"/>
          <w:sz w:val="28"/>
          <w:szCs w:val="28"/>
          <w:lang w:val="es-MX"/>
        </w:rPr>
        <w:t xml:space="preserve">De conformidad con la lectura que ha dado el Comité a la relación entre el derecho de los infantes de ser escuchados y el derecho que se analiza, sus opiniones deben ser tomadas en cuenta sobre todos los aspectos relativos a la salud, entre ellos, por ejemplo, </w:t>
      </w:r>
      <w:r w:rsidRPr="007C5408">
        <w:rPr>
          <w:rFonts w:cs="Arial"/>
          <w:b/>
          <w:bCs/>
          <w:sz w:val="28"/>
          <w:szCs w:val="28"/>
          <w:lang w:val="es-MX"/>
        </w:rPr>
        <w:t xml:space="preserve">en torno a los servicios que se necesitan, la manera y el lugar más indicados para </w:t>
      </w:r>
      <w:r w:rsidRPr="007C5408">
        <w:rPr>
          <w:rFonts w:cs="Arial"/>
          <w:b/>
          <w:bCs/>
          <w:sz w:val="28"/>
          <w:szCs w:val="28"/>
          <w:lang w:val="es-MX"/>
        </w:rPr>
        <w:lastRenderedPageBreak/>
        <w:t>su prestación,</w:t>
      </w:r>
      <w:r w:rsidRPr="007C5408">
        <w:rPr>
          <w:rFonts w:cs="Arial"/>
          <w:sz w:val="28"/>
          <w:szCs w:val="28"/>
          <w:lang w:val="es-MX"/>
        </w:rPr>
        <w:t xml:space="preserve"> los obstáculos al acceso a los servicios o el uso de ellos, </w:t>
      </w:r>
      <w:r w:rsidRPr="007C5408">
        <w:rPr>
          <w:rFonts w:cs="Arial"/>
          <w:b/>
          <w:bCs/>
          <w:sz w:val="28"/>
          <w:szCs w:val="28"/>
          <w:lang w:val="es-MX"/>
        </w:rPr>
        <w:t>la calidad de los servicios y la</w:t>
      </w:r>
      <w:r w:rsidR="003221F2">
        <w:rPr>
          <w:rFonts w:cs="Arial"/>
          <w:b/>
          <w:bCs/>
          <w:sz w:val="28"/>
          <w:szCs w:val="28"/>
          <w:lang w:val="es-MX"/>
        </w:rPr>
        <w:t>s</w:t>
      </w:r>
      <w:r w:rsidRPr="007C5408">
        <w:rPr>
          <w:rFonts w:cs="Arial"/>
          <w:b/>
          <w:bCs/>
          <w:sz w:val="28"/>
          <w:szCs w:val="28"/>
          <w:lang w:val="es-MX"/>
        </w:rPr>
        <w:t xml:space="preserve"> actitudes de los profesionales de la salud,</w:t>
      </w:r>
      <w:r w:rsidRPr="007C5408">
        <w:rPr>
          <w:rFonts w:cs="Arial"/>
          <w:sz w:val="28"/>
          <w:szCs w:val="28"/>
          <w:lang w:val="es-MX"/>
        </w:rPr>
        <w:t xml:space="preserve"> la manera de incrementar su capacidad de asumir un nivel de responsabilidad cada vez mayor en relación con su salud y su desarrollo, y el modo de implicarlos de forma más eficaz en la prestación de servicios o tratamientos</w:t>
      </w:r>
      <w:r w:rsidRPr="007C5408">
        <w:rPr>
          <w:rStyle w:val="Refdenotaalpie"/>
          <w:rFonts w:cs="Arial"/>
          <w:sz w:val="28"/>
          <w:szCs w:val="28"/>
          <w:lang w:val="es-MX"/>
        </w:rPr>
        <w:footnoteReference w:id="59"/>
      </w:r>
      <w:r w:rsidRPr="007C5408">
        <w:rPr>
          <w:rFonts w:cs="Arial"/>
          <w:sz w:val="28"/>
          <w:szCs w:val="28"/>
          <w:lang w:val="es-MX"/>
        </w:rPr>
        <w:t>.</w:t>
      </w:r>
    </w:p>
    <w:p w14:paraId="004A545D" w14:textId="77777777" w:rsidR="00866402" w:rsidRPr="007C5408" w:rsidRDefault="00866402" w:rsidP="007C5408">
      <w:pPr>
        <w:pStyle w:val="Prrafodelista"/>
        <w:spacing w:after="0"/>
        <w:rPr>
          <w:rFonts w:cs="Arial"/>
          <w:sz w:val="28"/>
          <w:szCs w:val="28"/>
        </w:rPr>
      </w:pPr>
    </w:p>
    <w:p w14:paraId="3E93302E" w14:textId="320A630C" w:rsidR="00866402" w:rsidRPr="007C5408" w:rsidRDefault="00866402" w:rsidP="007C5408">
      <w:pPr>
        <w:pStyle w:val="corte4fondo"/>
        <w:numPr>
          <w:ilvl w:val="0"/>
          <w:numId w:val="43"/>
        </w:numPr>
        <w:ind w:left="0" w:hanging="567"/>
        <w:rPr>
          <w:rFonts w:cs="Arial"/>
          <w:sz w:val="28"/>
          <w:szCs w:val="28"/>
          <w:lang w:val="es-MX"/>
        </w:rPr>
      </w:pPr>
      <w:r w:rsidRPr="007C5408">
        <w:rPr>
          <w:rFonts w:cs="Arial"/>
          <w:sz w:val="28"/>
          <w:szCs w:val="28"/>
          <w:lang w:val="es-MX"/>
        </w:rPr>
        <w:t xml:space="preserve">Además, en casos como </w:t>
      </w:r>
      <w:r w:rsidR="00D723D2" w:rsidRPr="007C5408">
        <w:rPr>
          <w:rFonts w:cs="Arial"/>
          <w:sz w:val="28"/>
          <w:szCs w:val="28"/>
          <w:lang w:val="es-MX"/>
        </w:rPr>
        <w:t>este</w:t>
      </w:r>
      <w:r w:rsidRPr="007C5408">
        <w:rPr>
          <w:rFonts w:cs="Arial"/>
          <w:sz w:val="28"/>
          <w:szCs w:val="28"/>
          <w:lang w:val="es-MX"/>
        </w:rPr>
        <w:t xml:space="preserve">, en </w:t>
      </w:r>
      <w:r w:rsidR="00D723D2" w:rsidRPr="007C5408">
        <w:rPr>
          <w:rFonts w:cs="Arial"/>
          <w:sz w:val="28"/>
          <w:szCs w:val="28"/>
          <w:lang w:val="es-MX"/>
        </w:rPr>
        <w:t xml:space="preserve">el </w:t>
      </w:r>
      <w:r w:rsidRPr="007C5408">
        <w:rPr>
          <w:rFonts w:cs="Arial"/>
          <w:sz w:val="28"/>
          <w:szCs w:val="28"/>
          <w:lang w:val="es-MX"/>
        </w:rPr>
        <w:t xml:space="preserve">que debe dilucidarse sobre el tipo de proceso terapéutico más adecuado para </w:t>
      </w:r>
      <w:r w:rsidRPr="007C5408">
        <w:rPr>
          <w:rFonts w:cs="Arial"/>
          <w:b/>
          <w:bCs/>
          <w:sz w:val="28"/>
          <w:szCs w:val="28"/>
          <w:lang w:val="es-MX"/>
        </w:rPr>
        <w:t>proteger el interés superior y la salud mental de una niña</w:t>
      </w:r>
      <w:r w:rsidRPr="007C5408">
        <w:rPr>
          <w:rFonts w:cs="Arial"/>
          <w:sz w:val="28"/>
          <w:szCs w:val="28"/>
          <w:lang w:val="es-MX"/>
        </w:rPr>
        <w:t>, en respeto a la obligación de considerar su evolución y autonomía progresiva, también debe recabarse su opinión, pues resulta sumamente necesario que, -al evaluar los diferentes escenarios de posibilidades, opciones de tratamientos o procesos terapéuticos—,</w:t>
      </w:r>
      <w:r w:rsidR="00AF12F7">
        <w:rPr>
          <w:rFonts w:cs="Arial"/>
          <w:sz w:val="28"/>
          <w:szCs w:val="28"/>
          <w:lang w:val="es-MX"/>
        </w:rPr>
        <w:t xml:space="preserve"> </w:t>
      </w:r>
      <w:r w:rsidRPr="007C5408">
        <w:rPr>
          <w:rFonts w:cs="Arial"/>
          <w:b/>
          <w:bCs/>
          <w:sz w:val="28"/>
          <w:szCs w:val="28"/>
          <w:lang w:val="es-MX"/>
        </w:rPr>
        <w:t>quien imparta justicia tenga presente cuál es la preferencia de la niña; qué proceso o tipo de intervención la hace sentir</w:t>
      </w:r>
      <w:r w:rsidRPr="007C5408">
        <w:rPr>
          <w:rFonts w:cs="Arial"/>
          <w:sz w:val="28"/>
          <w:szCs w:val="28"/>
          <w:lang w:val="es-MX"/>
        </w:rPr>
        <w:t xml:space="preserve"> en mayor confianza o, por ejemplo, cuál es la modalidad del servicio que le genera más comodidad y cómo se siente en torno a quienes prestan dichos servicios; enfatizando que debe concebirse a la niña como una persona sujeta de derechos, no de tutela.</w:t>
      </w:r>
    </w:p>
    <w:p w14:paraId="78131EDA" w14:textId="19023107" w:rsidR="00866402" w:rsidRPr="00540CAF" w:rsidRDefault="00866402" w:rsidP="007C5408">
      <w:pPr>
        <w:pStyle w:val="corte4fondo"/>
        <w:numPr>
          <w:ilvl w:val="0"/>
          <w:numId w:val="43"/>
        </w:numPr>
        <w:ind w:left="0" w:hanging="567"/>
        <w:rPr>
          <w:rFonts w:cs="Arial"/>
          <w:b/>
          <w:bCs/>
          <w:sz w:val="28"/>
          <w:szCs w:val="28"/>
          <w:lang w:val="es-MX"/>
        </w:rPr>
      </w:pPr>
      <w:r w:rsidRPr="007C5408">
        <w:rPr>
          <w:rFonts w:cs="Arial"/>
          <w:sz w:val="28"/>
          <w:szCs w:val="28"/>
          <w:lang w:val="es-MX"/>
        </w:rPr>
        <w:t>Así, como se ha precisado, esta Primera Sala considera que el principio del interés superior de la infancia exige respetar y garantizar el derecho a la salud mental infantil en su mayor amplitud posible, siempre desde la óptica de los derechos de la infancia, para lo cual -al analizar una posible vulneración de este derecho-, las autoridades jurisdiccionales deben considerar la evolución y autonomía progresiva de las personas menores de edad</w:t>
      </w:r>
      <w:r w:rsidR="00976286" w:rsidRPr="007C5408">
        <w:rPr>
          <w:rFonts w:cs="Arial"/>
          <w:sz w:val="28"/>
          <w:szCs w:val="28"/>
          <w:lang w:val="es-MX"/>
        </w:rPr>
        <w:t>;</w:t>
      </w:r>
      <w:r w:rsidRPr="007C5408">
        <w:rPr>
          <w:rFonts w:cs="Arial"/>
          <w:b/>
          <w:bCs/>
          <w:sz w:val="28"/>
          <w:szCs w:val="28"/>
          <w:lang w:val="es-MX"/>
        </w:rPr>
        <w:t xml:space="preserve"> </w:t>
      </w:r>
      <w:r w:rsidR="00976286" w:rsidRPr="00540CAF">
        <w:rPr>
          <w:rFonts w:cs="Arial"/>
          <w:sz w:val="28"/>
          <w:szCs w:val="28"/>
          <w:lang w:val="es-MX"/>
        </w:rPr>
        <w:t>a</w:t>
      </w:r>
      <w:r w:rsidRPr="00540CAF">
        <w:rPr>
          <w:rFonts w:cs="Arial"/>
          <w:sz w:val="28"/>
          <w:szCs w:val="28"/>
          <w:lang w:val="es-MX"/>
        </w:rPr>
        <w:t>simismo, c</w:t>
      </w:r>
      <w:r w:rsidRPr="007C5408">
        <w:rPr>
          <w:rFonts w:cs="Arial"/>
          <w:sz w:val="28"/>
          <w:szCs w:val="28"/>
          <w:lang w:val="es-MX"/>
        </w:rPr>
        <w:t xml:space="preserve">uando se vea inmiscuida la salud mental de los niños o niñas, cualquier procedimiento, tratamiento o decisión deberá procurar la búsqueda, establecimiento o reintegración a su </w:t>
      </w:r>
      <w:r w:rsidRPr="007C5408">
        <w:rPr>
          <w:rFonts w:cs="Arial"/>
          <w:sz w:val="28"/>
          <w:szCs w:val="28"/>
          <w:lang w:val="es-MX"/>
        </w:rPr>
        <w:lastRenderedPageBreak/>
        <w:t>bienestar emocional, lo que, se insiste, se definirá dependiendo de las particularidades de cada persona</w:t>
      </w:r>
      <w:bookmarkEnd w:id="28"/>
      <w:r w:rsidRPr="007C5408">
        <w:rPr>
          <w:rFonts w:cs="Arial"/>
          <w:sz w:val="28"/>
          <w:szCs w:val="28"/>
          <w:lang w:val="es-MX"/>
        </w:rPr>
        <w:t>, en lo individual.</w:t>
      </w:r>
    </w:p>
    <w:p w14:paraId="4C083894" w14:textId="77777777" w:rsidR="00540CAF" w:rsidRPr="007C5408" w:rsidRDefault="00540CAF" w:rsidP="00540CAF">
      <w:pPr>
        <w:pStyle w:val="corte4fondo"/>
        <w:ind w:firstLine="0"/>
        <w:rPr>
          <w:rFonts w:cs="Arial"/>
          <w:b/>
          <w:bCs/>
          <w:sz w:val="28"/>
          <w:szCs w:val="28"/>
          <w:lang w:val="es-MX"/>
        </w:rPr>
      </w:pPr>
    </w:p>
    <w:p w14:paraId="37642B7B" w14:textId="18E4DD56" w:rsidR="00540CAF" w:rsidRDefault="00866402" w:rsidP="00540CAF">
      <w:pPr>
        <w:pStyle w:val="corte4fondo"/>
        <w:spacing w:line="240" w:lineRule="auto"/>
        <w:ind w:firstLine="0"/>
        <w:rPr>
          <w:rFonts w:cs="Arial"/>
          <w:b/>
          <w:bCs/>
          <w:sz w:val="28"/>
          <w:szCs w:val="28"/>
          <w:lang w:val="es-MX"/>
        </w:rPr>
      </w:pPr>
      <w:r w:rsidRPr="007C5408">
        <w:rPr>
          <w:rFonts w:cs="Arial"/>
          <w:b/>
          <w:bCs/>
          <w:sz w:val="28"/>
          <w:szCs w:val="28"/>
          <w:lang w:val="es-MX"/>
        </w:rPr>
        <w:t xml:space="preserve">ii) </w:t>
      </w:r>
      <w:r w:rsidR="00EB3385" w:rsidRPr="007C5408">
        <w:rPr>
          <w:rFonts w:cs="Arial"/>
          <w:b/>
          <w:bCs/>
          <w:sz w:val="28"/>
          <w:szCs w:val="28"/>
          <w:lang w:val="es-MX"/>
        </w:rPr>
        <w:t xml:space="preserve">Responsabilidad </w:t>
      </w:r>
      <w:r w:rsidR="00923AA7" w:rsidRPr="007C5408">
        <w:rPr>
          <w:rFonts w:cs="Arial"/>
          <w:b/>
          <w:bCs/>
          <w:sz w:val="28"/>
          <w:szCs w:val="28"/>
          <w:lang w:val="es-MX"/>
        </w:rPr>
        <w:t xml:space="preserve">en el ejercicio de los derechos </w:t>
      </w:r>
      <w:r w:rsidR="00EB3385" w:rsidRPr="007C5408">
        <w:rPr>
          <w:rFonts w:cs="Arial"/>
          <w:b/>
          <w:bCs/>
          <w:sz w:val="28"/>
          <w:szCs w:val="28"/>
          <w:lang w:val="es-MX"/>
        </w:rPr>
        <w:t>parental</w:t>
      </w:r>
      <w:r w:rsidR="00923AA7" w:rsidRPr="007C5408">
        <w:rPr>
          <w:rFonts w:cs="Arial"/>
          <w:b/>
          <w:bCs/>
          <w:sz w:val="28"/>
          <w:szCs w:val="28"/>
          <w:lang w:val="es-MX"/>
        </w:rPr>
        <w:t>es</w:t>
      </w:r>
      <w:r w:rsidRPr="007C5408">
        <w:rPr>
          <w:rFonts w:cs="Arial"/>
          <w:b/>
          <w:bCs/>
          <w:sz w:val="28"/>
          <w:szCs w:val="28"/>
          <w:lang w:val="es-MX"/>
        </w:rPr>
        <w:t xml:space="preserve"> frente al interés superior y el derecho a la salud mental de personas menores de edad </w:t>
      </w:r>
    </w:p>
    <w:p w14:paraId="260E01F5" w14:textId="77777777" w:rsidR="00540CAF" w:rsidRPr="007C5408" w:rsidRDefault="00540CAF" w:rsidP="007C5408">
      <w:pPr>
        <w:pStyle w:val="corte4fondo"/>
        <w:ind w:firstLine="0"/>
        <w:rPr>
          <w:rFonts w:cs="Arial"/>
          <w:b/>
          <w:bCs/>
          <w:sz w:val="28"/>
          <w:szCs w:val="28"/>
          <w:lang w:val="es-MX"/>
        </w:rPr>
      </w:pPr>
    </w:p>
    <w:p w14:paraId="06B6D965" w14:textId="1CAEC2CD" w:rsidR="00866402" w:rsidRPr="007C5408" w:rsidRDefault="00866402" w:rsidP="007C5408">
      <w:pPr>
        <w:pStyle w:val="corte4fondo"/>
        <w:numPr>
          <w:ilvl w:val="0"/>
          <w:numId w:val="43"/>
        </w:numPr>
        <w:ind w:left="0" w:hanging="567"/>
        <w:rPr>
          <w:rFonts w:cs="Arial"/>
          <w:sz w:val="28"/>
          <w:szCs w:val="28"/>
          <w:lang w:val="es-MX"/>
        </w:rPr>
      </w:pPr>
      <w:r w:rsidRPr="007C5408">
        <w:rPr>
          <w:rFonts w:cs="Arial"/>
          <w:bCs/>
          <w:sz w:val="28"/>
          <w:szCs w:val="28"/>
        </w:rPr>
        <w:t xml:space="preserve">En este apartado conviene recordar </w:t>
      </w:r>
      <w:r w:rsidR="003315E1" w:rsidRPr="007C5408">
        <w:rPr>
          <w:rFonts w:cs="Arial"/>
          <w:bCs/>
          <w:sz w:val="28"/>
          <w:szCs w:val="28"/>
        </w:rPr>
        <w:t>que,</w:t>
      </w:r>
      <w:r w:rsidRPr="007C5408">
        <w:rPr>
          <w:rFonts w:cs="Arial"/>
          <w:bCs/>
          <w:sz w:val="28"/>
          <w:szCs w:val="28"/>
        </w:rPr>
        <w:t xml:space="preserve"> </w:t>
      </w:r>
      <w:bookmarkStart w:id="29" w:name="OLE_LINK167"/>
      <w:bookmarkStart w:id="30" w:name="OLE_LINK168"/>
      <w:r w:rsidRPr="007C5408">
        <w:rPr>
          <w:rFonts w:cs="Arial"/>
          <w:bCs/>
          <w:sz w:val="28"/>
          <w:szCs w:val="28"/>
        </w:rPr>
        <w:t xml:space="preserve">en la controversia familiar de origen, el padre y la madre —quienes a la fecha conservan la patria potestad de las dos niñas— </w:t>
      </w:r>
      <w:r w:rsidRPr="007C5408">
        <w:rPr>
          <w:rFonts w:cs="Arial"/>
          <w:b/>
          <w:sz w:val="28"/>
          <w:szCs w:val="28"/>
        </w:rPr>
        <w:t>tienen posturas encontradas</w:t>
      </w:r>
      <w:r w:rsidRPr="007C5408">
        <w:rPr>
          <w:rFonts w:cs="Arial"/>
          <w:bCs/>
          <w:sz w:val="28"/>
          <w:szCs w:val="28"/>
        </w:rPr>
        <w:t xml:space="preserve"> en cuanto al proceso terapéutico al cual deben asistir sus hijas. Por un lado, la señora </w:t>
      </w:r>
      <w:r w:rsidR="00FD1F04">
        <w:rPr>
          <w:rFonts w:cs="Arial"/>
          <w:bCs/>
          <w:color w:val="FF0000"/>
          <w:sz w:val="28"/>
          <w:szCs w:val="28"/>
        </w:rPr>
        <w:t>**********</w:t>
      </w:r>
      <w:r w:rsidRPr="007C5408">
        <w:rPr>
          <w:rFonts w:cs="Arial"/>
          <w:bCs/>
          <w:color w:val="FF0000"/>
          <w:sz w:val="28"/>
          <w:szCs w:val="28"/>
        </w:rPr>
        <w:t xml:space="preserve"> </w:t>
      </w:r>
      <w:r w:rsidRPr="007C5408">
        <w:rPr>
          <w:rFonts w:cs="Arial"/>
          <w:bCs/>
          <w:sz w:val="28"/>
          <w:szCs w:val="28"/>
        </w:rPr>
        <w:t xml:space="preserve">insiste en que lo mejor para </w:t>
      </w:r>
      <w:r w:rsidR="00FD1F04">
        <w:rPr>
          <w:rFonts w:cs="Arial"/>
          <w:bCs/>
          <w:color w:val="FF0000"/>
          <w:sz w:val="28"/>
          <w:szCs w:val="28"/>
        </w:rPr>
        <w:t>**********</w:t>
      </w:r>
      <w:r w:rsidRPr="007C5408">
        <w:rPr>
          <w:rFonts w:cs="Arial"/>
          <w:bCs/>
          <w:color w:val="000000"/>
          <w:sz w:val="28"/>
          <w:szCs w:val="28"/>
        </w:rPr>
        <w:t xml:space="preserve"> y </w:t>
      </w:r>
      <w:r w:rsidR="00FD1F04">
        <w:rPr>
          <w:rFonts w:cs="Arial"/>
          <w:bCs/>
          <w:color w:val="FF0000"/>
          <w:sz w:val="28"/>
          <w:szCs w:val="28"/>
        </w:rPr>
        <w:t>**********</w:t>
      </w:r>
      <w:r w:rsidRPr="007C5408">
        <w:rPr>
          <w:rFonts w:cs="Arial"/>
          <w:bCs/>
          <w:color w:val="000000" w:themeColor="text1"/>
          <w:sz w:val="28"/>
          <w:szCs w:val="28"/>
        </w:rPr>
        <w:t xml:space="preserve">, </w:t>
      </w:r>
      <w:r w:rsidRPr="007C5408">
        <w:rPr>
          <w:rFonts w:cs="Arial"/>
          <w:bCs/>
          <w:sz w:val="28"/>
          <w:szCs w:val="28"/>
        </w:rPr>
        <w:t xml:space="preserve">es que lleven a cabo las terapias con </w:t>
      </w:r>
      <w:r w:rsidR="00FD1F04">
        <w:rPr>
          <w:rFonts w:cs="Arial"/>
          <w:bCs/>
          <w:color w:val="FF0000"/>
          <w:sz w:val="28"/>
          <w:szCs w:val="28"/>
        </w:rPr>
        <w:t>**********</w:t>
      </w:r>
      <w:r w:rsidRPr="007C5408">
        <w:rPr>
          <w:rFonts w:cs="Arial"/>
          <w:bCs/>
          <w:color w:val="FF0000"/>
          <w:sz w:val="28"/>
          <w:szCs w:val="28"/>
        </w:rPr>
        <w:t xml:space="preserve"> </w:t>
      </w:r>
      <w:r w:rsidRPr="007C5408">
        <w:rPr>
          <w:rFonts w:cs="Arial"/>
          <w:bCs/>
          <w:sz w:val="28"/>
          <w:szCs w:val="28"/>
        </w:rPr>
        <w:t>-</w:t>
      </w:r>
      <w:r w:rsidR="00D8223C" w:rsidRPr="007C5408">
        <w:rPr>
          <w:rFonts w:cs="Arial"/>
          <w:bCs/>
          <w:sz w:val="28"/>
          <w:szCs w:val="28"/>
        </w:rPr>
        <w:t xml:space="preserve">una </w:t>
      </w:r>
      <w:r w:rsidRPr="007C5408">
        <w:rPr>
          <w:rFonts w:cs="Arial"/>
          <w:bCs/>
          <w:sz w:val="28"/>
          <w:szCs w:val="28"/>
        </w:rPr>
        <w:t xml:space="preserve">asociación civil </w:t>
      </w:r>
      <w:r w:rsidR="002D5E5F" w:rsidRPr="007C5408">
        <w:rPr>
          <w:rFonts w:cs="Arial"/>
          <w:bCs/>
          <w:sz w:val="28"/>
          <w:szCs w:val="28"/>
        </w:rPr>
        <w:t xml:space="preserve">enfocada </w:t>
      </w:r>
      <w:r w:rsidR="00D8223C" w:rsidRPr="007C5408">
        <w:rPr>
          <w:rFonts w:cs="Arial"/>
          <w:bCs/>
          <w:sz w:val="28"/>
          <w:szCs w:val="28"/>
        </w:rPr>
        <w:t xml:space="preserve">al desarrollo integral de personas </w:t>
      </w:r>
      <w:r w:rsidR="00BF7484" w:rsidRPr="007C5408">
        <w:rPr>
          <w:rFonts w:cs="Arial"/>
          <w:bCs/>
          <w:sz w:val="28"/>
          <w:szCs w:val="28"/>
        </w:rPr>
        <w:t xml:space="preserve">víctimas de violación </w:t>
      </w:r>
      <w:r w:rsidRPr="007C5408">
        <w:rPr>
          <w:rFonts w:cs="Arial"/>
          <w:bCs/>
          <w:sz w:val="28"/>
          <w:szCs w:val="28"/>
        </w:rPr>
        <w:t xml:space="preserve">y, por el otro, el señor </w:t>
      </w:r>
      <w:r w:rsidR="00FD1F04">
        <w:rPr>
          <w:rFonts w:cs="Arial"/>
          <w:bCs/>
          <w:color w:val="FF0000"/>
          <w:sz w:val="28"/>
          <w:szCs w:val="28"/>
        </w:rPr>
        <w:t>**********</w:t>
      </w:r>
      <w:r w:rsidRPr="007C5408">
        <w:rPr>
          <w:rFonts w:cs="Arial"/>
          <w:bCs/>
          <w:color w:val="FF0000"/>
          <w:sz w:val="28"/>
          <w:szCs w:val="28"/>
        </w:rPr>
        <w:t xml:space="preserve"> </w:t>
      </w:r>
      <w:r w:rsidRPr="007C5408">
        <w:rPr>
          <w:rFonts w:cs="Arial"/>
          <w:bCs/>
          <w:sz w:val="28"/>
          <w:szCs w:val="28"/>
        </w:rPr>
        <w:t xml:space="preserve">defiende que deben continuar dicho proceso en el </w:t>
      </w:r>
      <w:r w:rsidR="00FD1F04">
        <w:rPr>
          <w:rFonts w:cs="Arial"/>
          <w:bCs/>
          <w:sz w:val="28"/>
          <w:szCs w:val="28"/>
        </w:rPr>
        <w:t>**********</w:t>
      </w:r>
      <w:r w:rsidRPr="007C5408">
        <w:rPr>
          <w:rFonts w:cs="Arial"/>
          <w:bCs/>
          <w:sz w:val="28"/>
          <w:szCs w:val="28"/>
        </w:rPr>
        <w:t>, tal y como fue ordenado por el juez que conoce del juicio y sugerido tanto por la tutriz, como por la Agente del Ministerio Público. En adición, se suma la prohibición de brindar la atención terapéutica a las niñas, dirigida a la asociación civil y que fue motivo del juicio de amparo cuya sentencia se recurre.</w:t>
      </w:r>
      <w:bookmarkEnd w:id="29"/>
      <w:bookmarkEnd w:id="30"/>
    </w:p>
    <w:p w14:paraId="2FBEA2B4" w14:textId="77777777" w:rsidR="00866402" w:rsidRPr="007C5408" w:rsidRDefault="00866402" w:rsidP="007C5408">
      <w:pPr>
        <w:pStyle w:val="corte4fondo"/>
        <w:ind w:firstLine="0"/>
        <w:rPr>
          <w:rFonts w:cs="Arial"/>
          <w:sz w:val="28"/>
          <w:szCs w:val="28"/>
          <w:lang w:val="es-MX"/>
        </w:rPr>
      </w:pPr>
    </w:p>
    <w:p w14:paraId="3F7490E8" w14:textId="77777777" w:rsidR="00866402" w:rsidRPr="007C5408" w:rsidRDefault="00866402" w:rsidP="007C5408">
      <w:pPr>
        <w:pStyle w:val="corte4fondo"/>
        <w:numPr>
          <w:ilvl w:val="0"/>
          <w:numId w:val="43"/>
        </w:numPr>
        <w:ind w:left="0" w:hanging="567"/>
        <w:rPr>
          <w:rFonts w:cs="Arial"/>
          <w:sz w:val="28"/>
          <w:szCs w:val="28"/>
          <w:lang w:val="es-MX"/>
        </w:rPr>
      </w:pPr>
      <w:r w:rsidRPr="007C5408">
        <w:rPr>
          <w:rFonts w:cs="Arial"/>
          <w:bCs/>
          <w:sz w:val="28"/>
          <w:szCs w:val="28"/>
        </w:rPr>
        <w:t xml:space="preserve">Frente a la problemática que se presenta, esta Primera Sala advierte un </w:t>
      </w:r>
      <w:r w:rsidRPr="007C5408">
        <w:rPr>
          <w:rFonts w:cs="Arial"/>
          <w:b/>
          <w:sz w:val="28"/>
          <w:szCs w:val="28"/>
        </w:rPr>
        <w:t>evidente y notorio conflicto de intereses</w:t>
      </w:r>
      <w:r w:rsidRPr="007C5408">
        <w:rPr>
          <w:rFonts w:cs="Arial"/>
          <w:bCs/>
          <w:sz w:val="28"/>
          <w:szCs w:val="28"/>
        </w:rPr>
        <w:t xml:space="preserve"> </w:t>
      </w:r>
      <w:r w:rsidRPr="007C5408">
        <w:rPr>
          <w:rFonts w:cs="Arial"/>
          <w:b/>
          <w:sz w:val="28"/>
          <w:szCs w:val="28"/>
        </w:rPr>
        <w:t>entre el padre, la madre</w:t>
      </w:r>
      <w:r w:rsidRPr="007C5408">
        <w:rPr>
          <w:rFonts w:cs="Arial"/>
          <w:bCs/>
          <w:sz w:val="28"/>
          <w:szCs w:val="28"/>
        </w:rPr>
        <w:t xml:space="preserve"> y las </w:t>
      </w:r>
      <w:r w:rsidRPr="007C5408">
        <w:rPr>
          <w:rFonts w:cs="Arial"/>
          <w:b/>
          <w:sz w:val="28"/>
          <w:szCs w:val="28"/>
        </w:rPr>
        <w:t>instancias protectoras</w:t>
      </w:r>
      <w:r w:rsidRPr="007C5408">
        <w:rPr>
          <w:rFonts w:cs="Arial"/>
          <w:bCs/>
          <w:sz w:val="28"/>
          <w:szCs w:val="28"/>
        </w:rPr>
        <w:t xml:space="preserve"> que deben velar y decidir respecto a lo que es mejor para las niñas involucradas, su interés superior y su derecho a la salud mental. </w:t>
      </w:r>
    </w:p>
    <w:p w14:paraId="75E7F2FD" w14:textId="77777777" w:rsidR="00866402" w:rsidRPr="007C5408" w:rsidRDefault="00866402" w:rsidP="007C5408">
      <w:pPr>
        <w:pStyle w:val="corte4fondo"/>
        <w:ind w:firstLine="0"/>
        <w:rPr>
          <w:rFonts w:cs="Arial"/>
          <w:sz w:val="28"/>
          <w:szCs w:val="28"/>
          <w:lang w:val="es-MX"/>
        </w:rPr>
      </w:pPr>
    </w:p>
    <w:p w14:paraId="5BE3AD4E" w14:textId="2BA21275" w:rsidR="000D613C" w:rsidRPr="007C5408" w:rsidRDefault="008A690C" w:rsidP="007C5408">
      <w:pPr>
        <w:pStyle w:val="corte4fondo"/>
        <w:numPr>
          <w:ilvl w:val="0"/>
          <w:numId w:val="43"/>
        </w:numPr>
        <w:ind w:left="0" w:hanging="567"/>
        <w:rPr>
          <w:rFonts w:cs="Arial"/>
          <w:sz w:val="28"/>
          <w:szCs w:val="28"/>
          <w:lang w:val="es-MX"/>
        </w:rPr>
      </w:pPr>
      <w:r w:rsidRPr="007C5408">
        <w:rPr>
          <w:rFonts w:cs="Arial"/>
          <w:sz w:val="28"/>
          <w:szCs w:val="28"/>
          <w:lang w:val="es-MX"/>
        </w:rPr>
        <w:t>En este apartado conviene</w:t>
      </w:r>
      <w:r w:rsidR="00F7380A" w:rsidRPr="007C5408">
        <w:rPr>
          <w:rFonts w:cs="Arial"/>
          <w:sz w:val="28"/>
          <w:szCs w:val="28"/>
          <w:lang w:val="es-MX"/>
        </w:rPr>
        <w:t xml:space="preserve"> </w:t>
      </w:r>
      <w:r w:rsidR="008072E7" w:rsidRPr="007C5408">
        <w:rPr>
          <w:rFonts w:cs="Arial"/>
          <w:sz w:val="28"/>
          <w:szCs w:val="28"/>
          <w:lang w:val="es-MX"/>
        </w:rPr>
        <w:t xml:space="preserve">tener en cuenta el concepto responsabilidad parental que puede concebirse como </w:t>
      </w:r>
      <w:r w:rsidR="002256C3" w:rsidRPr="007C5408">
        <w:rPr>
          <w:rFonts w:cs="Arial"/>
          <w:sz w:val="28"/>
          <w:szCs w:val="28"/>
          <w:lang w:val="es-MX"/>
        </w:rPr>
        <w:t>el conjunto amplio de derechos y deberes orientados hacia la promoción y salvaguarda del bienestar del niño o la niña</w:t>
      </w:r>
      <w:r w:rsidR="00BA4B62" w:rsidRPr="007C5408">
        <w:rPr>
          <w:rFonts w:cs="Arial"/>
          <w:sz w:val="28"/>
          <w:szCs w:val="28"/>
          <w:lang w:val="es-MX"/>
        </w:rPr>
        <w:t>, que comprenden el cuidado</w:t>
      </w:r>
      <w:r w:rsidR="00627A81" w:rsidRPr="007C5408">
        <w:rPr>
          <w:rFonts w:cs="Arial"/>
          <w:sz w:val="28"/>
          <w:szCs w:val="28"/>
          <w:lang w:val="es-MX"/>
        </w:rPr>
        <w:t xml:space="preserve">, protección y educación; </w:t>
      </w:r>
      <w:r w:rsidR="00B42D0A" w:rsidRPr="007C5408">
        <w:rPr>
          <w:rFonts w:cs="Arial"/>
          <w:sz w:val="28"/>
          <w:szCs w:val="28"/>
          <w:lang w:val="es-MX"/>
        </w:rPr>
        <w:t>mantenimiento de las relaciones personales; determinación de la residencia</w:t>
      </w:r>
      <w:r w:rsidR="00421823" w:rsidRPr="007C5408">
        <w:rPr>
          <w:rFonts w:cs="Arial"/>
          <w:sz w:val="28"/>
          <w:szCs w:val="28"/>
          <w:lang w:val="es-MX"/>
        </w:rPr>
        <w:t>; representación legal, entre otras</w:t>
      </w:r>
      <w:r w:rsidR="005F43A1" w:rsidRPr="007C5408">
        <w:rPr>
          <w:rFonts w:cs="Arial"/>
          <w:sz w:val="28"/>
          <w:szCs w:val="28"/>
          <w:lang w:val="es-MX"/>
        </w:rPr>
        <w:t xml:space="preserve">, es decir, se trata de </w:t>
      </w:r>
      <w:r w:rsidR="005F43A1" w:rsidRPr="007C5408">
        <w:rPr>
          <w:rFonts w:cs="Arial"/>
          <w:sz w:val="28"/>
          <w:szCs w:val="28"/>
          <w:lang w:val="es-MX"/>
        </w:rPr>
        <w:lastRenderedPageBreak/>
        <w:t>aquellos derechos, deberes, poderes y responsabilidades que por disposición de la ley tienen</w:t>
      </w:r>
      <w:r w:rsidR="00447E65" w:rsidRPr="007C5408">
        <w:rPr>
          <w:rFonts w:cs="Arial"/>
          <w:sz w:val="28"/>
          <w:szCs w:val="28"/>
          <w:lang w:val="es-MX"/>
        </w:rPr>
        <w:t xml:space="preserve"> el padre y la madre en relación con el niño o la niña</w:t>
      </w:r>
      <w:r w:rsidR="0033050E" w:rsidRPr="007C5408">
        <w:rPr>
          <w:rFonts w:cs="Arial"/>
          <w:sz w:val="28"/>
          <w:szCs w:val="28"/>
          <w:lang w:val="es-MX"/>
        </w:rPr>
        <w:t>.</w:t>
      </w:r>
    </w:p>
    <w:p w14:paraId="4F6705AB" w14:textId="77777777" w:rsidR="000B50C4" w:rsidRPr="007C5408" w:rsidRDefault="000B50C4" w:rsidP="007C5408">
      <w:pPr>
        <w:pStyle w:val="Prrafodelista"/>
        <w:spacing w:after="0"/>
        <w:rPr>
          <w:rFonts w:cs="Arial"/>
          <w:sz w:val="28"/>
          <w:szCs w:val="28"/>
        </w:rPr>
      </w:pPr>
    </w:p>
    <w:p w14:paraId="73D1B704" w14:textId="52404963" w:rsidR="000B50C4" w:rsidRPr="007C5408" w:rsidRDefault="000B50C4" w:rsidP="007C5408">
      <w:pPr>
        <w:pStyle w:val="corte4fondo"/>
        <w:numPr>
          <w:ilvl w:val="0"/>
          <w:numId w:val="43"/>
        </w:numPr>
        <w:ind w:left="0" w:hanging="567"/>
        <w:rPr>
          <w:rFonts w:cs="Arial"/>
          <w:sz w:val="28"/>
          <w:szCs w:val="28"/>
          <w:lang w:val="es-MX"/>
        </w:rPr>
      </w:pPr>
      <w:r w:rsidRPr="007C5408">
        <w:rPr>
          <w:rFonts w:cs="Arial"/>
          <w:sz w:val="28"/>
          <w:szCs w:val="28"/>
          <w:lang w:val="es-MX"/>
        </w:rPr>
        <w:t>La noción de responsabilidad parental limita las facultades, obligaciones y derechos del padre y la madre</w:t>
      </w:r>
      <w:r w:rsidR="003E7709" w:rsidRPr="007C5408">
        <w:rPr>
          <w:rFonts w:cs="Arial"/>
          <w:sz w:val="28"/>
          <w:szCs w:val="28"/>
          <w:lang w:val="es-MX"/>
        </w:rPr>
        <w:t>, a la satisfacción, respeto y garantía del interés superior de la niña, el niño o el adolescente</w:t>
      </w:r>
      <w:r w:rsidR="00A01E37" w:rsidRPr="007C5408">
        <w:rPr>
          <w:rFonts w:cs="Arial"/>
          <w:sz w:val="28"/>
          <w:szCs w:val="28"/>
          <w:lang w:val="es-MX"/>
        </w:rPr>
        <w:t xml:space="preserve">; aquellas personas </w:t>
      </w:r>
      <w:r w:rsidR="008344CE" w:rsidRPr="007C5408">
        <w:rPr>
          <w:rFonts w:cs="Arial"/>
          <w:sz w:val="28"/>
          <w:szCs w:val="28"/>
          <w:lang w:val="es-MX"/>
        </w:rPr>
        <w:t>a quienes corresponde el ejercicio de la responsabilidad parental conlleva una serie de deberes</w:t>
      </w:r>
      <w:r w:rsidR="003F29B9" w:rsidRPr="007C5408">
        <w:rPr>
          <w:rFonts w:cs="Arial"/>
          <w:sz w:val="28"/>
          <w:szCs w:val="28"/>
          <w:lang w:val="es-MX"/>
        </w:rPr>
        <w:t xml:space="preserve"> respecto de la crianza y cuidado de los hijos e hijas</w:t>
      </w:r>
      <w:r w:rsidR="001507AF" w:rsidRPr="007C5408">
        <w:rPr>
          <w:rFonts w:cs="Arial"/>
          <w:sz w:val="28"/>
          <w:szCs w:val="28"/>
          <w:lang w:val="es-MX"/>
        </w:rPr>
        <w:t xml:space="preserve"> </w:t>
      </w:r>
      <w:r w:rsidR="00E259C6" w:rsidRPr="007C5408">
        <w:rPr>
          <w:rFonts w:cs="Arial"/>
          <w:sz w:val="28"/>
          <w:szCs w:val="28"/>
          <w:lang w:val="es-MX"/>
        </w:rPr>
        <w:t xml:space="preserve">en </w:t>
      </w:r>
      <w:r w:rsidR="001507AF" w:rsidRPr="007C5408">
        <w:rPr>
          <w:rFonts w:cs="Arial"/>
          <w:sz w:val="28"/>
          <w:szCs w:val="28"/>
          <w:lang w:val="es-MX"/>
        </w:rPr>
        <w:t>cuyo ejercicio se deben tener en mente</w:t>
      </w:r>
      <w:r w:rsidR="00D50F00" w:rsidRPr="007C5408">
        <w:rPr>
          <w:rFonts w:cs="Arial"/>
          <w:sz w:val="28"/>
          <w:szCs w:val="28"/>
          <w:lang w:val="es-MX"/>
        </w:rPr>
        <w:t xml:space="preserve"> que las funciones parentales refieren a las responsabilidades que padre y madre tienen</w:t>
      </w:r>
      <w:r w:rsidR="00E259C6" w:rsidRPr="007C5408">
        <w:rPr>
          <w:rFonts w:cs="Arial"/>
          <w:sz w:val="28"/>
          <w:szCs w:val="28"/>
          <w:lang w:val="es-MX"/>
        </w:rPr>
        <w:t xml:space="preserve"> frente a sus hijos e hijas, más que a sus derechos sobre ellos y ellas.</w:t>
      </w:r>
    </w:p>
    <w:p w14:paraId="3686A94E" w14:textId="77777777" w:rsidR="00614501" w:rsidRPr="007C5408" w:rsidRDefault="00614501" w:rsidP="007C5408">
      <w:pPr>
        <w:pStyle w:val="Prrafodelista"/>
        <w:spacing w:after="0"/>
        <w:rPr>
          <w:rFonts w:cs="Arial"/>
          <w:sz w:val="28"/>
          <w:szCs w:val="28"/>
        </w:rPr>
      </w:pPr>
    </w:p>
    <w:p w14:paraId="1F8B1A8F" w14:textId="47DA0A28" w:rsidR="00614501" w:rsidRPr="007C5408" w:rsidRDefault="00614501" w:rsidP="007C5408">
      <w:pPr>
        <w:pStyle w:val="corte4fondo"/>
        <w:numPr>
          <w:ilvl w:val="0"/>
          <w:numId w:val="43"/>
        </w:numPr>
        <w:ind w:left="0" w:hanging="567"/>
        <w:rPr>
          <w:rFonts w:cs="Arial"/>
          <w:sz w:val="28"/>
          <w:szCs w:val="28"/>
          <w:lang w:val="es-MX"/>
        </w:rPr>
      </w:pPr>
      <w:r w:rsidRPr="007C5408">
        <w:rPr>
          <w:rFonts w:cs="Arial"/>
          <w:sz w:val="28"/>
          <w:szCs w:val="28"/>
          <w:lang w:val="es-MX"/>
        </w:rPr>
        <w:t>Así, en caso de conflicto</w:t>
      </w:r>
      <w:r w:rsidR="0054218D" w:rsidRPr="007C5408">
        <w:rPr>
          <w:rFonts w:cs="Arial"/>
          <w:sz w:val="28"/>
          <w:szCs w:val="28"/>
          <w:lang w:val="es-MX"/>
        </w:rPr>
        <w:t xml:space="preserve"> entre </w:t>
      </w:r>
      <w:r w:rsidR="00E73B74" w:rsidRPr="007C5408">
        <w:rPr>
          <w:rFonts w:cs="Arial"/>
          <w:sz w:val="28"/>
          <w:szCs w:val="28"/>
          <w:lang w:val="es-MX"/>
        </w:rPr>
        <w:t>las decisiones que pueden tom</w:t>
      </w:r>
      <w:r w:rsidR="00D12ED3">
        <w:rPr>
          <w:rFonts w:cs="Arial"/>
          <w:sz w:val="28"/>
          <w:szCs w:val="28"/>
          <w:lang w:val="es-MX"/>
        </w:rPr>
        <w:t>ar</w:t>
      </w:r>
      <w:r w:rsidR="00E73B74" w:rsidRPr="007C5408">
        <w:rPr>
          <w:rFonts w:cs="Arial"/>
          <w:sz w:val="28"/>
          <w:szCs w:val="28"/>
          <w:lang w:val="es-MX"/>
        </w:rPr>
        <w:t xml:space="preserve"> padres y madres en relación con la crianza, cuidado y salud de sus hijos e hijas, por un lado, y los derechos individuales de</w:t>
      </w:r>
      <w:r w:rsidR="00C17DD8" w:rsidRPr="007C5408">
        <w:rPr>
          <w:rFonts w:cs="Arial"/>
          <w:sz w:val="28"/>
          <w:szCs w:val="28"/>
          <w:lang w:val="es-MX"/>
        </w:rPr>
        <w:t xml:space="preserve"> </w:t>
      </w:r>
      <w:r w:rsidR="005529E6" w:rsidRPr="007C5408">
        <w:rPr>
          <w:rFonts w:cs="Arial"/>
          <w:sz w:val="28"/>
          <w:szCs w:val="28"/>
          <w:lang w:val="es-MX"/>
        </w:rPr>
        <w:t xml:space="preserve">los niños o de las niñas, siempre se debe </w:t>
      </w:r>
      <w:r w:rsidR="003A4DC2" w:rsidRPr="007C5408">
        <w:rPr>
          <w:rFonts w:cs="Arial"/>
          <w:sz w:val="28"/>
          <w:szCs w:val="28"/>
          <w:lang w:val="es-MX"/>
        </w:rPr>
        <w:t xml:space="preserve">tener presente su </w:t>
      </w:r>
      <w:r w:rsidR="005529E6" w:rsidRPr="007C5408">
        <w:rPr>
          <w:rFonts w:cs="Arial"/>
          <w:sz w:val="28"/>
          <w:szCs w:val="28"/>
          <w:lang w:val="es-MX"/>
        </w:rPr>
        <w:t xml:space="preserve">interés superior </w:t>
      </w:r>
      <w:r w:rsidR="003A4DC2" w:rsidRPr="007C5408">
        <w:rPr>
          <w:rFonts w:cs="Arial"/>
          <w:sz w:val="28"/>
          <w:szCs w:val="28"/>
          <w:lang w:val="es-MX"/>
        </w:rPr>
        <w:t>como una consideración primordial o fundamental</w:t>
      </w:r>
      <w:r w:rsidR="00256BF4" w:rsidRPr="007C5408">
        <w:rPr>
          <w:rFonts w:cs="Arial"/>
          <w:sz w:val="28"/>
          <w:szCs w:val="28"/>
          <w:lang w:val="es-MX"/>
        </w:rPr>
        <w:t xml:space="preserve">, es decir, que si bien han de atenderse las pretensiones, opiniones y derechos parentales, lo cierto es que </w:t>
      </w:r>
      <w:r w:rsidR="00B46732" w:rsidRPr="007C5408">
        <w:rPr>
          <w:rFonts w:cs="Arial"/>
          <w:sz w:val="28"/>
          <w:szCs w:val="28"/>
          <w:lang w:val="es-MX"/>
        </w:rPr>
        <w:t>debe hacerse considerando que surgen y se orientan por la expectativa de cuidado a favor de los niños y las niñas.</w:t>
      </w:r>
    </w:p>
    <w:p w14:paraId="487C63D9" w14:textId="77777777" w:rsidR="000D613C" w:rsidRPr="007C5408" w:rsidRDefault="000D613C" w:rsidP="007C5408">
      <w:pPr>
        <w:pStyle w:val="Prrafodelista"/>
        <w:spacing w:after="0"/>
        <w:rPr>
          <w:rFonts w:cs="Arial"/>
          <w:sz w:val="28"/>
          <w:szCs w:val="28"/>
        </w:rPr>
      </w:pPr>
    </w:p>
    <w:p w14:paraId="5E61C487" w14:textId="03D3B7AE" w:rsidR="00866402" w:rsidRPr="007C5408" w:rsidRDefault="00B46732" w:rsidP="007C5408">
      <w:pPr>
        <w:pStyle w:val="corte4fondo"/>
        <w:numPr>
          <w:ilvl w:val="0"/>
          <w:numId w:val="43"/>
        </w:numPr>
        <w:ind w:left="0" w:hanging="567"/>
        <w:rPr>
          <w:rFonts w:cs="Arial"/>
          <w:sz w:val="28"/>
          <w:szCs w:val="28"/>
          <w:lang w:val="es-MX"/>
        </w:rPr>
      </w:pPr>
      <w:r w:rsidRPr="007C5408">
        <w:rPr>
          <w:rFonts w:cs="Arial"/>
          <w:sz w:val="28"/>
          <w:szCs w:val="28"/>
        </w:rPr>
        <w:t>Al respecto</w:t>
      </w:r>
      <w:r w:rsidR="00866402" w:rsidRPr="007C5408">
        <w:rPr>
          <w:rFonts w:cs="Arial"/>
          <w:sz w:val="28"/>
          <w:szCs w:val="28"/>
        </w:rPr>
        <w:t xml:space="preserve">, al fallar el </w:t>
      </w:r>
      <w:r w:rsidR="00866402" w:rsidRPr="007C5408">
        <w:rPr>
          <w:rFonts w:cs="Arial"/>
          <w:b/>
          <w:bCs/>
          <w:sz w:val="28"/>
          <w:szCs w:val="28"/>
        </w:rPr>
        <w:t>amparo en revisión 1049/2017</w:t>
      </w:r>
      <w:r w:rsidR="00866402" w:rsidRPr="007C5408">
        <w:rPr>
          <w:rStyle w:val="Refdenotaalpie"/>
          <w:rFonts w:cs="Arial"/>
          <w:b/>
          <w:bCs/>
          <w:sz w:val="28"/>
          <w:szCs w:val="28"/>
        </w:rPr>
        <w:footnoteReference w:id="60"/>
      </w:r>
      <w:r w:rsidR="00866402" w:rsidRPr="007C5408">
        <w:rPr>
          <w:rFonts w:cs="Arial"/>
          <w:sz w:val="28"/>
          <w:szCs w:val="28"/>
        </w:rPr>
        <w:t>, esta Primera Sala sostuvo que una decisión que forma parte del espectro de elecciones autónomas que toman los progenitores bajo el amparo de la privacidad familiar o la prohibición a las injerencias arbitrarias en la vida familiar</w:t>
      </w:r>
      <w:r w:rsidR="00866402" w:rsidRPr="007C5408">
        <w:rPr>
          <w:rStyle w:val="Refdenotaalpie"/>
          <w:rFonts w:cs="Arial"/>
          <w:sz w:val="28"/>
          <w:szCs w:val="28"/>
        </w:rPr>
        <w:footnoteReference w:id="61"/>
      </w:r>
      <w:r w:rsidR="00866402" w:rsidRPr="007C5408">
        <w:rPr>
          <w:rFonts w:cs="Arial"/>
          <w:sz w:val="28"/>
          <w:szCs w:val="28"/>
        </w:rPr>
        <w:t xml:space="preserve">, implica la libertad de tomar decisiones médicas por sus hijas. </w:t>
      </w:r>
      <w:r w:rsidR="00866402" w:rsidRPr="007C5408">
        <w:rPr>
          <w:rFonts w:cs="Arial"/>
          <w:sz w:val="28"/>
          <w:szCs w:val="28"/>
        </w:rPr>
        <w:lastRenderedPageBreak/>
        <w:t xml:space="preserve">Se reconoció que están en la mejor posición para resolver sobre cuestiones necesarias sobre el bienestar </w:t>
      </w:r>
      <w:r w:rsidR="00866402" w:rsidRPr="007C5408">
        <w:rPr>
          <w:rFonts w:cs="Arial"/>
          <w:spacing w:val="2"/>
          <w:sz w:val="28"/>
          <w:szCs w:val="28"/>
          <w:lang w:val="es-MX"/>
        </w:rPr>
        <w:t>del niño o la niña</w:t>
      </w:r>
      <w:r w:rsidR="00866402" w:rsidRPr="007C5408">
        <w:rPr>
          <w:rFonts w:cs="Arial"/>
          <w:sz w:val="28"/>
          <w:szCs w:val="28"/>
        </w:rPr>
        <w:t>, pues existe una presunción de que actúan siempre buscando el mejor interés de sus descendientes</w:t>
      </w:r>
      <w:r w:rsidR="00866402" w:rsidRPr="007C5408">
        <w:rPr>
          <w:rStyle w:val="Refdenotaalpie"/>
          <w:rFonts w:cs="Arial"/>
          <w:sz w:val="28"/>
          <w:szCs w:val="28"/>
        </w:rPr>
        <w:footnoteReference w:id="62"/>
      </w:r>
      <w:r w:rsidR="00866402" w:rsidRPr="007C5408">
        <w:rPr>
          <w:rFonts w:cs="Arial"/>
          <w:sz w:val="28"/>
          <w:szCs w:val="28"/>
        </w:rPr>
        <w:t xml:space="preserve">. El padre y la madre son quienes tienen un mayor afecto por ellos, conocen de mejor manera sus intereses y deseos debido a la proximidad con los mismos y, por tanto, </w:t>
      </w:r>
      <w:r w:rsidR="00866402" w:rsidRPr="007C5408">
        <w:rPr>
          <w:rFonts w:cs="Arial"/>
          <w:b/>
          <w:bCs/>
          <w:sz w:val="28"/>
          <w:szCs w:val="28"/>
        </w:rPr>
        <w:t>generalmente pueden sopesar más acertadamente sobre los intereses en conflicto e inclinarse por la mejor elección respecto a las opciones posibles</w:t>
      </w:r>
      <w:r w:rsidR="00866402" w:rsidRPr="007C5408">
        <w:rPr>
          <w:rStyle w:val="Refdenotaalpie"/>
          <w:rFonts w:cs="Arial"/>
          <w:sz w:val="28"/>
          <w:szCs w:val="28"/>
        </w:rPr>
        <w:footnoteReference w:id="63"/>
      </w:r>
      <w:r w:rsidR="00866402" w:rsidRPr="007C5408">
        <w:rPr>
          <w:rFonts w:cs="Arial"/>
          <w:sz w:val="28"/>
          <w:szCs w:val="28"/>
        </w:rPr>
        <w:t xml:space="preserve">. En este aspecto, los progenitores están legitimados para autorizar los procedimientos médicos o terapéuticos que consideren más adecuados para garantizar el derecho a la salud de sus hijos y, por regla general, el Estado está obligado a respetar dichas determinaciones, sin intervenir en ellas. </w:t>
      </w:r>
    </w:p>
    <w:p w14:paraId="67BD492E" w14:textId="77777777" w:rsidR="00866402" w:rsidRPr="007C5408" w:rsidRDefault="00866402" w:rsidP="007C5408">
      <w:pPr>
        <w:pStyle w:val="corte4fondo"/>
        <w:ind w:firstLine="0"/>
        <w:rPr>
          <w:rFonts w:cs="Arial"/>
          <w:sz w:val="28"/>
          <w:szCs w:val="28"/>
          <w:lang w:val="es-MX"/>
        </w:rPr>
      </w:pPr>
    </w:p>
    <w:p w14:paraId="63AD5741" w14:textId="1CBC637C" w:rsidR="00866402" w:rsidRPr="007C5408" w:rsidRDefault="00866402" w:rsidP="007C5408">
      <w:pPr>
        <w:pStyle w:val="corte4fondo"/>
        <w:numPr>
          <w:ilvl w:val="0"/>
          <w:numId w:val="43"/>
        </w:numPr>
        <w:ind w:left="0" w:hanging="567"/>
        <w:rPr>
          <w:rFonts w:cs="Arial"/>
          <w:sz w:val="28"/>
          <w:szCs w:val="28"/>
          <w:lang w:val="es-MX"/>
        </w:rPr>
      </w:pPr>
      <w:r w:rsidRPr="007C5408">
        <w:rPr>
          <w:rFonts w:cs="Arial"/>
          <w:sz w:val="28"/>
          <w:szCs w:val="28"/>
        </w:rPr>
        <w:t xml:space="preserve">Sin embargo, en el mismo precedente, este alto tribunal fue contundente en determinar que </w:t>
      </w:r>
      <w:r w:rsidRPr="007C5408">
        <w:rPr>
          <w:rFonts w:cs="Arial"/>
          <w:b/>
          <w:bCs/>
          <w:sz w:val="28"/>
          <w:szCs w:val="28"/>
        </w:rPr>
        <w:t>la vida y la salud</w:t>
      </w:r>
      <w:r w:rsidRPr="007C5408">
        <w:rPr>
          <w:rFonts w:cs="Arial"/>
          <w:sz w:val="28"/>
          <w:szCs w:val="28"/>
        </w:rPr>
        <w:t xml:space="preserve"> de los niños y de las niñas no son derechos que se encuentren supeditados a la voluntad de sus representantes</w:t>
      </w:r>
      <w:r w:rsidRPr="007C5408">
        <w:rPr>
          <w:rStyle w:val="Refdenotaalpie"/>
          <w:rFonts w:cs="Arial"/>
          <w:sz w:val="28"/>
          <w:szCs w:val="28"/>
        </w:rPr>
        <w:footnoteReference w:id="64"/>
      </w:r>
      <w:r w:rsidRPr="007C5408">
        <w:rPr>
          <w:rFonts w:cs="Arial"/>
          <w:sz w:val="28"/>
          <w:szCs w:val="28"/>
        </w:rPr>
        <w:t xml:space="preserve">, </w:t>
      </w:r>
      <w:r w:rsidRPr="007C5408">
        <w:rPr>
          <w:rFonts w:cs="Arial"/>
          <w:b/>
          <w:bCs/>
          <w:sz w:val="28"/>
          <w:szCs w:val="28"/>
        </w:rPr>
        <w:t>por lo que si bien el Estado está vinculado a respetar el libre ejercicio de los derechos parentales,</w:t>
      </w:r>
      <w:r w:rsidRPr="007C5408">
        <w:rPr>
          <w:rFonts w:cs="Arial"/>
          <w:sz w:val="28"/>
          <w:szCs w:val="28"/>
        </w:rPr>
        <w:t xml:space="preserve"> </w:t>
      </w:r>
      <w:r w:rsidRPr="007C5408">
        <w:rPr>
          <w:rFonts w:cs="Arial"/>
          <w:b/>
          <w:bCs/>
          <w:sz w:val="28"/>
          <w:szCs w:val="28"/>
        </w:rPr>
        <w:t>éstos tienen como límite que no se pongan en riesgo los derechos de los niños, pues de ser así, -en atención al deber reforzado de proteger a las infancias que exige el principio del interés superior de la niñez y a considerar sus derechos como una cuestión primordial- existe mayor deferencia a la intervención estatal para resolver sobre lo que es mejor para un niño o una niña, lo que en el ámbito jurisdiccional se refleja y materializa en las decisiones de quienes imparten justicia.</w:t>
      </w:r>
    </w:p>
    <w:p w14:paraId="0BF947E3" w14:textId="77777777" w:rsidR="00866402" w:rsidRPr="007C5408" w:rsidRDefault="00866402" w:rsidP="007C5408">
      <w:pPr>
        <w:pStyle w:val="Prrafodelista"/>
        <w:spacing w:after="0"/>
        <w:rPr>
          <w:rFonts w:cs="Arial"/>
          <w:sz w:val="28"/>
          <w:szCs w:val="28"/>
        </w:rPr>
      </w:pPr>
    </w:p>
    <w:p w14:paraId="754778D3" w14:textId="00579C43" w:rsidR="00866402" w:rsidRPr="007C5408" w:rsidRDefault="00866402" w:rsidP="007C5408">
      <w:pPr>
        <w:pStyle w:val="corte4fondo"/>
        <w:numPr>
          <w:ilvl w:val="0"/>
          <w:numId w:val="43"/>
        </w:numPr>
        <w:ind w:left="0" w:hanging="567"/>
        <w:rPr>
          <w:rFonts w:cs="Arial"/>
          <w:sz w:val="28"/>
          <w:szCs w:val="28"/>
          <w:lang w:val="es-MX"/>
        </w:rPr>
      </w:pPr>
      <w:r w:rsidRPr="007C5408">
        <w:rPr>
          <w:rFonts w:cs="Arial"/>
          <w:sz w:val="28"/>
          <w:szCs w:val="28"/>
        </w:rPr>
        <w:lastRenderedPageBreak/>
        <w:t xml:space="preserve">Ahora bien, esta Primera Sala es consciente de la sutil línea que se traza ante esta problemática y lo complicado de decidir sobre </w:t>
      </w:r>
      <w:r w:rsidRPr="007C5408">
        <w:rPr>
          <w:rFonts w:cs="Arial"/>
          <w:i/>
          <w:iCs/>
          <w:sz w:val="28"/>
          <w:szCs w:val="28"/>
          <w:u w:val="single"/>
        </w:rPr>
        <w:t>qué es mejor</w:t>
      </w:r>
      <w:r w:rsidRPr="007C5408">
        <w:rPr>
          <w:rFonts w:cs="Arial"/>
          <w:sz w:val="28"/>
          <w:szCs w:val="28"/>
          <w:u w:val="single"/>
        </w:rPr>
        <w:t xml:space="preserve"> para un niño o una niña respecto a su </w:t>
      </w:r>
      <w:r w:rsidRPr="007C5408">
        <w:rPr>
          <w:rFonts w:cs="Arial"/>
          <w:b/>
          <w:bCs/>
          <w:sz w:val="28"/>
          <w:szCs w:val="28"/>
          <w:u w:val="single"/>
        </w:rPr>
        <w:t>salud</w:t>
      </w:r>
      <w:r w:rsidRPr="007C5408">
        <w:rPr>
          <w:rFonts w:cs="Arial"/>
          <w:b/>
          <w:bCs/>
          <w:sz w:val="28"/>
          <w:szCs w:val="28"/>
        </w:rPr>
        <w:t xml:space="preserve">. </w:t>
      </w:r>
      <w:r w:rsidRPr="007C5408">
        <w:rPr>
          <w:rFonts w:cs="Arial"/>
          <w:sz w:val="28"/>
          <w:szCs w:val="28"/>
          <w:lang w:val="es-MX"/>
        </w:rPr>
        <w:t xml:space="preserve">Con todo, </w:t>
      </w:r>
      <w:r w:rsidRPr="007C5408">
        <w:rPr>
          <w:rFonts w:cs="Arial"/>
          <w:sz w:val="28"/>
          <w:szCs w:val="28"/>
        </w:rPr>
        <w:t xml:space="preserve">esta deferencia, lejos de autorizar </w:t>
      </w:r>
      <w:r w:rsidRPr="007C5408">
        <w:rPr>
          <w:rFonts w:cs="Arial"/>
          <w:sz w:val="28"/>
          <w:szCs w:val="28"/>
          <w:lang w:val="es-MX"/>
        </w:rPr>
        <w:t xml:space="preserve">un desplazamiento </w:t>
      </w:r>
      <w:r w:rsidRPr="007C5408">
        <w:rPr>
          <w:rFonts w:cs="Arial"/>
          <w:sz w:val="28"/>
          <w:szCs w:val="28"/>
        </w:rPr>
        <w:t xml:space="preserve">parcial o </w:t>
      </w:r>
      <w:r w:rsidRPr="007C5408">
        <w:rPr>
          <w:rFonts w:cs="Arial"/>
          <w:sz w:val="28"/>
          <w:szCs w:val="28"/>
          <w:lang w:val="es-MX"/>
        </w:rPr>
        <w:t xml:space="preserve">total </w:t>
      </w:r>
      <w:r w:rsidRPr="007C5408">
        <w:rPr>
          <w:rFonts w:cs="Arial"/>
          <w:sz w:val="28"/>
          <w:szCs w:val="28"/>
        </w:rPr>
        <w:t xml:space="preserve">hacia el ámbito de protección de los derechos parentales y la prohibición de llevar a cabo inherencias arbitrarias en </w:t>
      </w:r>
      <w:r w:rsidRPr="007C5408">
        <w:rPr>
          <w:rFonts w:cs="Arial"/>
          <w:sz w:val="28"/>
          <w:szCs w:val="28"/>
          <w:lang w:val="es-MX"/>
        </w:rPr>
        <w:t>la vida privada familiar</w:t>
      </w:r>
      <w:r w:rsidRPr="007C5408">
        <w:rPr>
          <w:rFonts w:cs="Arial"/>
          <w:sz w:val="28"/>
          <w:szCs w:val="28"/>
        </w:rPr>
        <w:t>,</w:t>
      </w:r>
      <w:r w:rsidRPr="007C5408">
        <w:rPr>
          <w:rFonts w:cs="Arial"/>
          <w:sz w:val="28"/>
          <w:szCs w:val="28"/>
          <w:lang w:val="es-MX"/>
        </w:rPr>
        <w:t xml:space="preserve"> </w:t>
      </w:r>
      <w:r w:rsidRPr="007C5408">
        <w:rPr>
          <w:rFonts w:cs="Arial"/>
          <w:sz w:val="28"/>
          <w:szCs w:val="28"/>
        </w:rPr>
        <w:t xml:space="preserve">además de exigir </w:t>
      </w:r>
      <w:r w:rsidRPr="007C5408">
        <w:rPr>
          <w:rFonts w:cs="Arial"/>
          <w:sz w:val="28"/>
          <w:szCs w:val="28"/>
          <w:lang w:val="es-MX"/>
        </w:rPr>
        <w:t xml:space="preserve">que esta intervención se haga con </w:t>
      </w:r>
      <w:r w:rsidRPr="007C5408">
        <w:rPr>
          <w:rFonts w:cs="Arial"/>
          <w:sz w:val="28"/>
          <w:szCs w:val="28"/>
        </w:rPr>
        <w:t xml:space="preserve">especial </w:t>
      </w:r>
      <w:r w:rsidRPr="007C5408">
        <w:rPr>
          <w:rFonts w:cs="Arial"/>
          <w:sz w:val="28"/>
          <w:szCs w:val="28"/>
          <w:lang w:val="es-MX"/>
        </w:rPr>
        <w:t>cuidado</w:t>
      </w:r>
      <w:r w:rsidRPr="007C5408">
        <w:rPr>
          <w:rFonts w:cs="Arial"/>
          <w:sz w:val="28"/>
          <w:szCs w:val="28"/>
        </w:rPr>
        <w:t>, requiere emitir determinaciones con una fundamentación y motivación reforzada, justificando en todo momento que la opción elegida es la más acorde para el interés superior de la persona menor de edad y el derecho que se encuentra en juego, como en este caso, la salud mental de las infantas.</w:t>
      </w:r>
    </w:p>
    <w:p w14:paraId="51F31AAE" w14:textId="77777777" w:rsidR="00866402" w:rsidRPr="007C5408" w:rsidRDefault="00866402" w:rsidP="007C5408">
      <w:pPr>
        <w:pStyle w:val="Prrafodelista"/>
        <w:spacing w:after="0"/>
        <w:rPr>
          <w:rFonts w:cs="Arial"/>
          <w:sz w:val="28"/>
          <w:szCs w:val="28"/>
        </w:rPr>
      </w:pPr>
    </w:p>
    <w:p w14:paraId="765371EE" w14:textId="77777777" w:rsidR="00866402" w:rsidRPr="007C5408" w:rsidRDefault="00866402" w:rsidP="007C5408">
      <w:pPr>
        <w:pStyle w:val="corte4fondo"/>
        <w:numPr>
          <w:ilvl w:val="0"/>
          <w:numId w:val="43"/>
        </w:numPr>
        <w:ind w:left="0" w:hanging="567"/>
        <w:rPr>
          <w:rFonts w:cs="Arial"/>
          <w:sz w:val="28"/>
          <w:szCs w:val="28"/>
          <w:lang w:val="es-MX"/>
        </w:rPr>
      </w:pPr>
      <w:r w:rsidRPr="007C5408">
        <w:rPr>
          <w:rFonts w:cs="Arial"/>
          <w:sz w:val="28"/>
          <w:szCs w:val="28"/>
        </w:rPr>
        <w:t xml:space="preserve">Esta consideración cobra especial relevancia en el caso concreto dado que las diferencias entre el padre y la madre -partes en el procedimiento- en adición a las diversas instancias protectoras (tutriz nombrada en el proceso familiar, representante especial del juicio de amparo y Agente del Ministerio Público de la Federación) han afectado e incidido de forma directa diversos derechos de las niñas involucradas, con especial énfasis en su salud mental y su desarrollo holístico. </w:t>
      </w:r>
    </w:p>
    <w:p w14:paraId="7A46A6CD" w14:textId="77777777" w:rsidR="00866402" w:rsidRPr="007C5408" w:rsidRDefault="00866402" w:rsidP="007C5408">
      <w:pPr>
        <w:pStyle w:val="Prrafodelista"/>
        <w:spacing w:after="0"/>
        <w:rPr>
          <w:rFonts w:cs="Arial"/>
          <w:sz w:val="28"/>
          <w:szCs w:val="28"/>
        </w:rPr>
      </w:pPr>
    </w:p>
    <w:p w14:paraId="037A03AF" w14:textId="1F7ACEBE" w:rsidR="00866402" w:rsidRPr="00540CAF" w:rsidRDefault="00866402" w:rsidP="007C5408">
      <w:pPr>
        <w:pStyle w:val="corte4fondo"/>
        <w:numPr>
          <w:ilvl w:val="0"/>
          <w:numId w:val="43"/>
        </w:numPr>
        <w:ind w:left="0" w:hanging="567"/>
        <w:rPr>
          <w:rFonts w:cs="Arial"/>
          <w:sz w:val="28"/>
          <w:szCs w:val="28"/>
          <w:lang w:val="es-MX"/>
        </w:rPr>
      </w:pPr>
      <w:r w:rsidRPr="007C5408">
        <w:rPr>
          <w:rFonts w:cs="Arial"/>
          <w:sz w:val="28"/>
          <w:szCs w:val="28"/>
        </w:rPr>
        <w:t xml:space="preserve">Lo que es una realidad </w:t>
      </w:r>
      <w:r w:rsidR="008A690C" w:rsidRPr="007C5408">
        <w:rPr>
          <w:rFonts w:cs="Arial"/>
          <w:sz w:val="28"/>
          <w:szCs w:val="28"/>
        </w:rPr>
        <w:t>-</w:t>
      </w:r>
      <w:r w:rsidRPr="007C5408">
        <w:rPr>
          <w:rFonts w:cs="Arial"/>
          <w:sz w:val="28"/>
          <w:szCs w:val="28"/>
        </w:rPr>
        <w:t>siguiendo la postura del Comité sobre los Derechos del Niño</w:t>
      </w:r>
      <w:r w:rsidR="008A690C" w:rsidRPr="007C5408">
        <w:rPr>
          <w:rFonts w:cs="Arial"/>
          <w:sz w:val="28"/>
          <w:szCs w:val="28"/>
        </w:rPr>
        <w:t>-</w:t>
      </w:r>
      <w:r w:rsidRPr="007C5408">
        <w:rPr>
          <w:rFonts w:cs="Arial"/>
          <w:sz w:val="28"/>
          <w:szCs w:val="28"/>
        </w:rPr>
        <w:t xml:space="preserve">, es que ante visiones encontradas, divergencias o cuestiones que impliquen dilucidar sobre qué es lo mejor para cada niña, la prevalencia de sus intereses deben tener máxima prioridad, pues la consideración del interés superior de la infancia como algo "primordial" requiere tomar conciencia de la importancia que deben tener sus derechos en todas las medidas y exige tener la voluntad de dar prioridad a esos intereses en todas las circunstancias, pero sobre todo, cuando las medidas tengan efectos indiscutibles en las niñas de </w:t>
      </w:r>
      <w:r w:rsidRPr="007C5408">
        <w:rPr>
          <w:rFonts w:cs="Arial"/>
          <w:sz w:val="28"/>
          <w:szCs w:val="28"/>
        </w:rPr>
        <w:lastRenderedPageBreak/>
        <w:t>que se trate</w:t>
      </w:r>
      <w:r w:rsidRPr="007C5408">
        <w:rPr>
          <w:rStyle w:val="Refdenotaalpie"/>
          <w:rFonts w:cs="Arial"/>
          <w:sz w:val="28"/>
          <w:szCs w:val="28"/>
          <w:lang w:val="es-MX"/>
        </w:rPr>
        <w:footnoteReference w:id="65"/>
      </w:r>
      <w:r w:rsidRPr="007C5408">
        <w:rPr>
          <w:rFonts w:cs="Arial"/>
          <w:sz w:val="28"/>
          <w:szCs w:val="28"/>
        </w:rPr>
        <w:t>, máxime si las determinaciones cobrarán especial relevancia en su futuro estado mental y emocional.</w:t>
      </w:r>
    </w:p>
    <w:p w14:paraId="207E5688" w14:textId="77777777" w:rsidR="00540CAF" w:rsidRPr="007C5408" w:rsidRDefault="00540CAF" w:rsidP="00540CAF">
      <w:pPr>
        <w:pStyle w:val="corte4fondo"/>
        <w:ind w:firstLine="0"/>
        <w:rPr>
          <w:rFonts w:cs="Arial"/>
          <w:sz w:val="28"/>
          <w:szCs w:val="28"/>
          <w:lang w:val="es-MX"/>
        </w:rPr>
      </w:pPr>
    </w:p>
    <w:p w14:paraId="7AEBF1C4" w14:textId="007F9E2A" w:rsidR="00866402" w:rsidRPr="007C5408" w:rsidRDefault="00866402" w:rsidP="00A14071">
      <w:pPr>
        <w:pStyle w:val="corte4fondo"/>
        <w:ind w:firstLine="0"/>
        <w:rPr>
          <w:rFonts w:cs="Arial"/>
          <w:b/>
          <w:bCs/>
          <w:sz w:val="28"/>
          <w:szCs w:val="28"/>
          <w:lang w:val="es-MX"/>
        </w:rPr>
      </w:pPr>
      <w:r w:rsidRPr="007C5408">
        <w:rPr>
          <w:b/>
          <w:bCs/>
          <w:sz w:val="28"/>
          <w:szCs w:val="28"/>
        </w:rPr>
        <w:t>iii) Análisis del caso concreto.</w:t>
      </w:r>
    </w:p>
    <w:p w14:paraId="4EC2B46D" w14:textId="77777777" w:rsidR="00540CAF" w:rsidRPr="00540CAF" w:rsidRDefault="00540CAF" w:rsidP="00540CAF">
      <w:pPr>
        <w:pStyle w:val="corte4fondo"/>
        <w:ind w:firstLine="0"/>
        <w:rPr>
          <w:rFonts w:cs="Arial"/>
          <w:b/>
          <w:bCs/>
          <w:sz w:val="28"/>
          <w:szCs w:val="28"/>
          <w:lang w:val="es-MX"/>
        </w:rPr>
      </w:pPr>
    </w:p>
    <w:p w14:paraId="48A6D7F3" w14:textId="60439A27" w:rsidR="00866402" w:rsidRPr="001B51BE" w:rsidRDefault="00866402" w:rsidP="007C5408">
      <w:pPr>
        <w:pStyle w:val="corte4fondo"/>
        <w:numPr>
          <w:ilvl w:val="0"/>
          <w:numId w:val="43"/>
        </w:numPr>
        <w:ind w:left="0" w:hanging="567"/>
        <w:rPr>
          <w:rFonts w:cs="Arial"/>
          <w:b/>
          <w:bCs/>
          <w:sz w:val="28"/>
          <w:szCs w:val="28"/>
          <w:lang w:val="es-MX"/>
        </w:rPr>
      </w:pPr>
      <w:r w:rsidRPr="007C5408">
        <w:rPr>
          <w:rFonts w:cs="Arial"/>
          <w:sz w:val="28"/>
          <w:szCs w:val="28"/>
          <w:lang w:val="es-MX"/>
        </w:rPr>
        <w:t xml:space="preserve">Establecidas las premisas jurídicas y el parámetro de validez a partir del cual se hará el estudio del caso, esta Primera Sala recuerda que el acto reclamado se dictó en una controversia del orden familiar en la que el señor </w:t>
      </w:r>
      <w:r w:rsidR="00FD1F04">
        <w:rPr>
          <w:rFonts w:cs="Arial"/>
          <w:color w:val="FF0000"/>
          <w:sz w:val="28"/>
          <w:szCs w:val="28"/>
          <w:lang w:val="es-MX"/>
        </w:rPr>
        <w:t>**********</w:t>
      </w:r>
      <w:r w:rsidRPr="007C5408">
        <w:rPr>
          <w:rFonts w:cs="Arial"/>
          <w:color w:val="FF0000"/>
          <w:sz w:val="28"/>
          <w:szCs w:val="28"/>
          <w:lang w:val="es-MX"/>
        </w:rPr>
        <w:t xml:space="preserve"> </w:t>
      </w:r>
      <w:r w:rsidRPr="007C5408">
        <w:rPr>
          <w:rFonts w:cs="Arial"/>
          <w:sz w:val="28"/>
          <w:szCs w:val="28"/>
          <w:lang w:val="es-MX"/>
        </w:rPr>
        <w:t xml:space="preserve">demandó de su </w:t>
      </w:r>
      <w:r w:rsidR="00BF3378" w:rsidRPr="007C5408">
        <w:rPr>
          <w:rFonts w:cs="Arial"/>
          <w:sz w:val="28"/>
          <w:szCs w:val="28"/>
          <w:lang w:val="es-MX"/>
        </w:rPr>
        <w:t>excónyuge</w:t>
      </w:r>
      <w:r w:rsidRPr="007C5408">
        <w:rPr>
          <w:rFonts w:cs="Arial"/>
          <w:sz w:val="28"/>
          <w:szCs w:val="28"/>
          <w:lang w:val="es-MX"/>
        </w:rPr>
        <w:t xml:space="preserve"> -la señora </w:t>
      </w:r>
      <w:r w:rsidR="00FD1F04">
        <w:rPr>
          <w:rFonts w:cs="Arial"/>
          <w:color w:val="FF0000"/>
          <w:sz w:val="28"/>
          <w:szCs w:val="28"/>
          <w:lang w:val="es-MX"/>
        </w:rPr>
        <w:t>**********</w:t>
      </w:r>
      <w:r w:rsidRPr="007C5408">
        <w:rPr>
          <w:rFonts w:cs="Arial"/>
          <w:color w:val="FF0000"/>
          <w:sz w:val="28"/>
          <w:szCs w:val="28"/>
          <w:lang w:val="es-MX"/>
        </w:rPr>
        <w:t>-</w:t>
      </w:r>
      <w:r w:rsidRPr="007C5408">
        <w:rPr>
          <w:rFonts w:cs="Arial"/>
          <w:sz w:val="28"/>
          <w:szCs w:val="28"/>
          <w:lang w:val="es-MX"/>
        </w:rPr>
        <w:t xml:space="preserve">, el divorcio necesario, la guarda y custodia provisional y definitiva de sus dos hijas menores de edad, así como la pérdida de la patria potestad respecto de las niñas. Durante el procedimiento, las partes celebraron un convenio —que posteriormente fue elevado a cosa juzgada— en el que además de pactar la disolución del vínculo matrimonial, fijaron un régimen de custodia compartida y de convivencias, y establecieron que la patria potestad la continuarían ejerciendo entre ambos progenitores. Cabe destacar que, desde el inicio de la controversia, la jueza familiar ordenó el nombramiento de una </w:t>
      </w:r>
      <w:r w:rsidRPr="007C5408">
        <w:rPr>
          <w:rFonts w:cs="Arial"/>
          <w:b/>
          <w:bCs/>
          <w:sz w:val="28"/>
          <w:szCs w:val="28"/>
          <w:u w:val="single"/>
          <w:lang w:val="es-MX"/>
        </w:rPr>
        <w:t>tutriz</w:t>
      </w:r>
      <w:r w:rsidRPr="007C5408">
        <w:rPr>
          <w:rFonts w:cs="Arial"/>
          <w:sz w:val="28"/>
          <w:szCs w:val="28"/>
          <w:lang w:val="es-MX"/>
        </w:rPr>
        <w:t xml:space="preserve"> para las dos niñas. </w:t>
      </w:r>
    </w:p>
    <w:p w14:paraId="33B64049" w14:textId="77777777" w:rsidR="001B51BE" w:rsidRPr="007C5408" w:rsidRDefault="001B51BE" w:rsidP="001B51BE">
      <w:pPr>
        <w:pStyle w:val="corte4fondo"/>
        <w:ind w:firstLine="0"/>
        <w:rPr>
          <w:rFonts w:cs="Arial"/>
          <w:b/>
          <w:bCs/>
          <w:sz w:val="28"/>
          <w:szCs w:val="28"/>
          <w:lang w:val="es-MX"/>
        </w:rPr>
      </w:pPr>
    </w:p>
    <w:p w14:paraId="43B766E9" w14:textId="1AECF3B2" w:rsidR="00866402" w:rsidRPr="007C5408" w:rsidRDefault="00866402" w:rsidP="007C5408">
      <w:pPr>
        <w:pStyle w:val="corte4fondo"/>
        <w:numPr>
          <w:ilvl w:val="0"/>
          <w:numId w:val="43"/>
        </w:numPr>
        <w:ind w:left="0" w:hanging="567"/>
        <w:rPr>
          <w:rFonts w:cs="Arial"/>
          <w:sz w:val="28"/>
          <w:szCs w:val="28"/>
          <w:lang w:val="es-MX"/>
        </w:rPr>
      </w:pPr>
      <w:r w:rsidRPr="007C5408">
        <w:rPr>
          <w:rFonts w:cs="Arial"/>
          <w:sz w:val="28"/>
          <w:szCs w:val="28"/>
          <w:lang w:val="es-MX"/>
        </w:rPr>
        <w:t xml:space="preserve">En el mismo expediente de la controversia familiar, la señora </w:t>
      </w:r>
      <w:r w:rsidR="00FD1F04">
        <w:rPr>
          <w:rFonts w:cs="Arial"/>
          <w:color w:val="FF0000"/>
          <w:sz w:val="28"/>
          <w:szCs w:val="28"/>
          <w:lang w:val="es-MX"/>
        </w:rPr>
        <w:t>**********</w:t>
      </w:r>
      <w:r w:rsidRPr="007C5408">
        <w:rPr>
          <w:rFonts w:cs="Arial"/>
          <w:color w:val="FF0000"/>
          <w:sz w:val="28"/>
          <w:szCs w:val="28"/>
          <w:lang w:val="es-MX"/>
        </w:rPr>
        <w:t xml:space="preserve"> </w:t>
      </w:r>
      <w:r w:rsidRPr="007C5408">
        <w:rPr>
          <w:rFonts w:cs="Arial"/>
          <w:sz w:val="28"/>
          <w:szCs w:val="28"/>
          <w:lang w:val="es-MX"/>
        </w:rPr>
        <w:t xml:space="preserve">informó sobre la denuncia penal que había presentado en contra del señor </w:t>
      </w:r>
      <w:r w:rsidR="00FD1F04">
        <w:rPr>
          <w:rFonts w:cs="Arial"/>
          <w:color w:val="FF0000"/>
          <w:sz w:val="28"/>
          <w:szCs w:val="28"/>
          <w:lang w:val="es-MX"/>
        </w:rPr>
        <w:t>**********</w:t>
      </w:r>
      <w:r w:rsidRPr="007C5408">
        <w:rPr>
          <w:rFonts w:cs="Arial"/>
          <w:sz w:val="28"/>
          <w:szCs w:val="28"/>
          <w:lang w:val="es-MX"/>
        </w:rPr>
        <w:t xml:space="preserve"> por el delito de abuso sexual cometido en perjuicio de sus dos hijas. En consecuencia, el juez dictó diversas medidas cautelares, entre las cuales ordenó </w:t>
      </w:r>
      <w:r w:rsidRPr="007C5408">
        <w:rPr>
          <w:rFonts w:cs="Arial"/>
          <w:color w:val="000000"/>
          <w:sz w:val="28"/>
          <w:szCs w:val="28"/>
        </w:rPr>
        <w:t xml:space="preserve">la realización urgente de una </w:t>
      </w:r>
      <w:r w:rsidRPr="007C5408">
        <w:rPr>
          <w:rFonts w:cs="Arial"/>
          <w:color w:val="000000"/>
          <w:sz w:val="28"/>
          <w:szCs w:val="28"/>
          <w:u w:val="single"/>
        </w:rPr>
        <w:t>valoración psicológica tanto de las niñas, como de sus progenitores,</w:t>
      </w:r>
      <w:r w:rsidRPr="007C5408">
        <w:rPr>
          <w:rFonts w:cs="Arial"/>
          <w:color w:val="000000"/>
          <w:sz w:val="28"/>
          <w:szCs w:val="28"/>
        </w:rPr>
        <w:t xml:space="preserve"> ante el Centro de Convivencia Familiar del Tribunal Superior de Justicia del Estado de </w:t>
      </w:r>
      <w:r w:rsidRPr="007F6B10">
        <w:rPr>
          <w:rFonts w:cs="Arial"/>
          <w:sz w:val="28"/>
          <w:szCs w:val="28"/>
        </w:rPr>
        <w:t>Durango</w:t>
      </w:r>
      <w:r w:rsidRPr="007C5408">
        <w:rPr>
          <w:rFonts w:cs="Arial"/>
          <w:color w:val="ED0000"/>
          <w:sz w:val="28"/>
          <w:szCs w:val="28"/>
        </w:rPr>
        <w:t xml:space="preserve"> </w:t>
      </w:r>
      <w:r w:rsidRPr="007C5408">
        <w:rPr>
          <w:rFonts w:cs="Arial"/>
          <w:color w:val="000000"/>
          <w:sz w:val="28"/>
          <w:szCs w:val="28"/>
        </w:rPr>
        <w:t>(CECOFAM).</w:t>
      </w:r>
    </w:p>
    <w:p w14:paraId="78819CD6" w14:textId="77777777" w:rsidR="007C5408" w:rsidRPr="007C5408" w:rsidRDefault="007C5408" w:rsidP="007C5408">
      <w:pPr>
        <w:pStyle w:val="corte4fondo"/>
        <w:ind w:firstLine="0"/>
        <w:rPr>
          <w:rFonts w:cs="Arial"/>
          <w:sz w:val="28"/>
          <w:szCs w:val="28"/>
          <w:lang w:val="es-MX"/>
        </w:rPr>
      </w:pPr>
    </w:p>
    <w:p w14:paraId="6DF3C61E" w14:textId="77777777" w:rsidR="00866402" w:rsidRPr="007C5408" w:rsidRDefault="00866402" w:rsidP="007C5408">
      <w:pPr>
        <w:pStyle w:val="corte4fondo"/>
        <w:numPr>
          <w:ilvl w:val="0"/>
          <w:numId w:val="43"/>
        </w:numPr>
        <w:ind w:left="0" w:hanging="567"/>
        <w:rPr>
          <w:rFonts w:cs="Arial"/>
          <w:sz w:val="28"/>
          <w:szCs w:val="28"/>
          <w:lang w:val="es-MX"/>
        </w:rPr>
      </w:pPr>
      <w:r w:rsidRPr="007C5408">
        <w:rPr>
          <w:rFonts w:cs="Arial"/>
          <w:sz w:val="28"/>
          <w:szCs w:val="28"/>
          <w:lang w:val="es-MX"/>
        </w:rPr>
        <w:lastRenderedPageBreak/>
        <w:t>Posteriormente, el juzgador recibió las valoraciones psicológicas que se hicieron a las infantas,</w:t>
      </w:r>
      <w:r w:rsidRPr="007C5408">
        <w:rPr>
          <w:rFonts w:cs="Arial"/>
          <w:color w:val="000000"/>
          <w:sz w:val="28"/>
          <w:szCs w:val="28"/>
          <w:lang w:val="es-MX"/>
        </w:rPr>
        <w:t xml:space="preserve"> </w:t>
      </w:r>
      <w:r w:rsidRPr="007C5408">
        <w:rPr>
          <w:rFonts w:cs="Arial"/>
          <w:bCs/>
          <w:color w:val="000000"/>
          <w:sz w:val="28"/>
          <w:szCs w:val="28"/>
          <w:lang w:val="es-MX"/>
        </w:rPr>
        <w:t xml:space="preserve">así como las </w:t>
      </w:r>
      <w:r w:rsidRPr="007C5408">
        <w:rPr>
          <w:rFonts w:cs="Arial"/>
          <w:bCs/>
          <w:color w:val="000000"/>
          <w:sz w:val="28"/>
          <w:szCs w:val="28"/>
        </w:rPr>
        <w:t xml:space="preserve">manifestaciones que al respecto presentaron la tutriz y la agente del Ministerio Público, quienes externaron su conformidad con las evaluaciones y con </w:t>
      </w:r>
      <w:r w:rsidRPr="007C5408">
        <w:rPr>
          <w:rFonts w:cs="Arial"/>
          <w:b/>
          <w:color w:val="000000"/>
          <w:sz w:val="28"/>
          <w:szCs w:val="28"/>
        </w:rPr>
        <w:t>las recomendaciones</w:t>
      </w:r>
      <w:r w:rsidRPr="007C5408">
        <w:rPr>
          <w:rFonts w:cs="Arial"/>
          <w:bCs/>
          <w:color w:val="000000"/>
          <w:sz w:val="28"/>
          <w:szCs w:val="28"/>
        </w:rPr>
        <w:t xml:space="preserve"> realizadas por CECOFAM, </w:t>
      </w:r>
      <w:r w:rsidRPr="007C5408">
        <w:rPr>
          <w:rFonts w:cs="Arial"/>
          <w:b/>
          <w:color w:val="000000"/>
          <w:sz w:val="28"/>
          <w:szCs w:val="28"/>
          <w:u w:val="single"/>
        </w:rPr>
        <w:t>en el sentido de que las dos niñas llevaran a cabo un proceso terapéutico</w:t>
      </w:r>
      <w:r w:rsidRPr="007C5408">
        <w:rPr>
          <w:rFonts w:cs="Arial"/>
          <w:bCs/>
          <w:color w:val="000000"/>
          <w:sz w:val="28"/>
          <w:szCs w:val="28"/>
          <w:u w:val="single"/>
        </w:rPr>
        <w:t xml:space="preserve"> </w:t>
      </w:r>
      <w:r w:rsidRPr="007C5408">
        <w:rPr>
          <w:rFonts w:cs="Arial"/>
          <w:b/>
          <w:color w:val="000000"/>
          <w:sz w:val="28"/>
          <w:szCs w:val="28"/>
          <w:u w:val="single"/>
        </w:rPr>
        <w:t xml:space="preserve">en modalidad </w:t>
      </w:r>
      <w:r w:rsidRPr="007C5408">
        <w:rPr>
          <w:rFonts w:cs="Arial"/>
          <w:b/>
          <w:i/>
          <w:iCs/>
          <w:color w:val="000000"/>
          <w:sz w:val="28"/>
          <w:szCs w:val="28"/>
          <w:u w:val="single"/>
        </w:rPr>
        <w:t>individual</w:t>
      </w:r>
      <w:r w:rsidRPr="007C5408">
        <w:rPr>
          <w:rFonts w:cs="Arial"/>
          <w:b/>
          <w:color w:val="000000"/>
          <w:sz w:val="28"/>
          <w:szCs w:val="28"/>
          <w:u w:val="single"/>
        </w:rPr>
        <w:t>.</w:t>
      </w:r>
    </w:p>
    <w:p w14:paraId="5C6A85A5" w14:textId="77777777" w:rsidR="007C5408" w:rsidRDefault="007C5408" w:rsidP="007C5408">
      <w:pPr>
        <w:pStyle w:val="corte4fondo"/>
        <w:ind w:firstLine="0"/>
        <w:rPr>
          <w:rFonts w:cs="Arial"/>
          <w:sz w:val="28"/>
          <w:szCs w:val="28"/>
          <w:lang w:val="es-MX"/>
        </w:rPr>
      </w:pPr>
    </w:p>
    <w:p w14:paraId="7A4B8044" w14:textId="1F013C48" w:rsidR="007C5408" w:rsidRDefault="00866402" w:rsidP="007C5408">
      <w:pPr>
        <w:pStyle w:val="corte4fondo"/>
        <w:numPr>
          <w:ilvl w:val="0"/>
          <w:numId w:val="43"/>
        </w:numPr>
        <w:ind w:left="0" w:hanging="567"/>
        <w:rPr>
          <w:rFonts w:cs="Arial"/>
          <w:sz w:val="28"/>
          <w:szCs w:val="28"/>
          <w:lang w:val="es-MX"/>
        </w:rPr>
      </w:pPr>
      <w:r w:rsidRPr="007C5408">
        <w:rPr>
          <w:rFonts w:cs="Arial"/>
          <w:sz w:val="28"/>
          <w:szCs w:val="28"/>
          <w:lang w:val="es-MX"/>
        </w:rPr>
        <w:t xml:space="preserve">En atención a tales recomendaciones, el juez familiar solicitó a CECOFAM informara si el proceso terapéutico recomendado podía llevarse en dicho Centro, a lo cual se respondió en sentido negativo, sobre la base de que no se contaba con las condiciones apropiadas para brindar el servicio. Actuando en consecuencia, el juez giró un oficio al </w:t>
      </w:r>
      <w:r w:rsidRPr="007C5408">
        <w:rPr>
          <w:rFonts w:cs="Arial"/>
          <w:color w:val="000000"/>
          <w:sz w:val="28"/>
          <w:szCs w:val="28"/>
          <w:lang w:val="es-MX"/>
        </w:rPr>
        <w:t>Centro de Psicoterapia Familiar del Sistema para el Desarrollo Integral de la Familia Estatal de</w:t>
      </w:r>
      <w:r w:rsidR="00436195" w:rsidRPr="007C5408">
        <w:rPr>
          <w:rFonts w:cs="Arial"/>
          <w:color w:val="000000"/>
          <w:sz w:val="28"/>
          <w:szCs w:val="28"/>
          <w:lang w:val="es-MX"/>
        </w:rPr>
        <w:t>l estado de</w:t>
      </w:r>
      <w:r w:rsidRPr="007C5408">
        <w:rPr>
          <w:rFonts w:cs="Arial"/>
          <w:color w:val="000000"/>
          <w:sz w:val="28"/>
          <w:szCs w:val="28"/>
          <w:lang w:val="es-MX"/>
        </w:rPr>
        <w:t xml:space="preserve"> </w:t>
      </w:r>
      <w:r w:rsidRPr="007F6B10">
        <w:rPr>
          <w:rFonts w:cs="Arial"/>
          <w:sz w:val="28"/>
          <w:szCs w:val="28"/>
          <w:lang w:val="es-MX"/>
        </w:rPr>
        <w:t>Durango</w:t>
      </w:r>
      <w:r w:rsidRPr="007C5408">
        <w:rPr>
          <w:rFonts w:cs="Arial"/>
          <w:color w:val="ED0000"/>
          <w:sz w:val="28"/>
          <w:szCs w:val="28"/>
          <w:lang w:val="es-MX"/>
        </w:rPr>
        <w:t xml:space="preserve"> </w:t>
      </w:r>
      <w:r w:rsidRPr="007C5408">
        <w:rPr>
          <w:rFonts w:cs="Arial"/>
          <w:color w:val="000000"/>
          <w:sz w:val="28"/>
          <w:szCs w:val="28"/>
          <w:lang w:val="es-MX"/>
        </w:rPr>
        <w:t>y ordenó el establecimiento de un proceso terapéutico para las niñas, de conformidad con el resultado de las valoraciones psicológicas realizadas.</w:t>
      </w:r>
    </w:p>
    <w:p w14:paraId="76234AA4" w14:textId="77777777" w:rsidR="007C5408" w:rsidRPr="007C5408" w:rsidRDefault="007C5408" w:rsidP="007C5408">
      <w:pPr>
        <w:pStyle w:val="corte4fondo"/>
        <w:ind w:firstLine="0"/>
        <w:rPr>
          <w:rFonts w:cs="Arial"/>
          <w:sz w:val="28"/>
          <w:szCs w:val="28"/>
          <w:lang w:val="es-MX"/>
        </w:rPr>
      </w:pPr>
    </w:p>
    <w:p w14:paraId="0FCC1C5A" w14:textId="01DBE736" w:rsidR="00866402" w:rsidRPr="001A519A" w:rsidRDefault="00866402" w:rsidP="007C5408">
      <w:pPr>
        <w:pStyle w:val="corte4fondo"/>
        <w:numPr>
          <w:ilvl w:val="0"/>
          <w:numId w:val="43"/>
        </w:numPr>
        <w:ind w:left="0" w:hanging="567"/>
        <w:rPr>
          <w:rFonts w:cs="Arial"/>
          <w:sz w:val="28"/>
          <w:szCs w:val="28"/>
          <w:lang w:val="es-MX"/>
        </w:rPr>
      </w:pPr>
      <w:r w:rsidRPr="007C5408">
        <w:rPr>
          <w:rFonts w:cs="Arial"/>
          <w:sz w:val="28"/>
          <w:szCs w:val="28"/>
          <w:lang w:val="es-MX"/>
        </w:rPr>
        <w:t xml:space="preserve">Así, el juzgador tuvo conocimiento de que ambas infantas ya realizaban su proceso terapéutico en </w:t>
      </w:r>
      <w:r w:rsidRPr="007C5408">
        <w:rPr>
          <w:rFonts w:cs="Arial"/>
          <w:color w:val="000000"/>
          <w:sz w:val="28"/>
          <w:szCs w:val="28"/>
        </w:rPr>
        <w:t>el “</w:t>
      </w:r>
      <w:r w:rsidR="00FD1F04">
        <w:rPr>
          <w:rFonts w:cs="Arial"/>
          <w:color w:val="FF0000"/>
          <w:sz w:val="28"/>
          <w:szCs w:val="28"/>
        </w:rPr>
        <w:t>**********</w:t>
      </w:r>
      <w:r w:rsidRPr="007C5408">
        <w:rPr>
          <w:rFonts w:cs="Arial"/>
          <w:color w:val="FF0000"/>
          <w:sz w:val="28"/>
          <w:szCs w:val="28"/>
        </w:rPr>
        <w:t xml:space="preserve"> “</w:t>
      </w:r>
      <w:r w:rsidR="00FD1F04">
        <w:rPr>
          <w:rFonts w:cs="Arial"/>
          <w:color w:val="FF0000"/>
          <w:sz w:val="28"/>
          <w:szCs w:val="28"/>
        </w:rPr>
        <w:t>**********</w:t>
      </w:r>
      <w:r w:rsidRPr="007C5408">
        <w:rPr>
          <w:rFonts w:cs="Arial"/>
          <w:sz w:val="28"/>
          <w:szCs w:val="28"/>
        </w:rPr>
        <w:t xml:space="preserve">” institución pública perteneciente a </w:t>
      </w:r>
      <w:r w:rsidRPr="007C5408">
        <w:rPr>
          <w:rFonts w:cs="Arial"/>
          <w:color w:val="000000"/>
          <w:sz w:val="28"/>
          <w:szCs w:val="28"/>
        </w:rPr>
        <w:t xml:space="preserve">la Secretaría de Salud del Estado de </w:t>
      </w:r>
      <w:r w:rsidRPr="007F6B10">
        <w:rPr>
          <w:rFonts w:cs="Arial"/>
          <w:sz w:val="28"/>
          <w:szCs w:val="28"/>
        </w:rPr>
        <w:t>Durango</w:t>
      </w:r>
      <w:r w:rsidRPr="007C5408">
        <w:rPr>
          <w:rStyle w:val="Refdenotaalpie"/>
          <w:rFonts w:cs="Arial"/>
          <w:color w:val="000000"/>
          <w:sz w:val="28"/>
          <w:szCs w:val="28"/>
        </w:rPr>
        <w:footnoteReference w:id="66"/>
      </w:r>
      <w:r w:rsidRPr="007C5408">
        <w:rPr>
          <w:rFonts w:cs="Arial"/>
          <w:color w:val="000000"/>
          <w:sz w:val="28"/>
          <w:szCs w:val="28"/>
        </w:rPr>
        <w:t xml:space="preserve">. Sin embargo, más tarde, </w:t>
      </w:r>
      <w:r w:rsidRPr="007C5408">
        <w:rPr>
          <w:rFonts w:cs="Arial"/>
          <w:sz w:val="28"/>
          <w:szCs w:val="28"/>
          <w:lang w:val="es-MX"/>
        </w:rPr>
        <w:t xml:space="preserve">la señora </w:t>
      </w:r>
      <w:r w:rsidR="00FD1F04">
        <w:rPr>
          <w:rFonts w:cs="Arial"/>
          <w:color w:val="FF0000"/>
          <w:sz w:val="28"/>
          <w:szCs w:val="28"/>
          <w:lang w:val="es-MX"/>
        </w:rPr>
        <w:t>**********</w:t>
      </w:r>
      <w:r w:rsidRPr="007C5408">
        <w:rPr>
          <w:rFonts w:cs="Arial"/>
          <w:color w:val="FF0000"/>
          <w:sz w:val="28"/>
          <w:szCs w:val="28"/>
          <w:lang w:val="es-MX"/>
        </w:rPr>
        <w:t xml:space="preserve"> </w:t>
      </w:r>
      <w:r w:rsidRPr="007C5408">
        <w:rPr>
          <w:rFonts w:cs="Arial"/>
          <w:sz w:val="28"/>
          <w:szCs w:val="28"/>
          <w:lang w:val="es-MX"/>
        </w:rPr>
        <w:t xml:space="preserve">informó que sus hijas también recibían terapia psicológica -en modalidad virtual- con </w:t>
      </w:r>
      <w:r w:rsidRPr="007C5408">
        <w:rPr>
          <w:rFonts w:cs="Arial"/>
          <w:color w:val="000000" w:themeColor="text1"/>
          <w:sz w:val="28"/>
          <w:szCs w:val="28"/>
        </w:rPr>
        <w:t xml:space="preserve">la </w:t>
      </w:r>
      <w:r w:rsidR="00FD1F04">
        <w:rPr>
          <w:rFonts w:cs="Arial"/>
          <w:color w:val="FF0000"/>
          <w:sz w:val="28"/>
          <w:szCs w:val="28"/>
        </w:rPr>
        <w:t>**********</w:t>
      </w:r>
      <w:r w:rsidRPr="007C5408">
        <w:rPr>
          <w:rFonts w:cs="Arial"/>
          <w:color w:val="000000" w:themeColor="text1"/>
          <w:sz w:val="28"/>
          <w:szCs w:val="28"/>
        </w:rPr>
        <w:t xml:space="preserve">, asociación civil, y que la información del proceso terapéutico que resultara necesaria podía ser remitida al juzgado con la finalidad de evitar una doble valoración psicológica que revictimizara a sus hijas. </w:t>
      </w:r>
    </w:p>
    <w:p w14:paraId="7E89D657" w14:textId="77777777" w:rsidR="001A519A" w:rsidRPr="007C5408" w:rsidRDefault="001A519A" w:rsidP="001A519A">
      <w:pPr>
        <w:pStyle w:val="corte4fondo"/>
        <w:ind w:firstLine="0"/>
        <w:rPr>
          <w:rFonts w:cs="Arial"/>
          <w:sz w:val="28"/>
          <w:szCs w:val="28"/>
          <w:lang w:val="es-MX"/>
        </w:rPr>
      </w:pPr>
    </w:p>
    <w:p w14:paraId="24686670" w14:textId="3115DB55" w:rsidR="00866402" w:rsidRPr="001A519A" w:rsidRDefault="00866402" w:rsidP="007C5408">
      <w:pPr>
        <w:pStyle w:val="corte4fondo"/>
        <w:numPr>
          <w:ilvl w:val="0"/>
          <w:numId w:val="43"/>
        </w:numPr>
        <w:ind w:left="0" w:hanging="567"/>
        <w:rPr>
          <w:rFonts w:cs="Arial"/>
          <w:b/>
          <w:bCs/>
          <w:sz w:val="28"/>
          <w:szCs w:val="28"/>
          <w:lang w:val="es-MX"/>
        </w:rPr>
      </w:pPr>
      <w:r w:rsidRPr="007C5408">
        <w:rPr>
          <w:rFonts w:cs="Arial"/>
          <w:sz w:val="28"/>
          <w:szCs w:val="28"/>
          <w:lang w:val="es-MX"/>
        </w:rPr>
        <w:t xml:space="preserve">Ante ello, el señor </w:t>
      </w:r>
      <w:r w:rsidR="00FD1F04">
        <w:rPr>
          <w:rFonts w:cs="Arial"/>
          <w:color w:val="FF0000"/>
          <w:sz w:val="28"/>
          <w:szCs w:val="28"/>
          <w:lang w:val="es-MX"/>
        </w:rPr>
        <w:t>**********</w:t>
      </w:r>
      <w:r w:rsidRPr="007C5408">
        <w:rPr>
          <w:rFonts w:cs="Arial"/>
          <w:sz w:val="28"/>
          <w:szCs w:val="28"/>
          <w:lang w:val="es-MX"/>
        </w:rPr>
        <w:t xml:space="preserve"> </w:t>
      </w:r>
      <w:r w:rsidR="00331A67" w:rsidRPr="007C5408">
        <w:rPr>
          <w:rFonts w:cs="Arial"/>
          <w:sz w:val="28"/>
          <w:szCs w:val="28"/>
          <w:lang w:val="es-MX"/>
        </w:rPr>
        <w:t>solicitó</w:t>
      </w:r>
      <w:r w:rsidRPr="007C5408">
        <w:rPr>
          <w:rFonts w:cs="Arial"/>
          <w:sz w:val="28"/>
          <w:szCs w:val="28"/>
          <w:lang w:val="es-MX"/>
        </w:rPr>
        <w:t xml:space="preserve"> que el proceso terapéutico de sus hijas se llevara a cabo únicamente en la institución pública. En el mismo </w:t>
      </w:r>
      <w:r w:rsidRPr="007C5408">
        <w:rPr>
          <w:rFonts w:cs="Arial"/>
          <w:sz w:val="28"/>
          <w:szCs w:val="28"/>
          <w:lang w:val="es-MX"/>
        </w:rPr>
        <w:lastRenderedPageBreak/>
        <w:t xml:space="preserve">sentido, se pronunció la tutriz. Así, el juzgador hizo tres apercibimientos a la señora </w:t>
      </w:r>
      <w:r w:rsidR="00FD1F04">
        <w:rPr>
          <w:rFonts w:cs="Arial"/>
          <w:color w:val="FF0000"/>
          <w:sz w:val="28"/>
          <w:szCs w:val="28"/>
          <w:lang w:val="es-MX"/>
        </w:rPr>
        <w:t>**********</w:t>
      </w:r>
      <w:r w:rsidRPr="007C5408">
        <w:rPr>
          <w:rFonts w:cs="Arial"/>
          <w:color w:val="FF0000"/>
          <w:sz w:val="28"/>
          <w:szCs w:val="28"/>
          <w:lang w:val="es-MX"/>
        </w:rPr>
        <w:t xml:space="preserve"> </w:t>
      </w:r>
      <w:r w:rsidRPr="007C5408">
        <w:rPr>
          <w:rFonts w:cs="Arial"/>
          <w:sz w:val="28"/>
          <w:szCs w:val="28"/>
          <w:lang w:val="es-MX"/>
        </w:rPr>
        <w:t xml:space="preserve">para que -entre otras acciones- se abstuviera de exponer a sus hijas a diferentes exámenes o terapias psicológicas y continuara con el proceso terapéutico únicamente en el </w:t>
      </w:r>
      <w:r w:rsidR="00FD1F04">
        <w:rPr>
          <w:rFonts w:cs="Arial"/>
          <w:sz w:val="28"/>
          <w:szCs w:val="28"/>
          <w:lang w:val="es-MX"/>
        </w:rPr>
        <w:t>**********</w:t>
      </w:r>
      <w:r w:rsidRPr="007C5408">
        <w:rPr>
          <w:rFonts w:cs="Arial"/>
          <w:sz w:val="28"/>
          <w:szCs w:val="28"/>
          <w:lang w:val="es-MX"/>
        </w:rPr>
        <w:t>. No obstante, -entre otros argumentos- la recurrente hizo valer que en concordancia con la psicóloga adscrita al CECOFAM y tratante de sus hijas, se había decidido que llevarían una única atención terapéutica en la asociación civil.</w:t>
      </w:r>
    </w:p>
    <w:p w14:paraId="727F7827" w14:textId="77777777" w:rsidR="001A519A" w:rsidRPr="007C5408" w:rsidRDefault="001A519A" w:rsidP="001A519A">
      <w:pPr>
        <w:pStyle w:val="corte4fondo"/>
        <w:ind w:firstLine="0"/>
        <w:rPr>
          <w:rFonts w:cs="Arial"/>
          <w:b/>
          <w:bCs/>
          <w:sz w:val="28"/>
          <w:szCs w:val="28"/>
          <w:lang w:val="es-MX"/>
        </w:rPr>
      </w:pPr>
    </w:p>
    <w:p w14:paraId="542EA3F0" w14:textId="21F3FF85" w:rsidR="00866402" w:rsidRPr="00763F17" w:rsidRDefault="00866402" w:rsidP="007C5408">
      <w:pPr>
        <w:pStyle w:val="corte4fondo"/>
        <w:numPr>
          <w:ilvl w:val="0"/>
          <w:numId w:val="43"/>
        </w:numPr>
        <w:ind w:left="0" w:hanging="567"/>
        <w:rPr>
          <w:rFonts w:cs="Arial"/>
          <w:b/>
          <w:bCs/>
          <w:sz w:val="28"/>
          <w:szCs w:val="28"/>
          <w:lang w:val="es-MX"/>
        </w:rPr>
      </w:pPr>
      <w:r w:rsidRPr="007C5408">
        <w:rPr>
          <w:rFonts w:cs="Arial"/>
          <w:sz w:val="28"/>
          <w:szCs w:val="28"/>
          <w:lang w:val="es-MX"/>
        </w:rPr>
        <w:t xml:space="preserve">Después de hacer efectivo el apercibimiento dirigido a la señora </w:t>
      </w:r>
      <w:r w:rsidR="00FD1F04">
        <w:rPr>
          <w:rFonts w:cs="Arial"/>
          <w:color w:val="FF0000"/>
          <w:sz w:val="28"/>
          <w:szCs w:val="28"/>
          <w:lang w:val="es-MX"/>
        </w:rPr>
        <w:t>**********</w:t>
      </w:r>
      <w:r w:rsidRPr="007C5408">
        <w:rPr>
          <w:rFonts w:cs="Arial"/>
          <w:sz w:val="28"/>
          <w:szCs w:val="28"/>
          <w:lang w:val="es-MX"/>
        </w:rPr>
        <w:t xml:space="preserve">, en atención a que las niñas continuaron el proceso terapéutico en </w:t>
      </w:r>
      <w:r w:rsidR="00FD1F04">
        <w:rPr>
          <w:rFonts w:cs="Arial"/>
          <w:color w:val="FF0000"/>
          <w:sz w:val="28"/>
          <w:szCs w:val="28"/>
          <w:lang w:val="es-MX"/>
        </w:rPr>
        <w:t>**********</w:t>
      </w:r>
      <w:r w:rsidRPr="007C5408">
        <w:rPr>
          <w:rFonts w:cs="Arial"/>
          <w:sz w:val="28"/>
          <w:szCs w:val="28"/>
          <w:lang w:val="es-MX"/>
        </w:rPr>
        <w:t xml:space="preserve">, el padre solicitó apercibir a la asociación civil para que se abstuviera de otorgarles el servicio a sus hijas y dejaran de exhibirlas y estigmatizarlas en eventos y redes sociales. </w:t>
      </w:r>
    </w:p>
    <w:p w14:paraId="73A7171E" w14:textId="5DB0C840" w:rsidR="001A519A" w:rsidRDefault="00866402" w:rsidP="001A519A">
      <w:pPr>
        <w:pStyle w:val="corte4fondo"/>
        <w:numPr>
          <w:ilvl w:val="0"/>
          <w:numId w:val="43"/>
        </w:numPr>
        <w:ind w:left="0" w:hanging="567"/>
        <w:rPr>
          <w:rFonts w:cs="Arial"/>
          <w:bCs/>
          <w:sz w:val="28"/>
          <w:szCs w:val="28"/>
          <w:lang w:val="es-MX"/>
        </w:rPr>
      </w:pPr>
      <w:r w:rsidRPr="007C5408">
        <w:rPr>
          <w:rFonts w:cs="Arial"/>
          <w:sz w:val="28"/>
          <w:szCs w:val="28"/>
          <w:lang w:val="es-MX"/>
        </w:rPr>
        <w:t xml:space="preserve">El veinticinco de noviembre de dos mil veintiuno, el juez ordenó girar oficio a la asociación civil para que se abstuviera de realizar las valoraciones o terapias psicológicas a </w:t>
      </w:r>
      <w:r w:rsidR="00FD1F04">
        <w:rPr>
          <w:rFonts w:cs="Arial"/>
          <w:bCs/>
          <w:color w:val="FF0000"/>
          <w:sz w:val="28"/>
          <w:szCs w:val="28"/>
        </w:rPr>
        <w:t>**********</w:t>
      </w:r>
      <w:r w:rsidRPr="007C5408">
        <w:rPr>
          <w:rFonts w:cs="Arial"/>
          <w:bCs/>
          <w:color w:val="FF0000"/>
          <w:sz w:val="28"/>
          <w:szCs w:val="28"/>
        </w:rPr>
        <w:t xml:space="preserve"> </w:t>
      </w:r>
      <w:r w:rsidRPr="007C5408">
        <w:rPr>
          <w:rFonts w:cs="Arial"/>
          <w:bCs/>
          <w:color w:val="000000"/>
          <w:sz w:val="28"/>
          <w:szCs w:val="28"/>
        </w:rPr>
        <w:t xml:space="preserve">y </w:t>
      </w:r>
      <w:r w:rsidR="00FD1F04">
        <w:rPr>
          <w:rFonts w:cs="Arial"/>
          <w:bCs/>
          <w:color w:val="FF0000"/>
          <w:sz w:val="28"/>
          <w:szCs w:val="28"/>
        </w:rPr>
        <w:t>**********</w:t>
      </w:r>
      <w:r w:rsidRPr="007C5408">
        <w:rPr>
          <w:rFonts w:cs="Arial"/>
          <w:bCs/>
          <w:color w:val="000000" w:themeColor="text1"/>
          <w:sz w:val="28"/>
          <w:szCs w:val="28"/>
        </w:rPr>
        <w:t xml:space="preserve">, apercibiéndola </w:t>
      </w:r>
      <w:r w:rsidR="0021071D" w:rsidRPr="007C5408">
        <w:rPr>
          <w:rFonts w:cs="Arial"/>
          <w:bCs/>
          <w:color w:val="000000" w:themeColor="text1"/>
          <w:sz w:val="28"/>
          <w:szCs w:val="28"/>
        </w:rPr>
        <w:t xml:space="preserve">con </w:t>
      </w:r>
      <w:r w:rsidRPr="007C5408">
        <w:rPr>
          <w:rFonts w:cs="Arial"/>
          <w:bCs/>
          <w:color w:val="000000" w:themeColor="text1"/>
          <w:sz w:val="28"/>
          <w:szCs w:val="28"/>
        </w:rPr>
        <w:t>multa.</w:t>
      </w:r>
    </w:p>
    <w:p w14:paraId="70794AF9" w14:textId="77777777" w:rsidR="001A519A" w:rsidRPr="001A519A" w:rsidRDefault="001A519A" w:rsidP="001A519A">
      <w:pPr>
        <w:pStyle w:val="corte4fondo"/>
        <w:ind w:firstLine="0"/>
        <w:rPr>
          <w:rFonts w:cs="Arial"/>
          <w:bCs/>
          <w:sz w:val="28"/>
          <w:szCs w:val="28"/>
          <w:lang w:val="es-MX"/>
        </w:rPr>
      </w:pPr>
    </w:p>
    <w:p w14:paraId="6054543D" w14:textId="76213069" w:rsidR="00866402" w:rsidRDefault="00866402" w:rsidP="007C5408">
      <w:pPr>
        <w:pStyle w:val="corte4fondo"/>
        <w:numPr>
          <w:ilvl w:val="0"/>
          <w:numId w:val="43"/>
        </w:numPr>
        <w:ind w:left="0" w:hanging="567"/>
        <w:rPr>
          <w:rFonts w:cs="Arial"/>
          <w:bCs/>
          <w:sz w:val="28"/>
          <w:szCs w:val="28"/>
          <w:lang w:val="es-MX"/>
        </w:rPr>
      </w:pPr>
      <w:r w:rsidRPr="007C5408">
        <w:rPr>
          <w:rFonts w:cs="Arial"/>
          <w:sz w:val="28"/>
          <w:szCs w:val="28"/>
          <w:lang w:val="es-MX"/>
        </w:rPr>
        <w:t>Inconforme con dicho apercibimiento,</w:t>
      </w:r>
      <w:r w:rsidRPr="007C5408">
        <w:rPr>
          <w:rFonts w:cs="Arial"/>
          <w:bCs/>
          <w:sz w:val="28"/>
          <w:szCs w:val="28"/>
          <w:lang w:val="es-MX"/>
        </w:rPr>
        <w:t xml:space="preserve"> </w:t>
      </w:r>
      <w:r w:rsidRPr="007C5408">
        <w:rPr>
          <w:rFonts w:cs="Arial"/>
          <w:bCs/>
          <w:color w:val="000000" w:themeColor="text1"/>
          <w:sz w:val="28"/>
          <w:szCs w:val="28"/>
          <w:lang w:val="es-MX"/>
        </w:rPr>
        <w:t xml:space="preserve">la </w:t>
      </w:r>
      <w:r w:rsidR="00FD1F04">
        <w:rPr>
          <w:rFonts w:cs="Arial"/>
          <w:bCs/>
          <w:color w:val="FF0000"/>
          <w:sz w:val="28"/>
          <w:szCs w:val="28"/>
          <w:lang w:val="es-MX"/>
        </w:rPr>
        <w:t>**********</w:t>
      </w:r>
      <w:r w:rsidRPr="007C5408">
        <w:rPr>
          <w:rFonts w:cs="Arial"/>
          <w:bCs/>
          <w:color w:val="FF0000"/>
          <w:sz w:val="28"/>
          <w:szCs w:val="28"/>
          <w:lang w:val="es-MX"/>
        </w:rPr>
        <w:t xml:space="preserve">, </w:t>
      </w:r>
      <w:r w:rsidRPr="007C5408">
        <w:rPr>
          <w:rFonts w:cs="Arial"/>
          <w:bCs/>
          <w:sz w:val="28"/>
          <w:szCs w:val="28"/>
          <w:lang w:val="es-MX"/>
        </w:rPr>
        <w:t xml:space="preserve">asociación civil, </w:t>
      </w:r>
      <w:r w:rsidRPr="007C5408">
        <w:rPr>
          <w:rFonts w:cs="Arial"/>
          <w:b/>
          <w:sz w:val="28"/>
          <w:szCs w:val="28"/>
          <w:lang w:val="es-MX"/>
        </w:rPr>
        <w:t>promovió un juicio de amparo indirecto,</w:t>
      </w:r>
      <w:r w:rsidRPr="007C5408">
        <w:rPr>
          <w:rFonts w:cs="Arial"/>
          <w:bCs/>
          <w:sz w:val="28"/>
          <w:szCs w:val="28"/>
          <w:lang w:val="es-MX"/>
        </w:rPr>
        <w:t xml:space="preserve"> el cual se resolvió en el sentido de otorgarle la protección constitucional para el efecto de que </w:t>
      </w:r>
      <w:r w:rsidRPr="007C5408">
        <w:rPr>
          <w:rFonts w:cs="Arial"/>
          <w:bCs/>
          <w:sz w:val="28"/>
          <w:szCs w:val="28"/>
        </w:rPr>
        <w:t xml:space="preserve">la autoridad responsable -juez familiar- dejara insubsistente la prohibición dirigida a la asociación civil quejosa sobre la continuación del proceso terapéutico que venía desarrollando con las niñas; además, le ordenó se allegara de una opinión especializada por conducto de los </w:t>
      </w:r>
      <w:r w:rsidRPr="007C5408">
        <w:rPr>
          <w:rFonts w:cs="Arial"/>
          <w:bCs/>
          <w:sz w:val="28"/>
          <w:szCs w:val="28"/>
          <w:lang w:val="es-MX"/>
        </w:rPr>
        <w:t xml:space="preserve">órganos del Sistema Nacional de Protección de Niños, Niñas y Adolescentes (SIPINNA) o de </w:t>
      </w:r>
      <w:r w:rsidRPr="007C5408">
        <w:rPr>
          <w:rFonts w:cs="Arial"/>
          <w:b/>
          <w:sz w:val="28"/>
          <w:szCs w:val="28"/>
          <w:lang w:val="es-MX"/>
        </w:rPr>
        <w:t>algún órgano nacional especializado en el tema,</w:t>
      </w:r>
      <w:r w:rsidRPr="007C5408">
        <w:rPr>
          <w:rFonts w:cs="Arial"/>
          <w:bCs/>
          <w:sz w:val="28"/>
          <w:szCs w:val="28"/>
          <w:lang w:val="es-MX"/>
        </w:rPr>
        <w:t xml:space="preserve"> </w:t>
      </w:r>
      <w:r w:rsidRPr="007C5408">
        <w:rPr>
          <w:rFonts w:cs="Arial"/>
          <w:bCs/>
          <w:sz w:val="28"/>
          <w:szCs w:val="28"/>
          <w:u w:val="single"/>
          <w:lang w:val="es-MX"/>
        </w:rPr>
        <w:t xml:space="preserve">a fin de que se determinara cuál es la clase de acompañamiento terapéutico requerido por las niñas </w:t>
      </w:r>
      <w:r w:rsidRPr="007C5408">
        <w:rPr>
          <w:rFonts w:cs="Arial"/>
          <w:bCs/>
          <w:sz w:val="28"/>
          <w:szCs w:val="28"/>
          <w:lang w:val="es-MX"/>
        </w:rPr>
        <w:t xml:space="preserve">y, en su caso, recabara el oficio </w:t>
      </w:r>
      <w:r w:rsidR="00FD1F04">
        <w:rPr>
          <w:rFonts w:cs="Arial"/>
          <w:bCs/>
          <w:color w:val="FF0000"/>
          <w:sz w:val="28"/>
          <w:szCs w:val="28"/>
          <w:lang w:val="es-MX"/>
        </w:rPr>
        <w:t>**********</w:t>
      </w:r>
      <w:r w:rsidRPr="007C5408">
        <w:rPr>
          <w:rFonts w:cs="Arial"/>
          <w:bCs/>
          <w:sz w:val="28"/>
          <w:szCs w:val="28"/>
          <w:lang w:val="es-MX"/>
        </w:rPr>
        <w:t xml:space="preserve">, referido por la madre hoy recurrente. </w:t>
      </w:r>
    </w:p>
    <w:p w14:paraId="033625A6" w14:textId="77777777" w:rsidR="001A519A" w:rsidRPr="007C5408" w:rsidRDefault="001A519A" w:rsidP="001A519A">
      <w:pPr>
        <w:pStyle w:val="corte4fondo"/>
        <w:ind w:firstLine="0"/>
        <w:rPr>
          <w:rFonts w:cs="Arial"/>
          <w:bCs/>
          <w:sz w:val="28"/>
          <w:szCs w:val="28"/>
          <w:lang w:val="es-MX"/>
        </w:rPr>
      </w:pPr>
    </w:p>
    <w:p w14:paraId="1E30842D" w14:textId="143B6478" w:rsidR="00866402" w:rsidRPr="001A519A" w:rsidRDefault="00866402" w:rsidP="00763F17">
      <w:pPr>
        <w:pStyle w:val="corte4fondo"/>
        <w:numPr>
          <w:ilvl w:val="0"/>
          <w:numId w:val="43"/>
        </w:numPr>
        <w:ind w:left="0" w:hanging="567"/>
        <w:rPr>
          <w:rFonts w:cs="Arial"/>
          <w:bCs/>
          <w:sz w:val="28"/>
          <w:szCs w:val="28"/>
          <w:lang w:val="es-MX"/>
        </w:rPr>
      </w:pPr>
      <w:r w:rsidRPr="007C5408">
        <w:rPr>
          <w:rFonts w:cs="Arial"/>
          <w:bCs/>
          <w:sz w:val="28"/>
          <w:szCs w:val="28"/>
          <w:lang w:val="es-MX"/>
        </w:rPr>
        <w:lastRenderedPageBreak/>
        <w:t xml:space="preserve">Así, retomando la </w:t>
      </w:r>
      <w:r w:rsidRPr="007C5408">
        <w:rPr>
          <w:rFonts w:cs="Arial"/>
          <w:b/>
          <w:sz w:val="28"/>
          <w:szCs w:val="28"/>
          <w:lang w:val="es-MX"/>
        </w:rPr>
        <w:t>causa de pedir</w:t>
      </w:r>
      <w:r w:rsidRPr="007C5408">
        <w:rPr>
          <w:rFonts w:cs="Arial"/>
          <w:bCs/>
          <w:sz w:val="28"/>
          <w:szCs w:val="28"/>
          <w:lang w:val="es-MX"/>
        </w:rPr>
        <w:t xml:space="preserve"> de la recurrente y en </w:t>
      </w:r>
      <w:r w:rsidRPr="007C5408">
        <w:rPr>
          <w:rFonts w:cs="Arial"/>
          <w:b/>
          <w:sz w:val="28"/>
          <w:szCs w:val="28"/>
          <w:lang w:val="es-MX"/>
        </w:rPr>
        <w:t>suplencia de la queja</w:t>
      </w:r>
      <w:r w:rsidR="00193F4A" w:rsidRPr="007C5408">
        <w:rPr>
          <w:rFonts w:cs="Arial"/>
          <w:b/>
          <w:sz w:val="28"/>
          <w:szCs w:val="28"/>
          <w:lang w:val="es-MX"/>
        </w:rPr>
        <w:t xml:space="preserve"> a favor de </w:t>
      </w:r>
      <w:r w:rsidR="00FD1F04">
        <w:rPr>
          <w:rFonts w:cs="Arial"/>
          <w:bCs/>
          <w:color w:val="FF0000"/>
          <w:sz w:val="28"/>
          <w:szCs w:val="28"/>
        </w:rPr>
        <w:t>**********</w:t>
      </w:r>
      <w:r w:rsidR="00932E74" w:rsidRPr="007C5408">
        <w:rPr>
          <w:rFonts w:cs="Arial"/>
          <w:bCs/>
          <w:color w:val="000000"/>
          <w:sz w:val="28"/>
          <w:szCs w:val="28"/>
        </w:rPr>
        <w:t xml:space="preserve"> y </w:t>
      </w:r>
      <w:r w:rsidR="00FD1F04">
        <w:rPr>
          <w:rFonts w:cs="Arial"/>
          <w:bCs/>
          <w:color w:val="FF0000"/>
          <w:sz w:val="28"/>
          <w:szCs w:val="28"/>
        </w:rPr>
        <w:t>**********</w:t>
      </w:r>
      <w:r w:rsidRPr="007C5408">
        <w:rPr>
          <w:rFonts w:cs="Arial"/>
          <w:bCs/>
          <w:sz w:val="28"/>
          <w:szCs w:val="28"/>
          <w:lang w:val="es-MX"/>
        </w:rPr>
        <w:t xml:space="preserve">, esta Primera Sala </w:t>
      </w:r>
      <w:bookmarkStart w:id="31" w:name="OLE_LINK169"/>
      <w:bookmarkStart w:id="32" w:name="OLE_LINK170"/>
      <w:r w:rsidRPr="007C5408">
        <w:rPr>
          <w:rFonts w:cs="Arial"/>
          <w:bCs/>
          <w:sz w:val="28"/>
          <w:szCs w:val="28"/>
          <w:lang w:val="es-MX"/>
        </w:rPr>
        <w:t xml:space="preserve">determina que la sentencia de amparo </w:t>
      </w:r>
      <w:r w:rsidR="00036DA3" w:rsidRPr="007C5408">
        <w:rPr>
          <w:rFonts w:cs="Arial"/>
          <w:bCs/>
          <w:sz w:val="28"/>
          <w:szCs w:val="28"/>
          <w:lang w:val="es-MX"/>
        </w:rPr>
        <w:t xml:space="preserve">no atendió el </w:t>
      </w:r>
      <w:r w:rsidRPr="007C5408">
        <w:rPr>
          <w:rFonts w:cs="Arial"/>
          <w:b/>
          <w:sz w:val="28"/>
          <w:szCs w:val="28"/>
          <w:lang w:val="es-MX"/>
        </w:rPr>
        <w:t xml:space="preserve">principio del interés superior de la infancia y el derecho a la salud mental </w:t>
      </w:r>
      <w:r w:rsidRPr="007C5408">
        <w:rPr>
          <w:rFonts w:cs="Arial"/>
          <w:bCs/>
          <w:sz w:val="28"/>
          <w:szCs w:val="28"/>
          <w:lang w:val="es-MX"/>
        </w:rPr>
        <w:t xml:space="preserve">de </w:t>
      </w:r>
      <w:r w:rsidR="00932E74" w:rsidRPr="007C5408">
        <w:rPr>
          <w:rFonts w:cs="Arial"/>
          <w:bCs/>
          <w:sz w:val="28"/>
          <w:szCs w:val="28"/>
          <w:lang w:val="es-MX"/>
        </w:rPr>
        <w:t>las niñas involucradas -en su mayor amplitud-</w:t>
      </w:r>
      <w:r w:rsidRPr="007C5408">
        <w:rPr>
          <w:rFonts w:cs="Arial"/>
          <w:bCs/>
          <w:sz w:val="28"/>
          <w:szCs w:val="28"/>
          <w:lang w:val="es-MX"/>
        </w:rPr>
        <w:t>,</w:t>
      </w:r>
      <w:r w:rsidR="00932E74" w:rsidRPr="007C5408">
        <w:rPr>
          <w:rFonts w:cs="Arial"/>
          <w:bCs/>
          <w:sz w:val="28"/>
          <w:szCs w:val="28"/>
          <w:lang w:val="es-MX"/>
        </w:rPr>
        <w:t xml:space="preserve"> </w:t>
      </w:r>
      <w:r w:rsidRPr="007C5408">
        <w:rPr>
          <w:rFonts w:cs="Arial"/>
          <w:bCs/>
          <w:sz w:val="28"/>
          <w:szCs w:val="28"/>
          <w:lang w:val="es-MX"/>
        </w:rPr>
        <w:t xml:space="preserve">dado que dicha decisión no se emitió tomando como eje rector la búsqueda de lo que </w:t>
      </w:r>
      <w:r w:rsidR="00932E74" w:rsidRPr="007C5408">
        <w:rPr>
          <w:rFonts w:cs="Arial"/>
          <w:bCs/>
          <w:sz w:val="28"/>
          <w:szCs w:val="28"/>
          <w:lang w:val="es-MX"/>
        </w:rPr>
        <w:t>era mejor para ellas</w:t>
      </w:r>
      <w:r w:rsidRPr="007C5408">
        <w:rPr>
          <w:rFonts w:cs="Arial"/>
          <w:bCs/>
          <w:sz w:val="28"/>
          <w:szCs w:val="28"/>
          <w:lang w:val="es-MX"/>
        </w:rPr>
        <w:t>, ni de conformidad con el estándar exigible por el derecho a la salud infantil,</w:t>
      </w:r>
      <w:bookmarkEnd w:id="31"/>
      <w:bookmarkEnd w:id="32"/>
      <w:r w:rsidRPr="007C5408">
        <w:rPr>
          <w:rFonts w:cs="Arial"/>
          <w:bCs/>
          <w:sz w:val="28"/>
          <w:szCs w:val="28"/>
          <w:lang w:val="es-MX"/>
        </w:rPr>
        <w:t xml:space="preserve"> como se justifica en los párrafos siguientes.</w:t>
      </w:r>
      <w:r w:rsidRPr="007C5408">
        <w:rPr>
          <w:rFonts w:cs="Arial"/>
          <w:b/>
          <w:sz w:val="28"/>
          <w:szCs w:val="28"/>
          <w:lang w:val="es-MX"/>
        </w:rPr>
        <w:t xml:space="preserve"> </w:t>
      </w:r>
    </w:p>
    <w:p w14:paraId="435E1890" w14:textId="77777777" w:rsidR="001A519A" w:rsidRPr="007C5408" w:rsidRDefault="001A519A" w:rsidP="001A519A">
      <w:pPr>
        <w:pStyle w:val="corte4fondo"/>
        <w:ind w:firstLine="0"/>
        <w:rPr>
          <w:rFonts w:cs="Arial"/>
          <w:bCs/>
          <w:sz w:val="28"/>
          <w:szCs w:val="28"/>
          <w:lang w:val="es-MX"/>
        </w:rPr>
      </w:pPr>
    </w:p>
    <w:p w14:paraId="464B67EC" w14:textId="4C5F9363" w:rsidR="00866402" w:rsidRPr="007C5408" w:rsidRDefault="00866402" w:rsidP="009D162E">
      <w:pPr>
        <w:pStyle w:val="corte4fondo"/>
        <w:numPr>
          <w:ilvl w:val="0"/>
          <w:numId w:val="43"/>
        </w:numPr>
        <w:ind w:left="0" w:hanging="567"/>
        <w:rPr>
          <w:rFonts w:cs="Arial"/>
          <w:bCs/>
          <w:sz w:val="28"/>
          <w:szCs w:val="28"/>
          <w:lang w:val="es-MX"/>
        </w:rPr>
      </w:pPr>
      <w:r w:rsidRPr="007C5408">
        <w:rPr>
          <w:rFonts w:cs="Arial"/>
          <w:bCs/>
          <w:sz w:val="28"/>
          <w:szCs w:val="28"/>
          <w:lang w:val="es-MX"/>
        </w:rPr>
        <w:t xml:space="preserve">Siguiendo con lo dicho anteriormente, esta Primera Sala sostiene que si bien el juicio de amparo se promovió en contra </w:t>
      </w:r>
      <w:r w:rsidR="00763F17">
        <w:rPr>
          <w:rFonts w:cs="Arial"/>
          <w:bCs/>
          <w:sz w:val="28"/>
          <w:szCs w:val="28"/>
          <w:lang w:val="es-MX"/>
        </w:rPr>
        <w:t xml:space="preserve">de </w:t>
      </w:r>
      <w:r w:rsidRPr="007C5408">
        <w:rPr>
          <w:rFonts w:cs="Arial"/>
          <w:bCs/>
          <w:sz w:val="28"/>
          <w:szCs w:val="28"/>
          <w:lang w:val="es-MX"/>
        </w:rPr>
        <w:t xml:space="preserve">la orden dirigida hacia </w:t>
      </w:r>
      <w:r w:rsidR="00FD1F04">
        <w:rPr>
          <w:rFonts w:cs="Arial"/>
          <w:bCs/>
          <w:color w:val="FF0000"/>
          <w:sz w:val="28"/>
          <w:szCs w:val="28"/>
          <w:lang w:val="es-MX"/>
        </w:rPr>
        <w:t>**********</w:t>
      </w:r>
      <w:r w:rsidRPr="007C5408">
        <w:rPr>
          <w:rFonts w:cs="Arial"/>
          <w:bCs/>
          <w:color w:val="FF0000"/>
          <w:sz w:val="28"/>
          <w:szCs w:val="28"/>
          <w:lang w:val="es-MX"/>
        </w:rPr>
        <w:t xml:space="preserve"> </w:t>
      </w:r>
      <w:r w:rsidRPr="007C5408">
        <w:rPr>
          <w:rFonts w:cs="Arial"/>
          <w:bCs/>
          <w:sz w:val="28"/>
          <w:szCs w:val="28"/>
          <w:lang w:val="es-MX"/>
        </w:rPr>
        <w:t>para que se abstuviera de continuar dando las terapias psicológicas a las dos niñas, debe dejarse claro que -</w:t>
      </w:r>
      <w:r w:rsidRPr="007C5408">
        <w:rPr>
          <w:rFonts w:cs="Arial"/>
          <w:b/>
          <w:sz w:val="28"/>
          <w:szCs w:val="28"/>
          <w:lang w:val="es-MX"/>
        </w:rPr>
        <w:t xml:space="preserve">en principio y por regla general, </w:t>
      </w:r>
      <w:r w:rsidRPr="007C5408">
        <w:rPr>
          <w:rFonts w:cs="Arial"/>
          <w:bCs/>
          <w:sz w:val="28"/>
          <w:szCs w:val="28"/>
          <w:lang w:val="es-MX"/>
        </w:rPr>
        <w:t xml:space="preserve">el juez no puede prohibir a las asociaciones civiles llevar a cabo los actos tendientes a cumplir con su objeto, no obstante </w:t>
      </w:r>
      <w:r w:rsidRPr="007C5408">
        <w:rPr>
          <w:rFonts w:cs="Arial"/>
          <w:b/>
          <w:sz w:val="28"/>
          <w:szCs w:val="28"/>
          <w:lang w:val="es-MX"/>
        </w:rPr>
        <w:t>dicha prohibición no será materia de análisis en esta instancia</w:t>
      </w:r>
      <w:r w:rsidRPr="007C5408">
        <w:rPr>
          <w:rFonts w:cs="Arial"/>
          <w:bCs/>
          <w:sz w:val="28"/>
          <w:szCs w:val="28"/>
          <w:lang w:val="es-MX"/>
        </w:rPr>
        <w:t>, en atención a los propios efectos de la sentencia recurrida y a lo planteado en el recurso de revisión</w:t>
      </w:r>
      <w:r w:rsidR="00C24662" w:rsidRPr="007C5408">
        <w:rPr>
          <w:rFonts w:cs="Arial"/>
          <w:bCs/>
          <w:sz w:val="28"/>
          <w:szCs w:val="28"/>
          <w:lang w:val="es-MX"/>
        </w:rPr>
        <w:t>,</w:t>
      </w:r>
      <w:r w:rsidRPr="007C5408">
        <w:rPr>
          <w:rFonts w:cs="Arial"/>
          <w:bCs/>
          <w:sz w:val="28"/>
          <w:szCs w:val="28"/>
          <w:lang w:val="es-MX"/>
        </w:rPr>
        <w:t xml:space="preserve"> </w:t>
      </w:r>
      <w:r w:rsidR="00C24662" w:rsidRPr="007C5408">
        <w:rPr>
          <w:rFonts w:cs="Arial"/>
          <w:bCs/>
          <w:sz w:val="28"/>
          <w:szCs w:val="28"/>
          <w:lang w:val="es-MX"/>
        </w:rPr>
        <w:t>e</w:t>
      </w:r>
      <w:r w:rsidRPr="007C5408">
        <w:rPr>
          <w:rFonts w:cs="Arial"/>
          <w:bCs/>
          <w:sz w:val="28"/>
          <w:szCs w:val="28"/>
          <w:lang w:val="es-MX"/>
        </w:rPr>
        <w:t xml:space="preserve">s decir, puntualmente se verifica si la determinación del juez de amparo en el sentido de ordenar al juez familiar para que se allegue de una opinión especializada que permita dilucidar el mejor proceso terapéutico para las niñas, se dictó en función </w:t>
      </w:r>
      <w:r w:rsidRPr="00127283">
        <w:rPr>
          <w:rFonts w:cs="Arial"/>
          <w:bCs/>
          <w:sz w:val="28"/>
          <w:szCs w:val="28"/>
          <w:lang w:val="es-MX"/>
        </w:rPr>
        <w:t>de lo</w:t>
      </w:r>
      <w:r w:rsidRPr="007C5408">
        <w:rPr>
          <w:rFonts w:cs="Arial"/>
          <w:bCs/>
          <w:sz w:val="28"/>
          <w:szCs w:val="28"/>
          <w:lang w:val="es-MX"/>
        </w:rPr>
        <w:t xml:space="preserve"> que es mejor para proteger los derechos de </w:t>
      </w:r>
      <w:bookmarkStart w:id="33" w:name="_Hlk175306273"/>
      <w:r w:rsidR="00FD1F04">
        <w:rPr>
          <w:rFonts w:cs="Arial"/>
          <w:bCs/>
          <w:color w:val="FF0000"/>
          <w:sz w:val="28"/>
          <w:szCs w:val="28"/>
        </w:rPr>
        <w:t>**********</w:t>
      </w:r>
      <w:r w:rsidRPr="007C5408">
        <w:rPr>
          <w:rFonts w:cs="Arial"/>
          <w:bCs/>
          <w:color w:val="000000"/>
          <w:sz w:val="28"/>
          <w:szCs w:val="28"/>
        </w:rPr>
        <w:t xml:space="preserve"> y </w:t>
      </w:r>
      <w:r w:rsidR="00FD1F04">
        <w:rPr>
          <w:rFonts w:cs="Arial"/>
          <w:bCs/>
          <w:color w:val="FF0000"/>
          <w:sz w:val="28"/>
          <w:szCs w:val="28"/>
        </w:rPr>
        <w:t>**********</w:t>
      </w:r>
      <w:r w:rsidRPr="007C5408">
        <w:rPr>
          <w:rFonts w:cs="Arial"/>
          <w:bCs/>
          <w:sz w:val="28"/>
          <w:szCs w:val="28"/>
          <w:lang w:val="es-MX"/>
        </w:rPr>
        <w:t xml:space="preserve">, </w:t>
      </w:r>
      <w:bookmarkEnd w:id="33"/>
      <w:r w:rsidRPr="007C5408">
        <w:rPr>
          <w:rFonts w:cs="Arial"/>
          <w:bCs/>
          <w:sz w:val="28"/>
          <w:szCs w:val="28"/>
          <w:lang w:val="es-MX"/>
        </w:rPr>
        <w:t>no así en atención a las prerrogativas, facultades o posibilidades de la asociación civil para otorgarles el servicio.</w:t>
      </w:r>
      <w:r w:rsidRPr="007C5408">
        <w:rPr>
          <w:rFonts w:cs="Arial"/>
          <w:b/>
          <w:sz w:val="28"/>
          <w:szCs w:val="28"/>
          <w:lang w:val="es-MX"/>
        </w:rPr>
        <w:t xml:space="preserve"> </w:t>
      </w:r>
    </w:p>
    <w:p w14:paraId="55DE9DB4" w14:textId="77777777" w:rsidR="00866402" w:rsidRPr="007C5408" w:rsidRDefault="00866402" w:rsidP="007C5408">
      <w:pPr>
        <w:pStyle w:val="corte4fondo"/>
        <w:ind w:firstLine="0"/>
        <w:rPr>
          <w:rFonts w:cs="Arial"/>
          <w:bCs/>
          <w:sz w:val="28"/>
          <w:szCs w:val="28"/>
          <w:lang w:val="es-MX"/>
        </w:rPr>
      </w:pPr>
    </w:p>
    <w:p w14:paraId="5854DB7B" w14:textId="3432489D" w:rsidR="00866402" w:rsidRPr="007C5408" w:rsidRDefault="00866402" w:rsidP="007C5408">
      <w:pPr>
        <w:pStyle w:val="corte4fondo"/>
        <w:numPr>
          <w:ilvl w:val="0"/>
          <w:numId w:val="43"/>
        </w:numPr>
        <w:ind w:left="0" w:hanging="567"/>
        <w:rPr>
          <w:rFonts w:cs="Arial"/>
          <w:bCs/>
          <w:sz w:val="28"/>
          <w:szCs w:val="28"/>
          <w:u w:val="single"/>
          <w:lang w:val="es-MX"/>
        </w:rPr>
      </w:pPr>
      <w:r w:rsidRPr="007C5408">
        <w:rPr>
          <w:rFonts w:cs="Arial"/>
          <w:bCs/>
          <w:sz w:val="28"/>
          <w:szCs w:val="28"/>
          <w:lang w:val="es-MX"/>
        </w:rPr>
        <w:t xml:space="preserve">Asimismo, esta Primera Sala determina que aun considerando desacertado que el juez familiar le prohíba a la señora </w:t>
      </w:r>
      <w:r w:rsidR="00FD1F04">
        <w:rPr>
          <w:rFonts w:cs="Arial"/>
          <w:bCs/>
          <w:color w:val="FF0000"/>
          <w:sz w:val="28"/>
          <w:szCs w:val="28"/>
          <w:lang w:val="es-MX"/>
        </w:rPr>
        <w:t>**********</w:t>
      </w:r>
      <w:r w:rsidRPr="007C5408">
        <w:rPr>
          <w:rFonts w:cs="Arial"/>
          <w:bCs/>
          <w:sz w:val="28"/>
          <w:szCs w:val="28"/>
          <w:lang w:val="es-MX"/>
        </w:rPr>
        <w:t xml:space="preserve"> llevar a sus hijas a dicha asociación, sí se considera apegado al interés superior de la infancia que le ordene abstenerse de llevarlas a terapias, procesos terapéuticos o servicios de salud mental que se alejen del proceso </w:t>
      </w:r>
      <w:r w:rsidR="0076338C" w:rsidRPr="007C5408">
        <w:rPr>
          <w:rFonts w:cs="Arial"/>
          <w:bCs/>
          <w:sz w:val="28"/>
          <w:szCs w:val="28"/>
          <w:lang w:val="es-MX"/>
        </w:rPr>
        <w:t>terapéutico que resulte adecuado</w:t>
      </w:r>
      <w:r w:rsidRPr="007C5408">
        <w:rPr>
          <w:rFonts w:cs="Arial"/>
          <w:bCs/>
          <w:sz w:val="28"/>
          <w:szCs w:val="28"/>
          <w:lang w:val="es-MX"/>
        </w:rPr>
        <w:t>.</w:t>
      </w:r>
      <w:r w:rsidRPr="007C5408">
        <w:rPr>
          <w:rFonts w:cs="Arial"/>
          <w:bCs/>
          <w:sz w:val="28"/>
          <w:szCs w:val="28"/>
          <w:u w:val="single"/>
          <w:lang w:val="es-MX"/>
        </w:rPr>
        <w:t xml:space="preserve"> </w:t>
      </w:r>
    </w:p>
    <w:p w14:paraId="4A74D666" w14:textId="77777777" w:rsidR="00866402" w:rsidRPr="007C5408" w:rsidRDefault="00866402" w:rsidP="007C5408">
      <w:pPr>
        <w:pStyle w:val="Prrafodelista"/>
        <w:spacing w:after="0" w:line="360" w:lineRule="auto"/>
        <w:rPr>
          <w:rFonts w:cs="Arial"/>
          <w:bCs/>
          <w:sz w:val="28"/>
          <w:szCs w:val="28"/>
          <w:u w:val="single"/>
        </w:rPr>
      </w:pPr>
    </w:p>
    <w:p w14:paraId="7F51E34A" w14:textId="3E7AD341" w:rsidR="00866402" w:rsidRPr="007C5408" w:rsidRDefault="00866402" w:rsidP="007C5408">
      <w:pPr>
        <w:pStyle w:val="corte4fondo"/>
        <w:numPr>
          <w:ilvl w:val="0"/>
          <w:numId w:val="43"/>
        </w:numPr>
        <w:ind w:left="0" w:hanging="567"/>
        <w:rPr>
          <w:rFonts w:cs="Arial"/>
          <w:bCs/>
          <w:sz w:val="28"/>
          <w:szCs w:val="28"/>
          <w:lang w:val="es-MX"/>
        </w:rPr>
      </w:pPr>
      <w:bookmarkStart w:id="34" w:name="OLE_LINK171"/>
      <w:bookmarkStart w:id="35" w:name="OLE_LINK172"/>
      <w:r w:rsidRPr="007C5408">
        <w:rPr>
          <w:rFonts w:cs="Arial"/>
          <w:bCs/>
          <w:sz w:val="28"/>
          <w:szCs w:val="28"/>
          <w:lang w:val="es-MX"/>
        </w:rPr>
        <w:lastRenderedPageBreak/>
        <w:t xml:space="preserve">Por lo tanto, para demostrar si se ha protegido el interés superior de las niñas y su derecho a la salud mental en su mayor amplitud, en principio, debe considerarse que la decisión de lo que es mejor para </w:t>
      </w:r>
      <w:r w:rsidR="00FD1F04">
        <w:rPr>
          <w:rFonts w:cs="Arial"/>
          <w:bCs/>
          <w:color w:val="FF0000"/>
          <w:sz w:val="28"/>
          <w:szCs w:val="28"/>
        </w:rPr>
        <w:t>**********</w:t>
      </w:r>
      <w:r w:rsidRPr="007C5408">
        <w:rPr>
          <w:rFonts w:cs="Arial"/>
          <w:bCs/>
          <w:color w:val="000000"/>
          <w:sz w:val="28"/>
          <w:szCs w:val="28"/>
        </w:rPr>
        <w:t xml:space="preserve"> y </w:t>
      </w:r>
      <w:r w:rsidR="007F6B10">
        <w:rPr>
          <w:rFonts w:cs="Arial"/>
          <w:bCs/>
          <w:color w:val="FF0000"/>
          <w:sz w:val="28"/>
          <w:szCs w:val="28"/>
        </w:rPr>
        <w:t>**********</w:t>
      </w:r>
      <w:r w:rsidRPr="007C5408">
        <w:rPr>
          <w:rFonts w:cs="Arial"/>
          <w:bCs/>
          <w:sz w:val="28"/>
          <w:szCs w:val="28"/>
          <w:lang w:val="es-MX"/>
        </w:rPr>
        <w:t xml:space="preserve">, debe tomarse de manera </w:t>
      </w:r>
      <w:r w:rsidRPr="007C5408">
        <w:rPr>
          <w:rFonts w:cs="Arial"/>
          <w:b/>
          <w:sz w:val="28"/>
          <w:szCs w:val="28"/>
          <w:lang w:val="es-MX"/>
        </w:rPr>
        <w:t>individual</w:t>
      </w:r>
      <w:r w:rsidRPr="007C5408">
        <w:rPr>
          <w:rFonts w:cs="Arial"/>
          <w:bCs/>
          <w:sz w:val="28"/>
          <w:szCs w:val="28"/>
          <w:lang w:val="es-MX"/>
        </w:rPr>
        <w:t xml:space="preserve"> y respecto de lo que se considere la opción más adecuada para cada una de ellas y </w:t>
      </w:r>
      <w:r w:rsidRPr="007C5408">
        <w:rPr>
          <w:rFonts w:cs="Arial"/>
          <w:b/>
          <w:sz w:val="28"/>
          <w:szCs w:val="28"/>
          <w:lang w:val="es-MX"/>
        </w:rPr>
        <w:t>no emitirse una solución en conjunto</w:t>
      </w:r>
      <w:r w:rsidRPr="007C5408">
        <w:rPr>
          <w:rFonts w:cs="Arial"/>
          <w:bCs/>
          <w:sz w:val="28"/>
          <w:szCs w:val="28"/>
          <w:lang w:val="es-MX"/>
        </w:rPr>
        <w:t xml:space="preserve"> -salvo que ello se justifique en que es lo mejor para la salud mental de cada una-.</w:t>
      </w:r>
      <w:bookmarkEnd w:id="34"/>
      <w:bookmarkEnd w:id="35"/>
      <w:r w:rsidRPr="007C5408">
        <w:rPr>
          <w:rFonts w:cs="Arial"/>
          <w:bCs/>
          <w:sz w:val="28"/>
          <w:szCs w:val="28"/>
          <w:lang w:val="es-MX"/>
        </w:rPr>
        <w:t xml:space="preserve"> </w:t>
      </w:r>
    </w:p>
    <w:p w14:paraId="03897EBB" w14:textId="77777777" w:rsidR="00866402" w:rsidRPr="007C5408" w:rsidRDefault="00866402" w:rsidP="007C5408">
      <w:pPr>
        <w:pStyle w:val="Prrafodelista"/>
        <w:spacing w:after="0"/>
        <w:rPr>
          <w:rFonts w:cs="Arial"/>
          <w:bCs/>
          <w:sz w:val="28"/>
          <w:szCs w:val="28"/>
          <w:u w:val="single"/>
        </w:rPr>
      </w:pPr>
    </w:p>
    <w:p w14:paraId="4CCF6E53" w14:textId="01B20D39" w:rsidR="00866402" w:rsidRPr="007C5408" w:rsidRDefault="00866402" w:rsidP="007C5408">
      <w:pPr>
        <w:pStyle w:val="corte4fondo"/>
        <w:numPr>
          <w:ilvl w:val="0"/>
          <w:numId w:val="43"/>
        </w:numPr>
        <w:ind w:left="0" w:hanging="567"/>
        <w:rPr>
          <w:rFonts w:cs="Arial"/>
          <w:bCs/>
          <w:sz w:val="28"/>
          <w:szCs w:val="28"/>
          <w:lang w:val="es-MX"/>
        </w:rPr>
      </w:pPr>
      <w:r w:rsidRPr="007C5408">
        <w:rPr>
          <w:rFonts w:cs="Arial"/>
          <w:bCs/>
          <w:sz w:val="28"/>
          <w:szCs w:val="28"/>
          <w:lang w:val="es-MX"/>
        </w:rPr>
        <w:t xml:space="preserve">La decisión que se tome respecto al proceso terapéutico que deberán seguir las niñas </w:t>
      </w:r>
      <w:r w:rsidR="006C3050" w:rsidRPr="007C5408">
        <w:rPr>
          <w:rFonts w:cs="Arial"/>
          <w:bCs/>
          <w:sz w:val="28"/>
          <w:szCs w:val="28"/>
          <w:lang w:val="es-MX"/>
        </w:rPr>
        <w:t xml:space="preserve">debe </w:t>
      </w:r>
      <w:r w:rsidRPr="007C5408">
        <w:rPr>
          <w:rFonts w:cs="Arial"/>
          <w:bCs/>
          <w:sz w:val="28"/>
          <w:szCs w:val="28"/>
          <w:lang w:val="es-MX"/>
        </w:rPr>
        <w:t xml:space="preserve">ajustarse a la situación particular de cada una de ellas, dado que </w:t>
      </w:r>
      <w:r w:rsidRPr="007C5408">
        <w:rPr>
          <w:rFonts w:cs="Arial"/>
          <w:sz w:val="28"/>
          <w:szCs w:val="28"/>
          <w:lang w:val="es-MX"/>
        </w:rPr>
        <w:t xml:space="preserve">se encuentra en juego su salud mental y, por lo tanto, cualquier procedimiento, tratamiento o decisión deberá procurar la búsqueda, establecimiento o reintegración a su bienestar emocional. </w:t>
      </w:r>
      <w:r w:rsidRPr="007C5408">
        <w:rPr>
          <w:rFonts w:cs="Arial"/>
          <w:bCs/>
          <w:sz w:val="28"/>
          <w:szCs w:val="28"/>
          <w:lang w:val="es-MX"/>
        </w:rPr>
        <w:t>Si bien son hermanas y han padecido el proceso de separación de los padres de manera conjunta, el principio del interés superior de la infancia exige esclarecer lo que es mejor para su salud dependiendo de las características y en función de las circunstancias de cada una de ellas.</w:t>
      </w:r>
    </w:p>
    <w:p w14:paraId="66AE7B14" w14:textId="77777777" w:rsidR="002A30CD" w:rsidRPr="007C5408" w:rsidRDefault="002A30CD" w:rsidP="007C5408">
      <w:pPr>
        <w:pStyle w:val="corte4fondo"/>
        <w:ind w:firstLine="0"/>
        <w:rPr>
          <w:rFonts w:cs="Arial"/>
          <w:bCs/>
          <w:sz w:val="28"/>
          <w:szCs w:val="28"/>
          <w:lang w:val="es-MX"/>
        </w:rPr>
      </w:pPr>
    </w:p>
    <w:p w14:paraId="3B70CC3F" w14:textId="209DF436" w:rsidR="00866402" w:rsidRPr="007C5408" w:rsidRDefault="00866402" w:rsidP="007C5408">
      <w:pPr>
        <w:pStyle w:val="corte4fondo"/>
        <w:numPr>
          <w:ilvl w:val="0"/>
          <w:numId w:val="43"/>
        </w:numPr>
        <w:ind w:left="0" w:hanging="567"/>
        <w:rPr>
          <w:rFonts w:cs="Arial"/>
          <w:bCs/>
          <w:sz w:val="28"/>
          <w:szCs w:val="28"/>
          <w:lang w:val="es-MX"/>
        </w:rPr>
      </w:pPr>
      <w:r w:rsidRPr="007C5408">
        <w:rPr>
          <w:rFonts w:cs="Arial"/>
          <w:bCs/>
          <w:sz w:val="28"/>
          <w:szCs w:val="28"/>
          <w:lang w:val="es-MX"/>
        </w:rPr>
        <w:t xml:space="preserve">En adición, la determinación debe individualizarse porque de actuaciones se advierte que en las valoraciones psicológicas que les fueron realizadas a las niñas por el Centro de Convivencia Familiar </w:t>
      </w:r>
      <w:r w:rsidRPr="007C5408">
        <w:rPr>
          <w:rFonts w:cs="Arial"/>
          <w:bCs/>
          <w:color w:val="000000"/>
          <w:sz w:val="28"/>
          <w:szCs w:val="28"/>
          <w:lang w:val="es-MX"/>
        </w:rPr>
        <w:t xml:space="preserve">del Estado de </w:t>
      </w:r>
      <w:r w:rsidRPr="007F6B10">
        <w:rPr>
          <w:rFonts w:cs="Arial"/>
          <w:bCs/>
          <w:sz w:val="28"/>
          <w:szCs w:val="28"/>
          <w:lang w:val="es-MX"/>
        </w:rPr>
        <w:t>Durango</w:t>
      </w:r>
      <w:r w:rsidRPr="007C5408">
        <w:rPr>
          <w:rFonts w:cs="Arial"/>
          <w:bCs/>
          <w:color w:val="ED0000"/>
          <w:sz w:val="28"/>
          <w:szCs w:val="28"/>
          <w:lang w:val="es-MX"/>
        </w:rPr>
        <w:t xml:space="preserve"> </w:t>
      </w:r>
      <w:r w:rsidRPr="007C5408">
        <w:rPr>
          <w:rFonts w:cs="Arial"/>
          <w:bCs/>
          <w:color w:val="000000"/>
          <w:sz w:val="28"/>
          <w:szCs w:val="28"/>
          <w:lang w:val="es-MX"/>
        </w:rPr>
        <w:t xml:space="preserve">(CECOFAM) expresamente se recomendó que </w:t>
      </w:r>
      <w:r w:rsidRPr="007C5408">
        <w:rPr>
          <w:rFonts w:cs="Arial"/>
          <w:b/>
          <w:color w:val="000000"/>
          <w:sz w:val="28"/>
          <w:szCs w:val="28"/>
        </w:rPr>
        <w:t>las dos niñas llevaran a cabo un proceso terapéutico</w:t>
      </w:r>
      <w:r w:rsidRPr="007C5408">
        <w:rPr>
          <w:rFonts w:cs="Arial"/>
          <w:bCs/>
          <w:color w:val="000000"/>
          <w:sz w:val="28"/>
          <w:szCs w:val="28"/>
        </w:rPr>
        <w:t xml:space="preserve"> </w:t>
      </w:r>
      <w:r w:rsidRPr="007C5408">
        <w:rPr>
          <w:rFonts w:cs="Arial"/>
          <w:b/>
          <w:color w:val="000000"/>
          <w:sz w:val="28"/>
          <w:szCs w:val="28"/>
        </w:rPr>
        <w:t>en modalidad individual</w:t>
      </w:r>
      <w:r w:rsidRPr="007C5408">
        <w:rPr>
          <w:rStyle w:val="Refdenotaalpie"/>
          <w:rFonts w:cs="Arial"/>
          <w:b/>
          <w:color w:val="000000"/>
          <w:sz w:val="28"/>
          <w:szCs w:val="28"/>
        </w:rPr>
        <w:footnoteReference w:id="67"/>
      </w:r>
      <w:r w:rsidRPr="007C5408">
        <w:rPr>
          <w:rFonts w:cs="Arial"/>
          <w:b/>
          <w:color w:val="000000"/>
          <w:sz w:val="28"/>
          <w:szCs w:val="28"/>
        </w:rPr>
        <w:t>.</w:t>
      </w:r>
    </w:p>
    <w:p w14:paraId="76F64454" w14:textId="77777777" w:rsidR="002A30CD" w:rsidRPr="007C5408" w:rsidRDefault="002A30CD" w:rsidP="007C5408">
      <w:pPr>
        <w:pStyle w:val="corte4fondo"/>
        <w:ind w:firstLine="0"/>
        <w:rPr>
          <w:rFonts w:cs="Arial"/>
          <w:bCs/>
          <w:i/>
          <w:iCs/>
          <w:sz w:val="28"/>
          <w:szCs w:val="28"/>
          <w:lang w:val="es-MX"/>
        </w:rPr>
      </w:pPr>
    </w:p>
    <w:p w14:paraId="645EC24A" w14:textId="297BA5CB" w:rsidR="00866402" w:rsidRPr="007C5408" w:rsidRDefault="00866402" w:rsidP="007C5408">
      <w:pPr>
        <w:pStyle w:val="corte4fondo"/>
        <w:numPr>
          <w:ilvl w:val="0"/>
          <w:numId w:val="43"/>
        </w:numPr>
        <w:ind w:left="0" w:hanging="567"/>
        <w:rPr>
          <w:rFonts w:cs="Arial"/>
          <w:bCs/>
          <w:i/>
          <w:iCs/>
          <w:sz w:val="28"/>
          <w:szCs w:val="28"/>
          <w:lang w:val="es-MX"/>
        </w:rPr>
      </w:pPr>
      <w:r w:rsidRPr="007C5408">
        <w:rPr>
          <w:rFonts w:cs="Arial"/>
          <w:bCs/>
          <w:sz w:val="28"/>
          <w:szCs w:val="28"/>
          <w:lang w:val="es-MX"/>
        </w:rPr>
        <w:t xml:space="preserve">Precisado lo anterior, esta Primera Sala recuerda el </w:t>
      </w:r>
      <w:r w:rsidRPr="007C5408">
        <w:rPr>
          <w:rFonts w:cs="Arial"/>
          <w:b/>
          <w:sz w:val="28"/>
          <w:szCs w:val="28"/>
          <w:lang w:val="es-MX"/>
        </w:rPr>
        <w:t>origen</w:t>
      </w:r>
      <w:r w:rsidRPr="007C5408">
        <w:rPr>
          <w:rFonts w:cs="Arial"/>
          <w:bCs/>
          <w:sz w:val="28"/>
          <w:szCs w:val="28"/>
          <w:lang w:val="es-MX"/>
        </w:rPr>
        <w:t xml:space="preserve"> </w:t>
      </w:r>
      <w:r w:rsidRPr="007C5408">
        <w:rPr>
          <w:rFonts w:cs="Arial"/>
          <w:b/>
          <w:sz w:val="28"/>
          <w:szCs w:val="28"/>
          <w:lang w:val="es-MX"/>
        </w:rPr>
        <w:t>o las razones</w:t>
      </w:r>
      <w:r w:rsidRPr="007C5408">
        <w:rPr>
          <w:rFonts w:cs="Arial"/>
          <w:bCs/>
          <w:sz w:val="28"/>
          <w:szCs w:val="28"/>
          <w:lang w:val="es-MX"/>
        </w:rPr>
        <w:t xml:space="preserve"> en que se sustenta la recomendación para que las niñas llevaran un proceso terapéutico, de manera individual. Dentro del procedimiento, la señora </w:t>
      </w:r>
      <w:r w:rsidR="00FD1F04">
        <w:rPr>
          <w:rFonts w:cs="Arial"/>
          <w:bCs/>
          <w:color w:val="FF0000"/>
          <w:sz w:val="28"/>
          <w:szCs w:val="28"/>
          <w:lang w:val="es-MX"/>
        </w:rPr>
        <w:t>**********</w:t>
      </w:r>
      <w:r w:rsidRPr="007C5408">
        <w:rPr>
          <w:rFonts w:cs="Arial"/>
          <w:bCs/>
          <w:color w:val="FF0000"/>
          <w:sz w:val="28"/>
          <w:szCs w:val="28"/>
          <w:lang w:val="es-MX"/>
        </w:rPr>
        <w:t xml:space="preserve"> </w:t>
      </w:r>
      <w:r w:rsidRPr="007C5408">
        <w:rPr>
          <w:rFonts w:cs="Arial"/>
          <w:bCs/>
          <w:sz w:val="28"/>
          <w:szCs w:val="28"/>
          <w:lang w:val="es-MX"/>
        </w:rPr>
        <w:t xml:space="preserve">informó de una denuncia penal presentada en contra del señor </w:t>
      </w:r>
      <w:r w:rsidR="00FD1F04">
        <w:rPr>
          <w:rFonts w:cs="Arial"/>
          <w:bCs/>
          <w:color w:val="FF0000"/>
          <w:sz w:val="28"/>
          <w:szCs w:val="28"/>
          <w:lang w:val="es-MX"/>
        </w:rPr>
        <w:t>**********</w:t>
      </w:r>
      <w:r w:rsidRPr="007C5408">
        <w:rPr>
          <w:rFonts w:cs="Arial"/>
          <w:bCs/>
          <w:color w:val="FF0000"/>
          <w:sz w:val="28"/>
          <w:szCs w:val="28"/>
          <w:lang w:val="es-MX"/>
        </w:rPr>
        <w:t xml:space="preserve"> </w:t>
      </w:r>
      <w:r w:rsidRPr="007C5408">
        <w:rPr>
          <w:rFonts w:cs="Arial"/>
          <w:bCs/>
          <w:sz w:val="28"/>
          <w:szCs w:val="28"/>
          <w:lang w:val="es-MX"/>
        </w:rPr>
        <w:t xml:space="preserve">por un delito de índole sexual </w:t>
      </w:r>
      <w:r w:rsidRPr="007C5408">
        <w:rPr>
          <w:rFonts w:cs="Arial"/>
          <w:bCs/>
          <w:sz w:val="28"/>
          <w:szCs w:val="28"/>
          <w:lang w:val="es-MX"/>
        </w:rPr>
        <w:lastRenderedPageBreak/>
        <w:t xml:space="preserve">en perjuicio de sus hijas; de manera que el Juez </w:t>
      </w:r>
      <w:r w:rsidR="002A30CD" w:rsidRPr="007C5408">
        <w:rPr>
          <w:rFonts w:cs="Arial"/>
          <w:bCs/>
          <w:sz w:val="28"/>
          <w:szCs w:val="28"/>
          <w:lang w:val="es-MX"/>
        </w:rPr>
        <w:br/>
      </w:r>
      <w:r w:rsidRPr="007C5408">
        <w:rPr>
          <w:rFonts w:cs="Arial"/>
          <w:bCs/>
          <w:sz w:val="28"/>
          <w:szCs w:val="28"/>
          <w:lang w:val="es-MX"/>
        </w:rPr>
        <w:t>-actuando en consecuencia- entre otras medidas -</w:t>
      </w:r>
      <w:r w:rsidRPr="007C5408">
        <w:rPr>
          <w:rFonts w:cs="Arial"/>
          <w:bCs/>
          <w:i/>
          <w:iCs/>
          <w:sz w:val="28"/>
          <w:szCs w:val="28"/>
          <w:lang w:val="es-MX"/>
        </w:rPr>
        <w:t xml:space="preserve">ordenó </w:t>
      </w:r>
      <w:r w:rsidRPr="007C5408">
        <w:rPr>
          <w:rFonts w:cs="Arial"/>
          <w:bCs/>
          <w:i/>
          <w:iCs/>
          <w:color w:val="000000"/>
          <w:sz w:val="28"/>
          <w:szCs w:val="28"/>
        </w:rPr>
        <w:t xml:space="preserve">la realización urgente de una valoración psicológica de ambas niñas, así como de sus progenitores, ante el Centro de Convivencia Familiar del Tribunal Superior de Justicia del Estado de </w:t>
      </w:r>
      <w:r w:rsidRPr="007F6B10">
        <w:rPr>
          <w:rFonts w:cs="Arial"/>
          <w:bCs/>
          <w:i/>
          <w:iCs/>
          <w:sz w:val="28"/>
          <w:szCs w:val="28"/>
        </w:rPr>
        <w:t>Durango</w:t>
      </w:r>
      <w:r w:rsidRPr="007C5408">
        <w:rPr>
          <w:rFonts w:cs="Arial"/>
          <w:bCs/>
          <w:i/>
          <w:iCs/>
          <w:color w:val="000000"/>
          <w:sz w:val="28"/>
          <w:szCs w:val="28"/>
        </w:rPr>
        <w:t>.</w:t>
      </w:r>
    </w:p>
    <w:p w14:paraId="22506E9F" w14:textId="77777777" w:rsidR="00866402" w:rsidRPr="007C5408" w:rsidRDefault="00866402" w:rsidP="007C5408">
      <w:pPr>
        <w:pStyle w:val="Prrafodelista"/>
        <w:spacing w:after="0"/>
        <w:rPr>
          <w:rFonts w:cs="Arial"/>
          <w:bCs/>
          <w:sz w:val="28"/>
          <w:szCs w:val="28"/>
        </w:rPr>
      </w:pPr>
    </w:p>
    <w:p w14:paraId="02B08628" w14:textId="1AB1F0D7" w:rsidR="00866402" w:rsidRPr="007C5408" w:rsidRDefault="00866402" w:rsidP="007C5408">
      <w:pPr>
        <w:pStyle w:val="corte4fondo"/>
        <w:numPr>
          <w:ilvl w:val="0"/>
          <w:numId w:val="43"/>
        </w:numPr>
        <w:ind w:left="0" w:hanging="567"/>
        <w:rPr>
          <w:rFonts w:cs="Arial"/>
          <w:bCs/>
          <w:i/>
          <w:iCs/>
          <w:sz w:val="28"/>
          <w:szCs w:val="28"/>
          <w:lang w:val="es-MX"/>
        </w:rPr>
      </w:pPr>
      <w:r w:rsidRPr="007C5408">
        <w:rPr>
          <w:rFonts w:cs="Arial"/>
          <w:bCs/>
          <w:sz w:val="28"/>
          <w:szCs w:val="28"/>
          <w:lang w:val="es-MX"/>
        </w:rPr>
        <w:t xml:space="preserve">Después de analizar puntualmente las constancias que integran el presente caso, </w:t>
      </w:r>
      <w:r w:rsidR="009D162E">
        <w:rPr>
          <w:rFonts w:cs="Arial"/>
          <w:bCs/>
          <w:sz w:val="28"/>
          <w:szCs w:val="28"/>
          <w:lang w:val="es-MX"/>
        </w:rPr>
        <w:t xml:space="preserve">de sus </w:t>
      </w:r>
      <w:r w:rsidRPr="007C5408">
        <w:rPr>
          <w:rFonts w:cs="Arial"/>
          <w:bCs/>
          <w:sz w:val="28"/>
          <w:szCs w:val="28"/>
          <w:lang w:val="es-MX"/>
        </w:rPr>
        <w:t xml:space="preserve">antecedentes y </w:t>
      </w:r>
      <w:r w:rsidR="009D162E">
        <w:rPr>
          <w:rFonts w:cs="Arial"/>
          <w:bCs/>
          <w:sz w:val="28"/>
          <w:szCs w:val="28"/>
          <w:lang w:val="es-MX"/>
        </w:rPr>
        <w:t xml:space="preserve">de haber esclarecido </w:t>
      </w:r>
      <w:r w:rsidRPr="007C5408">
        <w:rPr>
          <w:rFonts w:cs="Arial"/>
          <w:bCs/>
          <w:sz w:val="28"/>
          <w:szCs w:val="28"/>
          <w:lang w:val="es-MX"/>
        </w:rPr>
        <w:t xml:space="preserve">que la problemática familiar por la que atraviesan las niñas ha incidido directamente en su bienestar y salud mental, esta Primera Sala considera que </w:t>
      </w:r>
      <w:r w:rsidRPr="007C5408">
        <w:rPr>
          <w:rFonts w:cs="Arial"/>
          <w:b/>
          <w:sz w:val="28"/>
          <w:szCs w:val="28"/>
          <w:lang w:val="es-MX"/>
        </w:rPr>
        <w:t>sí resulta necesario que se lleve a cabo una evaluación por parte de un órgano especializado -</w:t>
      </w:r>
      <w:r w:rsidRPr="007C5408">
        <w:rPr>
          <w:rFonts w:cs="Arial"/>
          <w:bCs/>
          <w:sz w:val="28"/>
          <w:szCs w:val="28"/>
          <w:lang w:val="es-MX"/>
        </w:rPr>
        <w:t xml:space="preserve">como acertadamente lo decidió el juez de distrito— </w:t>
      </w:r>
      <w:r w:rsidRPr="007C5408">
        <w:rPr>
          <w:rFonts w:cs="Arial"/>
          <w:color w:val="000000"/>
          <w:sz w:val="28"/>
          <w:szCs w:val="28"/>
        </w:rPr>
        <w:t>por conducto de los órganos del Sistema Nacional de Protección de Niños, Niñas y Adolescentes (SIPINNA) o de algún otro órgano nacional especializado en el tema</w:t>
      </w:r>
      <w:r w:rsidR="000A0199" w:rsidRPr="007C5408">
        <w:rPr>
          <w:rFonts w:cs="Arial"/>
          <w:color w:val="000000"/>
          <w:sz w:val="28"/>
          <w:szCs w:val="28"/>
        </w:rPr>
        <w:t>,</w:t>
      </w:r>
      <w:r w:rsidRPr="007C5408">
        <w:rPr>
          <w:rFonts w:cs="Arial"/>
          <w:color w:val="000000"/>
          <w:sz w:val="28"/>
          <w:szCs w:val="28"/>
        </w:rPr>
        <w:t xml:space="preserve"> que </w:t>
      </w:r>
      <w:r w:rsidRPr="007C5408">
        <w:rPr>
          <w:rFonts w:cs="Arial"/>
          <w:b/>
          <w:bCs/>
          <w:color w:val="000000"/>
          <w:sz w:val="28"/>
          <w:szCs w:val="28"/>
        </w:rPr>
        <w:t>colabore en la determinación de cuál es la clase de acompañamiento terapéutico que requería cada una de las niñas, en lo individual.</w:t>
      </w:r>
    </w:p>
    <w:p w14:paraId="01D0FA36" w14:textId="77777777" w:rsidR="00EA2E6B" w:rsidRPr="007C5408" w:rsidRDefault="00EA2E6B" w:rsidP="007C5408">
      <w:pPr>
        <w:pStyle w:val="corte4fondo"/>
        <w:ind w:firstLine="0"/>
        <w:rPr>
          <w:rFonts w:cs="Arial"/>
          <w:bCs/>
          <w:sz w:val="28"/>
          <w:szCs w:val="28"/>
          <w:lang w:val="es-MX"/>
        </w:rPr>
      </w:pPr>
    </w:p>
    <w:p w14:paraId="231B23C3" w14:textId="5A3E7E56" w:rsidR="00866402" w:rsidRPr="007C5408" w:rsidRDefault="00866402" w:rsidP="007C5408">
      <w:pPr>
        <w:pStyle w:val="corte4fondo"/>
        <w:numPr>
          <w:ilvl w:val="0"/>
          <w:numId w:val="43"/>
        </w:numPr>
        <w:ind w:left="0" w:hanging="567"/>
        <w:rPr>
          <w:rFonts w:cs="Arial"/>
          <w:bCs/>
          <w:sz w:val="28"/>
          <w:szCs w:val="28"/>
          <w:lang w:val="es-MX"/>
        </w:rPr>
      </w:pPr>
      <w:r w:rsidRPr="007C5408">
        <w:rPr>
          <w:rFonts w:cs="Arial"/>
          <w:bCs/>
          <w:sz w:val="28"/>
          <w:szCs w:val="28"/>
          <w:lang w:val="es-MX"/>
        </w:rPr>
        <w:t xml:space="preserve">Como apenas se puntualizó, la recomendación que hizo CECOFAM en el sentido de que las niñas llevaran el proceso terapéutico atendió al resultado de las valoraciones psicológicas que fueron ordenadas por el juez familiar a raíz de las manifestaciones que hizo la señora </w:t>
      </w:r>
      <w:r w:rsidR="00FD1F04">
        <w:rPr>
          <w:rFonts w:cs="Arial"/>
          <w:bCs/>
          <w:color w:val="FF0000"/>
          <w:sz w:val="28"/>
          <w:szCs w:val="28"/>
          <w:lang w:val="es-MX"/>
        </w:rPr>
        <w:t>**********</w:t>
      </w:r>
      <w:r w:rsidRPr="007C5408">
        <w:rPr>
          <w:rFonts w:cs="Arial"/>
          <w:bCs/>
          <w:sz w:val="28"/>
          <w:szCs w:val="28"/>
          <w:lang w:val="es-MX"/>
        </w:rPr>
        <w:t xml:space="preserve">, respecto a la denuncia penal presentada en contra del señor </w:t>
      </w:r>
      <w:r w:rsidR="00FD1F04">
        <w:rPr>
          <w:rFonts w:cs="Arial"/>
          <w:bCs/>
          <w:color w:val="FF0000"/>
          <w:sz w:val="28"/>
          <w:szCs w:val="28"/>
          <w:lang w:val="es-MX"/>
        </w:rPr>
        <w:t>**********</w:t>
      </w:r>
      <w:r w:rsidRPr="007C5408">
        <w:rPr>
          <w:rFonts w:cs="Arial"/>
          <w:bCs/>
          <w:sz w:val="28"/>
          <w:szCs w:val="28"/>
          <w:lang w:val="es-MX"/>
        </w:rPr>
        <w:t xml:space="preserve">. Además, tanto la tutriz como la agente del Ministerio Público Federal manifestaron su consentimiento sobre esta recomendación. </w:t>
      </w:r>
    </w:p>
    <w:p w14:paraId="6337B4EC" w14:textId="77777777" w:rsidR="00866402" w:rsidRPr="007C5408" w:rsidRDefault="00866402" w:rsidP="007C5408">
      <w:pPr>
        <w:pStyle w:val="Prrafodelista"/>
        <w:spacing w:after="0" w:line="360" w:lineRule="auto"/>
        <w:rPr>
          <w:rFonts w:cs="Arial"/>
          <w:bCs/>
          <w:sz w:val="28"/>
          <w:szCs w:val="28"/>
          <w:u w:val="single"/>
        </w:rPr>
      </w:pPr>
    </w:p>
    <w:p w14:paraId="6B24ADB4" w14:textId="500EA6D8" w:rsidR="00866402" w:rsidRPr="007C5408" w:rsidRDefault="00866402" w:rsidP="007C5408">
      <w:pPr>
        <w:pStyle w:val="corte4fondo"/>
        <w:numPr>
          <w:ilvl w:val="0"/>
          <w:numId w:val="43"/>
        </w:numPr>
        <w:ind w:left="0" w:hanging="567"/>
        <w:rPr>
          <w:rFonts w:cs="Arial"/>
          <w:bCs/>
          <w:sz w:val="28"/>
          <w:szCs w:val="28"/>
          <w:u w:val="single"/>
          <w:lang w:val="es-MX"/>
        </w:rPr>
      </w:pPr>
      <w:r w:rsidRPr="007C5408">
        <w:rPr>
          <w:rFonts w:cs="Arial"/>
          <w:bCs/>
          <w:sz w:val="28"/>
          <w:szCs w:val="28"/>
          <w:lang w:val="es-MX"/>
        </w:rPr>
        <w:t xml:space="preserve">Las terapias se llevarían a cabo en el </w:t>
      </w:r>
      <w:r w:rsidR="00FD1F04">
        <w:rPr>
          <w:rFonts w:cs="Arial"/>
          <w:bCs/>
          <w:color w:val="ED0000"/>
          <w:sz w:val="28"/>
          <w:szCs w:val="28"/>
          <w:lang w:val="es-MX"/>
        </w:rPr>
        <w:t>**********</w:t>
      </w:r>
      <w:r w:rsidRPr="003D4CC8">
        <w:rPr>
          <w:rFonts w:cs="Arial"/>
          <w:bCs/>
          <w:color w:val="ED0000"/>
          <w:sz w:val="28"/>
          <w:szCs w:val="28"/>
          <w:lang w:val="es-MX"/>
        </w:rPr>
        <w:t xml:space="preserve"> </w:t>
      </w:r>
      <w:r w:rsidR="00FD1F04">
        <w:rPr>
          <w:rFonts w:cs="Arial"/>
          <w:color w:val="FF0000"/>
          <w:sz w:val="28"/>
          <w:szCs w:val="28"/>
        </w:rPr>
        <w:t>**********</w:t>
      </w:r>
      <w:r w:rsidRPr="007C5408">
        <w:rPr>
          <w:rFonts w:cs="Arial"/>
          <w:sz w:val="28"/>
          <w:szCs w:val="28"/>
        </w:rPr>
        <w:t xml:space="preserve">” perteneciente a </w:t>
      </w:r>
      <w:r w:rsidRPr="007C5408">
        <w:rPr>
          <w:rFonts w:cs="Arial"/>
          <w:color w:val="000000"/>
          <w:sz w:val="28"/>
          <w:szCs w:val="28"/>
        </w:rPr>
        <w:t xml:space="preserve">la Secretaría de Salud del Estado de </w:t>
      </w:r>
      <w:r w:rsidRPr="007F6B10">
        <w:rPr>
          <w:rFonts w:cs="Arial"/>
          <w:sz w:val="28"/>
          <w:szCs w:val="28"/>
        </w:rPr>
        <w:t>Durango</w:t>
      </w:r>
      <w:r w:rsidRPr="007C5408">
        <w:rPr>
          <w:rFonts w:cs="Arial"/>
          <w:color w:val="000000"/>
          <w:sz w:val="28"/>
          <w:szCs w:val="28"/>
        </w:rPr>
        <w:t xml:space="preserve">, dado que dicha institución pública informó al juez familiar que sí tenía capacidad para otorgar ese servicio a las niñas. Después, la señora </w:t>
      </w:r>
      <w:r w:rsidR="00FD1F04">
        <w:rPr>
          <w:rFonts w:cs="Arial"/>
          <w:color w:val="FF0000"/>
          <w:sz w:val="28"/>
          <w:szCs w:val="28"/>
        </w:rPr>
        <w:t>**********</w:t>
      </w:r>
      <w:r w:rsidRPr="007C5408">
        <w:rPr>
          <w:rFonts w:cs="Arial"/>
          <w:color w:val="FF0000"/>
          <w:sz w:val="28"/>
          <w:szCs w:val="28"/>
        </w:rPr>
        <w:t xml:space="preserve"> </w:t>
      </w:r>
      <w:r w:rsidRPr="007C5408">
        <w:rPr>
          <w:rFonts w:cs="Arial"/>
          <w:color w:val="000000"/>
          <w:sz w:val="28"/>
          <w:szCs w:val="28"/>
        </w:rPr>
        <w:t xml:space="preserve">manifestó que </w:t>
      </w:r>
      <w:r w:rsidR="00FD1F04">
        <w:rPr>
          <w:rFonts w:cs="Arial"/>
          <w:bCs/>
          <w:color w:val="FF0000"/>
          <w:sz w:val="28"/>
          <w:szCs w:val="28"/>
        </w:rPr>
        <w:t>**********</w:t>
      </w:r>
      <w:r w:rsidRPr="007C5408">
        <w:rPr>
          <w:rFonts w:cs="Arial"/>
          <w:bCs/>
          <w:color w:val="FF0000"/>
          <w:sz w:val="28"/>
          <w:szCs w:val="28"/>
        </w:rPr>
        <w:t xml:space="preserve"> </w:t>
      </w:r>
      <w:r w:rsidRPr="007C5408">
        <w:rPr>
          <w:rFonts w:cs="Arial"/>
          <w:bCs/>
          <w:sz w:val="28"/>
          <w:szCs w:val="28"/>
        </w:rPr>
        <w:t xml:space="preserve">y </w:t>
      </w:r>
      <w:r w:rsidR="00FD1F04">
        <w:rPr>
          <w:rFonts w:cs="Arial"/>
          <w:bCs/>
          <w:color w:val="FF0000"/>
          <w:sz w:val="28"/>
          <w:szCs w:val="28"/>
        </w:rPr>
        <w:t>**********</w:t>
      </w:r>
      <w:r w:rsidRPr="007C5408">
        <w:rPr>
          <w:rFonts w:cs="Arial"/>
          <w:bCs/>
          <w:color w:val="FF0000"/>
          <w:sz w:val="28"/>
          <w:szCs w:val="28"/>
        </w:rPr>
        <w:t xml:space="preserve">, </w:t>
      </w:r>
      <w:r w:rsidRPr="007C5408">
        <w:rPr>
          <w:rFonts w:cs="Arial"/>
          <w:bCs/>
          <w:color w:val="000000" w:themeColor="text1"/>
          <w:sz w:val="28"/>
          <w:szCs w:val="28"/>
        </w:rPr>
        <w:t xml:space="preserve">ya llevaban su terapia psicológica -de forma virtual- con la </w:t>
      </w:r>
      <w:r w:rsidR="00FD1F04">
        <w:rPr>
          <w:rFonts w:cs="Arial"/>
          <w:bCs/>
          <w:color w:val="FF0000"/>
          <w:sz w:val="28"/>
          <w:szCs w:val="28"/>
        </w:rPr>
        <w:t>**********</w:t>
      </w:r>
      <w:r w:rsidRPr="007C5408">
        <w:rPr>
          <w:rFonts w:cs="Arial"/>
          <w:bCs/>
          <w:color w:val="000000" w:themeColor="text1"/>
          <w:sz w:val="28"/>
          <w:szCs w:val="28"/>
        </w:rPr>
        <w:t xml:space="preserve">, asociación civil, e informó que la misma podía </w:t>
      </w:r>
      <w:r w:rsidRPr="007C5408">
        <w:rPr>
          <w:rFonts w:cs="Arial"/>
          <w:bCs/>
          <w:color w:val="000000" w:themeColor="text1"/>
          <w:sz w:val="28"/>
          <w:szCs w:val="28"/>
        </w:rPr>
        <w:lastRenderedPageBreak/>
        <w:t xml:space="preserve">remitirle al juzgado la información del proceso terapéutico que resultara necesaria, con la finalidad de evitar una doble valoración psicológica que revictimizara a sus hijas. </w:t>
      </w:r>
    </w:p>
    <w:p w14:paraId="77548285" w14:textId="77777777" w:rsidR="00EA2E6B" w:rsidRPr="007C5408" w:rsidRDefault="00EA2E6B" w:rsidP="007C5408">
      <w:pPr>
        <w:pStyle w:val="corte4fondo"/>
        <w:ind w:firstLine="0"/>
        <w:rPr>
          <w:rFonts w:cs="Arial"/>
          <w:b/>
          <w:sz w:val="28"/>
          <w:szCs w:val="28"/>
          <w:lang w:val="es-MX"/>
        </w:rPr>
      </w:pPr>
    </w:p>
    <w:p w14:paraId="2CAB53D5" w14:textId="3917BD06" w:rsidR="00866402" w:rsidRPr="007C5408" w:rsidRDefault="00866402" w:rsidP="007C5408">
      <w:pPr>
        <w:pStyle w:val="corte4fondo"/>
        <w:numPr>
          <w:ilvl w:val="0"/>
          <w:numId w:val="43"/>
        </w:numPr>
        <w:ind w:left="0" w:hanging="567"/>
        <w:rPr>
          <w:rFonts w:cs="Arial"/>
          <w:b/>
          <w:sz w:val="28"/>
          <w:szCs w:val="28"/>
          <w:lang w:val="es-MX"/>
        </w:rPr>
      </w:pPr>
      <w:r w:rsidRPr="007C5408">
        <w:rPr>
          <w:rFonts w:cs="Arial"/>
          <w:bCs/>
          <w:sz w:val="28"/>
          <w:szCs w:val="28"/>
          <w:lang w:val="es-MX"/>
        </w:rPr>
        <w:t xml:space="preserve">Por un lado, el señor </w:t>
      </w:r>
      <w:r w:rsidR="00FD1F04">
        <w:rPr>
          <w:rFonts w:cs="Arial"/>
          <w:bCs/>
          <w:color w:val="FF0000"/>
          <w:sz w:val="28"/>
          <w:szCs w:val="28"/>
          <w:lang w:val="es-MX"/>
        </w:rPr>
        <w:t>**********</w:t>
      </w:r>
      <w:r w:rsidRPr="007C5408">
        <w:rPr>
          <w:rFonts w:cs="Arial"/>
          <w:bCs/>
          <w:color w:val="FF0000"/>
          <w:sz w:val="28"/>
          <w:szCs w:val="28"/>
          <w:lang w:val="es-MX"/>
        </w:rPr>
        <w:t xml:space="preserve"> </w:t>
      </w:r>
      <w:r w:rsidRPr="007C5408">
        <w:rPr>
          <w:rFonts w:cs="Arial"/>
          <w:bCs/>
          <w:sz w:val="28"/>
          <w:szCs w:val="28"/>
          <w:lang w:val="es-MX"/>
        </w:rPr>
        <w:t xml:space="preserve">expresó su desacuerdo sobre que las niñas llevaran las terapias en la asociación civil y, por el otro, la señora </w:t>
      </w:r>
      <w:r w:rsidR="00FD1F04">
        <w:rPr>
          <w:rFonts w:cs="Arial"/>
          <w:bCs/>
          <w:color w:val="FF0000"/>
          <w:sz w:val="28"/>
          <w:szCs w:val="28"/>
          <w:lang w:val="es-MX"/>
        </w:rPr>
        <w:t>**********</w:t>
      </w:r>
      <w:r w:rsidRPr="007C5408">
        <w:rPr>
          <w:rFonts w:cs="Arial"/>
          <w:bCs/>
          <w:color w:val="FF0000"/>
          <w:sz w:val="28"/>
          <w:szCs w:val="28"/>
          <w:lang w:val="es-MX"/>
        </w:rPr>
        <w:t xml:space="preserve"> </w:t>
      </w:r>
      <w:r w:rsidRPr="007C5408">
        <w:rPr>
          <w:rFonts w:cs="Arial"/>
          <w:bCs/>
          <w:sz w:val="28"/>
          <w:szCs w:val="28"/>
          <w:lang w:val="es-MX"/>
        </w:rPr>
        <w:t xml:space="preserve">destacó su inconformidad con que se llevaran a cabo en el </w:t>
      </w:r>
      <w:r w:rsidR="00FD1F04">
        <w:rPr>
          <w:rFonts w:cs="Arial"/>
          <w:bCs/>
          <w:sz w:val="28"/>
          <w:szCs w:val="28"/>
          <w:lang w:val="es-MX"/>
        </w:rPr>
        <w:t>**********</w:t>
      </w:r>
      <w:r w:rsidRPr="007C5408">
        <w:rPr>
          <w:rFonts w:cs="Arial"/>
          <w:b/>
          <w:sz w:val="28"/>
          <w:szCs w:val="28"/>
          <w:lang w:val="es-MX"/>
        </w:rPr>
        <w:t xml:space="preserve">.  Respecto a esta oposición de posturas destaca lo siguiente: </w:t>
      </w:r>
    </w:p>
    <w:p w14:paraId="50812C14" w14:textId="77777777" w:rsidR="00EA2E6B" w:rsidRPr="007C5408" w:rsidRDefault="00EA2E6B" w:rsidP="007C5408">
      <w:pPr>
        <w:pStyle w:val="corte4fondo"/>
        <w:ind w:left="709" w:firstLine="0"/>
        <w:rPr>
          <w:rFonts w:cs="Arial"/>
          <w:b/>
          <w:sz w:val="28"/>
          <w:szCs w:val="28"/>
          <w:lang w:val="es-MX"/>
        </w:rPr>
      </w:pPr>
    </w:p>
    <w:p w14:paraId="1BBDEDE1" w14:textId="72054DA8" w:rsidR="00866402" w:rsidRPr="00657D7E" w:rsidRDefault="00866402" w:rsidP="00515D77">
      <w:pPr>
        <w:pStyle w:val="corte4fondo"/>
        <w:numPr>
          <w:ilvl w:val="1"/>
          <w:numId w:val="43"/>
        </w:numPr>
        <w:ind w:left="709" w:hanging="425"/>
        <w:rPr>
          <w:rFonts w:cs="Arial"/>
          <w:b/>
          <w:sz w:val="26"/>
          <w:szCs w:val="26"/>
          <w:lang w:val="es-MX"/>
        </w:rPr>
      </w:pPr>
      <w:r w:rsidRPr="00657D7E">
        <w:rPr>
          <w:rFonts w:cs="Arial"/>
          <w:b/>
          <w:sz w:val="26"/>
          <w:szCs w:val="26"/>
          <w:lang w:val="es-MX"/>
        </w:rPr>
        <w:t>Razones de oposición del padre</w:t>
      </w:r>
    </w:p>
    <w:p w14:paraId="605B9958" w14:textId="68F36934" w:rsidR="00866402" w:rsidRPr="00657D7E" w:rsidRDefault="00866402" w:rsidP="00866402">
      <w:pPr>
        <w:pStyle w:val="corte4fondo"/>
        <w:numPr>
          <w:ilvl w:val="0"/>
          <w:numId w:val="40"/>
        </w:numPr>
        <w:spacing w:line="240" w:lineRule="auto"/>
        <w:rPr>
          <w:rFonts w:cs="Arial"/>
          <w:b/>
          <w:sz w:val="26"/>
          <w:szCs w:val="26"/>
          <w:lang w:val="es-MX"/>
        </w:rPr>
      </w:pPr>
      <w:r w:rsidRPr="00657D7E">
        <w:rPr>
          <w:rFonts w:cs="Arial"/>
          <w:bCs/>
          <w:sz w:val="26"/>
          <w:szCs w:val="26"/>
          <w:lang w:val="es-MX"/>
        </w:rPr>
        <w:t xml:space="preserve">Considera que el proceso terapéutico ante la asociación implica seguir revictimizando a sus hijas en razón del tipo y enfoque de terapias que se llevan en </w:t>
      </w:r>
      <w:r w:rsidR="00FD1F04">
        <w:rPr>
          <w:rFonts w:cs="Arial"/>
          <w:bCs/>
          <w:color w:val="FF0000"/>
          <w:sz w:val="26"/>
          <w:szCs w:val="26"/>
          <w:lang w:val="es-MX"/>
        </w:rPr>
        <w:t>**********</w:t>
      </w:r>
      <w:r w:rsidRPr="00657D7E">
        <w:rPr>
          <w:rFonts w:cs="Arial"/>
          <w:bCs/>
          <w:color w:val="FF0000"/>
          <w:sz w:val="26"/>
          <w:szCs w:val="26"/>
          <w:lang w:val="es-MX"/>
        </w:rPr>
        <w:t>.</w:t>
      </w:r>
      <w:r w:rsidRPr="00657D7E">
        <w:rPr>
          <w:rFonts w:cs="Arial"/>
          <w:b/>
          <w:color w:val="FF0000"/>
          <w:sz w:val="26"/>
          <w:szCs w:val="26"/>
          <w:lang w:val="es-MX"/>
        </w:rPr>
        <w:t xml:space="preserve"> </w:t>
      </w:r>
      <w:r w:rsidRPr="00657D7E">
        <w:rPr>
          <w:rFonts w:cs="Arial"/>
          <w:sz w:val="26"/>
          <w:szCs w:val="26"/>
        </w:rPr>
        <w:t>Que de las pruebas periciales practicadas a sus hijas por CECOFAM se advertía que no presentaban afectación por los supuestos hechos de violación sino que los resultados coincidían en que la afectación de sus hijas se generaba por la manipulación, amenazas y violencia que ejercía la progenitora, en su perjuicio.</w:t>
      </w:r>
      <w:r w:rsidRPr="00657D7E">
        <w:rPr>
          <w:rStyle w:val="Refdenotaalpie"/>
          <w:rFonts w:cs="Arial"/>
          <w:sz w:val="26"/>
          <w:szCs w:val="26"/>
        </w:rPr>
        <w:footnoteReference w:id="68"/>
      </w:r>
    </w:p>
    <w:p w14:paraId="35169F2F" w14:textId="77777777" w:rsidR="00866402" w:rsidRPr="00657D7E" w:rsidRDefault="00866402" w:rsidP="00866402">
      <w:pPr>
        <w:pStyle w:val="corte4fondo"/>
        <w:numPr>
          <w:ilvl w:val="0"/>
          <w:numId w:val="40"/>
        </w:numPr>
        <w:spacing w:line="240" w:lineRule="auto"/>
        <w:rPr>
          <w:rFonts w:cs="Arial"/>
          <w:b/>
          <w:sz w:val="26"/>
          <w:szCs w:val="26"/>
          <w:lang w:val="es-MX"/>
        </w:rPr>
      </w:pPr>
      <w:r w:rsidRPr="00657D7E">
        <w:rPr>
          <w:rFonts w:cs="Arial"/>
          <w:sz w:val="26"/>
          <w:szCs w:val="26"/>
        </w:rPr>
        <w:t>Destaca que recibir terapia en una asociación para personas violadas podía provocar síntomas falsos inventados por la madre dado que dichos procesos terapéuticos se buscan estrategias de afrontamiento ante un acto sexual que en este caso no existía.</w:t>
      </w:r>
    </w:p>
    <w:p w14:paraId="3FE59C3A" w14:textId="43F3AC70" w:rsidR="00866402" w:rsidRPr="00657D7E" w:rsidRDefault="033583DD" w:rsidP="033583DD">
      <w:pPr>
        <w:pStyle w:val="corte4fondo"/>
        <w:numPr>
          <w:ilvl w:val="0"/>
          <w:numId w:val="40"/>
        </w:numPr>
        <w:spacing w:line="240" w:lineRule="auto"/>
        <w:rPr>
          <w:rFonts w:cs="Arial"/>
          <w:sz w:val="26"/>
          <w:szCs w:val="26"/>
          <w:lang w:val="es-ES"/>
        </w:rPr>
      </w:pPr>
      <w:r w:rsidRPr="00657D7E">
        <w:rPr>
          <w:rFonts w:cs="Arial"/>
          <w:sz w:val="26"/>
          <w:szCs w:val="26"/>
          <w:lang w:val="es-ES"/>
        </w:rPr>
        <w:t xml:space="preserve">La terapia psicológica que fue recomendada respecto de </w:t>
      </w:r>
      <w:r w:rsidR="00FD1F04">
        <w:rPr>
          <w:rFonts w:cs="Arial"/>
          <w:bCs/>
          <w:color w:val="FF0000"/>
          <w:sz w:val="28"/>
          <w:szCs w:val="28"/>
        </w:rPr>
        <w:t>**********</w:t>
      </w:r>
      <w:r w:rsidRPr="00657D7E">
        <w:rPr>
          <w:rFonts w:cs="Arial"/>
          <w:color w:val="FF0000"/>
          <w:sz w:val="26"/>
          <w:szCs w:val="26"/>
          <w:lang w:val="es-ES"/>
        </w:rPr>
        <w:t xml:space="preserve"> </w:t>
      </w:r>
      <w:r w:rsidRPr="00657D7E">
        <w:rPr>
          <w:rFonts w:cs="Arial"/>
          <w:sz w:val="26"/>
          <w:szCs w:val="26"/>
          <w:lang w:val="es-ES"/>
        </w:rPr>
        <w:t xml:space="preserve">se recomendó que llevara proceso terapéutico, </w:t>
      </w:r>
      <w:r w:rsidRPr="00657D7E">
        <w:rPr>
          <w:rFonts w:cs="Arial"/>
          <w:b/>
          <w:bCs/>
          <w:sz w:val="26"/>
          <w:szCs w:val="26"/>
          <w:lang w:val="es-ES"/>
        </w:rPr>
        <w:t>en modalidad individual</w:t>
      </w:r>
      <w:r w:rsidRPr="00657D7E">
        <w:rPr>
          <w:rFonts w:cs="Arial"/>
          <w:sz w:val="26"/>
          <w:szCs w:val="26"/>
          <w:lang w:val="es-ES"/>
        </w:rPr>
        <w:t xml:space="preserve"> a través de </w:t>
      </w:r>
      <w:r w:rsidRPr="00657D7E">
        <w:rPr>
          <w:rFonts w:cs="Arial"/>
          <w:b/>
          <w:bCs/>
          <w:sz w:val="26"/>
          <w:szCs w:val="26"/>
          <w:lang w:val="es-ES"/>
        </w:rPr>
        <w:t>ludoterapia y/o terapias alternativas como arte terapia</w:t>
      </w:r>
      <w:r w:rsidRPr="00657D7E">
        <w:rPr>
          <w:rFonts w:cs="Arial"/>
          <w:sz w:val="26"/>
          <w:szCs w:val="26"/>
          <w:lang w:val="es-ES"/>
        </w:rPr>
        <w:t xml:space="preserve">, mismo que le permita continuar resolviendo situaciones necesarias a nivel emocional en un ambiente lo más cómodo para la </w:t>
      </w:r>
      <w:r w:rsidR="00657D7E" w:rsidRPr="00657D7E">
        <w:rPr>
          <w:rFonts w:cs="Arial"/>
          <w:sz w:val="26"/>
          <w:szCs w:val="26"/>
          <w:lang w:val="es-ES"/>
        </w:rPr>
        <w:t xml:space="preserve">niña, </w:t>
      </w:r>
      <w:r w:rsidRPr="00657D7E">
        <w:rPr>
          <w:rFonts w:cs="Arial"/>
          <w:sz w:val="26"/>
          <w:szCs w:val="26"/>
          <w:lang w:val="es-ES"/>
        </w:rPr>
        <w:t>formación de vínculos interpersonales saludables sobre todo aquellos familiares</w:t>
      </w:r>
      <w:r w:rsidR="00657D7E" w:rsidRPr="00657D7E">
        <w:rPr>
          <w:rFonts w:cs="Arial"/>
          <w:sz w:val="26"/>
          <w:szCs w:val="26"/>
          <w:lang w:val="es-ES"/>
        </w:rPr>
        <w:t xml:space="preserve"> y </w:t>
      </w:r>
      <w:r w:rsidRPr="00657D7E">
        <w:rPr>
          <w:rFonts w:cs="Arial"/>
          <w:sz w:val="26"/>
          <w:szCs w:val="26"/>
          <w:lang w:val="es-ES"/>
        </w:rPr>
        <w:t>trabajar en un proceso de re-vinculación, con las figuras parentales.</w:t>
      </w:r>
    </w:p>
    <w:p w14:paraId="66A721DA" w14:textId="70CBA0DD" w:rsidR="00866402" w:rsidRPr="00657D7E" w:rsidRDefault="00866402" w:rsidP="00866402">
      <w:pPr>
        <w:pStyle w:val="Textonotapie"/>
        <w:numPr>
          <w:ilvl w:val="0"/>
          <w:numId w:val="40"/>
        </w:numPr>
        <w:jc w:val="both"/>
        <w:rPr>
          <w:rFonts w:ascii="Arial" w:hAnsi="Arial" w:cs="Arial"/>
          <w:sz w:val="26"/>
          <w:szCs w:val="26"/>
        </w:rPr>
      </w:pPr>
      <w:r w:rsidRPr="00657D7E">
        <w:rPr>
          <w:rFonts w:ascii="Arial" w:hAnsi="Arial" w:cs="Arial"/>
          <w:sz w:val="26"/>
          <w:szCs w:val="26"/>
        </w:rPr>
        <w:t xml:space="preserve">Respecto de </w:t>
      </w:r>
      <w:r w:rsidR="00FD1F04">
        <w:rPr>
          <w:rFonts w:cs="Arial"/>
          <w:bCs/>
          <w:color w:val="FF0000"/>
          <w:sz w:val="28"/>
          <w:szCs w:val="28"/>
        </w:rPr>
        <w:t>**********</w:t>
      </w:r>
      <w:r w:rsidRPr="00657D7E">
        <w:rPr>
          <w:rFonts w:ascii="Arial" w:hAnsi="Arial" w:cs="Arial"/>
          <w:sz w:val="26"/>
          <w:szCs w:val="26"/>
        </w:rPr>
        <w:t>, destac</w:t>
      </w:r>
      <w:r w:rsidR="00232116" w:rsidRPr="00657D7E">
        <w:rPr>
          <w:rFonts w:ascii="Arial" w:hAnsi="Arial" w:cs="Arial"/>
          <w:sz w:val="26"/>
          <w:szCs w:val="26"/>
        </w:rPr>
        <w:t>a</w:t>
      </w:r>
      <w:r w:rsidRPr="00657D7E">
        <w:rPr>
          <w:rFonts w:ascii="Arial" w:hAnsi="Arial" w:cs="Arial"/>
          <w:sz w:val="26"/>
          <w:szCs w:val="26"/>
        </w:rPr>
        <w:t xml:space="preserve"> que la recomendación de que la menor lleve proceso terapéutico en modalidad individual, a través de ludo terapia y/o terapias alternativas como arte terapia, mismo que le permita continuar resolviendo situaciones necesarias a nivel emocional en un ambiente lo más cómodo para la meno</w:t>
      </w:r>
      <w:r w:rsidR="00EF3935">
        <w:rPr>
          <w:rFonts w:ascii="Arial" w:hAnsi="Arial" w:cs="Arial"/>
          <w:sz w:val="26"/>
          <w:szCs w:val="26"/>
        </w:rPr>
        <w:t xml:space="preserve">r, </w:t>
      </w:r>
      <w:r w:rsidRPr="00657D7E">
        <w:rPr>
          <w:rFonts w:ascii="Arial" w:hAnsi="Arial" w:cs="Arial"/>
          <w:sz w:val="26"/>
          <w:szCs w:val="26"/>
        </w:rPr>
        <w:t>formación de vínculos interpersonales saludables sobre todo aquellos familiares, resolución de conflictos y duelos, relación positiva con la figura materna, vinculación, carencias y necesidades afectiva</w:t>
      </w:r>
      <w:r w:rsidR="00EF3935">
        <w:rPr>
          <w:rFonts w:ascii="Arial" w:hAnsi="Arial" w:cs="Arial"/>
          <w:sz w:val="26"/>
          <w:szCs w:val="26"/>
        </w:rPr>
        <w:t xml:space="preserve">s, </w:t>
      </w:r>
      <w:r w:rsidRPr="00657D7E">
        <w:rPr>
          <w:rFonts w:ascii="Arial" w:hAnsi="Arial" w:cs="Arial"/>
          <w:sz w:val="26"/>
          <w:szCs w:val="26"/>
        </w:rPr>
        <w:t xml:space="preserve"> trabajar en un proceso de re-vinculación, con las figuras parentales. </w:t>
      </w:r>
    </w:p>
    <w:p w14:paraId="34CA9EA8" w14:textId="77777777" w:rsidR="00866402" w:rsidRPr="00657D7E" w:rsidRDefault="00866402" w:rsidP="00866402">
      <w:pPr>
        <w:pStyle w:val="corte4fondo"/>
        <w:spacing w:line="240" w:lineRule="auto"/>
        <w:ind w:left="1429" w:firstLine="0"/>
        <w:rPr>
          <w:rFonts w:cs="Arial"/>
          <w:sz w:val="26"/>
          <w:szCs w:val="26"/>
        </w:rPr>
      </w:pPr>
    </w:p>
    <w:p w14:paraId="5C35738A" w14:textId="77777777" w:rsidR="00866402" w:rsidRPr="00657D7E" w:rsidRDefault="00866402" w:rsidP="00866402">
      <w:pPr>
        <w:pStyle w:val="corte4fondo"/>
        <w:spacing w:line="240" w:lineRule="auto"/>
        <w:ind w:left="1069" w:firstLine="0"/>
        <w:rPr>
          <w:rFonts w:cs="Arial"/>
          <w:b/>
          <w:sz w:val="26"/>
          <w:szCs w:val="26"/>
          <w:lang w:val="es-MX"/>
        </w:rPr>
      </w:pPr>
    </w:p>
    <w:p w14:paraId="099E4D2D" w14:textId="77777777" w:rsidR="00866402" w:rsidRPr="00657D7E" w:rsidRDefault="00866402" w:rsidP="00127283">
      <w:pPr>
        <w:pStyle w:val="corte4fondo"/>
        <w:numPr>
          <w:ilvl w:val="1"/>
          <w:numId w:val="43"/>
        </w:numPr>
        <w:ind w:left="709" w:hanging="425"/>
        <w:rPr>
          <w:rFonts w:cs="Arial"/>
          <w:b/>
          <w:sz w:val="26"/>
          <w:szCs w:val="26"/>
          <w:lang w:val="es-MX"/>
        </w:rPr>
      </w:pPr>
      <w:r w:rsidRPr="00657D7E">
        <w:rPr>
          <w:rFonts w:cs="Arial"/>
          <w:b/>
          <w:sz w:val="26"/>
          <w:szCs w:val="26"/>
          <w:lang w:val="es-MX"/>
        </w:rPr>
        <w:t>Razones de oposición de la madre</w:t>
      </w:r>
    </w:p>
    <w:p w14:paraId="19037B3C" w14:textId="78D02C7E" w:rsidR="00866402" w:rsidRPr="00657D7E" w:rsidRDefault="00866402" w:rsidP="00866402">
      <w:pPr>
        <w:pStyle w:val="Prrafodelista"/>
        <w:numPr>
          <w:ilvl w:val="0"/>
          <w:numId w:val="41"/>
        </w:numPr>
        <w:spacing w:line="240" w:lineRule="auto"/>
        <w:jc w:val="both"/>
        <w:rPr>
          <w:rFonts w:ascii="Arial" w:hAnsi="Arial" w:cs="Arial"/>
          <w:bCs/>
          <w:sz w:val="26"/>
          <w:szCs w:val="26"/>
        </w:rPr>
      </w:pPr>
      <w:r w:rsidRPr="00657D7E">
        <w:rPr>
          <w:rFonts w:ascii="Arial" w:hAnsi="Arial" w:cs="Arial"/>
          <w:bCs/>
          <w:sz w:val="26"/>
          <w:szCs w:val="26"/>
        </w:rPr>
        <w:t xml:space="preserve">Manifestó que </w:t>
      </w:r>
      <w:r w:rsidR="00FD1F04">
        <w:rPr>
          <w:rFonts w:ascii="Arial" w:hAnsi="Arial" w:cs="Arial"/>
          <w:bCs/>
          <w:color w:val="FF0000"/>
          <w:sz w:val="26"/>
          <w:szCs w:val="26"/>
        </w:rPr>
        <w:t>**********</w:t>
      </w:r>
      <w:r w:rsidRPr="00657D7E">
        <w:rPr>
          <w:rFonts w:ascii="Arial" w:hAnsi="Arial" w:cs="Arial"/>
          <w:bCs/>
          <w:sz w:val="26"/>
          <w:szCs w:val="26"/>
        </w:rPr>
        <w:t xml:space="preserve"> también podría remitir los informes terapéuticos a fin de evitar una doble valoración psicológica que revictimizara a sus hijas.</w:t>
      </w:r>
    </w:p>
    <w:p w14:paraId="359B7601" w14:textId="77777777" w:rsidR="00866402" w:rsidRPr="00657D7E" w:rsidRDefault="00866402" w:rsidP="00866402">
      <w:pPr>
        <w:pStyle w:val="Prrafodelista"/>
        <w:numPr>
          <w:ilvl w:val="0"/>
          <w:numId w:val="41"/>
        </w:numPr>
        <w:spacing w:line="240" w:lineRule="auto"/>
        <w:jc w:val="both"/>
        <w:rPr>
          <w:rFonts w:ascii="Arial" w:hAnsi="Arial" w:cs="Arial"/>
          <w:bCs/>
          <w:sz w:val="26"/>
          <w:szCs w:val="26"/>
        </w:rPr>
      </w:pPr>
      <w:r w:rsidRPr="00657D7E">
        <w:rPr>
          <w:rFonts w:ascii="Arial" w:hAnsi="Arial" w:cs="Arial"/>
          <w:bCs/>
          <w:sz w:val="26"/>
          <w:szCs w:val="26"/>
        </w:rPr>
        <w:t>No basta estar lejos del agresor, también se requiere contar con un proceso terapéutico especializado para sanar el cual no se les puede negar.</w:t>
      </w:r>
    </w:p>
    <w:p w14:paraId="280AC999" w14:textId="77777777" w:rsidR="00866402" w:rsidRPr="00657D7E" w:rsidRDefault="00866402" w:rsidP="00515D77">
      <w:pPr>
        <w:pStyle w:val="corte4fondo"/>
        <w:numPr>
          <w:ilvl w:val="1"/>
          <w:numId w:val="43"/>
        </w:numPr>
        <w:ind w:left="709" w:hanging="425"/>
        <w:rPr>
          <w:rFonts w:cs="Arial"/>
          <w:b/>
          <w:sz w:val="26"/>
          <w:szCs w:val="26"/>
          <w:lang w:val="es-MX"/>
        </w:rPr>
      </w:pPr>
      <w:r w:rsidRPr="00657D7E">
        <w:rPr>
          <w:rFonts w:cs="Arial"/>
          <w:b/>
          <w:sz w:val="26"/>
          <w:szCs w:val="26"/>
          <w:lang w:val="es-MX"/>
        </w:rPr>
        <w:t>Manifestaciones de la tutriz</w:t>
      </w:r>
    </w:p>
    <w:p w14:paraId="40E4C621" w14:textId="5656FAE2" w:rsidR="00866402" w:rsidRPr="00657D7E" w:rsidRDefault="00866402" w:rsidP="00866402">
      <w:pPr>
        <w:pStyle w:val="corte4fondo"/>
        <w:numPr>
          <w:ilvl w:val="0"/>
          <w:numId w:val="42"/>
        </w:numPr>
        <w:spacing w:line="240" w:lineRule="auto"/>
        <w:rPr>
          <w:rFonts w:cs="Arial"/>
          <w:b/>
          <w:sz w:val="26"/>
          <w:szCs w:val="26"/>
          <w:lang w:val="es-MX"/>
        </w:rPr>
      </w:pPr>
      <w:r w:rsidRPr="00657D7E">
        <w:rPr>
          <w:rFonts w:cs="Arial"/>
          <w:bCs/>
          <w:sz w:val="26"/>
          <w:szCs w:val="26"/>
          <w:lang w:val="es-MX"/>
        </w:rPr>
        <w:t xml:space="preserve">Sostuvo su oposición de que las niñas llevaran a cabo el proceso terapéutico en lugar diverso al que se llevaba en el </w:t>
      </w:r>
      <w:r w:rsidR="00FD1F04">
        <w:rPr>
          <w:rFonts w:cs="Arial"/>
          <w:bCs/>
          <w:sz w:val="26"/>
          <w:szCs w:val="26"/>
          <w:lang w:val="es-MX"/>
        </w:rPr>
        <w:t>**********</w:t>
      </w:r>
      <w:r w:rsidRPr="00657D7E">
        <w:rPr>
          <w:rFonts w:cs="Arial"/>
          <w:bCs/>
          <w:sz w:val="26"/>
          <w:szCs w:val="26"/>
          <w:lang w:val="es-MX"/>
        </w:rPr>
        <w:t>, porque ello las revictimizaría, lo que se traduce en violencia pasiva que alteraba su desarrollo infantil.</w:t>
      </w:r>
    </w:p>
    <w:p w14:paraId="2391A7C6" w14:textId="77777777" w:rsidR="00866402" w:rsidRPr="00657D7E" w:rsidRDefault="00866402" w:rsidP="00866402">
      <w:pPr>
        <w:pStyle w:val="corte4fondo"/>
        <w:numPr>
          <w:ilvl w:val="0"/>
          <w:numId w:val="42"/>
        </w:numPr>
        <w:spacing w:line="240" w:lineRule="auto"/>
        <w:rPr>
          <w:rFonts w:cs="Arial"/>
          <w:b/>
          <w:sz w:val="26"/>
          <w:szCs w:val="26"/>
          <w:lang w:val="es-MX"/>
        </w:rPr>
      </w:pPr>
      <w:r w:rsidRPr="00657D7E">
        <w:rPr>
          <w:rFonts w:cs="Arial"/>
          <w:bCs/>
          <w:sz w:val="26"/>
          <w:szCs w:val="26"/>
        </w:rPr>
        <w:t>Que la demandada llevaba acciones relacionadas con hechos que aún no se resolvían ni se acreditaban, y que estaban causando trastornos de comportamiento, cognitivos emocionales y mentales.</w:t>
      </w:r>
    </w:p>
    <w:p w14:paraId="25DE0ADB" w14:textId="77777777" w:rsidR="00866402" w:rsidRPr="00BE6D49" w:rsidRDefault="00866402" w:rsidP="00866402">
      <w:pPr>
        <w:pStyle w:val="Prrafodelista"/>
        <w:rPr>
          <w:rFonts w:cs="Arial"/>
          <w:bCs/>
          <w:sz w:val="28"/>
          <w:szCs w:val="28"/>
          <w:u w:val="single"/>
        </w:rPr>
      </w:pPr>
    </w:p>
    <w:p w14:paraId="525348AD" w14:textId="1946884C" w:rsidR="00866402" w:rsidRPr="00BE6D49" w:rsidRDefault="00866402" w:rsidP="00515D77">
      <w:pPr>
        <w:pStyle w:val="corte4fondo"/>
        <w:numPr>
          <w:ilvl w:val="0"/>
          <w:numId w:val="43"/>
        </w:numPr>
        <w:ind w:left="0" w:hanging="567"/>
        <w:rPr>
          <w:rFonts w:cs="Arial"/>
          <w:bCs/>
          <w:sz w:val="28"/>
          <w:szCs w:val="28"/>
          <w:lang w:val="es-MX"/>
        </w:rPr>
      </w:pPr>
      <w:r w:rsidRPr="00BE6D49">
        <w:rPr>
          <w:rFonts w:cs="Arial"/>
          <w:bCs/>
          <w:sz w:val="28"/>
          <w:szCs w:val="28"/>
          <w:lang w:val="es-MX"/>
        </w:rPr>
        <w:t xml:space="preserve">En adición a dichas manifestaciones, de las constancias de autos destacan las copias certificadas de </w:t>
      </w:r>
      <w:r w:rsidRPr="00BE6D49">
        <w:rPr>
          <w:rFonts w:cs="Arial"/>
          <w:bCs/>
          <w:sz w:val="28"/>
          <w:szCs w:val="28"/>
        </w:rPr>
        <w:t xml:space="preserve">los </w:t>
      </w:r>
      <w:r w:rsidRPr="00BE6D49">
        <w:rPr>
          <w:rFonts w:cs="Arial"/>
          <w:bCs/>
          <w:color w:val="000000"/>
          <w:sz w:val="28"/>
          <w:szCs w:val="28"/>
        </w:rPr>
        <w:t>Acuerdos de No Ejercicio de la Acción Penal</w:t>
      </w:r>
      <w:r w:rsidRPr="00BE6D49">
        <w:rPr>
          <w:rFonts w:cs="Arial"/>
          <w:bCs/>
          <w:sz w:val="28"/>
          <w:szCs w:val="28"/>
        </w:rPr>
        <w:t xml:space="preserve"> relativos a las carpetas de investigación </w:t>
      </w:r>
      <w:r w:rsidR="00FD1F04">
        <w:rPr>
          <w:rFonts w:cs="Arial"/>
          <w:bCs/>
          <w:color w:val="FF0000"/>
          <w:sz w:val="28"/>
          <w:szCs w:val="28"/>
        </w:rPr>
        <w:t>**********</w:t>
      </w:r>
      <w:r w:rsidRPr="00BE6D49">
        <w:rPr>
          <w:rFonts w:cs="Arial"/>
          <w:bCs/>
          <w:color w:val="FF0000"/>
          <w:sz w:val="28"/>
          <w:szCs w:val="28"/>
        </w:rPr>
        <w:t xml:space="preserve"> </w:t>
      </w:r>
      <w:r w:rsidRPr="00BE6D49">
        <w:rPr>
          <w:rFonts w:cs="Arial"/>
          <w:bCs/>
          <w:sz w:val="28"/>
          <w:szCs w:val="28"/>
        </w:rPr>
        <w:t>y</w:t>
      </w:r>
      <w:r w:rsidRPr="00BE6D49">
        <w:rPr>
          <w:rFonts w:cs="Arial"/>
          <w:bCs/>
          <w:color w:val="FF0000"/>
          <w:sz w:val="28"/>
          <w:szCs w:val="28"/>
        </w:rPr>
        <w:t xml:space="preserve"> </w:t>
      </w:r>
      <w:r w:rsidR="00FD1F04">
        <w:rPr>
          <w:rFonts w:cs="Arial"/>
          <w:bCs/>
          <w:color w:val="FF0000"/>
          <w:sz w:val="28"/>
          <w:szCs w:val="28"/>
        </w:rPr>
        <w:t>**********</w:t>
      </w:r>
      <w:r w:rsidRPr="00BE6D49">
        <w:rPr>
          <w:rFonts w:cs="Arial"/>
          <w:bCs/>
          <w:color w:val="FF0000"/>
          <w:sz w:val="28"/>
          <w:szCs w:val="28"/>
        </w:rPr>
        <w:t xml:space="preserve">, </w:t>
      </w:r>
      <w:r w:rsidRPr="00BE6D49">
        <w:rPr>
          <w:rFonts w:cs="Arial"/>
          <w:bCs/>
          <w:sz w:val="28"/>
          <w:szCs w:val="28"/>
        </w:rPr>
        <w:t xml:space="preserve">ambas seguidas por el delito </w:t>
      </w:r>
      <w:r w:rsidRPr="00BE6D49">
        <w:rPr>
          <w:rFonts w:cs="Arial"/>
          <w:b/>
          <w:sz w:val="28"/>
          <w:szCs w:val="28"/>
        </w:rPr>
        <w:t>de abuso sexual</w:t>
      </w:r>
      <w:r w:rsidRPr="00BE6D49">
        <w:rPr>
          <w:rStyle w:val="Refdenotaalpie"/>
          <w:rFonts w:cs="Arial"/>
          <w:b/>
          <w:sz w:val="28"/>
          <w:szCs w:val="28"/>
        </w:rPr>
        <w:footnoteReference w:id="69"/>
      </w:r>
      <w:r w:rsidRPr="00BE6D49">
        <w:rPr>
          <w:rFonts w:cs="Arial"/>
          <w:b/>
          <w:sz w:val="28"/>
          <w:szCs w:val="28"/>
        </w:rPr>
        <w:t xml:space="preserve"> ,</w:t>
      </w:r>
      <w:r w:rsidRPr="00BE6D49">
        <w:rPr>
          <w:rFonts w:cs="Arial"/>
          <w:bCs/>
          <w:sz w:val="28"/>
          <w:szCs w:val="28"/>
          <w:lang w:val="es-MX"/>
        </w:rPr>
        <w:t xml:space="preserve"> y parte de una opinión técnica</w:t>
      </w:r>
      <w:r w:rsidRPr="00BE6D49">
        <w:rPr>
          <w:rFonts w:cs="Arial"/>
          <w:b/>
          <w:sz w:val="28"/>
          <w:szCs w:val="28"/>
        </w:rPr>
        <w:t xml:space="preserve">, en copia simple, </w:t>
      </w:r>
      <w:r w:rsidRPr="00BE6D49">
        <w:rPr>
          <w:rFonts w:cs="Arial"/>
          <w:bCs/>
          <w:sz w:val="28"/>
          <w:szCs w:val="28"/>
        </w:rPr>
        <w:t>emitida por la Fiscalía General de la República en donde se concluyó que las niñas no presentaron afectación emocional relacionada con los hechos de carácter sexual referidos.</w:t>
      </w:r>
    </w:p>
    <w:p w14:paraId="6017FBDF" w14:textId="77777777" w:rsidR="00866402" w:rsidRPr="00BE6D49" w:rsidRDefault="00866402" w:rsidP="00866402">
      <w:pPr>
        <w:pStyle w:val="corte4fondo"/>
        <w:ind w:firstLine="0"/>
        <w:rPr>
          <w:rFonts w:cs="Arial"/>
          <w:bCs/>
          <w:sz w:val="28"/>
          <w:szCs w:val="28"/>
          <w:lang w:val="es-MX"/>
        </w:rPr>
      </w:pPr>
    </w:p>
    <w:p w14:paraId="132690DA" w14:textId="0A38F350" w:rsidR="00866402" w:rsidRPr="00FD1F04" w:rsidRDefault="00866402" w:rsidP="00515D77">
      <w:pPr>
        <w:pStyle w:val="corte4fondo"/>
        <w:numPr>
          <w:ilvl w:val="0"/>
          <w:numId w:val="43"/>
        </w:numPr>
        <w:ind w:left="0" w:hanging="567"/>
        <w:rPr>
          <w:rFonts w:cs="Arial"/>
          <w:bCs/>
          <w:sz w:val="28"/>
          <w:szCs w:val="28"/>
          <w:lang w:val="es-MX"/>
        </w:rPr>
      </w:pPr>
      <w:r w:rsidRPr="00BE6D49">
        <w:rPr>
          <w:sz w:val="28"/>
          <w:szCs w:val="28"/>
        </w:rPr>
        <w:t xml:space="preserve">No obstante, como lo determinó esta Primera Sala </w:t>
      </w:r>
      <w:r w:rsidRPr="00BE6D49">
        <w:rPr>
          <w:rFonts w:cs="Arial"/>
          <w:bCs/>
          <w:sz w:val="28"/>
          <w:szCs w:val="28"/>
        </w:rPr>
        <w:t xml:space="preserve">en la jurisprudencia </w:t>
      </w:r>
      <w:r w:rsidR="000A0199" w:rsidRPr="00BE6D49">
        <w:rPr>
          <w:rFonts w:cs="Arial"/>
          <w:bCs/>
          <w:sz w:val="28"/>
          <w:szCs w:val="28"/>
          <w:lang w:val="es-MX"/>
        </w:rPr>
        <w:t>1a./J. 137/2024 (11a</w:t>
      </w:r>
      <w:r w:rsidR="000A0199" w:rsidRPr="00A00AF4">
        <w:rPr>
          <w:rFonts w:cs="Arial"/>
          <w:bCs/>
          <w:sz w:val="28"/>
          <w:szCs w:val="28"/>
          <w:lang w:val="es-MX"/>
        </w:rPr>
        <w:t>.)</w:t>
      </w:r>
      <w:r w:rsidR="003A4D28" w:rsidRPr="00A00AF4">
        <w:rPr>
          <w:rStyle w:val="Refdenotaalpie"/>
          <w:rFonts w:cs="Arial"/>
          <w:bCs/>
          <w:sz w:val="28"/>
          <w:szCs w:val="28"/>
        </w:rPr>
        <w:footnoteReference w:id="70"/>
      </w:r>
      <w:r w:rsidRPr="00A00AF4">
        <w:rPr>
          <w:rFonts w:cs="Arial"/>
          <w:bCs/>
          <w:sz w:val="28"/>
          <w:szCs w:val="28"/>
        </w:rPr>
        <w:t xml:space="preserve"> de rubro</w:t>
      </w:r>
      <w:r w:rsidRPr="00BE6D49">
        <w:rPr>
          <w:rFonts w:cs="Arial"/>
          <w:bCs/>
          <w:sz w:val="28"/>
          <w:szCs w:val="28"/>
        </w:rPr>
        <w:t xml:space="preserve"> “</w:t>
      </w:r>
      <w:r w:rsidRPr="00BE6D49">
        <w:rPr>
          <w:b/>
          <w:sz w:val="28"/>
          <w:szCs w:val="28"/>
        </w:rPr>
        <w:t>COSA JUZGADA MATERIAL O REFLEJA. NO SE ACTUALIZA EN UN JUICIO DE PÉRDIDA DE PATRIA POTESTAD, CUANDO PREVIAMENTE SE DICTÓ SENTENCIA ABSOLUTORIA EN UN PROCESO PENAL DERIVADO DE LOS MISMOS HECHOS”</w:t>
      </w:r>
      <w:r w:rsidR="00E426AF">
        <w:rPr>
          <w:rStyle w:val="Refdenotaalpie"/>
          <w:b/>
          <w:sz w:val="28"/>
          <w:szCs w:val="28"/>
        </w:rPr>
        <w:footnoteReference w:id="71"/>
      </w:r>
      <w:r w:rsidRPr="00BE6D49">
        <w:rPr>
          <w:b/>
          <w:sz w:val="28"/>
          <w:szCs w:val="28"/>
        </w:rPr>
        <w:t xml:space="preserve">; </w:t>
      </w:r>
      <w:r w:rsidRPr="00BE6D49">
        <w:rPr>
          <w:sz w:val="28"/>
          <w:szCs w:val="28"/>
        </w:rPr>
        <w:t xml:space="preserve">el objeto del proceso penal resuelto no </w:t>
      </w:r>
      <w:r w:rsidRPr="00BE6D49">
        <w:rPr>
          <w:sz w:val="28"/>
          <w:szCs w:val="28"/>
        </w:rPr>
        <w:lastRenderedPageBreak/>
        <w:t>es conexo con el tramitado en la controversia familiar, ya que, si bien ambos procedimientos están vinculados en cierta medida, pues se alegan los mismos hechos, no tienen una relación sustancial de interdependencia que pueda dar lugar a fallos contradictorios; en el entendido de que el proceso penal tiene por objeto o busca analizar la culpabilidad, o no, de la persona acusada en torno a un hecho o conducta concreta, mientras que el enfoque en el proceso familiar es garantizar el derecho de la niñez, para lo cual se admite la suplencia de la queja y una flexibilidad de decisión siempre en búsqueda de lo que es mejor para cada persona menor de edad involucrada.</w:t>
      </w:r>
    </w:p>
    <w:p w14:paraId="0B7598F3" w14:textId="77777777" w:rsidR="00FD1F04" w:rsidRDefault="00FD1F04" w:rsidP="00FD1F04">
      <w:pPr>
        <w:pStyle w:val="Prrafodelista"/>
        <w:rPr>
          <w:rFonts w:cs="Arial"/>
          <w:bCs/>
          <w:sz w:val="28"/>
          <w:szCs w:val="28"/>
        </w:rPr>
      </w:pPr>
    </w:p>
    <w:p w14:paraId="28A588BA" w14:textId="64D47965" w:rsidR="00866402" w:rsidRPr="00BE6D49" w:rsidRDefault="00866402" w:rsidP="00515D77">
      <w:pPr>
        <w:pStyle w:val="corte4fondo"/>
        <w:numPr>
          <w:ilvl w:val="0"/>
          <w:numId w:val="43"/>
        </w:numPr>
        <w:ind w:left="0" w:hanging="567"/>
        <w:rPr>
          <w:rFonts w:cs="Arial"/>
          <w:bCs/>
          <w:sz w:val="28"/>
          <w:szCs w:val="28"/>
          <w:lang w:val="es-MX"/>
        </w:rPr>
      </w:pPr>
      <w:r w:rsidRPr="00BE6D49">
        <w:rPr>
          <w:rFonts w:cs="Arial"/>
          <w:bCs/>
          <w:sz w:val="28"/>
          <w:szCs w:val="28"/>
          <w:lang w:val="es-MX"/>
        </w:rPr>
        <w:t xml:space="preserve">Así, esta Primera Sala determina que, a fin de emitir una resolución apegada en su mayor amplitud al principio del interés superior de la infancia, debe esclarecerse </w:t>
      </w:r>
      <w:r w:rsidRPr="00BE6D49">
        <w:rPr>
          <w:rFonts w:cs="Arial"/>
          <w:b/>
          <w:sz w:val="28"/>
          <w:szCs w:val="28"/>
          <w:lang w:val="es-MX"/>
        </w:rPr>
        <w:t>cuál es el proceso terapéutico que deben llevar las niñas en función de lo que es mejor para su bienestar emocional e integridad, así como su derecho a la salud mental</w:t>
      </w:r>
      <w:r w:rsidRPr="00BE6D49">
        <w:rPr>
          <w:rFonts w:cs="Arial"/>
          <w:bCs/>
          <w:sz w:val="28"/>
          <w:szCs w:val="28"/>
          <w:lang w:val="es-MX"/>
        </w:rPr>
        <w:t xml:space="preserve">, que </w:t>
      </w:r>
      <w:r w:rsidR="00BE6D49" w:rsidRPr="00BE6D49">
        <w:rPr>
          <w:rFonts w:cs="Arial"/>
          <w:bCs/>
          <w:sz w:val="28"/>
          <w:szCs w:val="28"/>
          <w:lang w:val="es-MX"/>
        </w:rPr>
        <w:t>dé</w:t>
      </w:r>
      <w:r w:rsidRPr="00BE6D49">
        <w:rPr>
          <w:rFonts w:cs="Arial"/>
          <w:bCs/>
          <w:sz w:val="28"/>
          <w:szCs w:val="28"/>
          <w:lang w:val="es-MX"/>
        </w:rPr>
        <w:t xml:space="preserve"> cuenta del parámetro de control de validez conformado por estos derechos, al que se hizo alusión en párrafos precedentes.</w:t>
      </w:r>
    </w:p>
    <w:p w14:paraId="717B0D53" w14:textId="77777777" w:rsidR="00866402" w:rsidRDefault="00866402" w:rsidP="00866402">
      <w:pPr>
        <w:pStyle w:val="Prrafodelista"/>
        <w:rPr>
          <w:rFonts w:cs="Arial"/>
          <w:bCs/>
          <w:sz w:val="26"/>
          <w:szCs w:val="26"/>
        </w:rPr>
      </w:pPr>
    </w:p>
    <w:p w14:paraId="18BB2D7A" w14:textId="4B4BE077" w:rsidR="00866402" w:rsidRPr="00BE6D49" w:rsidRDefault="00866402" w:rsidP="00515D77">
      <w:pPr>
        <w:pStyle w:val="corte4fondo"/>
        <w:numPr>
          <w:ilvl w:val="0"/>
          <w:numId w:val="43"/>
        </w:numPr>
        <w:ind w:left="0" w:hanging="567"/>
        <w:rPr>
          <w:rFonts w:cs="Arial"/>
          <w:bCs/>
          <w:sz w:val="28"/>
          <w:szCs w:val="28"/>
          <w:lang w:val="es-MX"/>
        </w:rPr>
      </w:pPr>
      <w:r w:rsidRPr="00BE6D49">
        <w:rPr>
          <w:rFonts w:cs="Arial"/>
          <w:bCs/>
          <w:sz w:val="28"/>
          <w:szCs w:val="28"/>
          <w:lang w:val="es-MX"/>
        </w:rPr>
        <w:t xml:space="preserve">Por lo tanto, </w:t>
      </w:r>
      <w:r w:rsidRPr="00BE6D49">
        <w:rPr>
          <w:sz w:val="28"/>
          <w:szCs w:val="28"/>
        </w:rPr>
        <w:t xml:space="preserve">a partir de las constancias que ya obran en autos, de </w:t>
      </w:r>
      <w:r w:rsidRPr="00BE6D49">
        <w:rPr>
          <w:rFonts w:cs="Arial"/>
          <w:b/>
          <w:sz w:val="28"/>
          <w:szCs w:val="28"/>
          <w:lang w:val="es-MX"/>
        </w:rPr>
        <w:t>la opinión especializada</w:t>
      </w:r>
      <w:r w:rsidRPr="00BE6D49">
        <w:rPr>
          <w:rFonts w:cs="Arial"/>
          <w:bCs/>
          <w:sz w:val="28"/>
          <w:szCs w:val="28"/>
          <w:lang w:val="es-MX"/>
        </w:rPr>
        <w:t xml:space="preserve"> -referida en el párrafo </w:t>
      </w:r>
      <w:r w:rsidR="00F5727F" w:rsidRPr="00BE6D49">
        <w:rPr>
          <w:rFonts w:cs="Arial"/>
          <w:bCs/>
          <w:sz w:val="28"/>
          <w:szCs w:val="28"/>
          <w:lang w:val="es-MX"/>
        </w:rPr>
        <w:t>114</w:t>
      </w:r>
      <w:r w:rsidRPr="00BE6D49">
        <w:rPr>
          <w:rFonts w:cs="Arial"/>
          <w:bCs/>
          <w:sz w:val="28"/>
          <w:szCs w:val="28"/>
          <w:lang w:val="es-MX"/>
        </w:rPr>
        <w:t xml:space="preserve"> de esta ejecutoria- </w:t>
      </w:r>
      <w:r w:rsidRPr="00BE6D49">
        <w:rPr>
          <w:sz w:val="28"/>
          <w:szCs w:val="28"/>
        </w:rPr>
        <w:t xml:space="preserve">y de todas las evaluaciones psicológicas que ya se le han practicado a las infantas, el juez familiar deberá determinar </w:t>
      </w:r>
      <w:r w:rsidRPr="00BE6D49">
        <w:rPr>
          <w:b/>
          <w:bCs/>
          <w:sz w:val="28"/>
          <w:szCs w:val="28"/>
        </w:rPr>
        <w:t>cuál es el tipo de proceso terapéutico que deben llevar cada una de las niñas -en lo individual-</w:t>
      </w:r>
      <w:r w:rsidRPr="00BE6D49">
        <w:rPr>
          <w:sz w:val="28"/>
          <w:szCs w:val="28"/>
        </w:rPr>
        <w:t xml:space="preserve"> cuyo </w:t>
      </w:r>
      <w:r w:rsidRPr="00BE6D49">
        <w:rPr>
          <w:b/>
          <w:bCs/>
          <w:sz w:val="28"/>
          <w:szCs w:val="28"/>
        </w:rPr>
        <w:t>enfoque</w:t>
      </w:r>
      <w:r w:rsidRPr="00BE6D49">
        <w:rPr>
          <w:sz w:val="28"/>
          <w:szCs w:val="28"/>
        </w:rPr>
        <w:t xml:space="preserve"> será determinar las </w:t>
      </w:r>
      <w:r w:rsidRPr="00BE6D49">
        <w:rPr>
          <w:b/>
          <w:bCs/>
          <w:sz w:val="28"/>
          <w:szCs w:val="28"/>
        </w:rPr>
        <w:t>causas o razones</w:t>
      </w:r>
      <w:r w:rsidRPr="00BE6D49">
        <w:rPr>
          <w:sz w:val="28"/>
          <w:szCs w:val="28"/>
        </w:rPr>
        <w:t xml:space="preserve"> que les han generado la afectación emocional que padecen, como por ejemplo, los hechos de violación sexual denunciados o bien la problemática latente entre la señora </w:t>
      </w:r>
      <w:r w:rsidR="00FD1F04">
        <w:rPr>
          <w:color w:val="FF0000"/>
          <w:sz w:val="28"/>
          <w:szCs w:val="28"/>
        </w:rPr>
        <w:t>**********</w:t>
      </w:r>
      <w:r w:rsidRPr="00BE6D49">
        <w:rPr>
          <w:color w:val="FF0000"/>
          <w:sz w:val="28"/>
          <w:szCs w:val="28"/>
        </w:rPr>
        <w:t xml:space="preserve"> </w:t>
      </w:r>
      <w:r w:rsidRPr="00BE6D49">
        <w:rPr>
          <w:sz w:val="28"/>
          <w:szCs w:val="28"/>
        </w:rPr>
        <w:t xml:space="preserve">y el señor </w:t>
      </w:r>
      <w:r w:rsidR="00FD1F04">
        <w:rPr>
          <w:color w:val="FF0000"/>
          <w:sz w:val="28"/>
          <w:szCs w:val="28"/>
        </w:rPr>
        <w:t>**********</w:t>
      </w:r>
      <w:r w:rsidRPr="00BE6D49">
        <w:rPr>
          <w:sz w:val="28"/>
          <w:szCs w:val="28"/>
        </w:rPr>
        <w:t xml:space="preserve">, con la finalidad de que las terapias permitan recuperar su bienestar emocional y prepararlas para el futuro. </w:t>
      </w:r>
    </w:p>
    <w:p w14:paraId="5FCC72C4" w14:textId="77777777" w:rsidR="00866402" w:rsidRPr="00BE6D49" w:rsidRDefault="00866402" w:rsidP="00866402">
      <w:pPr>
        <w:rPr>
          <w:rFonts w:cs="Arial"/>
          <w:bCs/>
          <w:sz w:val="28"/>
          <w:szCs w:val="28"/>
        </w:rPr>
      </w:pPr>
    </w:p>
    <w:p w14:paraId="415BB40D" w14:textId="0B75A255" w:rsidR="00866402" w:rsidRPr="00BE6D49" w:rsidRDefault="00866402" w:rsidP="00515D77">
      <w:pPr>
        <w:pStyle w:val="corte4fondo"/>
        <w:numPr>
          <w:ilvl w:val="0"/>
          <w:numId w:val="43"/>
        </w:numPr>
        <w:ind w:left="0" w:hanging="567"/>
        <w:rPr>
          <w:rFonts w:cs="Arial"/>
          <w:bCs/>
          <w:sz w:val="28"/>
          <w:szCs w:val="28"/>
          <w:lang w:val="es-MX"/>
        </w:rPr>
      </w:pPr>
      <w:r w:rsidRPr="00BE6D49">
        <w:rPr>
          <w:rFonts w:cs="Arial"/>
          <w:bCs/>
          <w:sz w:val="28"/>
          <w:szCs w:val="28"/>
        </w:rPr>
        <w:t xml:space="preserve">Así, </w:t>
      </w:r>
      <w:bookmarkStart w:id="36" w:name="OLE_LINK175"/>
      <w:bookmarkStart w:id="37" w:name="OLE_LINK176"/>
      <w:bookmarkStart w:id="38" w:name="OLE_LINK177"/>
      <w:r w:rsidRPr="00BE6D49">
        <w:rPr>
          <w:rFonts w:cs="Arial"/>
          <w:bCs/>
          <w:sz w:val="28"/>
          <w:szCs w:val="28"/>
        </w:rPr>
        <w:t xml:space="preserve">independientemente de que existan los acuerdos de no ejercicio de la acción penal, como todo proceso terapéutico, </w:t>
      </w:r>
      <w:bookmarkStart w:id="39" w:name="OLE_LINK173"/>
      <w:bookmarkStart w:id="40" w:name="OLE_LINK174"/>
      <w:r w:rsidRPr="00BE6D49">
        <w:rPr>
          <w:rFonts w:cs="Arial"/>
          <w:bCs/>
          <w:sz w:val="28"/>
          <w:szCs w:val="28"/>
        </w:rPr>
        <w:t xml:space="preserve">las terapias de cada una de las niñas </w:t>
      </w:r>
      <w:r w:rsidRPr="00BE6D49">
        <w:rPr>
          <w:rFonts w:cs="Arial"/>
          <w:b/>
          <w:sz w:val="28"/>
          <w:szCs w:val="28"/>
        </w:rPr>
        <w:t>deberán orientarse a buscar las razones de afectación emocional de las niñas, con la finalidad de que el proceso individual sí permita enfocarse en su restablecimiento emocional,</w:t>
      </w:r>
      <w:r w:rsidRPr="00BE6D49">
        <w:rPr>
          <w:rFonts w:cs="Arial"/>
          <w:bCs/>
          <w:sz w:val="28"/>
          <w:szCs w:val="28"/>
        </w:rPr>
        <w:t xml:space="preserve"> con lo que se </w:t>
      </w:r>
      <w:r w:rsidR="006242AE" w:rsidRPr="00BE6D49">
        <w:rPr>
          <w:rFonts w:cs="Arial"/>
          <w:bCs/>
          <w:sz w:val="28"/>
          <w:szCs w:val="28"/>
        </w:rPr>
        <w:t xml:space="preserve">les </w:t>
      </w:r>
      <w:r w:rsidRPr="00BE6D49">
        <w:rPr>
          <w:rFonts w:cs="Arial"/>
          <w:bCs/>
          <w:sz w:val="28"/>
          <w:szCs w:val="28"/>
        </w:rPr>
        <w:t>ayude a crecer y desarrollarse al máximo de sus posibilidades, y vivir en condiciones que les permitan disfrutar del más alto nivel posible de salud.</w:t>
      </w:r>
      <w:bookmarkEnd w:id="39"/>
      <w:bookmarkEnd w:id="40"/>
      <w:r w:rsidRPr="00BE6D49">
        <w:rPr>
          <w:rFonts w:cs="Arial"/>
          <w:bCs/>
          <w:sz w:val="28"/>
          <w:szCs w:val="28"/>
        </w:rPr>
        <w:t xml:space="preserve"> </w:t>
      </w:r>
      <w:bookmarkEnd w:id="36"/>
      <w:bookmarkEnd w:id="37"/>
      <w:bookmarkEnd w:id="38"/>
      <w:r w:rsidRPr="00BE6D49">
        <w:rPr>
          <w:rFonts w:cs="Arial"/>
          <w:bCs/>
          <w:sz w:val="28"/>
          <w:szCs w:val="28"/>
        </w:rPr>
        <w:t xml:space="preserve"> </w:t>
      </w:r>
    </w:p>
    <w:p w14:paraId="7617314F" w14:textId="77777777" w:rsidR="00866402" w:rsidRPr="00BE6D49" w:rsidRDefault="00866402" w:rsidP="00866402">
      <w:pPr>
        <w:pStyle w:val="Prrafodelista"/>
        <w:rPr>
          <w:sz w:val="28"/>
          <w:szCs w:val="28"/>
        </w:rPr>
      </w:pPr>
    </w:p>
    <w:p w14:paraId="72CB94B0" w14:textId="2482D55F" w:rsidR="00866402" w:rsidRPr="00BE6D49" w:rsidRDefault="00866402" w:rsidP="00515D77">
      <w:pPr>
        <w:pStyle w:val="corte4fondo"/>
        <w:numPr>
          <w:ilvl w:val="0"/>
          <w:numId w:val="43"/>
        </w:numPr>
        <w:ind w:left="0" w:hanging="567"/>
        <w:rPr>
          <w:rFonts w:cs="Arial"/>
          <w:bCs/>
          <w:sz w:val="28"/>
          <w:szCs w:val="28"/>
          <w:lang w:val="es-MX"/>
        </w:rPr>
      </w:pPr>
      <w:r w:rsidRPr="00BE6D49">
        <w:rPr>
          <w:sz w:val="28"/>
          <w:szCs w:val="28"/>
        </w:rPr>
        <w:t xml:space="preserve">Además, al decidir sobre dicho proceso terapéutico y tomando en cuenta los factores y elementos ya anunciados, el juez deberá determinar </w:t>
      </w:r>
      <w:r w:rsidRPr="00BE6D49">
        <w:rPr>
          <w:b/>
          <w:bCs/>
          <w:sz w:val="28"/>
          <w:szCs w:val="28"/>
        </w:rPr>
        <w:t>si las niñas pueden llevar dos o más procesos terapéuticos en forma,</w:t>
      </w:r>
      <w:r w:rsidRPr="00BE6D49">
        <w:rPr>
          <w:sz w:val="28"/>
          <w:szCs w:val="28"/>
        </w:rPr>
        <w:t xml:space="preserve"> esto es, el que </w:t>
      </w:r>
      <w:r w:rsidR="007D3D7B">
        <w:rPr>
          <w:sz w:val="28"/>
          <w:szCs w:val="28"/>
        </w:rPr>
        <w:t xml:space="preserve">él </w:t>
      </w:r>
      <w:r w:rsidRPr="00BE6D49">
        <w:rPr>
          <w:sz w:val="28"/>
          <w:szCs w:val="28"/>
        </w:rPr>
        <w:t>decida como la mejor opción, en adición a diversas terapias o atención psicológica de acompañamiento o que sean preferencia del padre o de la madre.</w:t>
      </w:r>
    </w:p>
    <w:p w14:paraId="071420D9" w14:textId="77777777" w:rsidR="00866402" w:rsidRPr="00BE6D49" w:rsidRDefault="00866402" w:rsidP="00866402">
      <w:pPr>
        <w:pStyle w:val="Prrafodelista"/>
        <w:rPr>
          <w:rFonts w:cs="Arial"/>
          <w:bCs/>
          <w:sz w:val="28"/>
          <w:szCs w:val="28"/>
        </w:rPr>
      </w:pPr>
    </w:p>
    <w:p w14:paraId="2A3CD084" w14:textId="74DE89CD" w:rsidR="00866402" w:rsidRPr="00BE6D49" w:rsidRDefault="00866402" w:rsidP="00515D77">
      <w:pPr>
        <w:pStyle w:val="corte4fondo"/>
        <w:numPr>
          <w:ilvl w:val="0"/>
          <w:numId w:val="43"/>
        </w:numPr>
        <w:ind w:left="0" w:hanging="567"/>
        <w:rPr>
          <w:rFonts w:cs="Arial"/>
          <w:bCs/>
          <w:sz w:val="28"/>
          <w:szCs w:val="28"/>
          <w:lang w:val="es-MX"/>
        </w:rPr>
      </w:pPr>
      <w:bookmarkStart w:id="41" w:name="OLE_LINK178"/>
      <w:bookmarkStart w:id="42" w:name="OLE_LINK179"/>
      <w:r w:rsidRPr="00BE6D49">
        <w:rPr>
          <w:rFonts w:cs="Arial"/>
          <w:bCs/>
          <w:sz w:val="28"/>
          <w:szCs w:val="28"/>
          <w:lang w:val="es-MX"/>
        </w:rPr>
        <w:t xml:space="preserve">Una vez determinado el </w:t>
      </w:r>
      <w:r w:rsidRPr="00BE6D49">
        <w:rPr>
          <w:rFonts w:cs="Arial"/>
          <w:b/>
          <w:sz w:val="28"/>
          <w:szCs w:val="28"/>
          <w:lang w:val="es-MX"/>
        </w:rPr>
        <w:t>enfoque</w:t>
      </w:r>
      <w:r w:rsidRPr="00BE6D49">
        <w:rPr>
          <w:rFonts w:cs="Arial"/>
          <w:bCs/>
          <w:sz w:val="28"/>
          <w:szCs w:val="28"/>
          <w:lang w:val="es-MX"/>
        </w:rPr>
        <w:t xml:space="preserve"> del proceso terapéutico que deben llevar las niñas y el </w:t>
      </w:r>
      <w:r w:rsidRPr="00BE6D49">
        <w:rPr>
          <w:rFonts w:cs="Arial"/>
          <w:b/>
          <w:sz w:val="28"/>
          <w:szCs w:val="28"/>
          <w:lang w:val="es-MX"/>
        </w:rPr>
        <w:t>tipo de proceso terapéuticos recomendados</w:t>
      </w:r>
      <w:r w:rsidRPr="00BE6D49">
        <w:rPr>
          <w:rFonts w:cs="Arial"/>
          <w:bCs/>
          <w:sz w:val="28"/>
          <w:szCs w:val="28"/>
          <w:lang w:val="es-MX"/>
        </w:rPr>
        <w:t>, se considera pertinente que</w:t>
      </w:r>
      <w:r w:rsidR="00AD57C7" w:rsidRPr="00BE6D49">
        <w:rPr>
          <w:rFonts w:cs="Arial"/>
          <w:bCs/>
          <w:sz w:val="28"/>
          <w:szCs w:val="28"/>
          <w:lang w:val="es-MX"/>
        </w:rPr>
        <w:t xml:space="preserve"> el juez</w:t>
      </w:r>
      <w:r w:rsidRPr="00BE6D49">
        <w:rPr>
          <w:rFonts w:cs="Arial"/>
          <w:bCs/>
          <w:sz w:val="28"/>
          <w:szCs w:val="28"/>
          <w:lang w:val="es-MX"/>
        </w:rPr>
        <w:t xml:space="preserve"> </w:t>
      </w:r>
      <w:r w:rsidRPr="00BE6D49">
        <w:rPr>
          <w:rFonts w:cs="Arial"/>
          <w:b/>
          <w:sz w:val="28"/>
          <w:szCs w:val="28"/>
          <w:lang w:val="es-MX"/>
        </w:rPr>
        <w:t>requiera a la asociación civil</w:t>
      </w:r>
      <w:r w:rsidR="00B23C31" w:rsidRPr="00BE6D49">
        <w:rPr>
          <w:rFonts w:cs="Arial"/>
          <w:b/>
          <w:sz w:val="28"/>
          <w:szCs w:val="28"/>
          <w:lang w:val="es-MX"/>
        </w:rPr>
        <w:t xml:space="preserve"> quejosa</w:t>
      </w:r>
      <w:r w:rsidRPr="00BE6D49">
        <w:rPr>
          <w:rFonts w:cs="Arial"/>
          <w:b/>
          <w:sz w:val="28"/>
          <w:szCs w:val="28"/>
          <w:lang w:val="es-MX"/>
        </w:rPr>
        <w:t xml:space="preserve">, al </w:t>
      </w:r>
      <w:r w:rsidR="00FD1F04">
        <w:rPr>
          <w:rFonts w:cs="Arial"/>
          <w:b/>
          <w:color w:val="ED0000"/>
          <w:sz w:val="28"/>
          <w:szCs w:val="28"/>
          <w:lang w:val="es-MX"/>
        </w:rPr>
        <w:t>**********</w:t>
      </w:r>
      <w:r w:rsidRPr="00082CCF">
        <w:rPr>
          <w:rFonts w:cs="Arial"/>
          <w:b/>
          <w:color w:val="ED0000"/>
          <w:sz w:val="28"/>
          <w:szCs w:val="28"/>
          <w:lang w:val="es-MX"/>
        </w:rPr>
        <w:t xml:space="preserve"> </w:t>
      </w:r>
      <w:r w:rsidRPr="00BE6D49">
        <w:rPr>
          <w:rFonts w:cs="Arial"/>
          <w:b/>
          <w:sz w:val="28"/>
          <w:szCs w:val="28"/>
          <w:lang w:val="es-MX"/>
        </w:rPr>
        <w:t>y a cualquier otra institución pública o privada que considere pertinente,</w:t>
      </w:r>
      <w:r w:rsidRPr="00BE6D49">
        <w:rPr>
          <w:rFonts w:cs="Arial"/>
          <w:bCs/>
          <w:sz w:val="28"/>
          <w:szCs w:val="28"/>
          <w:lang w:val="es-MX"/>
        </w:rPr>
        <w:t xml:space="preserve"> a fin de que informen si están en capacidad y posibilidad de otorgar el servicio terapéutico con el enfoque sugerido para lograr el bienestar de las niñas involucradas.</w:t>
      </w:r>
    </w:p>
    <w:p w14:paraId="7A182DD1" w14:textId="77777777" w:rsidR="00866402" w:rsidRPr="00BE6D49" w:rsidRDefault="00866402" w:rsidP="00866402">
      <w:pPr>
        <w:pStyle w:val="Prrafodelista"/>
        <w:rPr>
          <w:rFonts w:cs="Arial"/>
          <w:bCs/>
          <w:sz w:val="28"/>
          <w:szCs w:val="28"/>
        </w:rPr>
      </w:pPr>
    </w:p>
    <w:p w14:paraId="0CA2B147" w14:textId="4918A16C" w:rsidR="00866402" w:rsidRPr="00BE6D49" w:rsidRDefault="00866402" w:rsidP="00515D77">
      <w:pPr>
        <w:pStyle w:val="corte4fondo"/>
        <w:numPr>
          <w:ilvl w:val="0"/>
          <w:numId w:val="43"/>
        </w:numPr>
        <w:ind w:left="0" w:hanging="567"/>
        <w:rPr>
          <w:rFonts w:cs="Arial"/>
          <w:bCs/>
          <w:sz w:val="28"/>
          <w:szCs w:val="28"/>
          <w:lang w:val="es-MX"/>
        </w:rPr>
      </w:pPr>
      <w:r w:rsidRPr="00BE6D49">
        <w:rPr>
          <w:rFonts w:cs="Arial"/>
          <w:bCs/>
          <w:sz w:val="28"/>
          <w:szCs w:val="28"/>
          <w:lang w:val="es-MX"/>
        </w:rPr>
        <w:t xml:space="preserve">De esta manera, en estricto respeto de su derecho </w:t>
      </w:r>
      <w:r w:rsidR="0002532C" w:rsidRPr="00BE6D49">
        <w:rPr>
          <w:rFonts w:cs="Arial"/>
          <w:bCs/>
          <w:sz w:val="28"/>
          <w:szCs w:val="28"/>
          <w:lang w:val="es-MX"/>
        </w:rPr>
        <w:t>a participar</w:t>
      </w:r>
      <w:r w:rsidRPr="00BE6D49">
        <w:rPr>
          <w:rFonts w:cs="Arial"/>
          <w:bCs/>
          <w:sz w:val="28"/>
          <w:szCs w:val="28"/>
          <w:lang w:val="es-MX"/>
        </w:rPr>
        <w:t xml:space="preserve">, su evolución y autonomía progresiva, en términos del artículo 12.1 de la Convención Sobre los Derechos del Niño, el juez familiar deberá platicar con </w:t>
      </w:r>
      <w:r w:rsidR="00FD1F04">
        <w:rPr>
          <w:rFonts w:cs="Arial"/>
          <w:bCs/>
          <w:color w:val="FF0000"/>
          <w:sz w:val="28"/>
          <w:szCs w:val="28"/>
        </w:rPr>
        <w:t>**********</w:t>
      </w:r>
      <w:r w:rsidRPr="00BE6D49">
        <w:rPr>
          <w:rFonts w:cs="Arial"/>
          <w:bCs/>
          <w:color w:val="FF0000"/>
          <w:sz w:val="28"/>
          <w:szCs w:val="28"/>
        </w:rPr>
        <w:t xml:space="preserve"> </w:t>
      </w:r>
      <w:r w:rsidRPr="00BE6D49">
        <w:rPr>
          <w:rFonts w:cs="Arial"/>
          <w:bCs/>
          <w:sz w:val="28"/>
          <w:szCs w:val="28"/>
        </w:rPr>
        <w:t xml:space="preserve">y </w:t>
      </w:r>
      <w:r w:rsidR="00FD1F04">
        <w:rPr>
          <w:rFonts w:cs="Arial"/>
          <w:bCs/>
          <w:color w:val="FF0000"/>
          <w:sz w:val="28"/>
          <w:szCs w:val="28"/>
        </w:rPr>
        <w:t>**********</w:t>
      </w:r>
      <w:r w:rsidRPr="00BE6D49">
        <w:rPr>
          <w:rFonts w:cs="Arial"/>
          <w:bCs/>
          <w:color w:val="FF0000"/>
          <w:sz w:val="28"/>
          <w:szCs w:val="28"/>
        </w:rPr>
        <w:t xml:space="preserve">, </w:t>
      </w:r>
      <w:r w:rsidRPr="00BE6D49">
        <w:rPr>
          <w:rFonts w:cs="Arial"/>
          <w:bCs/>
          <w:color w:val="000000" w:themeColor="text1"/>
          <w:sz w:val="28"/>
          <w:szCs w:val="28"/>
        </w:rPr>
        <w:t>y recabar su opinión sobre el proceso terapéutico que desean tomar</w:t>
      </w:r>
      <w:bookmarkEnd w:id="41"/>
      <w:bookmarkEnd w:id="42"/>
      <w:r w:rsidRPr="00BE6D49">
        <w:rPr>
          <w:rFonts w:cs="Arial"/>
          <w:bCs/>
          <w:color w:val="000000" w:themeColor="text1"/>
          <w:sz w:val="28"/>
          <w:szCs w:val="28"/>
        </w:rPr>
        <w:t xml:space="preserve">, </w:t>
      </w:r>
      <w:r w:rsidR="004A637C" w:rsidRPr="00BE6D49">
        <w:rPr>
          <w:rFonts w:cs="Arial"/>
          <w:bCs/>
          <w:color w:val="000000" w:themeColor="text1"/>
          <w:sz w:val="28"/>
          <w:szCs w:val="28"/>
        </w:rPr>
        <w:t xml:space="preserve">esto es, sobre la modalidad o la institución que les brindará sus terapias, </w:t>
      </w:r>
      <w:r w:rsidRPr="00BE6D49">
        <w:rPr>
          <w:rFonts w:cs="Arial"/>
          <w:bCs/>
          <w:color w:val="000000" w:themeColor="text1"/>
          <w:sz w:val="28"/>
          <w:szCs w:val="28"/>
        </w:rPr>
        <w:t xml:space="preserve">siempre en respeto de las </w:t>
      </w:r>
      <w:r w:rsidRPr="00BE6D49">
        <w:rPr>
          <w:rFonts w:cs="Arial"/>
          <w:bCs/>
          <w:color w:val="000000" w:themeColor="text1"/>
          <w:sz w:val="28"/>
          <w:szCs w:val="28"/>
        </w:rPr>
        <w:lastRenderedPageBreak/>
        <w:t>formalidades que deben cuidarse a fin de que este derecho sea bien cuidado y garantizado.</w:t>
      </w:r>
    </w:p>
    <w:p w14:paraId="01EF793F" w14:textId="77777777" w:rsidR="00AC7832" w:rsidRPr="00BE6D49" w:rsidRDefault="00AC7832" w:rsidP="00AC7832">
      <w:pPr>
        <w:pStyle w:val="Prrafodelista"/>
        <w:rPr>
          <w:rFonts w:cs="Arial"/>
          <w:bCs/>
          <w:sz w:val="28"/>
          <w:szCs w:val="28"/>
        </w:rPr>
      </w:pPr>
    </w:p>
    <w:p w14:paraId="3E5ED578" w14:textId="0F9B0ACB" w:rsidR="00AC7832" w:rsidRPr="00BE6D49" w:rsidRDefault="00AC7832" w:rsidP="00515D77">
      <w:pPr>
        <w:pStyle w:val="corte4fondo"/>
        <w:numPr>
          <w:ilvl w:val="0"/>
          <w:numId w:val="43"/>
        </w:numPr>
        <w:ind w:left="0" w:hanging="567"/>
        <w:rPr>
          <w:rFonts w:cs="Arial"/>
          <w:bCs/>
          <w:sz w:val="28"/>
          <w:szCs w:val="28"/>
          <w:lang w:val="es-MX"/>
        </w:rPr>
      </w:pPr>
      <w:r w:rsidRPr="00BE6D49">
        <w:rPr>
          <w:rFonts w:cs="Arial"/>
          <w:bCs/>
          <w:sz w:val="28"/>
          <w:szCs w:val="28"/>
          <w:lang w:val="es-MX"/>
        </w:rPr>
        <w:t xml:space="preserve">Sobre esta última consideración no pasa desapercibido para este </w:t>
      </w:r>
      <w:r w:rsidR="000D0581" w:rsidRPr="00BE6D49">
        <w:rPr>
          <w:rFonts w:cs="Arial"/>
          <w:bCs/>
          <w:sz w:val="28"/>
          <w:szCs w:val="28"/>
          <w:lang w:val="es-MX"/>
        </w:rPr>
        <w:t>A</w:t>
      </w:r>
      <w:r w:rsidRPr="00BE6D49">
        <w:rPr>
          <w:rFonts w:cs="Arial"/>
          <w:bCs/>
          <w:sz w:val="28"/>
          <w:szCs w:val="28"/>
          <w:lang w:val="es-MX"/>
        </w:rPr>
        <w:t xml:space="preserve">lto </w:t>
      </w:r>
      <w:r w:rsidR="000D0581" w:rsidRPr="00BE6D49">
        <w:rPr>
          <w:rFonts w:cs="Arial"/>
          <w:bCs/>
          <w:sz w:val="28"/>
          <w:szCs w:val="28"/>
          <w:lang w:val="es-MX"/>
        </w:rPr>
        <w:t>T</w:t>
      </w:r>
      <w:r w:rsidRPr="00BE6D49">
        <w:rPr>
          <w:rFonts w:cs="Arial"/>
          <w:bCs/>
          <w:sz w:val="28"/>
          <w:szCs w:val="28"/>
          <w:lang w:val="es-MX"/>
        </w:rPr>
        <w:t xml:space="preserve">ribunal que el diecisiete de mayo de dos mil veintiuno las niñas ya fueron escuchadas en el procedimiento por la </w:t>
      </w:r>
      <w:r w:rsidRPr="00BE6D49">
        <w:rPr>
          <w:rFonts w:cs="Arial"/>
          <w:bCs/>
          <w:color w:val="000000"/>
          <w:sz w:val="28"/>
          <w:szCs w:val="28"/>
        </w:rPr>
        <w:t>jueza familiar que en un inicio conocía de la controversia familiar y en las instalaciones de CECOFAM</w:t>
      </w:r>
      <w:r w:rsidRPr="00BE6D49">
        <w:rPr>
          <w:rStyle w:val="Refdenotaalpie"/>
          <w:rFonts w:cs="Arial"/>
          <w:bCs/>
          <w:color w:val="000000"/>
          <w:sz w:val="28"/>
          <w:szCs w:val="28"/>
        </w:rPr>
        <w:footnoteReference w:id="72"/>
      </w:r>
      <w:r w:rsidRPr="00BE6D49">
        <w:rPr>
          <w:rFonts w:cs="Arial"/>
          <w:bCs/>
          <w:color w:val="000000"/>
          <w:sz w:val="28"/>
          <w:szCs w:val="28"/>
        </w:rPr>
        <w:t xml:space="preserve">. Sin embargo, esta Primera Sala determina que para estar en posibilidad de definir lo que resulta mejor para su interés superior y para proteger su derecho a la salud mental a través de su proceso terapéutico, es necesario que el juez familiar tenga presente cuál es la preferencia de cada una de ellas, qué proceso o tipo de intervención las hace sentir en mayor confianza </w:t>
      </w:r>
      <w:r w:rsidRPr="00BE6D49">
        <w:rPr>
          <w:rFonts w:cs="Arial"/>
          <w:sz w:val="28"/>
          <w:szCs w:val="28"/>
          <w:lang w:val="es-MX"/>
        </w:rPr>
        <w:t>o, por ejemplo, cuál es la modalidad de</w:t>
      </w:r>
      <w:r w:rsidR="00DF39D7" w:rsidRPr="00BE6D49">
        <w:rPr>
          <w:rFonts w:cs="Arial"/>
          <w:sz w:val="28"/>
          <w:szCs w:val="28"/>
          <w:lang w:val="es-MX"/>
        </w:rPr>
        <w:t xml:space="preserve"> terapia </w:t>
      </w:r>
      <w:r w:rsidRPr="00BE6D49">
        <w:rPr>
          <w:rFonts w:cs="Arial"/>
          <w:sz w:val="28"/>
          <w:szCs w:val="28"/>
          <w:lang w:val="es-MX"/>
        </w:rPr>
        <w:t>que le genera más comodidad y cómo se siente cada una en torno a las personas que prestan dichos servicios; enfatizando que se les debe concebir como personas sujetas de derechos, no objetos de tutela.</w:t>
      </w:r>
    </w:p>
    <w:p w14:paraId="58779821" w14:textId="77777777" w:rsidR="00866402" w:rsidRPr="00BE6D49" w:rsidRDefault="00866402" w:rsidP="00AC7832">
      <w:pPr>
        <w:pStyle w:val="corte4fondo"/>
        <w:ind w:firstLine="0"/>
        <w:rPr>
          <w:rFonts w:cs="Arial"/>
          <w:bCs/>
          <w:sz w:val="28"/>
          <w:szCs w:val="28"/>
          <w:lang w:val="es-MX"/>
        </w:rPr>
      </w:pPr>
    </w:p>
    <w:p w14:paraId="7F1411AF" w14:textId="64CB8DE8" w:rsidR="00866402" w:rsidRPr="00BE6D49" w:rsidRDefault="00866402" w:rsidP="00515D77">
      <w:pPr>
        <w:pStyle w:val="corte4fondo"/>
        <w:numPr>
          <w:ilvl w:val="0"/>
          <w:numId w:val="43"/>
        </w:numPr>
        <w:ind w:left="0" w:hanging="567"/>
        <w:rPr>
          <w:rFonts w:cs="Arial"/>
          <w:bCs/>
          <w:sz w:val="28"/>
          <w:szCs w:val="28"/>
          <w:lang w:val="es-MX"/>
        </w:rPr>
      </w:pPr>
      <w:r w:rsidRPr="00BE6D49">
        <w:rPr>
          <w:rFonts w:cs="Arial"/>
          <w:bCs/>
          <w:sz w:val="28"/>
          <w:szCs w:val="28"/>
          <w:lang w:val="es-MX"/>
        </w:rPr>
        <w:t xml:space="preserve">Asimismo, con la finalidad de allegarse de la opinión de las demás instancias cuidadoras, </w:t>
      </w:r>
      <w:r w:rsidRPr="00BE6D49">
        <w:rPr>
          <w:rFonts w:cs="Arial"/>
          <w:b/>
          <w:sz w:val="28"/>
          <w:szCs w:val="28"/>
          <w:lang w:val="es-MX"/>
        </w:rPr>
        <w:t>tanto la tutriz como la Agente del Ministerio Público de la Federación deberán emitir una opinión</w:t>
      </w:r>
      <w:r w:rsidR="00F8401D" w:rsidRPr="00BE6D49">
        <w:rPr>
          <w:rFonts w:cs="Arial"/>
          <w:b/>
          <w:sz w:val="28"/>
          <w:szCs w:val="28"/>
          <w:lang w:val="es-MX"/>
        </w:rPr>
        <w:t xml:space="preserve"> </w:t>
      </w:r>
      <w:r w:rsidRPr="00BE6D49">
        <w:rPr>
          <w:rFonts w:cs="Arial"/>
          <w:b/>
          <w:sz w:val="28"/>
          <w:szCs w:val="28"/>
          <w:lang w:val="es-MX"/>
        </w:rPr>
        <w:t>fundada y motivada</w:t>
      </w:r>
      <w:r w:rsidRPr="00BE6D49">
        <w:rPr>
          <w:rFonts w:cs="Arial"/>
          <w:bCs/>
          <w:sz w:val="28"/>
          <w:szCs w:val="28"/>
          <w:lang w:val="es-MX"/>
        </w:rPr>
        <w:t xml:space="preserve">, </w:t>
      </w:r>
      <w:r w:rsidR="00F8401D" w:rsidRPr="00BE6D49">
        <w:rPr>
          <w:rFonts w:cs="Arial"/>
          <w:bCs/>
          <w:sz w:val="28"/>
          <w:szCs w:val="28"/>
          <w:lang w:val="es-MX"/>
        </w:rPr>
        <w:t xml:space="preserve">en la que </w:t>
      </w:r>
      <w:r w:rsidRPr="00BE6D49">
        <w:rPr>
          <w:rFonts w:cs="Arial"/>
          <w:bCs/>
          <w:sz w:val="28"/>
          <w:szCs w:val="28"/>
          <w:lang w:val="es-MX"/>
        </w:rPr>
        <w:t xml:space="preserve">en atención a lo que exige el derecho a la salud infantil de las dos niñas, realicen las manifestaciones que consideren pertinentes en torno al proceso terapéutico que deberán seguir las niñas. </w:t>
      </w:r>
      <w:r w:rsidRPr="00BE6D49">
        <w:rPr>
          <w:rFonts w:cs="Arial"/>
          <w:sz w:val="28"/>
          <w:szCs w:val="28"/>
          <w:lang w:val="es-MX"/>
        </w:rPr>
        <w:t>Como lo sostuvo el Comité Sobre los Derechos del Niño, los hechos y la información pertinentes para un determinado caso deben obtenerse mediante personas profesionales perfectamente capacitadas que reúnan todos los elementos necesarios para la evaluación del interés superior de la niñez</w:t>
      </w:r>
      <w:r w:rsidRPr="00BE6D49">
        <w:rPr>
          <w:rStyle w:val="Refdenotaalpie"/>
          <w:rFonts w:cs="Arial"/>
          <w:sz w:val="28"/>
          <w:szCs w:val="28"/>
          <w:lang w:val="es-MX"/>
        </w:rPr>
        <w:footnoteReference w:id="73"/>
      </w:r>
      <w:r w:rsidRPr="00BE6D49">
        <w:rPr>
          <w:rFonts w:cs="Arial"/>
          <w:sz w:val="28"/>
          <w:szCs w:val="28"/>
          <w:lang w:val="es-MX"/>
        </w:rPr>
        <w:t>.</w:t>
      </w:r>
      <w:r w:rsidRPr="00BE6D49">
        <w:rPr>
          <w:rFonts w:cs="Arial"/>
          <w:bCs/>
          <w:sz w:val="28"/>
          <w:szCs w:val="28"/>
          <w:lang w:val="es-MX"/>
        </w:rPr>
        <w:t xml:space="preserve"> Adicionalmente, el juez podrá </w:t>
      </w:r>
      <w:r w:rsidRPr="00BE6D49">
        <w:rPr>
          <w:rFonts w:cs="Arial"/>
          <w:sz w:val="28"/>
          <w:szCs w:val="28"/>
          <w:lang w:val="es-MX"/>
        </w:rPr>
        <w:t xml:space="preserve">recabar </w:t>
      </w:r>
      <w:r w:rsidRPr="00BE6D49">
        <w:rPr>
          <w:rFonts w:cs="Arial"/>
          <w:sz w:val="28"/>
          <w:szCs w:val="28"/>
          <w:lang w:val="es-MX"/>
        </w:rPr>
        <w:lastRenderedPageBreak/>
        <w:t xml:space="preserve">entrevistas con personas cercanas a las niñas, aquellas que estén en contacto con ellas como, por ejemplo, las profesoras de la escuela a la que asisten; instructoras de actividades extraescolares, etc. </w:t>
      </w:r>
    </w:p>
    <w:p w14:paraId="3FF775C3" w14:textId="77777777" w:rsidR="00866402" w:rsidRPr="00BE6D49" w:rsidRDefault="00866402" w:rsidP="00866402">
      <w:pPr>
        <w:pStyle w:val="Prrafodelista"/>
        <w:rPr>
          <w:rFonts w:cs="Arial"/>
          <w:sz w:val="28"/>
          <w:szCs w:val="28"/>
        </w:rPr>
      </w:pPr>
    </w:p>
    <w:p w14:paraId="136D982D" w14:textId="527781DA" w:rsidR="00866402" w:rsidRPr="00BE6D49" w:rsidRDefault="00866402" w:rsidP="00515D77">
      <w:pPr>
        <w:pStyle w:val="corte4fondo"/>
        <w:numPr>
          <w:ilvl w:val="0"/>
          <w:numId w:val="43"/>
        </w:numPr>
        <w:ind w:left="0" w:hanging="567"/>
        <w:rPr>
          <w:rFonts w:cs="Arial"/>
          <w:bCs/>
          <w:sz w:val="28"/>
          <w:szCs w:val="28"/>
          <w:lang w:val="es-MX"/>
        </w:rPr>
      </w:pPr>
      <w:r w:rsidRPr="00BE6D49">
        <w:rPr>
          <w:rFonts w:cs="Arial"/>
          <w:sz w:val="28"/>
          <w:szCs w:val="28"/>
          <w:lang w:val="es-MX"/>
        </w:rPr>
        <w:t xml:space="preserve">Por lo tanto, una vez recabada la información que considere necesarias para </w:t>
      </w:r>
      <w:r w:rsidRPr="00BE6D49">
        <w:rPr>
          <w:rFonts w:cs="Arial"/>
          <w:b/>
          <w:bCs/>
          <w:sz w:val="28"/>
          <w:szCs w:val="28"/>
          <w:lang w:val="es-MX"/>
        </w:rPr>
        <w:t>i)</w:t>
      </w:r>
      <w:r w:rsidRPr="00BE6D49">
        <w:rPr>
          <w:rFonts w:cs="Arial"/>
          <w:sz w:val="28"/>
          <w:szCs w:val="28"/>
          <w:lang w:val="es-MX"/>
        </w:rPr>
        <w:t xml:space="preserve"> </w:t>
      </w:r>
      <w:r w:rsidRPr="00BE6D49">
        <w:rPr>
          <w:rFonts w:cs="Arial"/>
          <w:b/>
          <w:bCs/>
          <w:sz w:val="28"/>
          <w:szCs w:val="28"/>
          <w:lang w:val="es-MX"/>
        </w:rPr>
        <w:t>determinar el tipo de proceso terapéutico</w:t>
      </w:r>
      <w:r w:rsidRPr="00BE6D49">
        <w:rPr>
          <w:rFonts w:cs="Arial"/>
          <w:sz w:val="28"/>
          <w:szCs w:val="28"/>
          <w:lang w:val="es-MX"/>
        </w:rPr>
        <w:t xml:space="preserve"> </w:t>
      </w:r>
      <w:r w:rsidRPr="00BE6D49">
        <w:rPr>
          <w:rFonts w:cs="Arial"/>
          <w:b/>
          <w:bCs/>
          <w:sz w:val="28"/>
          <w:szCs w:val="28"/>
          <w:lang w:val="es-MX"/>
        </w:rPr>
        <w:t>que deben llevar las niñas</w:t>
      </w:r>
      <w:r w:rsidRPr="00BE6D49">
        <w:rPr>
          <w:rFonts w:cs="Arial"/>
          <w:sz w:val="28"/>
          <w:szCs w:val="28"/>
          <w:lang w:val="es-MX"/>
        </w:rPr>
        <w:t xml:space="preserve"> en atención a lo que se considera mejor para la salud mental de cada una de ellas en lo individual; el juez familiar </w:t>
      </w:r>
      <w:r w:rsidR="009437CD" w:rsidRPr="00BE6D49">
        <w:rPr>
          <w:rFonts w:cs="Arial"/>
          <w:b/>
          <w:bCs/>
          <w:sz w:val="28"/>
          <w:szCs w:val="28"/>
          <w:lang w:val="es-MX"/>
        </w:rPr>
        <w:t>ii)</w:t>
      </w:r>
      <w:r w:rsidR="009437CD" w:rsidRPr="00BE6D49">
        <w:rPr>
          <w:rFonts w:cs="Arial"/>
          <w:sz w:val="28"/>
          <w:szCs w:val="28"/>
          <w:lang w:val="es-MX"/>
        </w:rPr>
        <w:t xml:space="preserve"> </w:t>
      </w:r>
      <w:r w:rsidRPr="00BE6D49">
        <w:rPr>
          <w:rFonts w:cs="Arial"/>
          <w:b/>
          <w:bCs/>
          <w:sz w:val="28"/>
          <w:szCs w:val="28"/>
          <w:lang w:val="es-MX"/>
        </w:rPr>
        <w:t>deberá emitir una determinación de forma fundada, motivada</w:t>
      </w:r>
      <w:r w:rsidRPr="00BE6D49">
        <w:rPr>
          <w:rFonts w:cs="Arial"/>
          <w:sz w:val="28"/>
          <w:szCs w:val="28"/>
          <w:lang w:val="es-MX"/>
        </w:rPr>
        <w:t xml:space="preserve"> </w:t>
      </w:r>
      <w:r w:rsidRPr="00BE6D49">
        <w:rPr>
          <w:rFonts w:cs="Arial"/>
          <w:b/>
          <w:bCs/>
          <w:sz w:val="28"/>
          <w:szCs w:val="28"/>
          <w:lang w:val="es-MX"/>
        </w:rPr>
        <w:t>y explicada</w:t>
      </w:r>
      <w:r w:rsidRPr="00BE6D49">
        <w:rPr>
          <w:rFonts w:cs="Arial"/>
          <w:sz w:val="28"/>
          <w:szCs w:val="28"/>
          <w:lang w:val="es-MX"/>
        </w:rPr>
        <w:t xml:space="preserve"> en la que esclarezca </w:t>
      </w:r>
      <w:r w:rsidR="009437CD" w:rsidRPr="00BE6D49">
        <w:rPr>
          <w:rFonts w:cs="Arial"/>
          <w:sz w:val="28"/>
          <w:szCs w:val="28"/>
          <w:lang w:val="es-MX"/>
        </w:rPr>
        <w:t xml:space="preserve">el tipo de proceso terapéutico que deberá llevar cada una de las niñas, lo que implicará su modalidad, y particularidades; </w:t>
      </w:r>
      <w:r w:rsidRPr="00BE6D49">
        <w:rPr>
          <w:rFonts w:cs="Arial"/>
          <w:sz w:val="28"/>
          <w:szCs w:val="28"/>
          <w:lang w:val="es-MX"/>
        </w:rPr>
        <w:t>el lugar, la institución o la asociación en que deberán llevarse dichas terapias, para lo cual deberá dialogar con la información y los datos reunidos para justificar que se ha respetado el derecho de las niñas a que su interés superior se evalúe y constituya una consideración primordial.</w:t>
      </w:r>
    </w:p>
    <w:p w14:paraId="6E73C41F" w14:textId="77777777" w:rsidR="00866402" w:rsidRPr="00BE6D49" w:rsidRDefault="00866402" w:rsidP="00866402">
      <w:pPr>
        <w:rPr>
          <w:rFonts w:cs="Arial"/>
          <w:sz w:val="28"/>
          <w:szCs w:val="28"/>
        </w:rPr>
      </w:pPr>
    </w:p>
    <w:p w14:paraId="6A37C7EE" w14:textId="61FD66A9" w:rsidR="00866402" w:rsidRPr="00BE6D49" w:rsidRDefault="00866402" w:rsidP="00515D77">
      <w:pPr>
        <w:pStyle w:val="corte4fondo"/>
        <w:numPr>
          <w:ilvl w:val="0"/>
          <w:numId w:val="43"/>
        </w:numPr>
        <w:ind w:left="0" w:hanging="567"/>
        <w:rPr>
          <w:rFonts w:cs="Arial"/>
          <w:bCs/>
          <w:sz w:val="28"/>
          <w:szCs w:val="28"/>
          <w:lang w:val="es-MX"/>
        </w:rPr>
      </w:pPr>
      <w:r w:rsidRPr="00BE6D49">
        <w:rPr>
          <w:rFonts w:cs="Arial"/>
          <w:sz w:val="28"/>
          <w:szCs w:val="28"/>
          <w:lang w:val="es-MX"/>
        </w:rPr>
        <w:t xml:space="preserve">A manera de sugerencia -considerando que se trata de intereses que se deciden caso por caso- y en coincidencia con el propio Comité Sobre los Derechos del Niño, en la motivación se debe señalar explícitamente todas las circunstancias de hecho referentes a </w:t>
      </w:r>
      <w:r w:rsidR="00EC7E6D" w:rsidRPr="00BE6D49">
        <w:rPr>
          <w:rFonts w:cs="Arial"/>
          <w:sz w:val="28"/>
          <w:szCs w:val="28"/>
          <w:lang w:val="es-MX"/>
        </w:rPr>
        <w:t xml:space="preserve">cada una </w:t>
      </w:r>
      <w:r w:rsidR="00D92FCA" w:rsidRPr="00BE6D49">
        <w:rPr>
          <w:rFonts w:cs="Arial"/>
          <w:sz w:val="28"/>
          <w:szCs w:val="28"/>
          <w:lang w:val="es-MX"/>
        </w:rPr>
        <w:t xml:space="preserve">de </w:t>
      </w:r>
      <w:r w:rsidRPr="00BE6D49">
        <w:rPr>
          <w:rFonts w:cs="Arial"/>
          <w:sz w:val="28"/>
          <w:szCs w:val="28"/>
          <w:lang w:val="es-MX"/>
        </w:rPr>
        <w:t xml:space="preserve">las niñas, los elementos que se han considerado pertinentes para la evaluación de su interés superior, el contenido de los elementos en ese caso en concreto y la manera en que se han ponderado para determinar el interés superior del niño. Aquí se enfatiza que, si </w:t>
      </w:r>
      <w:r w:rsidRPr="00BE6D49">
        <w:rPr>
          <w:rFonts w:cs="Arial"/>
          <w:b/>
          <w:bCs/>
          <w:sz w:val="28"/>
          <w:szCs w:val="28"/>
          <w:lang w:val="es-MX"/>
        </w:rPr>
        <w:t xml:space="preserve">la decisión difiere de la opinión </w:t>
      </w:r>
      <w:r w:rsidR="00D92FCA" w:rsidRPr="00BE6D49">
        <w:rPr>
          <w:rFonts w:cs="Arial"/>
          <w:b/>
          <w:bCs/>
          <w:sz w:val="28"/>
          <w:szCs w:val="28"/>
          <w:lang w:val="es-MX"/>
        </w:rPr>
        <w:t xml:space="preserve">de las </w:t>
      </w:r>
      <w:r w:rsidRPr="00BE6D49">
        <w:rPr>
          <w:rFonts w:cs="Arial"/>
          <w:b/>
          <w:bCs/>
          <w:sz w:val="28"/>
          <w:szCs w:val="28"/>
          <w:lang w:val="es-MX"/>
        </w:rPr>
        <w:t>niñ</w:t>
      </w:r>
      <w:r w:rsidR="00D92FCA" w:rsidRPr="00BE6D49">
        <w:rPr>
          <w:rFonts w:cs="Arial"/>
          <w:b/>
          <w:bCs/>
          <w:sz w:val="28"/>
          <w:szCs w:val="28"/>
          <w:lang w:val="es-MX"/>
        </w:rPr>
        <w:t>as</w:t>
      </w:r>
      <w:r w:rsidRPr="00BE6D49">
        <w:rPr>
          <w:rFonts w:cs="Arial"/>
          <w:b/>
          <w:bCs/>
          <w:sz w:val="28"/>
          <w:szCs w:val="28"/>
          <w:lang w:val="es-MX"/>
        </w:rPr>
        <w:t>, se deberá exponer con claridad la razón por la que se ha tomado</w:t>
      </w:r>
      <w:r w:rsidRPr="00BE6D49">
        <w:rPr>
          <w:rStyle w:val="Refdenotaalpie"/>
          <w:rFonts w:cs="Arial"/>
          <w:sz w:val="28"/>
          <w:szCs w:val="28"/>
          <w:lang w:val="es-MX"/>
        </w:rPr>
        <w:footnoteReference w:id="74"/>
      </w:r>
      <w:r w:rsidRPr="00BE6D49">
        <w:rPr>
          <w:rFonts w:cs="Arial"/>
          <w:sz w:val="28"/>
          <w:szCs w:val="28"/>
          <w:lang w:val="es-MX"/>
        </w:rPr>
        <w:t>.</w:t>
      </w:r>
    </w:p>
    <w:p w14:paraId="78FDDA3D" w14:textId="77777777" w:rsidR="00866402" w:rsidRPr="00BE6D49" w:rsidRDefault="00866402" w:rsidP="00866402">
      <w:pPr>
        <w:pStyle w:val="Prrafodelista"/>
        <w:rPr>
          <w:rFonts w:cs="Arial"/>
          <w:bCs/>
          <w:sz w:val="28"/>
          <w:szCs w:val="28"/>
          <w:u w:val="single"/>
        </w:rPr>
      </w:pPr>
    </w:p>
    <w:p w14:paraId="2AE7ACAB" w14:textId="77777777" w:rsidR="00616F47" w:rsidRPr="00616F47" w:rsidRDefault="00866402" w:rsidP="00515D77">
      <w:pPr>
        <w:pStyle w:val="corte4fondo"/>
        <w:numPr>
          <w:ilvl w:val="0"/>
          <w:numId w:val="43"/>
        </w:numPr>
        <w:ind w:left="0" w:hanging="567"/>
        <w:rPr>
          <w:rFonts w:cs="Arial"/>
          <w:b/>
          <w:sz w:val="28"/>
          <w:szCs w:val="28"/>
          <w:lang w:val="es-MX"/>
        </w:rPr>
      </w:pPr>
      <w:r w:rsidRPr="00BE6D49">
        <w:rPr>
          <w:rFonts w:cs="Arial"/>
          <w:bCs/>
          <w:sz w:val="28"/>
          <w:szCs w:val="28"/>
          <w:lang w:val="es-MX"/>
        </w:rPr>
        <w:lastRenderedPageBreak/>
        <w:t xml:space="preserve">Por su parte, dadas las particularidades del presente caso en el que se advirtió un notorio conflicto de intereses entre el padre y la madre de las niñas involucradas en la controversia, esta Primera Sala reitera que </w:t>
      </w:r>
      <w:r w:rsidRPr="00BE6D49">
        <w:rPr>
          <w:rFonts w:cs="Arial"/>
          <w:bCs/>
          <w:sz w:val="28"/>
          <w:szCs w:val="28"/>
        </w:rPr>
        <w:t>la vida y la salud de los niños y de las niñas no son derechos que se encuentren supeditados a la voluntad de sus representantes</w:t>
      </w:r>
      <w:r w:rsidR="00616F47">
        <w:rPr>
          <w:rFonts w:cs="Arial"/>
          <w:bCs/>
          <w:sz w:val="28"/>
          <w:szCs w:val="28"/>
          <w:lang w:val="es-MX"/>
        </w:rPr>
        <w:t>.</w:t>
      </w:r>
    </w:p>
    <w:p w14:paraId="14D7DF56" w14:textId="77777777" w:rsidR="00616F47" w:rsidRDefault="00616F47" w:rsidP="00616F47">
      <w:pPr>
        <w:pStyle w:val="Prrafodelista"/>
        <w:rPr>
          <w:rFonts w:cs="Arial"/>
          <w:bCs/>
          <w:sz w:val="28"/>
          <w:szCs w:val="28"/>
        </w:rPr>
      </w:pPr>
    </w:p>
    <w:p w14:paraId="3DAA3BC3" w14:textId="496391B5" w:rsidR="00866402" w:rsidRPr="00BE6D49" w:rsidRDefault="00616F47" w:rsidP="00515D77">
      <w:pPr>
        <w:pStyle w:val="corte4fondo"/>
        <w:numPr>
          <w:ilvl w:val="0"/>
          <w:numId w:val="43"/>
        </w:numPr>
        <w:ind w:left="0" w:hanging="567"/>
        <w:rPr>
          <w:rFonts w:cs="Arial"/>
          <w:b/>
          <w:sz w:val="28"/>
          <w:szCs w:val="28"/>
          <w:lang w:val="es-MX"/>
        </w:rPr>
      </w:pPr>
      <w:r>
        <w:rPr>
          <w:rFonts w:cs="Arial"/>
          <w:bCs/>
          <w:sz w:val="28"/>
          <w:szCs w:val="28"/>
          <w:lang w:val="es-MX"/>
        </w:rPr>
        <w:t xml:space="preserve">Si </w:t>
      </w:r>
      <w:r w:rsidR="00866402" w:rsidRPr="00BE6D49">
        <w:rPr>
          <w:rFonts w:cs="Arial"/>
          <w:bCs/>
          <w:sz w:val="28"/>
          <w:szCs w:val="28"/>
        </w:rPr>
        <w:t xml:space="preserve">bien el Estado mexicano está vinculado a respetar el libre ejercicio de los derechos parentales de la señora </w:t>
      </w:r>
      <w:r w:rsidR="00FD1F04">
        <w:rPr>
          <w:rFonts w:cs="Arial"/>
          <w:bCs/>
          <w:color w:val="FF0000"/>
          <w:sz w:val="28"/>
          <w:szCs w:val="28"/>
        </w:rPr>
        <w:t>**********</w:t>
      </w:r>
      <w:r w:rsidR="00866402" w:rsidRPr="00BE6D49">
        <w:rPr>
          <w:rFonts w:cs="Arial"/>
          <w:bCs/>
          <w:color w:val="FF0000"/>
          <w:sz w:val="28"/>
          <w:szCs w:val="28"/>
        </w:rPr>
        <w:t xml:space="preserve"> </w:t>
      </w:r>
      <w:r w:rsidR="00866402" w:rsidRPr="00BE6D49">
        <w:rPr>
          <w:rFonts w:cs="Arial"/>
          <w:bCs/>
          <w:sz w:val="28"/>
          <w:szCs w:val="28"/>
        </w:rPr>
        <w:t xml:space="preserve">y del señor </w:t>
      </w:r>
      <w:r w:rsidR="00FD1F04">
        <w:rPr>
          <w:rFonts w:cs="Arial"/>
          <w:bCs/>
          <w:color w:val="FF0000"/>
          <w:sz w:val="28"/>
          <w:szCs w:val="28"/>
        </w:rPr>
        <w:t>**********</w:t>
      </w:r>
      <w:r w:rsidR="00866402" w:rsidRPr="00BE6D49">
        <w:rPr>
          <w:rFonts w:cs="Arial"/>
          <w:bCs/>
          <w:sz w:val="28"/>
          <w:szCs w:val="28"/>
        </w:rPr>
        <w:t xml:space="preserve">, éstos </w:t>
      </w:r>
      <w:r w:rsidR="002A02CC" w:rsidRPr="00BE6D49">
        <w:rPr>
          <w:rFonts w:cs="Arial"/>
          <w:bCs/>
          <w:sz w:val="28"/>
          <w:szCs w:val="28"/>
        </w:rPr>
        <w:t xml:space="preserve">deben mirarse a través del ejercicio de la responsabilidad que tienen frente a sus hijas, por lo que la toma de decisiones encuentra su </w:t>
      </w:r>
      <w:r w:rsidR="00866402" w:rsidRPr="00BE6D49">
        <w:rPr>
          <w:rFonts w:cs="Arial"/>
          <w:bCs/>
          <w:sz w:val="28"/>
          <w:szCs w:val="28"/>
        </w:rPr>
        <w:t xml:space="preserve">límite </w:t>
      </w:r>
      <w:r w:rsidR="00A0678A" w:rsidRPr="00BE6D49">
        <w:rPr>
          <w:rFonts w:cs="Arial"/>
          <w:bCs/>
          <w:sz w:val="28"/>
          <w:szCs w:val="28"/>
        </w:rPr>
        <w:t xml:space="preserve">en el interés superior </w:t>
      </w:r>
      <w:r w:rsidR="00F465A2" w:rsidRPr="00BE6D49">
        <w:rPr>
          <w:rFonts w:cs="Arial"/>
          <w:bCs/>
          <w:sz w:val="28"/>
          <w:szCs w:val="28"/>
        </w:rPr>
        <w:t xml:space="preserve">de las </w:t>
      </w:r>
      <w:r w:rsidR="00EE2A1D" w:rsidRPr="00BE6D49">
        <w:rPr>
          <w:rFonts w:cs="Arial"/>
          <w:bCs/>
          <w:sz w:val="28"/>
          <w:szCs w:val="28"/>
        </w:rPr>
        <w:t xml:space="preserve">niñas </w:t>
      </w:r>
      <w:r w:rsidR="00F465A2" w:rsidRPr="00BE6D49">
        <w:rPr>
          <w:rFonts w:cs="Arial"/>
          <w:bCs/>
          <w:sz w:val="28"/>
          <w:szCs w:val="28"/>
        </w:rPr>
        <w:t xml:space="preserve">con miras a </w:t>
      </w:r>
      <w:r w:rsidR="00866402" w:rsidRPr="00BE6D49">
        <w:rPr>
          <w:rFonts w:cs="Arial"/>
          <w:bCs/>
          <w:sz w:val="28"/>
          <w:szCs w:val="28"/>
        </w:rPr>
        <w:t xml:space="preserve">que no se pongan en riesgo </w:t>
      </w:r>
      <w:r w:rsidR="00EE2A1D" w:rsidRPr="00BE6D49">
        <w:rPr>
          <w:rFonts w:cs="Arial"/>
          <w:bCs/>
          <w:sz w:val="28"/>
          <w:szCs w:val="28"/>
        </w:rPr>
        <w:t>sus</w:t>
      </w:r>
      <w:r w:rsidR="00866402" w:rsidRPr="00BE6D49">
        <w:rPr>
          <w:rFonts w:cs="Arial"/>
          <w:bCs/>
          <w:sz w:val="28"/>
          <w:szCs w:val="28"/>
        </w:rPr>
        <w:t xml:space="preserve"> derechos, pues de ser así, -en atención al deber reforzado de proteger a las infancias que exige el principio del interés superior de la niñez y a considerar sus </w:t>
      </w:r>
      <w:r w:rsidR="00866402" w:rsidRPr="00D171F5">
        <w:rPr>
          <w:rFonts w:cs="Arial"/>
          <w:bCs/>
          <w:sz w:val="28"/>
          <w:szCs w:val="28"/>
        </w:rPr>
        <w:t>derechos como una</w:t>
      </w:r>
      <w:r w:rsidR="00866402" w:rsidRPr="00BE6D49">
        <w:rPr>
          <w:rFonts w:cs="Arial"/>
          <w:bCs/>
          <w:sz w:val="28"/>
          <w:szCs w:val="28"/>
        </w:rPr>
        <w:t xml:space="preserve"> cuestión primordial- existe mayor deferencia a la intervención estatal para resolver sobre lo que es mejor para cada una de ellas, por lo que </w:t>
      </w:r>
      <w:r w:rsidR="00866402" w:rsidRPr="00BE6D49">
        <w:rPr>
          <w:rFonts w:cs="Arial"/>
          <w:b/>
          <w:sz w:val="28"/>
          <w:szCs w:val="28"/>
        </w:rPr>
        <w:t xml:space="preserve">el juez familiar debe vigilar en todo momento que tanto sus progenitores, como las instancias protectoras respeten este derecho, en su integridad, </w:t>
      </w:r>
      <w:r w:rsidR="00866402" w:rsidRPr="00BE6D49">
        <w:rPr>
          <w:rFonts w:cs="Arial"/>
          <w:bCs/>
          <w:sz w:val="28"/>
          <w:szCs w:val="28"/>
        </w:rPr>
        <w:t xml:space="preserve">por lo que -se recuerda- </w:t>
      </w:r>
      <w:r w:rsidR="00866402" w:rsidRPr="00BE6D49">
        <w:rPr>
          <w:rFonts w:cs="Arial"/>
          <w:b/>
          <w:sz w:val="28"/>
          <w:szCs w:val="28"/>
        </w:rPr>
        <w:t xml:space="preserve">está </w:t>
      </w:r>
      <w:r w:rsidR="00866402" w:rsidRPr="00BE6D49">
        <w:rPr>
          <w:rFonts w:cs="Arial"/>
          <w:b/>
          <w:sz w:val="28"/>
          <w:szCs w:val="28"/>
          <w:lang w:val="es-MX"/>
        </w:rPr>
        <w:t>vinculado a llevar a cabo todas las acciones que considere necesarias para la protección de la salud de las niñas y de dictar cualquier medida que estime necesaria para proteger efectivamente su integridad y bienestar.</w:t>
      </w:r>
    </w:p>
    <w:p w14:paraId="46C38D5E" w14:textId="77777777" w:rsidR="00866402" w:rsidRPr="00BE6D49" w:rsidRDefault="00866402" w:rsidP="00866402">
      <w:pPr>
        <w:pStyle w:val="corte4fondo"/>
        <w:ind w:firstLine="0"/>
        <w:rPr>
          <w:rFonts w:cs="Arial"/>
          <w:b/>
          <w:sz w:val="28"/>
          <w:szCs w:val="28"/>
          <w:lang w:val="es-MX"/>
        </w:rPr>
      </w:pPr>
    </w:p>
    <w:p w14:paraId="57132DB5" w14:textId="77777777" w:rsidR="00866402" w:rsidRPr="00BE6D49" w:rsidRDefault="00866402" w:rsidP="00515D77">
      <w:pPr>
        <w:pStyle w:val="corte4fondo"/>
        <w:numPr>
          <w:ilvl w:val="0"/>
          <w:numId w:val="43"/>
        </w:numPr>
        <w:ind w:left="0" w:hanging="567"/>
        <w:rPr>
          <w:rFonts w:cs="Arial"/>
          <w:bCs/>
          <w:sz w:val="28"/>
          <w:szCs w:val="28"/>
          <w:lang w:val="es-MX"/>
        </w:rPr>
      </w:pPr>
      <w:r w:rsidRPr="00BE6D49">
        <w:rPr>
          <w:rFonts w:cs="Arial"/>
          <w:bCs/>
          <w:sz w:val="28"/>
          <w:szCs w:val="28"/>
          <w:lang w:val="es-MX"/>
        </w:rPr>
        <w:t xml:space="preserve">Por otra parte, también en suplencia de la queja en términos del artículo 79, fracción II, de la Ley de Amparo, esta Primera Sala considera necesario exhortar a toda entidad, persona, asociación, autoridad o instancias protectoras involucradas en el </w:t>
      </w:r>
      <w:r w:rsidRPr="0007274D">
        <w:rPr>
          <w:rFonts w:cs="Arial"/>
          <w:b/>
          <w:sz w:val="28"/>
          <w:szCs w:val="28"/>
          <w:lang w:val="es-MX"/>
        </w:rPr>
        <w:t>presente</w:t>
      </w:r>
      <w:r w:rsidRPr="00BE6D49">
        <w:rPr>
          <w:rFonts w:cs="Arial"/>
          <w:bCs/>
          <w:sz w:val="28"/>
          <w:szCs w:val="28"/>
          <w:lang w:val="es-MX"/>
        </w:rPr>
        <w:t xml:space="preserve"> caso, a respetar efectivamente el derecho a la privacidad de las niñas involucradas. Lo que implica tener especial cuidado con la exposición de sus nombres, rasgos personales y/o datos sensibles que permitan su identificación en público, siempre en respeto del derecho a la libertad de expresión y acceso a la información, como en todo estado de derecho. </w:t>
      </w:r>
    </w:p>
    <w:p w14:paraId="113B91A5" w14:textId="77777777" w:rsidR="00866402" w:rsidRPr="00BE6D49" w:rsidRDefault="00866402" w:rsidP="00866402">
      <w:pPr>
        <w:pStyle w:val="Prrafodelista"/>
        <w:rPr>
          <w:rFonts w:cs="Arial"/>
          <w:b/>
          <w:sz w:val="28"/>
          <w:szCs w:val="28"/>
        </w:rPr>
      </w:pPr>
    </w:p>
    <w:p w14:paraId="354F0F54" w14:textId="417AF17A" w:rsidR="00866402" w:rsidRPr="00BE6D49" w:rsidRDefault="00A14071" w:rsidP="00A14071">
      <w:pPr>
        <w:pStyle w:val="corte4fondo"/>
        <w:ind w:left="720" w:firstLine="0"/>
        <w:jc w:val="center"/>
        <w:rPr>
          <w:rFonts w:cs="Arial"/>
          <w:b/>
          <w:sz w:val="28"/>
          <w:szCs w:val="28"/>
          <w:lang w:val="es-MX"/>
        </w:rPr>
      </w:pPr>
      <w:r>
        <w:rPr>
          <w:rFonts w:cs="Arial"/>
          <w:b/>
          <w:sz w:val="28"/>
          <w:szCs w:val="28"/>
          <w:lang w:val="es-MX"/>
        </w:rPr>
        <w:t xml:space="preserve">VII. </w:t>
      </w:r>
      <w:r w:rsidR="00850939" w:rsidRPr="00BE6D49">
        <w:rPr>
          <w:rFonts w:cs="Arial"/>
          <w:b/>
          <w:sz w:val="28"/>
          <w:szCs w:val="28"/>
          <w:lang w:val="es-MX"/>
        </w:rPr>
        <w:t>DECISIÓN</w:t>
      </w:r>
    </w:p>
    <w:p w14:paraId="350BDFAF" w14:textId="77777777" w:rsidR="00866402" w:rsidRPr="00BE6D49" w:rsidRDefault="00866402" w:rsidP="00866402">
      <w:pPr>
        <w:pStyle w:val="Prrafodelista"/>
        <w:rPr>
          <w:rFonts w:cs="Arial"/>
          <w:bCs/>
          <w:sz w:val="28"/>
          <w:szCs w:val="28"/>
        </w:rPr>
      </w:pPr>
    </w:p>
    <w:p w14:paraId="77B6022E" w14:textId="1D038E4D" w:rsidR="005D08F6" w:rsidRPr="00BE6D49" w:rsidRDefault="00866402" w:rsidP="0064043F">
      <w:pPr>
        <w:pStyle w:val="corte4fondo"/>
        <w:numPr>
          <w:ilvl w:val="0"/>
          <w:numId w:val="43"/>
        </w:numPr>
        <w:ind w:left="0" w:hanging="567"/>
        <w:rPr>
          <w:rFonts w:cs="Arial"/>
          <w:b/>
          <w:sz w:val="28"/>
          <w:szCs w:val="28"/>
          <w:lang w:val="es-MX"/>
        </w:rPr>
      </w:pPr>
      <w:r w:rsidRPr="00BE6D49">
        <w:rPr>
          <w:rFonts w:cs="Arial"/>
          <w:bCs/>
          <w:sz w:val="28"/>
          <w:szCs w:val="28"/>
          <w:lang w:val="es-MX"/>
        </w:rPr>
        <w:t xml:space="preserve">En atención a las consideraciones precedentes, </w:t>
      </w:r>
      <w:r w:rsidR="0064043F" w:rsidRPr="00BE6D49">
        <w:rPr>
          <w:rFonts w:cs="Arial"/>
          <w:bCs/>
          <w:sz w:val="28"/>
          <w:szCs w:val="28"/>
          <w:lang w:val="es-MX"/>
        </w:rPr>
        <w:t>a</w:t>
      </w:r>
      <w:r w:rsidR="0064043F" w:rsidRPr="00BE6D49">
        <w:rPr>
          <w:rFonts w:cs="Arial"/>
          <w:bCs/>
          <w:sz w:val="28"/>
          <w:szCs w:val="28"/>
        </w:rPr>
        <w:t xml:space="preserve">l resultar parcialmente fundados los agravios analizados, </w:t>
      </w:r>
      <w:r w:rsidRPr="00BE6D49">
        <w:rPr>
          <w:rFonts w:cs="Arial"/>
          <w:bCs/>
          <w:sz w:val="28"/>
          <w:szCs w:val="28"/>
          <w:lang w:val="es-MX"/>
        </w:rPr>
        <w:t xml:space="preserve">esta Primera Sala </w:t>
      </w:r>
      <w:r w:rsidRPr="00BE6D49">
        <w:rPr>
          <w:rFonts w:cs="Arial"/>
          <w:b/>
          <w:sz w:val="28"/>
          <w:szCs w:val="28"/>
          <w:lang w:val="es-MX"/>
        </w:rPr>
        <w:t>modifica</w:t>
      </w:r>
      <w:r w:rsidRPr="00BE6D49">
        <w:rPr>
          <w:rFonts w:cs="Arial"/>
          <w:bCs/>
          <w:sz w:val="28"/>
          <w:szCs w:val="28"/>
          <w:lang w:val="es-MX"/>
        </w:rPr>
        <w:t xml:space="preserve"> </w:t>
      </w:r>
      <w:r w:rsidRPr="00BE6D49">
        <w:rPr>
          <w:rFonts w:cs="Arial"/>
          <w:b/>
          <w:sz w:val="28"/>
          <w:szCs w:val="28"/>
          <w:lang w:val="es-MX"/>
        </w:rPr>
        <w:t>la resolución recurrida</w:t>
      </w:r>
      <w:r w:rsidRPr="00BE6D49">
        <w:rPr>
          <w:rFonts w:cs="Arial"/>
          <w:bCs/>
          <w:sz w:val="28"/>
          <w:szCs w:val="28"/>
          <w:lang w:val="es-MX"/>
        </w:rPr>
        <w:t xml:space="preserve"> </w:t>
      </w:r>
      <w:r w:rsidR="00D74432" w:rsidRPr="00BE6D49">
        <w:rPr>
          <w:rFonts w:cs="Arial"/>
          <w:bCs/>
          <w:sz w:val="28"/>
          <w:szCs w:val="28"/>
          <w:lang w:val="es-MX"/>
        </w:rPr>
        <w:t xml:space="preserve">con el propósito de </w:t>
      </w:r>
      <w:r w:rsidR="00777525" w:rsidRPr="00BE6D49">
        <w:rPr>
          <w:rFonts w:cs="Arial"/>
          <w:bCs/>
          <w:sz w:val="28"/>
          <w:szCs w:val="28"/>
          <w:lang w:val="es-MX"/>
        </w:rPr>
        <w:t xml:space="preserve">puntualizar que </w:t>
      </w:r>
      <w:r w:rsidR="003D4F1D" w:rsidRPr="00BE6D49">
        <w:rPr>
          <w:rFonts w:cs="Arial"/>
          <w:bCs/>
          <w:sz w:val="28"/>
          <w:szCs w:val="28"/>
          <w:lang w:val="es-MX"/>
        </w:rPr>
        <w:t xml:space="preserve">se concede la protección constitucional para </w:t>
      </w:r>
      <w:r w:rsidR="00777525" w:rsidRPr="00BE6D49">
        <w:rPr>
          <w:rFonts w:cs="Arial"/>
          <w:bCs/>
          <w:sz w:val="28"/>
          <w:szCs w:val="28"/>
          <w:lang w:val="es-MX"/>
        </w:rPr>
        <w:t xml:space="preserve">los efectos </w:t>
      </w:r>
      <w:r w:rsidR="005D08F6" w:rsidRPr="00BE6D49">
        <w:rPr>
          <w:rFonts w:cs="Arial"/>
          <w:bCs/>
          <w:sz w:val="28"/>
          <w:szCs w:val="28"/>
          <w:lang w:val="es-MX"/>
        </w:rPr>
        <w:t>siguiente</w:t>
      </w:r>
      <w:r w:rsidR="003D4F1D" w:rsidRPr="00BE6D49">
        <w:rPr>
          <w:rFonts w:cs="Arial"/>
          <w:bCs/>
          <w:sz w:val="28"/>
          <w:szCs w:val="28"/>
          <w:lang w:val="es-MX"/>
        </w:rPr>
        <w:t>s</w:t>
      </w:r>
      <w:r w:rsidR="005D08F6" w:rsidRPr="00BE6D49">
        <w:rPr>
          <w:rFonts w:cs="Arial"/>
          <w:bCs/>
          <w:sz w:val="28"/>
          <w:szCs w:val="28"/>
          <w:lang w:val="es-MX"/>
        </w:rPr>
        <w:t>:</w:t>
      </w:r>
    </w:p>
    <w:p w14:paraId="67414170" w14:textId="77777777" w:rsidR="001C12BF" w:rsidRPr="00BE6D49" w:rsidRDefault="001C12BF" w:rsidP="001C12BF">
      <w:pPr>
        <w:pStyle w:val="corte4fondo"/>
        <w:ind w:firstLine="0"/>
        <w:rPr>
          <w:rFonts w:cs="Arial"/>
          <w:bCs/>
          <w:sz w:val="28"/>
          <w:szCs w:val="28"/>
          <w:lang w:val="es-MX"/>
        </w:rPr>
      </w:pPr>
    </w:p>
    <w:p w14:paraId="1A4C42A8" w14:textId="1143CFC2" w:rsidR="001C12BF" w:rsidRPr="00BC1354" w:rsidRDefault="00F8298E" w:rsidP="003D0524">
      <w:pPr>
        <w:pStyle w:val="corte4fondo"/>
        <w:numPr>
          <w:ilvl w:val="0"/>
          <w:numId w:val="46"/>
        </w:numPr>
        <w:spacing w:line="240" w:lineRule="auto"/>
        <w:rPr>
          <w:rFonts w:cs="Arial"/>
          <w:sz w:val="26"/>
          <w:szCs w:val="26"/>
          <w:lang w:val="es-MX"/>
        </w:rPr>
      </w:pPr>
      <w:r w:rsidRPr="00BC1354">
        <w:rPr>
          <w:rFonts w:cs="Arial"/>
          <w:sz w:val="26"/>
          <w:szCs w:val="26"/>
          <w:lang w:val="es-MX"/>
        </w:rPr>
        <w:t>La autoridad responsable d</w:t>
      </w:r>
      <w:r w:rsidR="001C12BF" w:rsidRPr="00BC1354">
        <w:rPr>
          <w:rFonts w:cs="Arial"/>
          <w:sz w:val="26"/>
          <w:szCs w:val="26"/>
          <w:lang w:val="es-MX"/>
        </w:rPr>
        <w:t xml:space="preserve">eje insubsistente el auto dictado el veinticinco de noviembre de dos mil veintiuno en el juicio de divorcio necesario </w:t>
      </w:r>
      <w:r w:rsidR="00FD1F04">
        <w:rPr>
          <w:rFonts w:cs="Arial"/>
          <w:color w:val="FF0000"/>
          <w:sz w:val="26"/>
          <w:szCs w:val="26"/>
          <w:lang w:val="es-MX"/>
        </w:rPr>
        <w:t>**********</w:t>
      </w:r>
      <w:r w:rsidR="001C12BF" w:rsidRPr="00BC1354">
        <w:rPr>
          <w:rFonts w:cs="Arial"/>
          <w:sz w:val="26"/>
          <w:szCs w:val="26"/>
          <w:lang w:val="es-MX"/>
        </w:rPr>
        <w:t xml:space="preserve">, de su índice, únicamente respecto de la determinación de prohibir a la </w:t>
      </w:r>
      <w:r w:rsidR="00FD1F04">
        <w:rPr>
          <w:rFonts w:cs="Arial"/>
          <w:sz w:val="26"/>
          <w:szCs w:val="26"/>
          <w:lang w:val="es-MX"/>
        </w:rPr>
        <w:t>**********</w:t>
      </w:r>
      <w:r w:rsidR="001C12BF" w:rsidRPr="00BC1354">
        <w:rPr>
          <w:rFonts w:cs="Arial"/>
          <w:sz w:val="26"/>
          <w:szCs w:val="26"/>
          <w:lang w:val="es-MX"/>
        </w:rPr>
        <w:t xml:space="preserve">, asociación civil, por sus siglas </w:t>
      </w:r>
      <w:r w:rsidR="00FD1F04">
        <w:rPr>
          <w:rFonts w:cs="Arial"/>
          <w:color w:val="FF0000"/>
          <w:sz w:val="26"/>
          <w:szCs w:val="26"/>
          <w:lang w:val="es-MX"/>
        </w:rPr>
        <w:t>**********</w:t>
      </w:r>
      <w:r w:rsidR="001C12BF" w:rsidRPr="00BC1354">
        <w:rPr>
          <w:rFonts w:cs="Arial"/>
          <w:sz w:val="26"/>
          <w:szCs w:val="26"/>
          <w:lang w:val="es-MX"/>
        </w:rPr>
        <w:t xml:space="preserve">, la continuación del proceso psicoterapéutico que ha venido desarrollando con las niñas </w:t>
      </w:r>
      <w:r w:rsidR="00FD1F04">
        <w:rPr>
          <w:rFonts w:cs="Arial"/>
          <w:color w:val="ED0000"/>
          <w:sz w:val="26"/>
          <w:szCs w:val="26"/>
          <w:lang w:val="es-MX"/>
        </w:rPr>
        <w:t>**********</w:t>
      </w:r>
      <w:r w:rsidR="001C12BF" w:rsidRPr="00A02EE0">
        <w:rPr>
          <w:rFonts w:cs="Arial"/>
          <w:color w:val="ED0000"/>
          <w:sz w:val="26"/>
          <w:szCs w:val="26"/>
          <w:lang w:val="es-MX"/>
        </w:rPr>
        <w:t xml:space="preserve"> y </w:t>
      </w:r>
      <w:r w:rsidR="00FD1F04">
        <w:rPr>
          <w:rFonts w:cs="Arial"/>
          <w:color w:val="ED0000"/>
          <w:sz w:val="26"/>
          <w:szCs w:val="26"/>
          <w:lang w:val="es-MX"/>
        </w:rPr>
        <w:t>**********</w:t>
      </w:r>
      <w:r w:rsidR="001C12BF" w:rsidRPr="00A02EE0">
        <w:rPr>
          <w:rFonts w:cs="Arial"/>
          <w:color w:val="ED0000"/>
          <w:sz w:val="26"/>
          <w:szCs w:val="26"/>
          <w:lang w:val="es-MX"/>
        </w:rPr>
        <w:t xml:space="preserve">; </w:t>
      </w:r>
      <w:r w:rsidR="001C12BF" w:rsidRPr="00BC1354">
        <w:rPr>
          <w:rFonts w:cs="Arial"/>
          <w:sz w:val="26"/>
          <w:szCs w:val="26"/>
          <w:lang w:val="es-MX"/>
        </w:rPr>
        <w:t>quedando intocadas las diversas determinaciones que se plasmaron en dicho auto, por no haber sido sometidas al presente estudio de constitucionalidad.</w:t>
      </w:r>
    </w:p>
    <w:p w14:paraId="03FC53A0" w14:textId="77777777" w:rsidR="003D0524" w:rsidRPr="00BC1354" w:rsidRDefault="003D0524" w:rsidP="003D0524">
      <w:pPr>
        <w:pStyle w:val="corte4fondo"/>
        <w:spacing w:line="240" w:lineRule="auto"/>
        <w:ind w:left="1428" w:firstLine="0"/>
        <w:rPr>
          <w:rFonts w:cs="Arial"/>
          <w:sz w:val="26"/>
          <w:szCs w:val="26"/>
          <w:lang w:val="es-MX"/>
        </w:rPr>
      </w:pPr>
    </w:p>
    <w:p w14:paraId="4F05562F" w14:textId="56DB45D5" w:rsidR="007D3ACD" w:rsidRPr="00BC1354" w:rsidRDefault="00F8298E" w:rsidP="007D3ACD">
      <w:pPr>
        <w:pStyle w:val="corte4fondo"/>
        <w:numPr>
          <w:ilvl w:val="0"/>
          <w:numId w:val="46"/>
        </w:numPr>
        <w:spacing w:line="240" w:lineRule="auto"/>
        <w:rPr>
          <w:rFonts w:cs="Arial"/>
          <w:b/>
          <w:sz w:val="26"/>
          <w:szCs w:val="26"/>
          <w:lang w:val="es-MX"/>
        </w:rPr>
      </w:pPr>
      <w:r w:rsidRPr="00BC1354">
        <w:rPr>
          <w:rFonts w:cs="Arial"/>
          <w:bCs/>
          <w:sz w:val="26"/>
          <w:szCs w:val="26"/>
          <w:lang w:val="es-MX"/>
        </w:rPr>
        <w:t>D</w:t>
      </w:r>
      <w:r w:rsidR="00866402" w:rsidRPr="00BC1354">
        <w:rPr>
          <w:rFonts w:cs="Arial"/>
          <w:bCs/>
          <w:sz w:val="26"/>
          <w:szCs w:val="26"/>
          <w:lang w:val="es-MX"/>
        </w:rPr>
        <w:t xml:space="preserve">icte una nueva </w:t>
      </w:r>
      <w:r w:rsidRPr="00BC1354">
        <w:rPr>
          <w:rFonts w:cs="Arial"/>
          <w:bCs/>
          <w:sz w:val="26"/>
          <w:szCs w:val="26"/>
          <w:lang w:val="es-MX"/>
        </w:rPr>
        <w:t xml:space="preserve">determinación </w:t>
      </w:r>
      <w:r w:rsidR="00866402" w:rsidRPr="00BC1354">
        <w:rPr>
          <w:rFonts w:cs="Arial"/>
          <w:bCs/>
          <w:sz w:val="26"/>
          <w:szCs w:val="26"/>
          <w:lang w:val="es-MX"/>
        </w:rPr>
        <w:t xml:space="preserve">en la que habiéndose allegado de la </w:t>
      </w:r>
      <w:r w:rsidR="00866402" w:rsidRPr="00BC1354">
        <w:rPr>
          <w:rFonts w:cs="Arial"/>
          <w:b/>
          <w:sz w:val="26"/>
          <w:szCs w:val="26"/>
          <w:lang w:val="es-MX"/>
        </w:rPr>
        <w:t>opinión especializada</w:t>
      </w:r>
      <w:r w:rsidR="00866402" w:rsidRPr="00BC1354">
        <w:rPr>
          <w:rFonts w:cs="Arial"/>
          <w:bCs/>
          <w:sz w:val="26"/>
          <w:szCs w:val="26"/>
          <w:lang w:val="es-MX"/>
        </w:rPr>
        <w:t xml:space="preserve"> en los términos precisados en </w:t>
      </w:r>
      <w:r w:rsidR="00161C96" w:rsidRPr="00BC1354">
        <w:rPr>
          <w:rFonts w:cs="Arial"/>
          <w:bCs/>
          <w:sz w:val="26"/>
          <w:szCs w:val="26"/>
          <w:lang w:val="es-MX"/>
        </w:rPr>
        <w:t>la sentencia constituci</w:t>
      </w:r>
      <w:r w:rsidR="00F908A2" w:rsidRPr="00BC1354">
        <w:rPr>
          <w:rFonts w:cs="Arial"/>
          <w:bCs/>
          <w:sz w:val="26"/>
          <w:szCs w:val="26"/>
          <w:lang w:val="es-MX"/>
        </w:rPr>
        <w:t>o</w:t>
      </w:r>
      <w:r w:rsidR="00161C96" w:rsidRPr="00BC1354">
        <w:rPr>
          <w:rFonts w:cs="Arial"/>
          <w:bCs/>
          <w:sz w:val="26"/>
          <w:szCs w:val="26"/>
          <w:lang w:val="es-MX"/>
        </w:rPr>
        <w:t>nal</w:t>
      </w:r>
      <w:r w:rsidR="00866402" w:rsidRPr="00BC1354">
        <w:rPr>
          <w:rFonts w:cs="Arial"/>
          <w:bCs/>
          <w:sz w:val="26"/>
          <w:szCs w:val="26"/>
          <w:lang w:val="es-MX"/>
        </w:rPr>
        <w:t xml:space="preserve">, tomando en cuenta las manifestaciones que al respecto han formulado el padre y la madre, así como las evaluaciones psicológicas y todas las constancias y elementos que ya obren en autos, además de las opiniones que al respecto presenten tanto la tutriz, como la representante especial, y </w:t>
      </w:r>
      <w:r w:rsidR="00540114" w:rsidRPr="00BC1354">
        <w:rPr>
          <w:rFonts w:cs="Arial"/>
          <w:bCs/>
          <w:sz w:val="26"/>
          <w:szCs w:val="26"/>
          <w:lang w:val="es-MX"/>
        </w:rPr>
        <w:t xml:space="preserve">respetando cabalmente </w:t>
      </w:r>
      <w:r w:rsidR="00866402" w:rsidRPr="00BC1354">
        <w:rPr>
          <w:rFonts w:cs="Arial"/>
          <w:bCs/>
          <w:sz w:val="26"/>
          <w:szCs w:val="26"/>
          <w:lang w:val="es-MX"/>
        </w:rPr>
        <w:t xml:space="preserve">el derecho de participación en </w:t>
      </w:r>
      <w:r w:rsidR="00A1350C" w:rsidRPr="00BC1354">
        <w:rPr>
          <w:rFonts w:cs="Arial"/>
          <w:bCs/>
          <w:sz w:val="26"/>
          <w:szCs w:val="26"/>
          <w:lang w:val="es-MX"/>
        </w:rPr>
        <w:t xml:space="preserve">el </w:t>
      </w:r>
      <w:r w:rsidR="00866402" w:rsidRPr="00BC1354">
        <w:rPr>
          <w:rFonts w:cs="Arial"/>
          <w:bCs/>
          <w:sz w:val="26"/>
          <w:szCs w:val="26"/>
          <w:lang w:val="es-MX"/>
        </w:rPr>
        <w:t xml:space="preserve">juicio de </w:t>
      </w:r>
      <w:r w:rsidR="00FD1F04">
        <w:rPr>
          <w:rFonts w:cs="Arial"/>
          <w:bCs/>
          <w:color w:val="FF0000"/>
          <w:sz w:val="26"/>
          <w:szCs w:val="26"/>
        </w:rPr>
        <w:t>**********</w:t>
      </w:r>
      <w:r w:rsidR="00866402" w:rsidRPr="00BC1354">
        <w:rPr>
          <w:rFonts w:cs="Arial"/>
          <w:bCs/>
          <w:color w:val="FF0000"/>
          <w:sz w:val="26"/>
          <w:szCs w:val="26"/>
        </w:rPr>
        <w:t xml:space="preserve"> </w:t>
      </w:r>
      <w:r w:rsidR="00866402" w:rsidRPr="00BC1354">
        <w:rPr>
          <w:rFonts w:cs="Arial"/>
          <w:bCs/>
          <w:sz w:val="26"/>
          <w:szCs w:val="26"/>
        </w:rPr>
        <w:t xml:space="preserve">y </w:t>
      </w:r>
      <w:r w:rsidR="00FD1F04">
        <w:rPr>
          <w:rFonts w:cs="Arial"/>
          <w:bCs/>
          <w:color w:val="FF0000"/>
          <w:sz w:val="26"/>
          <w:szCs w:val="26"/>
        </w:rPr>
        <w:t>**********</w:t>
      </w:r>
      <w:r w:rsidR="00866402" w:rsidRPr="00BC1354">
        <w:rPr>
          <w:rFonts w:cs="Arial"/>
          <w:bCs/>
          <w:sz w:val="26"/>
          <w:szCs w:val="26"/>
        </w:rPr>
        <w:t>,</w:t>
      </w:r>
      <w:r w:rsidR="00866402" w:rsidRPr="00BC1354">
        <w:rPr>
          <w:rFonts w:cs="Arial"/>
          <w:bCs/>
          <w:color w:val="FF0000"/>
          <w:sz w:val="26"/>
          <w:szCs w:val="26"/>
        </w:rPr>
        <w:t xml:space="preserve"> </w:t>
      </w:r>
      <w:r w:rsidR="00866402" w:rsidRPr="00BC1354">
        <w:rPr>
          <w:rFonts w:cs="Arial"/>
          <w:bCs/>
          <w:sz w:val="26"/>
          <w:szCs w:val="26"/>
        </w:rPr>
        <w:t xml:space="preserve">resuelva </w:t>
      </w:r>
      <w:r w:rsidR="00540114" w:rsidRPr="00BC1354">
        <w:rPr>
          <w:rFonts w:cs="Arial"/>
          <w:bCs/>
          <w:sz w:val="26"/>
          <w:szCs w:val="26"/>
        </w:rPr>
        <w:t xml:space="preserve">de manera fundada y motivada </w:t>
      </w:r>
      <w:r w:rsidR="00866402" w:rsidRPr="00BC1354">
        <w:rPr>
          <w:rFonts w:cs="Arial"/>
          <w:bCs/>
          <w:sz w:val="26"/>
          <w:szCs w:val="26"/>
        </w:rPr>
        <w:t xml:space="preserve">sobre el tipo de proceso terapéutico que deberán llevar </w:t>
      </w:r>
      <w:r w:rsidR="00874586" w:rsidRPr="00BC1354">
        <w:rPr>
          <w:rFonts w:cs="Arial"/>
          <w:bCs/>
          <w:sz w:val="26"/>
          <w:szCs w:val="26"/>
        </w:rPr>
        <w:t xml:space="preserve">cada una de </w:t>
      </w:r>
      <w:r w:rsidR="00866402" w:rsidRPr="00BC1354">
        <w:rPr>
          <w:rFonts w:cs="Arial"/>
          <w:bCs/>
          <w:sz w:val="26"/>
          <w:szCs w:val="26"/>
        </w:rPr>
        <w:t>las niñas en lo individual.</w:t>
      </w:r>
    </w:p>
    <w:p w14:paraId="781274BB" w14:textId="77777777" w:rsidR="0066413C" w:rsidRPr="00BC1354" w:rsidRDefault="0066413C" w:rsidP="0066413C">
      <w:pPr>
        <w:pStyle w:val="corte4fondo"/>
        <w:spacing w:line="240" w:lineRule="auto"/>
        <w:ind w:left="1428" w:firstLine="0"/>
        <w:rPr>
          <w:rFonts w:cs="Arial"/>
          <w:bCs/>
          <w:sz w:val="26"/>
          <w:szCs w:val="26"/>
        </w:rPr>
      </w:pPr>
    </w:p>
    <w:p w14:paraId="2F6D6A71" w14:textId="76500D12" w:rsidR="00866402" w:rsidRPr="00BC1354" w:rsidRDefault="00866402" w:rsidP="0066413C">
      <w:pPr>
        <w:pStyle w:val="corte4fondo"/>
        <w:spacing w:line="240" w:lineRule="auto"/>
        <w:ind w:left="1428" w:firstLine="0"/>
        <w:rPr>
          <w:rFonts w:cs="Arial"/>
          <w:b/>
          <w:sz w:val="26"/>
          <w:szCs w:val="26"/>
          <w:lang w:val="es-MX"/>
        </w:rPr>
      </w:pPr>
      <w:r w:rsidRPr="00BC1354">
        <w:rPr>
          <w:rFonts w:cs="Arial"/>
          <w:bCs/>
          <w:sz w:val="26"/>
          <w:szCs w:val="26"/>
        </w:rPr>
        <w:t xml:space="preserve">En el entendido de que la determinación deberá tener como eje rector </w:t>
      </w:r>
      <w:r w:rsidR="00540114" w:rsidRPr="00BC1354">
        <w:rPr>
          <w:rFonts w:cs="Arial"/>
          <w:bCs/>
          <w:sz w:val="26"/>
          <w:szCs w:val="26"/>
        </w:rPr>
        <w:t xml:space="preserve">el interés superior de las menores de edad </w:t>
      </w:r>
      <w:r w:rsidRPr="00BC1354">
        <w:rPr>
          <w:rFonts w:cs="Arial"/>
          <w:bCs/>
          <w:sz w:val="26"/>
          <w:szCs w:val="26"/>
        </w:rPr>
        <w:t xml:space="preserve">específicamente </w:t>
      </w:r>
      <w:r w:rsidR="00B032EC" w:rsidRPr="00BC1354">
        <w:rPr>
          <w:rFonts w:cs="Arial"/>
          <w:bCs/>
          <w:sz w:val="26"/>
          <w:szCs w:val="26"/>
        </w:rPr>
        <w:t xml:space="preserve">aquello que resulte </w:t>
      </w:r>
      <w:r w:rsidRPr="00BC1354">
        <w:rPr>
          <w:rFonts w:cs="Arial"/>
          <w:bCs/>
          <w:sz w:val="26"/>
          <w:szCs w:val="26"/>
        </w:rPr>
        <w:t xml:space="preserve">mejor para cada una de las niñas, </w:t>
      </w:r>
      <w:r w:rsidR="00B032EC" w:rsidRPr="00BC1354">
        <w:rPr>
          <w:rFonts w:cs="Arial"/>
          <w:bCs/>
          <w:sz w:val="26"/>
          <w:szCs w:val="26"/>
        </w:rPr>
        <w:t xml:space="preserve">teniendo como enfoque </w:t>
      </w:r>
      <w:r w:rsidRPr="00BC1354">
        <w:rPr>
          <w:rFonts w:cs="Arial"/>
          <w:bCs/>
          <w:sz w:val="26"/>
          <w:szCs w:val="26"/>
        </w:rPr>
        <w:t>lograr su bienestar emocional y la protección de su salud mental en la mayor amplitud posible.</w:t>
      </w:r>
    </w:p>
    <w:p w14:paraId="13994FEA" w14:textId="77777777" w:rsidR="00866402" w:rsidRPr="00925974" w:rsidRDefault="00866402" w:rsidP="00866402">
      <w:pPr>
        <w:rPr>
          <w:rFonts w:ascii="Arial" w:hAnsi="Arial" w:cs="Arial"/>
          <w:bCs/>
          <w:iCs/>
          <w:sz w:val="28"/>
          <w:szCs w:val="28"/>
          <w:lang w:eastAsia="es-ES"/>
        </w:rPr>
      </w:pPr>
      <w:bookmarkStart w:id="43" w:name="_Hlk149930707"/>
    </w:p>
    <w:p w14:paraId="16046491" w14:textId="77777777" w:rsidR="00866402" w:rsidRPr="00364B04" w:rsidRDefault="00866402" w:rsidP="00866402">
      <w:pPr>
        <w:pStyle w:val="corte4fondo"/>
        <w:tabs>
          <w:tab w:val="center" w:pos="4420"/>
          <w:tab w:val="left" w:pos="6975"/>
        </w:tabs>
        <w:spacing w:before="360" w:after="360"/>
        <w:ind w:firstLine="0"/>
        <w:rPr>
          <w:rFonts w:cs="Arial"/>
          <w:bCs/>
          <w:iCs/>
          <w:sz w:val="28"/>
          <w:szCs w:val="28"/>
          <w:lang w:eastAsia="es-ES"/>
        </w:rPr>
      </w:pPr>
      <w:r w:rsidRPr="00364B04">
        <w:rPr>
          <w:rFonts w:cs="Arial"/>
          <w:sz w:val="28"/>
          <w:szCs w:val="28"/>
        </w:rPr>
        <w:t>Por lo antes fundado y expuesto, esta Primera Sala de la Suprema Corte de Justicia de la Nación</w:t>
      </w:r>
    </w:p>
    <w:p w14:paraId="4192CFA4" w14:textId="77777777" w:rsidR="00866402" w:rsidRPr="00364B04" w:rsidRDefault="00866402" w:rsidP="00866402">
      <w:pPr>
        <w:spacing w:before="360" w:after="600" w:line="360" w:lineRule="auto"/>
        <w:jc w:val="center"/>
        <w:rPr>
          <w:rFonts w:ascii="Arial" w:hAnsi="Arial" w:cs="Arial"/>
          <w:b/>
          <w:bCs/>
          <w:sz w:val="28"/>
          <w:szCs w:val="28"/>
          <w:lang w:val="it-IT"/>
        </w:rPr>
      </w:pPr>
      <w:r w:rsidRPr="00364B04">
        <w:rPr>
          <w:rFonts w:ascii="Arial" w:hAnsi="Arial" w:cs="Arial"/>
          <w:b/>
          <w:bCs/>
          <w:sz w:val="28"/>
          <w:szCs w:val="28"/>
          <w:lang w:val="it-IT"/>
        </w:rPr>
        <w:t>R E S U E L V E:</w:t>
      </w:r>
    </w:p>
    <w:p w14:paraId="38348C90" w14:textId="77777777" w:rsidR="00866402" w:rsidRPr="00364B04" w:rsidRDefault="00866402" w:rsidP="00866402">
      <w:pPr>
        <w:pStyle w:val="Estilo"/>
        <w:spacing w:before="360" w:line="360" w:lineRule="auto"/>
        <w:rPr>
          <w:rFonts w:cs="Arial"/>
          <w:bCs/>
          <w:sz w:val="28"/>
          <w:szCs w:val="28"/>
        </w:rPr>
      </w:pPr>
      <w:bookmarkStart w:id="44" w:name="_Hlk54629539"/>
      <w:bookmarkStart w:id="45" w:name="_Hlk54635469"/>
      <w:r w:rsidRPr="00364B04">
        <w:rPr>
          <w:rFonts w:cs="Arial"/>
          <w:b/>
          <w:sz w:val="28"/>
          <w:szCs w:val="28"/>
          <w:lang w:val="it-IT"/>
        </w:rPr>
        <w:lastRenderedPageBreak/>
        <w:t xml:space="preserve">PRIMERO. </w:t>
      </w:r>
      <w:r w:rsidRPr="00364B04">
        <w:rPr>
          <w:rFonts w:cs="Arial"/>
          <w:bCs/>
          <w:sz w:val="28"/>
          <w:szCs w:val="28"/>
        </w:rPr>
        <w:t xml:space="preserve">En la materia de la revisión se </w:t>
      </w:r>
      <w:r w:rsidRPr="00364B04">
        <w:rPr>
          <w:rFonts w:cs="Arial"/>
          <w:b/>
          <w:sz w:val="28"/>
          <w:szCs w:val="28"/>
        </w:rPr>
        <w:t>modifica</w:t>
      </w:r>
      <w:r w:rsidRPr="00364B04">
        <w:rPr>
          <w:rFonts w:cs="Arial"/>
          <w:bCs/>
          <w:sz w:val="28"/>
          <w:szCs w:val="28"/>
        </w:rPr>
        <w:t xml:space="preserve"> la sentencia recurrida. </w:t>
      </w:r>
    </w:p>
    <w:p w14:paraId="53013CD0" w14:textId="022089C1" w:rsidR="00866402" w:rsidRPr="00A02EE0" w:rsidRDefault="00866402" w:rsidP="00866402">
      <w:pPr>
        <w:pStyle w:val="Estilo"/>
        <w:spacing w:before="360" w:line="360" w:lineRule="auto"/>
        <w:rPr>
          <w:rFonts w:cs="Arial"/>
          <w:bCs/>
          <w:sz w:val="28"/>
          <w:szCs w:val="28"/>
        </w:rPr>
      </w:pPr>
      <w:r w:rsidRPr="00364B04">
        <w:rPr>
          <w:rFonts w:cs="Arial"/>
          <w:b/>
          <w:sz w:val="28"/>
          <w:szCs w:val="28"/>
        </w:rPr>
        <w:t>SEGUNDO.</w:t>
      </w:r>
      <w:r w:rsidRPr="00364B04">
        <w:rPr>
          <w:rFonts w:cs="Arial"/>
          <w:bCs/>
          <w:sz w:val="28"/>
          <w:szCs w:val="28"/>
        </w:rPr>
        <w:t xml:space="preserve"> La justicia de la Unión </w:t>
      </w:r>
      <w:r w:rsidRPr="00364B04">
        <w:rPr>
          <w:rFonts w:cs="Arial"/>
          <w:b/>
          <w:sz w:val="28"/>
          <w:szCs w:val="28"/>
        </w:rPr>
        <w:t xml:space="preserve">ampara y protege </w:t>
      </w:r>
      <w:r w:rsidRPr="00364B04">
        <w:rPr>
          <w:rFonts w:cs="Arial"/>
          <w:bCs/>
          <w:sz w:val="28"/>
          <w:szCs w:val="28"/>
        </w:rPr>
        <w:t xml:space="preserve">a </w:t>
      </w:r>
      <w:r w:rsidR="00FD1F04">
        <w:rPr>
          <w:rFonts w:cs="Arial"/>
          <w:bCs/>
          <w:color w:val="FF0000"/>
          <w:sz w:val="28"/>
          <w:szCs w:val="28"/>
        </w:rPr>
        <w:t>**********</w:t>
      </w:r>
      <w:r w:rsidRPr="00364B04">
        <w:rPr>
          <w:rFonts w:cs="Arial"/>
          <w:bCs/>
          <w:color w:val="000000"/>
          <w:sz w:val="28"/>
          <w:szCs w:val="28"/>
        </w:rPr>
        <w:t xml:space="preserve"> y </w:t>
      </w:r>
      <w:r w:rsidR="00FD1F04">
        <w:rPr>
          <w:rFonts w:cs="Arial"/>
          <w:bCs/>
          <w:color w:val="FF0000"/>
          <w:sz w:val="28"/>
          <w:szCs w:val="28"/>
        </w:rPr>
        <w:t>**********</w:t>
      </w:r>
      <w:r w:rsidRPr="00364B04">
        <w:rPr>
          <w:rFonts w:cs="Arial"/>
          <w:bCs/>
          <w:color w:val="000000" w:themeColor="text1"/>
          <w:sz w:val="28"/>
          <w:szCs w:val="28"/>
        </w:rPr>
        <w:t xml:space="preserve">, por conducto de su progenitora, </w:t>
      </w:r>
      <w:r w:rsidRPr="00364B04">
        <w:rPr>
          <w:rFonts w:cs="Arial"/>
          <w:bCs/>
          <w:sz w:val="28"/>
          <w:szCs w:val="28"/>
        </w:rPr>
        <w:t xml:space="preserve">respecto del acto reclamado consistente en el acuerdo de veinticinco de noviembre de dos mil veintiuno en los autos del juicio de amparo </w:t>
      </w:r>
      <w:r w:rsidR="00FD1F04">
        <w:rPr>
          <w:rFonts w:cs="Arial"/>
          <w:bCs/>
          <w:color w:val="FF0000"/>
          <w:sz w:val="28"/>
          <w:szCs w:val="28"/>
        </w:rPr>
        <w:t>**********</w:t>
      </w:r>
      <w:r w:rsidRPr="00364B04">
        <w:rPr>
          <w:rFonts w:cs="Arial"/>
          <w:bCs/>
          <w:color w:val="FF0000"/>
          <w:sz w:val="28"/>
          <w:szCs w:val="28"/>
        </w:rPr>
        <w:t xml:space="preserve">, </w:t>
      </w:r>
      <w:r w:rsidRPr="00364B04">
        <w:rPr>
          <w:rFonts w:cs="Arial"/>
          <w:bCs/>
          <w:sz w:val="28"/>
          <w:szCs w:val="28"/>
        </w:rPr>
        <w:t xml:space="preserve">para los efectos </w:t>
      </w:r>
      <w:r w:rsidRPr="00A02EE0">
        <w:rPr>
          <w:rFonts w:cs="Arial"/>
          <w:bCs/>
          <w:sz w:val="28"/>
          <w:szCs w:val="28"/>
        </w:rPr>
        <w:t>precisados en el último apartado de esta ejecutoria.</w:t>
      </w:r>
    </w:p>
    <w:p w14:paraId="6D917D38" w14:textId="7493963C" w:rsidR="003C056C" w:rsidRDefault="00866402" w:rsidP="00961C54">
      <w:pPr>
        <w:pStyle w:val="Estilo"/>
        <w:spacing w:before="240" w:after="240" w:line="360" w:lineRule="auto"/>
        <w:rPr>
          <w:rFonts w:cs="Arial"/>
          <w:bCs/>
          <w:sz w:val="28"/>
          <w:szCs w:val="28"/>
        </w:rPr>
      </w:pPr>
      <w:r w:rsidRPr="00A02EE0">
        <w:rPr>
          <w:rFonts w:cs="Arial"/>
          <w:b/>
          <w:sz w:val="28"/>
          <w:szCs w:val="28"/>
        </w:rPr>
        <w:t>Notifíquese</w:t>
      </w:r>
      <w:r w:rsidRPr="00A02EE0">
        <w:rPr>
          <w:rFonts w:cs="Arial"/>
          <w:bCs/>
          <w:sz w:val="28"/>
          <w:szCs w:val="28"/>
        </w:rPr>
        <w:t xml:space="preserve">; </w:t>
      </w:r>
      <w:r w:rsidR="00A02EE0" w:rsidRPr="00A02EE0">
        <w:rPr>
          <w:rFonts w:cs="Arial"/>
          <w:bCs/>
          <w:sz w:val="28"/>
          <w:szCs w:val="28"/>
        </w:rPr>
        <w:t>conforme a derecho corresponda</w:t>
      </w:r>
      <w:r w:rsidRPr="00A02EE0">
        <w:rPr>
          <w:rFonts w:cs="Arial"/>
          <w:bCs/>
          <w:sz w:val="28"/>
          <w:szCs w:val="28"/>
        </w:rPr>
        <w:t>,</w:t>
      </w:r>
      <w:r w:rsidRPr="00364B04">
        <w:rPr>
          <w:rFonts w:cs="Arial"/>
          <w:bCs/>
          <w:sz w:val="28"/>
          <w:szCs w:val="28"/>
        </w:rPr>
        <w:t xml:space="preserve"> </w:t>
      </w:r>
      <w:r w:rsidR="007F5C21">
        <w:rPr>
          <w:rFonts w:cs="Arial"/>
          <w:bCs/>
          <w:sz w:val="28"/>
          <w:szCs w:val="28"/>
        </w:rPr>
        <w:t>de</w:t>
      </w:r>
      <w:r w:rsidR="007F5C21" w:rsidRPr="00364B04">
        <w:rPr>
          <w:rFonts w:cs="Arial"/>
          <w:bCs/>
          <w:sz w:val="28"/>
          <w:szCs w:val="28"/>
        </w:rPr>
        <w:t>vuélva</w:t>
      </w:r>
      <w:r w:rsidR="007F5C21">
        <w:rPr>
          <w:rFonts w:cs="Arial"/>
          <w:bCs/>
          <w:sz w:val="28"/>
          <w:szCs w:val="28"/>
        </w:rPr>
        <w:t>nse</w:t>
      </w:r>
      <w:r w:rsidRPr="00364B04">
        <w:rPr>
          <w:rFonts w:cs="Arial"/>
          <w:bCs/>
          <w:sz w:val="28"/>
          <w:szCs w:val="28"/>
        </w:rPr>
        <w:t xml:space="preserve"> los autos al lugar de su origen y, en su oportunidad, archívese el expediente como asunto concluido.</w:t>
      </w:r>
      <w:bookmarkEnd w:id="0"/>
      <w:bookmarkEnd w:id="1"/>
      <w:bookmarkEnd w:id="43"/>
      <w:bookmarkEnd w:id="44"/>
      <w:bookmarkEnd w:id="45"/>
    </w:p>
    <w:p w14:paraId="10BA9E29" w14:textId="47F3BB07" w:rsidR="00C85A72" w:rsidRPr="00F826BB" w:rsidRDefault="00C85A72" w:rsidP="00C85A72">
      <w:pPr>
        <w:spacing w:after="0" w:line="360" w:lineRule="auto"/>
        <w:ind w:right="49"/>
        <w:jc w:val="both"/>
        <w:rPr>
          <w:rFonts w:ascii="Arial" w:eastAsia="Calibri" w:hAnsi="Arial" w:cs="Arial"/>
          <w:sz w:val="28"/>
          <w:szCs w:val="28"/>
        </w:rPr>
      </w:pPr>
      <w:bookmarkStart w:id="46" w:name="_Hlk165991515"/>
      <w:bookmarkStart w:id="47" w:name="_Hlk167195979"/>
      <w:r w:rsidRPr="00F826BB">
        <w:rPr>
          <w:rFonts w:ascii="Arial" w:eastAsia="Calibri" w:hAnsi="Arial" w:cs="Arial"/>
          <w:sz w:val="28"/>
          <w:szCs w:val="28"/>
        </w:rPr>
        <w:t>Así lo resolvió la Primera Sala de la Suprema Corte de Justicia de la Nación por</w:t>
      </w:r>
      <w:r>
        <w:rPr>
          <w:rFonts w:ascii="Arial" w:eastAsia="Calibri" w:hAnsi="Arial" w:cs="Arial"/>
          <w:sz w:val="28"/>
          <w:szCs w:val="28"/>
        </w:rPr>
        <w:t xml:space="preserve"> mayoría de cuatro</w:t>
      </w:r>
      <w:r w:rsidRPr="00F826BB">
        <w:rPr>
          <w:rFonts w:ascii="Arial" w:eastAsia="Calibri" w:hAnsi="Arial" w:cs="Arial"/>
          <w:sz w:val="28"/>
          <w:szCs w:val="28"/>
        </w:rPr>
        <w:t xml:space="preserve"> votos de los señores Ministros y las señoras Ministras: Loretta Ortiz Ahlf (Ponente), Juan Luis González Alcántara Carrancá, Ana Margarita Ríos Farjat y Presidente Jorge Mario </w:t>
      </w:r>
      <w:r w:rsidRPr="007F5C21">
        <w:rPr>
          <w:rFonts w:ascii="Arial" w:eastAsia="Calibri" w:hAnsi="Arial" w:cs="Arial"/>
          <w:sz w:val="28"/>
          <w:szCs w:val="28"/>
        </w:rPr>
        <w:t xml:space="preserve">Pardo Rebolledo. Votó en contra el Ministro Alfredo Gutiérrez Ortiz Mena, quien se reserva </w:t>
      </w:r>
      <w:r w:rsidR="007F5C21" w:rsidRPr="007F5C21">
        <w:rPr>
          <w:rFonts w:ascii="Arial" w:eastAsia="Calibri" w:hAnsi="Arial" w:cs="Arial"/>
          <w:sz w:val="28"/>
          <w:szCs w:val="28"/>
        </w:rPr>
        <w:t xml:space="preserve">su derecho a formular </w:t>
      </w:r>
      <w:r w:rsidRPr="007F5C21">
        <w:rPr>
          <w:rFonts w:ascii="Arial" w:eastAsia="Calibri" w:hAnsi="Arial" w:cs="Arial"/>
          <w:sz w:val="28"/>
          <w:szCs w:val="28"/>
        </w:rPr>
        <w:t>voto particular.</w:t>
      </w:r>
    </w:p>
    <w:p w14:paraId="6252512D" w14:textId="77777777" w:rsidR="00C85A72" w:rsidRPr="00F826BB" w:rsidRDefault="00C85A72" w:rsidP="00C85A72">
      <w:pPr>
        <w:spacing w:after="0" w:line="360" w:lineRule="auto"/>
        <w:ind w:right="49"/>
        <w:jc w:val="both"/>
        <w:rPr>
          <w:rFonts w:ascii="Arial" w:eastAsia="Calibri" w:hAnsi="Arial" w:cs="Arial"/>
          <w:sz w:val="28"/>
          <w:szCs w:val="28"/>
        </w:rPr>
      </w:pPr>
    </w:p>
    <w:p w14:paraId="0B0113BA" w14:textId="77777777" w:rsidR="00C85A72" w:rsidRPr="00F826BB" w:rsidRDefault="00C85A72" w:rsidP="00C85A72">
      <w:pPr>
        <w:spacing w:after="0" w:line="360" w:lineRule="auto"/>
        <w:jc w:val="both"/>
        <w:rPr>
          <w:rFonts w:ascii="Arial" w:eastAsia="Calibri" w:hAnsi="Arial" w:cs="Arial"/>
          <w:sz w:val="28"/>
          <w:szCs w:val="28"/>
          <w:lang w:val="es-ES_tradnl"/>
        </w:rPr>
      </w:pPr>
      <w:r w:rsidRPr="00F826BB">
        <w:rPr>
          <w:rFonts w:ascii="Arial" w:eastAsia="Calibri" w:hAnsi="Arial" w:cs="Arial"/>
          <w:bCs/>
          <w:sz w:val="28"/>
          <w:szCs w:val="28"/>
          <w:lang w:eastAsia="es-ES"/>
        </w:rPr>
        <w:t>Firman el Ministro Presidente de la Primera Sala y la Ministra Ponente, con el Secretario de Acuerdos, que autoriza y da fe</w:t>
      </w:r>
      <w:r w:rsidRPr="00F826BB">
        <w:rPr>
          <w:rFonts w:ascii="Arial" w:eastAsia="Calibri" w:hAnsi="Arial" w:cs="Arial"/>
          <w:sz w:val="28"/>
          <w:szCs w:val="28"/>
          <w:lang w:eastAsia="es-ES"/>
        </w:rPr>
        <w:t>.</w:t>
      </w:r>
    </w:p>
    <w:p w14:paraId="435E7B05" w14:textId="77777777" w:rsidR="00C85A72" w:rsidRPr="00F826BB" w:rsidRDefault="00C85A72" w:rsidP="00C85A72">
      <w:pPr>
        <w:spacing w:after="0" w:line="240" w:lineRule="auto"/>
        <w:jc w:val="center"/>
        <w:rPr>
          <w:rFonts w:ascii="Arial" w:eastAsia="Calibri" w:hAnsi="Arial" w:cs="Arial"/>
          <w:b/>
          <w:sz w:val="28"/>
          <w:szCs w:val="28"/>
        </w:rPr>
      </w:pPr>
    </w:p>
    <w:p w14:paraId="1AA24E5A" w14:textId="77777777" w:rsidR="00C85A72" w:rsidRPr="00F826BB" w:rsidRDefault="00C85A72" w:rsidP="00C85A72">
      <w:pPr>
        <w:spacing w:after="0" w:line="240" w:lineRule="auto"/>
        <w:jc w:val="center"/>
        <w:rPr>
          <w:rFonts w:ascii="Arial" w:eastAsia="Calibri" w:hAnsi="Arial" w:cs="Arial"/>
          <w:b/>
          <w:sz w:val="28"/>
          <w:szCs w:val="28"/>
        </w:rPr>
      </w:pPr>
    </w:p>
    <w:p w14:paraId="5FA49CDF" w14:textId="77777777" w:rsidR="00C85A72" w:rsidRPr="00797748" w:rsidRDefault="00C85A72" w:rsidP="00C85A72">
      <w:pPr>
        <w:spacing w:after="0" w:line="240" w:lineRule="auto"/>
        <w:jc w:val="center"/>
        <w:rPr>
          <w:rFonts w:ascii="Arial" w:eastAsia="Calibri" w:hAnsi="Arial" w:cs="Arial"/>
          <w:b/>
          <w:sz w:val="28"/>
          <w:szCs w:val="28"/>
          <w:lang w:val="it-IT"/>
        </w:rPr>
      </w:pPr>
      <w:r w:rsidRPr="00797748">
        <w:rPr>
          <w:rFonts w:ascii="Arial" w:eastAsia="Calibri" w:hAnsi="Arial" w:cs="Arial"/>
          <w:b/>
          <w:sz w:val="28"/>
          <w:szCs w:val="28"/>
          <w:lang w:val="it-IT"/>
        </w:rPr>
        <w:t xml:space="preserve">PRESIDENTE DE LA PRIMERA SALA </w:t>
      </w:r>
    </w:p>
    <w:p w14:paraId="49231078" w14:textId="77777777" w:rsidR="00C85A72" w:rsidRPr="00797748" w:rsidRDefault="00C85A72" w:rsidP="00C85A72">
      <w:pPr>
        <w:spacing w:after="0" w:line="240" w:lineRule="auto"/>
        <w:jc w:val="center"/>
        <w:rPr>
          <w:rFonts w:ascii="Arial" w:eastAsia="Calibri" w:hAnsi="Arial" w:cs="Arial"/>
          <w:b/>
          <w:sz w:val="28"/>
          <w:szCs w:val="28"/>
          <w:lang w:val="it-IT"/>
        </w:rPr>
      </w:pPr>
    </w:p>
    <w:p w14:paraId="613BB64A" w14:textId="77777777" w:rsidR="00C85A72" w:rsidRPr="00797748" w:rsidRDefault="00C85A72" w:rsidP="00C85A72">
      <w:pPr>
        <w:spacing w:after="0" w:line="240" w:lineRule="auto"/>
        <w:jc w:val="center"/>
        <w:rPr>
          <w:rFonts w:ascii="Arial" w:eastAsia="Calibri" w:hAnsi="Arial" w:cs="Arial"/>
          <w:b/>
          <w:sz w:val="28"/>
          <w:szCs w:val="28"/>
          <w:lang w:val="it-IT"/>
        </w:rPr>
      </w:pPr>
    </w:p>
    <w:p w14:paraId="4ACD27E6" w14:textId="77777777" w:rsidR="00C85A72" w:rsidRPr="00797748" w:rsidRDefault="00C85A72" w:rsidP="00C85A72">
      <w:pPr>
        <w:spacing w:after="0" w:line="240" w:lineRule="auto"/>
        <w:jc w:val="center"/>
        <w:rPr>
          <w:rFonts w:ascii="Arial" w:eastAsia="Calibri" w:hAnsi="Arial" w:cs="Arial"/>
          <w:b/>
          <w:sz w:val="28"/>
          <w:szCs w:val="28"/>
          <w:lang w:val="it-IT"/>
        </w:rPr>
      </w:pPr>
    </w:p>
    <w:p w14:paraId="3B80756D" w14:textId="77777777" w:rsidR="00C85A72" w:rsidRPr="00797748" w:rsidRDefault="00C85A72" w:rsidP="00C85A72">
      <w:pPr>
        <w:spacing w:after="0" w:line="240" w:lineRule="auto"/>
        <w:jc w:val="center"/>
        <w:rPr>
          <w:rFonts w:ascii="Arial" w:eastAsia="Calibri" w:hAnsi="Arial" w:cs="Arial"/>
          <w:b/>
          <w:sz w:val="28"/>
          <w:szCs w:val="28"/>
          <w:lang w:val="it-IT"/>
        </w:rPr>
      </w:pPr>
    </w:p>
    <w:p w14:paraId="4A25AC64" w14:textId="77777777" w:rsidR="00C85A72" w:rsidRPr="00797748" w:rsidRDefault="00C85A72" w:rsidP="00C85A72">
      <w:pPr>
        <w:spacing w:after="0" w:line="240" w:lineRule="auto"/>
        <w:jc w:val="center"/>
        <w:rPr>
          <w:rFonts w:ascii="Arial" w:eastAsia="Calibri" w:hAnsi="Arial" w:cs="Arial"/>
          <w:b/>
          <w:sz w:val="28"/>
          <w:szCs w:val="28"/>
          <w:lang w:val="it-IT"/>
        </w:rPr>
      </w:pPr>
      <w:r w:rsidRPr="00797748">
        <w:rPr>
          <w:rFonts w:ascii="Arial" w:eastAsia="Calibri" w:hAnsi="Arial" w:cs="Arial"/>
          <w:b/>
          <w:sz w:val="28"/>
          <w:szCs w:val="28"/>
          <w:lang w:val="it-IT"/>
        </w:rPr>
        <w:t>MINISTRO JORGE MARIO PARDO REBOLLEDO</w:t>
      </w:r>
    </w:p>
    <w:p w14:paraId="22535158" w14:textId="77777777" w:rsidR="00C85A72" w:rsidRPr="00797748" w:rsidRDefault="00C85A72" w:rsidP="00C85A72">
      <w:pPr>
        <w:spacing w:after="0" w:line="240" w:lineRule="auto"/>
        <w:jc w:val="center"/>
        <w:rPr>
          <w:rFonts w:ascii="Arial" w:eastAsia="Calibri" w:hAnsi="Arial" w:cs="Arial"/>
          <w:b/>
          <w:sz w:val="28"/>
          <w:szCs w:val="28"/>
          <w:lang w:val="it-IT"/>
        </w:rPr>
      </w:pPr>
    </w:p>
    <w:p w14:paraId="71646EB6" w14:textId="77777777" w:rsidR="00C85A72" w:rsidRPr="00797748" w:rsidRDefault="00C85A72" w:rsidP="00C85A72">
      <w:pPr>
        <w:spacing w:after="0" w:line="240" w:lineRule="auto"/>
        <w:jc w:val="center"/>
        <w:rPr>
          <w:rFonts w:ascii="Arial" w:eastAsia="Calibri" w:hAnsi="Arial" w:cs="Arial"/>
          <w:b/>
          <w:sz w:val="28"/>
          <w:szCs w:val="28"/>
          <w:lang w:val="it-IT"/>
        </w:rPr>
      </w:pPr>
    </w:p>
    <w:p w14:paraId="34F842D7" w14:textId="77777777" w:rsidR="00C85A72" w:rsidRPr="00F826BB" w:rsidRDefault="00C85A72" w:rsidP="00C85A72">
      <w:pPr>
        <w:spacing w:after="0" w:line="240" w:lineRule="auto"/>
        <w:jc w:val="center"/>
        <w:rPr>
          <w:rFonts w:ascii="Arial" w:eastAsia="Calibri" w:hAnsi="Arial" w:cs="Arial"/>
          <w:b/>
          <w:sz w:val="28"/>
          <w:szCs w:val="28"/>
        </w:rPr>
      </w:pPr>
      <w:r w:rsidRPr="00F826BB">
        <w:rPr>
          <w:rFonts w:ascii="Arial" w:eastAsia="Calibri" w:hAnsi="Arial" w:cs="Arial"/>
          <w:b/>
          <w:sz w:val="28"/>
          <w:szCs w:val="28"/>
        </w:rPr>
        <w:t>PONENTE</w:t>
      </w:r>
    </w:p>
    <w:p w14:paraId="3328FC5C" w14:textId="77777777" w:rsidR="00C85A72" w:rsidRPr="00F826BB" w:rsidRDefault="00C85A72" w:rsidP="00C85A72">
      <w:pPr>
        <w:spacing w:after="0" w:line="240" w:lineRule="auto"/>
        <w:jc w:val="center"/>
        <w:rPr>
          <w:rFonts w:ascii="Arial" w:eastAsia="Calibri" w:hAnsi="Arial" w:cs="Arial"/>
          <w:b/>
          <w:sz w:val="28"/>
          <w:szCs w:val="28"/>
        </w:rPr>
      </w:pPr>
    </w:p>
    <w:p w14:paraId="46662F7C" w14:textId="77777777" w:rsidR="00C85A72" w:rsidRPr="00F826BB" w:rsidRDefault="00C85A72" w:rsidP="00C85A72">
      <w:pPr>
        <w:spacing w:after="0" w:line="240" w:lineRule="auto"/>
        <w:jc w:val="center"/>
        <w:rPr>
          <w:rFonts w:ascii="Arial" w:eastAsia="Calibri" w:hAnsi="Arial" w:cs="Arial"/>
          <w:b/>
          <w:sz w:val="28"/>
          <w:szCs w:val="28"/>
        </w:rPr>
      </w:pPr>
    </w:p>
    <w:p w14:paraId="59388E9F" w14:textId="77777777" w:rsidR="00C85A72" w:rsidRPr="00F826BB" w:rsidRDefault="00C85A72" w:rsidP="00C85A72">
      <w:pPr>
        <w:spacing w:after="0" w:line="240" w:lineRule="auto"/>
        <w:jc w:val="center"/>
        <w:rPr>
          <w:rFonts w:ascii="Arial" w:eastAsia="Calibri" w:hAnsi="Arial" w:cs="Arial"/>
          <w:b/>
          <w:sz w:val="28"/>
          <w:szCs w:val="28"/>
        </w:rPr>
      </w:pPr>
    </w:p>
    <w:p w14:paraId="69C45D26" w14:textId="77777777" w:rsidR="00C85A72" w:rsidRPr="00F826BB" w:rsidRDefault="00C85A72" w:rsidP="00C85A72">
      <w:pPr>
        <w:spacing w:after="0" w:line="240" w:lineRule="auto"/>
        <w:jc w:val="center"/>
        <w:rPr>
          <w:rFonts w:ascii="Arial" w:eastAsia="Calibri" w:hAnsi="Arial" w:cs="Arial"/>
          <w:b/>
          <w:sz w:val="28"/>
          <w:szCs w:val="28"/>
        </w:rPr>
      </w:pPr>
    </w:p>
    <w:p w14:paraId="2D367085" w14:textId="77777777" w:rsidR="00C85A72" w:rsidRPr="00F826BB" w:rsidRDefault="00C85A72" w:rsidP="00C85A72">
      <w:pPr>
        <w:spacing w:after="0" w:line="240" w:lineRule="auto"/>
        <w:jc w:val="center"/>
        <w:rPr>
          <w:rFonts w:ascii="Arial" w:eastAsia="Calibri" w:hAnsi="Arial" w:cs="Arial"/>
          <w:b/>
          <w:sz w:val="28"/>
          <w:szCs w:val="28"/>
        </w:rPr>
      </w:pPr>
    </w:p>
    <w:p w14:paraId="1C875F82" w14:textId="77777777" w:rsidR="00C85A72" w:rsidRPr="00F826BB" w:rsidRDefault="00C85A72" w:rsidP="00C85A72">
      <w:pPr>
        <w:spacing w:after="0" w:line="240" w:lineRule="auto"/>
        <w:jc w:val="center"/>
        <w:rPr>
          <w:rFonts w:ascii="Arial" w:eastAsia="Calibri" w:hAnsi="Arial" w:cs="Arial"/>
          <w:b/>
          <w:sz w:val="28"/>
          <w:szCs w:val="28"/>
        </w:rPr>
      </w:pPr>
      <w:r w:rsidRPr="00F826BB">
        <w:rPr>
          <w:rFonts w:ascii="Arial" w:eastAsia="Calibri" w:hAnsi="Arial" w:cs="Arial"/>
          <w:b/>
          <w:sz w:val="28"/>
          <w:szCs w:val="28"/>
        </w:rPr>
        <w:t>MINISTRA LORETTA ORTIZ AHLF</w:t>
      </w:r>
    </w:p>
    <w:p w14:paraId="1067B2C1" w14:textId="77777777" w:rsidR="00C85A72" w:rsidRPr="00F826BB" w:rsidRDefault="00C85A72" w:rsidP="00C85A72">
      <w:pPr>
        <w:spacing w:after="0" w:line="240" w:lineRule="auto"/>
        <w:jc w:val="center"/>
        <w:rPr>
          <w:rFonts w:ascii="Arial" w:eastAsia="Calibri" w:hAnsi="Arial" w:cs="Arial"/>
          <w:b/>
          <w:sz w:val="28"/>
          <w:szCs w:val="28"/>
        </w:rPr>
      </w:pPr>
    </w:p>
    <w:p w14:paraId="75415640" w14:textId="77777777" w:rsidR="00C85A72" w:rsidRPr="00F826BB" w:rsidRDefault="00C85A72" w:rsidP="00C85A72">
      <w:pPr>
        <w:spacing w:after="0" w:line="240" w:lineRule="auto"/>
        <w:jc w:val="center"/>
        <w:rPr>
          <w:rFonts w:ascii="Arial" w:eastAsia="Times New Roman" w:hAnsi="Arial" w:cs="Arial"/>
          <w:b/>
          <w:sz w:val="28"/>
          <w:szCs w:val="28"/>
          <w:lang w:eastAsia="es-MX"/>
        </w:rPr>
      </w:pPr>
    </w:p>
    <w:p w14:paraId="6696C1AB" w14:textId="77777777" w:rsidR="00C85A72" w:rsidRPr="00F826BB" w:rsidRDefault="00C85A72" w:rsidP="00C85A72">
      <w:pPr>
        <w:spacing w:after="0" w:line="240" w:lineRule="auto"/>
        <w:jc w:val="center"/>
        <w:rPr>
          <w:rFonts w:ascii="Arial" w:eastAsia="Calibri" w:hAnsi="Arial" w:cs="Arial"/>
          <w:b/>
          <w:sz w:val="28"/>
          <w:szCs w:val="28"/>
        </w:rPr>
      </w:pPr>
      <w:r w:rsidRPr="00F826BB">
        <w:rPr>
          <w:rFonts w:ascii="Arial" w:eastAsia="Calibri" w:hAnsi="Arial" w:cs="Arial"/>
          <w:b/>
          <w:sz w:val="28"/>
          <w:szCs w:val="28"/>
        </w:rPr>
        <w:t>SECRETARIO DE ACUERDOS DE LA PRIMERA SALA</w:t>
      </w:r>
    </w:p>
    <w:p w14:paraId="4090B708" w14:textId="77777777" w:rsidR="00C85A72" w:rsidRPr="00F826BB" w:rsidRDefault="00C85A72" w:rsidP="00C85A72">
      <w:pPr>
        <w:spacing w:after="0" w:line="240" w:lineRule="auto"/>
        <w:jc w:val="center"/>
        <w:rPr>
          <w:rFonts w:ascii="Arial" w:eastAsia="Calibri" w:hAnsi="Arial" w:cs="Arial"/>
          <w:b/>
          <w:sz w:val="28"/>
          <w:szCs w:val="28"/>
        </w:rPr>
      </w:pPr>
    </w:p>
    <w:p w14:paraId="0ACA75B1" w14:textId="77777777" w:rsidR="00C85A72" w:rsidRPr="00F826BB" w:rsidRDefault="00C85A72" w:rsidP="00C85A72">
      <w:pPr>
        <w:spacing w:after="0" w:line="240" w:lineRule="auto"/>
        <w:jc w:val="center"/>
        <w:rPr>
          <w:rFonts w:ascii="Arial" w:eastAsia="Calibri" w:hAnsi="Arial" w:cs="Arial"/>
          <w:b/>
          <w:sz w:val="28"/>
          <w:szCs w:val="28"/>
        </w:rPr>
      </w:pPr>
    </w:p>
    <w:p w14:paraId="1411BB3B" w14:textId="77777777" w:rsidR="00C85A72" w:rsidRPr="00F826BB" w:rsidRDefault="00C85A72" w:rsidP="00C85A72">
      <w:pPr>
        <w:spacing w:after="0" w:line="240" w:lineRule="auto"/>
        <w:jc w:val="center"/>
        <w:rPr>
          <w:rFonts w:ascii="Arial" w:eastAsia="Calibri" w:hAnsi="Arial" w:cs="Arial"/>
          <w:b/>
          <w:sz w:val="28"/>
          <w:szCs w:val="28"/>
        </w:rPr>
      </w:pPr>
    </w:p>
    <w:p w14:paraId="07487531" w14:textId="77777777" w:rsidR="00C85A72" w:rsidRPr="00F826BB" w:rsidRDefault="00C85A72" w:rsidP="00C85A72">
      <w:pPr>
        <w:spacing w:after="0" w:line="240" w:lineRule="auto"/>
        <w:jc w:val="center"/>
        <w:rPr>
          <w:rFonts w:ascii="Arial" w:eastAsia="Calibri" w:hAnsi="Arial" w:cs="Arial"/>
          <w:b/>
          <w:sz w:val="28"/>
          <w:szCs w:val="28"/>
        </w:rPr>
      </w:pPr>
    </w:p>
    <w:p w14:paraId="01C49978" w14:textId="77777777" w:rsidR="00C85A72" w:rsidRPr="00F826BB" w:rsidRDefault="00C85A72" w:rsidP="00C85A72">
      <w:pPr>
        <w:spacing w:after="0" w:line="240" w:lineRule="auto"/>
        <w:ind w:left="1440" w:firstLine="720"/>
        <w:jc w:val="both"/>
        <w:rPr>
          <w:rFonts w:ascii="Arial" w:eastAsia="Calibri" w:hAnsi="Arial" w:cs="Arial"/>
          <w:sz w:val="28"/>
          <w:szCs w:val="28"/>
        </w:rPr>
      </w:pPr>
      <w:r w:rsidRPr="00F826BB">
        <w:rPr>
          <w:rFonts w:ascii="Arial" w:eastAsia="Calibri" w:hAnsi="Arial" w:cs="Arial"/>
          <w:b/>
          <w:sz w:val="28"/>
          <w:szCs w:val="28"/>
        </w:rPr>
        <w:t>MAESTRO RAÚL MENDIOLA PIZAÑA</w:t>
      </w:r>
    </w:p>
    <w:p w14:paraId="6E403AB3" w14:textId="77777777" w:rsidR="00C85A72" w:rsidRPr="008876C6" w:rsidRDefault="00C85A72" w:rsidP="00C85A72">
      <w:pPr>
        <w:spacing w:after="0" w:line="240" w:lineRule="auto"/>
        <w:ind w:right="51"/>
        <w:jc w:val="both"/>
        <w:rPr>
          <w:rFonts w:ascii="Arial" w:eastAsia="Times New Roman" w:hAnsi="Arial" w:cs="Arial"/>
          <w:lang w:val="es-ES_tradnl"/>
        </w:rPr>
      </w:pPr>
    </w:p>
    <w:p w14:paraId="3118E861" w14:textId="77777777" w:rsidR="00C85A72" w:rsidRPr="008876C6" w:rsidRDefault="00C85A72" w:rsidP="00C85A72">
      <w:pPr>
        <w:spacing w:after="0" w:line="240" w:lineRule="auto"/>
        <w:jc w:val="both"/>
        <w:rPr>
          <w:rFonts w:ascii="Arial" w:eastAsia="Calibri" w:hAnsi="Arial" w:cs="Arial"/>
          <w:lang w:val="es-ES" w:eastAsia="es-ES"/>
        </w:rPr>
      </w:pPr>
    </w:p>
    <w:bookmarkEnd w:id="46"/>
    <w:bookmarkEnd w:id="47"/>
    <w:p w14:paraId="0E10ECE5" w14:textId="77777777" w:rsidR="00721CAD" w:rsidRDefault="00721CAD" w:rsidP="00721CAD">
      <w:pPr>
        <w:pStyle w:val="corte4fondo"/>
        <w:widowControl w:val="0"/>
        <w:spacing w:line="240" w:lineRule="auto"/>
        <w:ind w:right="20" w:firstLine="0"/>
        <w:rPr>
          <w:sz w:val="26"/>
          <w:szCs w:val="26"/>
        </w:rPr>
      </w:pPr>
    </w:p>
    <w:p w14:paraId="3A5CD5B9" w14:textId="77777777" w:rsidR="00721CAD" w:rsidRDefault="00721CAD" w:rsidP="00721CAD">
      <w:pPr>
        <w:pStyle w:val="corte4fondo"/>
        <w:widowControl w:val="0"/>
        <w:spacing w:line="240" w:lineRule="auto"/>
        <w:ind w:right="20" w:firstLine="0"/>
        <w:rPr>
          <w:sz w:val="26"/>
          <w:szCs w:val="26"/>
        </w:rPr>
      </w:pPr>
    </w:p>
    <w:p w14:paraId="167FED75" w14:textId="77777777" w:rsidR="00721CAD" w:rsidRPr="005B7F8B" w:rsidRDefault="00721CAD" w:rsidP="00721CAD">
      <w:pPr>
        <w:pStyle w:val="corte4fondo"/>
        <w:widowControl w:val="0"/>
        <w:spacing w:line="240" w:lineRule="auto"/>
        <w:ind w:right="20" w:firstLine="0"/>
        <w:rPr>
          <w:sz w:val="24"/>
          <w:szCs w:val="24"/>
        </w:rPr>
      </w:pPr>
      <w:r w:rsidRPr="005B7F8B">
        <w:rPr>
          <w:sz w:val="24"/>
          <w:szCs w:val="24"/>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p w14:paraId="4A2C317E" w14:textId="77777777" w:rsidR="00C85A72" w:rsidRDefault="00C85A72" w:rsidP="00961C54">
      <w:pPr>
        <w:pStyle w:val="Estilo"/>
        <w:spacing w:before="240" w:after="240" w:line="360" w:lineRule="auto"/>
        <w:rPr>
          <w:rFonts w:cs="Arial"/>
          <w:bCs/>
          <w:sz w:val="28"/>
          <w:szCs w:val="28"/>
        </w:rPr>
      </w:pPr>
    </w:p>
    <w:p w14:paraId="4FAEBBF5" w14:textId="77777777" w:rsidR="00C85A72" w:rsidRPr="00364B04" w:rsidRDefault="00C85A72" w:rsidP="00961C54">
      <w:pPr>
        <w:pStyle w:val="Estilo"/>
        <w:spacing w:before="240" w:after="240" w:line="360" w:lineRule="auto"/>
        <w:rPr>
          <w:rFonts w:cs="Arial"/>
          <w:bCs/>
          <w:sz w:val="28"/>
          <w:szCs w:val="28"/>
        </w:rPr>
      </w:pPr>
    </w:p>
    <w:sectPr w:rsidR="00C85A72" w:rsidRPr="00364B04" w:rsidSect="002130C8">
      <w:pgSz w:w="12242" w:h="20163" w:code="5"/>
      <w:pgMar w:top="2694" w:right="1701" w:bottom="1701"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2A2E5" w14:textId="77777777" w:rsidR="00B11548" w:rsidRDefault="00B11548" w:rsidP="002130C8">
      <w:pPr>
        <w:spacing w:after="0" w:line="240" w:lineRule="auto"/>
      </w:pPr>
      <w:r>
        <w:separator/>
      </w:r>
    </w:p>
  </w:endnote>
  <w:endnote w:type="continuationSeparator" w:id="0">
    <w:p w14:paraId="43A0ED43" w14:textId="77777777" w:rsidR="00B11548" w:rsidRDefault="00B11548" w:rsidP="00213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2600854"/>
      <w:docPartObj>
        <w:docPartGallery w:val="Page Numbers (Bottom of Page)"/>
        <w:docPartUnique/>
      </w:docPartObj>
    </w:sdtPr>
    <w:sdtEndPr>
      <w:rPr>
        <w:rFonts w:ascii="Arial" w:hAnsi="Arial" w:cs="Arial"/>
        <w:b/>
        <w:bCs/>
        <w:sz w:val="24"/>
        <w:szCs w:val="24"/>
      </w:rPr>
    </w:sdtEndPr>
    <w:sdtContent>
      <w:p w14:paraId="20FFF495" w14:textId="77777777" w:rsidR="00FB3399" w:rsidRPr="007B0C94" w:rsidRDefault="009502C9">
        <w:pPr>
          <w:pStyle w:val="Piedepgina"/>
          <w:jc w:val="center"/>
          <w:rPr>
            <w:rFonts w:ascii="Arial" w:hAnsi="Arial" w:cs="Arial"/>
            <w:b/>
            <w:bCs/>
            <w:sz w:val="24"/>
            <w:szCs w:val="24"/>
          </w:rPr>
        </w:pPr>
        <w:r w:rsidRPr="007B0C94">
          <w:rPr>
            <w:rFonts w:ascii="Arial" w:hAnsi="Arial" w:cs="Arial"/>
            <w:b/>
            <w:bCs/>
            <w:sz w:val="24"/>
            <w:szCs w:val="24"/>
          </w:rPr>
          <w:fldChar w:fldCharType="begin"/>
        </w:r>
        <w:r w:rsidRPr="007B0C94">
          <w:rPr>
            <w:rFonts w:ascii="Arial" w:hAnsi="Arial" w:cs="Arial"/>
            <w:b/>
            <w:bCs/>
            <w:sz w:val="24"/>
            <w:szCs w:val="24"/>
          </w:rPr>
          <w:instrText>PAGE   \* MERGEFORMAT</w:instrText>
        </w:r>
        <w:r w:rsidRPr="007B0C94">
          <w:rPr>
            <w:rFonts w:ascii="Arial" w:hAnsi="Arial" w:cs="Arial"/>
            <w:b/>
            <w:bCs/>
            <w:sz w:val="24"/>
            <w:szCs w:val="24"/>
          </w:rPr>
          <w:fldChar w:fldCharType="separate"/>
        </w:r>
        <w:r w:rsidRPr="007B0C94">
          <w:rPr>
            <w:rFonts w:ascii="Arial" w:hAnsi="Arial" w:cs="Arial"/>
            <w:b/>
            <w:bCs/>
            <w:sz w:val="24"/>
            <w:szCs w:val="24"/>
            <w:lang w:val="es-ES"/>
          </w:rPr>
          <w:t>2</w:t>
        </w:r>
        <w:r w:rsidRPr="007B0C94">
          <w:rPr>
            <w:rFonts w:ascii="Arial" w:hAnsi="Arial" w:cs="Arial"/>
            <w:b/>
            <w:bCs/>
            <w:sz w:val="24"/>
            <w:szCs w:val="24"/>
          </w:rPr>
          <w:fldChar w:fldCharType="end"/>
        </w:r>
      </w:p>
    </w:sdtContent>
  </w:sdt>
  <w:p w14:paraId="1656CA8E" w14:textId="77777777" w:rsidR="00FB3399" w:rsidRDefault="00FB3399" w:rsidP="00FB41DE">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562147335"/>
      <w:docPartObj>
        <w:docPartGallery w:val="Page Numbers (Bottom of Page)"/>
        <w:docPartUnique/>
      </w:docPartObj>
    </w:sdtPr>
    <w:sdtEndPr>
      <w:rPr>
        <w:b/>
        <w:bCs/>
      </w:rPr>
    </w:sdtEndPr>
    <w:sdtContent>
      <w:p w14:paraId="53D08D6B" w14:textId="77777777" w:rsidR="00FB3399" w:rsidRPr="0076242D" w:rsidRDefault="00FB3399">
        <w:pPr>
          <w:pStyle w:val="Piedepgina"/>
          <w:jc w:val="center"/>
          <w:rPr>
            <w:rFonts w:ascii="Arial" w:hAnsi="Arial" w:cs="Arial"/>
            <w:sz w:val="24"/>
            <w:szCs w:val="24"/>
          </w:rPr>
        </w:pPr>
      </w:p>
      <w:p w14:paraId="02CE1160" w14:textId="7EDC8E6C" w:rsidR="00FB3399" w:rsidRPr="009978B2" w:rsidRDefault="009502C9">
        <w:pPr>
          <w:pStyle w:val="Piedepgina"/>
          <w:jc w:val="center"/>
          <w:rPr>
            <w:rFonts w:ascii="Arial" w:hAnsi="Arial" w:cs="Arial"/>
            <w:b/>
            <w:bCs/>
            <w:sz w:val="24"/>
            <w:szCs w:val="24"/>
          </w:rPr>
        </w:pPr>
        <w:r w:rsidRPr="009978B2">
          <w:rPr>
            <w:rFonts w:ascii="Arial" w:hAnsi="Arial" w:cs="Arial"/>
            <w:b/>
            <w:bCs/>
            <w:sz w:val="24"/>
            <w:szCs w:val="24"/>
          </w:rPr>
          <w:fldChar w:fldCharType="begin"/>
        </w:r>
        <w:r w:rsidRPr="009978B2">
          <w:rPr>
            <w:rFonts w:ascii="Arial" w:hAnsi="Arial" w:cs="Arial"/>
            <w:b/>
            <w:bCs/>
            <w:sz w:val="24"/>
            <w:szCs w:val="24"/>
          </w:rPr>
          <w:instrText>PAGE   \* MERGEFORMAT</w:instrText>
        </w:r>
        <w:r w:rsidRPr="009978B2">
          <w:rPr>
            <w:rFonts w:ascii="Arial" w:hAnsi="Arial" w:cs="Arial"/>
            <w:b/>
            <w:bCs/>
            <w:sz w:val="24"/>
            <w:szCs w:val="24"/>
          </w:rPr>
          <w:fldChar w:fldCharType="separate"/>
        </w:r>
        <w:r w:rsidRPr="009978B2">
          <w:rPr>
            <w:rFonts w:ascii="Arial" w:hAnsi="Arial" w:cs="Arial"/>
            <w:b/>
            <w:bCs/>
            <w:sz w:val="24"/>
            <w:szCs w:val="24"/>
            <w:lang w:val="es-ES"/>
          </w:rPr>
          <w:t>2</w:t>
        </w:r>
        <w:r w:rsidRPr="009978B2">
          <w:rPr>
            <w:rFonts w:ascii="Arial" w:hAnsi="Arial" w:cs="Arial"/>
            <w:b/>
            <w:bCs/>
            <w:sz w:val="24"/>
            <w:szCs w:val="24"/>
          </w:rPr>
          <w:fldChar w:fldCharType="end"/>
        </w:r>
      </w:p>
    </w:sdtContent>
  </w:sdt>
  <w:p w14:paraId="367D38A3" w14:textId="77777777" w:rsidR="00FB3399" w:rsidRPr="009978B2" w:rsidRDefault="00FB3399" w:rsidP="00FB41DE">
    <w:pPr>
      <w:jc w:val="center"/>
      <w:rPr>
        <w:rFonts w:ascii="Arial" w:hAnsi="Arial" w:cs="Arial"/>
        <w:b/>
        <w:b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D0FB8" w14:textId="77777777" w:rsidR="00FB3399" w:rsidRPr="009978B2" w:rsidRDefault="00FB3399">
    <w:pPr>
      <w:pStyle w:val="Piedepgina"/>
      <w:jc w:val="center"/>
      <w:rPr>
        <w:rFonts w:ascii="Arial" w:hAnsi="Arial" w:cs="Arial"/>
        <w:b/>
        <w:bCs/>
        <w:sz w:val="24"/>
        <w:szCs w:val="24"/>
      </w:rPr>
    </w:pPr>
  </w:p>
  <w:p w14:paraId="5FA0B6D8" w14:textId="77777777" w:rsidR="00FB3399" w:rsidRDefault="00FB33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722F8" w14:textId="77777777" w:rsidR="00B11548" w:rsidRDefault="00B11548" w:rsidP="002130C8">
      <w:pPr>
        <w:spacing w:after="0" w:line="240" w:lineRule="auto"/>
      </w:pPr>
      <w:r>
        <w:separator/>
      </w:r>
    </w:p>
  </w:footnote>
  <w:footnote w:type="continuationSeparator" w:id="0">
    <w:p w14:paraId="563503CF" w14:textId="77777777" w:rsidR="00B11548" w:rsidRDefault="00B11548" w:rsidP="002130C8">
      <w:pPr>
        <w:spacing w:after="0" w:line="240" w:lineRule="auto"/>
      </w:pPr>
      <w:r>
        <w:continuationSeparator/>
      </w:r>
    </w:p>
  </w:footnote>
  <w:footnote w:id="1">
    <w:p w14:paraId="1E376259" w14:textId="7CA21679"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w:t>
      </w:r>
      <w:r w:rsidR="00FD1F04">
        <w:rPr>
          <w:rFonts w:ascii="Arial" w:hAnsi="Arial" w:cs="Arial"/>
          <w:color w:val="ED0000"/>
          <w:sz w:val="22"/>
          <w:szCs w:val="22"/>
        </w:rPr>
        <w:t>**********</w:t>
      </w:r>
      <w:r w:rsidRPr="00436195">
        <w:rPr>
          <w:rFonts w:ascii="Arial" w:hAnsi="Arial" w:cs="Arial"/>
          <w:color w:val="ED0000"/>
          <w:sz w:val="22"/>
          <w:szCs w:val="22"/>
        </w:rPr>
        <w:t xml:space="preserve"> y </w:t>
      </w:r>
      <w:r w:rsidR="00FD1F04">
        <w:rPr>
          <w:rFonts w:ascii="Arial" w:hAnsi="Arial" w:cs="Arial"/>
          <w:color w:val="ED0000"/>
          <w:sz w:val="22"/>
          <w:szCs w:val="22"/>
        </w:rPr>
        <w:t>**********</w:t>
      </w:r>
      <w:r w:rsidRPr="00D54943">
        <w:rPr>
          <w:rFonts w:ascii="Arial" w:hAnsi="Arial" w:cs="Arial"/>
          <w:sz w:val="22"/>
          <w:szCs w:val="22"/>
        </w:rPr>
        <w:t>, según se advierte de las actas de nacimiento que obran en el expediente.</w:t>
      </w:r>
    </w:p>
  </w:footnote>
  <w:footnote w:id="2">
    <w:p w14:paraId="4DC4A9BA" w14:textId="1125DE1D"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Expediente familiar TOMO I foja </w:t>
      </w:r>
      <w:r w:rsidR="00604582">
        <w:rPr>
          <w:rFonts w:ascii="Arial" w:hAnsi="Arial" w:cs="Arial"/>
          <w:sz w:val="22"/>
          <w:szCs w:val="22"/>
        </w:rPr>
        <w:t>48</w:t>
      </w:r>
      <w:r w:rsidRPr="00D54943">
        <w:rPr>
          <w:rFonts w:ascii="Arial" w:hAnsi="Arial" w:cs="Arial"/>
          <w:sz w:val="22"/>
          <w:szCs w:val="22"/>
        </w:rPr>
        <w:t>.</w:t>
      </w:r>
    </w:p>
  </w:footnote>
  <w:footnote w:id="3">
    <w:p w14:paraId="0CB023A8" w14:textId="77777777"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Expediente familiar TOMO I foja 125-133.</w:t>
      </w:r>
    </w:p>
  </w:footnote>
  <w:footnote w:id="4">
    <w:p w14:paraId="5C54AAC3" w14:textId="77777777"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Expediente familiar TOMO I fojas 175-176.</w:t>
      </w:r>
    </w:p>
  </w:footnote>
  <w:footnote w:id="5">
    <w:p w14:paraId="3727E6AA" w14:textId="77777777" w:rsidR="00866402" w:rsidRPr="00797748" w:rsidRDefault="00866402" w:rsidP="004D3D0C">
      <w:pPr>
        <w:pStyle w:val="Textonotapie"/>
        <w:jc w:val="both"/>
        <w:rPr>
          <w:rFonts w:ascii="Arial" w:hAnsi="Arial" w:cs="Arial"/>
          <w:sz w:val="22"/>
          <w:szCs w:val="22"/>
          <w:lang w:val="it-IT"/>
        </w:rPr>
      </w:pPr>
      <w:r w:rsidRPr="00D54943">
        <w:rPr>
          <w:rStyle w:val="Refdenotaalpie"/>
          <w:rFonts w:ascii="Arial" w:hAnsi="Arial" w:cs="Arial"/>
          <w:sz w:val="22"/>
          <w:szCs w:val="22"/>
        </w:rPr>
        <w:footnoteRef/>
      </w:r>
      <w:r w:rsidRPr="00797748">
        <w:rPr>
          <w:rFonts w:ascii="Arial" w:hAnsi="Arial" w:cs="Arial"/>
          <w:sz w:val="22"/>
          <w:szCs w:val="22"/>
          <w:lang w:val="it-IT"/>
        </w:rPr>
        <w:t xml:space="preserve"> Foja 250. TOMO I</w:t>
      </w:r>
    </w:p>
  </w:footnote>
  <w:footnote w:id="6">
    <w:p w14:paraId="10C8C9D9" w14:textId="7CC4C361" w:rsidR="00866402" w:rsidRPr="00797748" w:rsidRDefault="00866402" w:rsidP="004D3D0C">
      <w:pPr>
        <w:pStyle w:val="Textonotapie"/>
        <w:jc w:val="both"/>
        <w:rPr>
          <w:rFonts w:ascii="Arial" w:hAnsi="Arial" w:cs="Arial"/>
          <w:sz w:val="22"/>
          <w:szCs w:val="22"/>
          <w:lang w:val="it-IT"/>
        </w:rPr>
      </w:pPr>
      <w:r w:rsidRPr="00D54943">
        <w:rPr>
          <w:rStyle w:val="Refdenotaalpie"/>
          <w:rFonts w:ascii="Arial" w:hAnsi="Arial" w:cs="Arial"/>
          <w:sz w:val="22"/>
          <w:szCs w:val="22"/>
        </w:rPr>
        <w:footnoteRef/>
      </w:r>
      <w:r w:rsidRPr="00797748">
        <w:rPr>
          <w:rFonts w:ascii="Arial" w:hAnsi="Arial" w:cs="Arial"/>
          <w:sz w:val="22"/>
          <w:szCs w:val="22"/>
          <w:lang w:val="it-IT"/>
        </w:rPr>
        <w:t xml:space="preserve"> Foja 288. TOMO I. </w:t>
      </w:r>
    </w:p>
  </w:footnote>
  <w:footnote w:id="7">
    <w:p w14:paraId="01F44541" w14:textId="6C79A68B"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Foja 312 tomo I</w:t>
      </w:r>
      <w:r w:rsidR="008A3C5A">
        <w:rPr>
          <w:rFonts w:ascii="Arial" w:hAnsi="Arial" w:cs="Arial"/>
          <w:sz w:val="22"/>
          <w:szCs w:val="22"/>
        </w:rPr>
        <w:t>.</w:t>
      </w:r>
    </w:p>
  </w:footnote>
  <w:footnote w:id="8">
    <w:p w14:paraId="131183AA" w14:textId="77777777"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Como evidencia anexó oficios de los cuales se desprende que tanto las niñas como la tercera interesada acudían puntualmente a las citas para dar seguimiento al tratamiento psicológico. </w:t>
      </w:r>
    </w:p>
  </w:footnote>
  <w:footnote w:id="9">
    <w:p w14:paraId="21F4DB51" w14:textId="77693913" w:rsidR="00866402" w:rsidRPr="001A6E98" w:rsidRDefault="00866402" w:rsidP="004D3D0C">
      <w:pPr>
        <w:pStyle w:val="Textonotapie"/>
        <w:jc w:val="both"/>
        <w:rPr>
          <w:rFonts w:ascii="Arial" w:hAnsi="Arial" w:cs="Arial"/>
          <w:color w:val="ED0000"/>
          <w:sz w:val="22"/>
          <w:szCs w:val="22"/>
        </w:rPr>
      </w:pPr>
      <w:r w:rsidRPr="00D54943">
        <w:rPr>
          <w:rStyle w:val="Refdenotaalpie"/>
          <w:rFonts w:ascii="Arial" w:hAnsi="Arial" w:cs="Arial"/>
          <w:sz w:val="22"/>
          <w:szCs w:val="22"/>
        </w:rPr>
        <w:footnoteRef/>
      </w:r>
      <w:r w:rsidRPr="00D54943">
        <w:rPr>
          <w:rFonts w:ascii="Arial" w:hAnsi="Arial" w:cs="Arial"/>
          <w:b/>
          <w:bCs/>
          <w:sz w:val="22"/>
          <w:szCs w:val="22"/>
        </w:rPr>
        <w:t xml:space="preserve"> </w:t>
      </w:r>
      <w:r w:rsidR="00FD1F04">
        <w:rPr>
          <w:rFonts w:cs="Arial"/>
          <w:color w:val="FF0000"/>
          <w:sz w:val="26"/>
          <w:szCs w:val="26"/>
          <w:lang w:val="es-ES"/>
        </w:rPr>
        <w:t>**********</w:t>
      </w:r>
      <w:r w:rsidRPr="001A6E98">
        <w:rPr>
          <w:rFonts w:ascii="Arial" w:hAnsi="Arial" w:cs="Arial"/>
          <w:i/>
          <w:iCs/>
          <w:color w:val="ED0000"/>
          <w:sz w:val="22"/>
          <w:szCs w:val="22"/>
        </w:rPr>
        <w:t xml:space="preserve">. </w:t>
      </w:r>
    </w:p>
  </w:footnote>
  <w:footnote w:id="10">
    <w:p w14:paraId="498E72A4" w14:textId="77777777" w:rsidR="00866402" w:rsidRPr="001A6E98" w:rsidRDefault="00866402" w:rsidP="004D3D0C">
      <w:pPr>
        <w:pStyle w:val="Textonotapie"/>
        <w:jc w:val="both"/>
        <w:rPr>
          <w:rFonts w:ascii="Arial" w:hAnsi="Arial" w:cs="Arial"/>
          <w:color w:val="ED0000"/>
          <w:sz w:val="22"/>
          <w:szCs w:val="22"/>
        </w:rPr>
      </w:pPr>
      <w:r w:rsidRPr="001A6E98">
        <w:rPr>
          <w:rStyle w:val="Refdenotaalpie"/>
          <w:rFonts w:ascii="Arial" w:hAnsi="Arial" w:cs="Arial"/>
          <w:color w:val="ED0000"/>
          <w:sz w:val="22"/>
          <w:szCs w:val="22"/>
        </w:rPr>
        <w:footnoteRef/>
      </w:r>
      <w:r w:rsidRPr="001A6E98">
        <w:rPr>
          <w:rFonts w:ascii="Arial" w:hAnsi="Arial" w:cs="Arial"/>
          <w:color w:val="ED0000"/>
          <w:sz w:val="22"/>
          <w:szCs w:val="22"/>
        </w:rPr>
        <w:t xml:space="preserve"> </w:t>
      </w:r>
      <w:r w:rsidRPr="001A6E98">
        <w:rPr>
          <w:rFonts w:ascii="Arial" w:hAnsi="Arial" w:cs="Arial"/>
          <w:sz w:val="22"/>
          <w:szCs w:val="22"/>
        </w:rPr>
        <w:t>Tomo I. Fojas 376 a 378.</w:t>
      </w:r>
    </w:p>
  </w:footnote>
  <w:footnote w:id="11">
    <w:p w14:paraId="78D0CA9A" w14:textId="77777777"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Foja 404 tomo I.</w:t>
      </w:r>
    </w:p>
  </w:footnote>
  <w:footnote w:id="12">
    <w:p w14:paraId="7CF96BA7" w14:textId="77777777"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Tomo I, FOJAS 436-459.</w:t>
      </w:r>
    </w:p>
  </w:footnote>
  <w:footnote w:id="13">
    <w:p w14:paraId="07A3F3A9" w14:textId="77777777"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Expediente familiar TOMO I. 493-607.</w:t>
      </w:r>
    </w:p>
  </w:footnote>
  <w:footnote w:id="14">
    <w:p w14:paraId="37C755F7" w14:textId="77777777"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Fojas 76-86. Tomo II.</w:t>
      </w:r>
    </w:p>
  </w:footnote>
  <w:footnote w:id="15">
    <w:p w14:paraId="7539A7B7" w14:textId="77777777"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Para efectos de dar mayor claridad, se precisa que este oficio mencionado es parte de los efectos de la sentencia de amparo recurrida. </w:t>
      </w:r>
    </w:p>
  </w:footnote>
  <w:footnote w:id="16">
    <w:p w14:paraId="3FE40028" w14:textId="5352D762"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Al respecto, i</w:t>
      </w:r>
      <w:r w:rsidRPr="00956738">
        <w:rPr>
          <w:rFonts w:ascii="Arial" w:hAnsi="Arial" w:cs="Arial"/>
          <w:sz w:val="22"/>
          <w:szCs w:val="22"/>
        </w:rPr>
        <w:t xml:space="preserve">nsistió en el oficio </w:t>
      </w:r>
      <w:r w:rsidR="00FD1F04">
        <w:rPr>
          <w:rFonts w:ascii="Arial" w:hAnsi="Arial" w:cs="Arial"/>
          <w:bCs/>
          <w:color w:val="FF0000"/>
          <w:sz w:val="22"/>
          <w:szCs w:val="22"/>
        </w:rPr>
        <w:t>**********</w:t>
      </w:r>
      <w:r w:rsidRPr="00956738">
        <w:rPr>
          <w:rFonts w:ascii="Arial" w:hAnsi="Arial" w:cs="Arial"/>
          <w:bCs/>
          <w:color w:val="FF0000"/>
          <w:sz w:val="22"/>
          <w:szCs w:val="22"/>
        </w:rPr>
        <w:t xml:space="preserve"> </w:t>
      </w:r>
      <w:r w:rsidRPr="00956738">
        <w:rPr>
          <w:rFonts w:ascii="Arial" w:hAnsi="Arial" w:cs="Arial"/>
          <w:sz w:val="22"/>
          <w:szCs w:val="22"/>
        </w:rPr>
        <w:t xml:space="preserve">referido en el párrafo 25 de esta </w:t>
      </w:r>
      <w:r w:rsidR="00956738" w:rsidRPr="00956738">
        <w:rPr>
          <w:rFonts w:ascii="Arial" w:hAnsi="Arial" w:cs="Arial"/>
          <w:sz w:val="22"/>
          <w:szCs w:val="22"/>
        </w:rPr>
        <w:t>sentencia</w:t>
      </w:r>
      <w:r w:rsidRPr="00956738">
        <w:rPr>
          <w:rFonts w:ascii="Arial" w:hAnsi="Arial" w:cs="Arial"/>
          <w:sz w:val="22"/>
          <w:szCs w:val="22"/>
        </w:rPr>
        <w:t>.</w:t>
      </w:r>
      <w:r w:rsidRPr="00D54943">
        <w:rPr>
          <w:rFonts w:ascii="Arial" w:hAnsi="Arial" w:cs="Arial"/>
          <w:sz w:val="22"/>
          <w:szCs w:val="22"/>
        </w:rPr>
        <w:t xml:space="preserve"> </w:t>
      </w:r>
    </w:p>
  </w:footnote>
  <w:footnote w:id="17">
    <w:p w14:paraId="28E6CEEE" w14:textId="7E532ADE"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w:t>
      </w:r>
      <w:r w:rsidRPr="00D54943">
        <w:rPr>
          <w:rFonts w:ascii="Arial" w:hAnsi="Arial" w:cs="Arial"/>
          <w:bCs/>
          <w:sz w:val="22"/>
          <w:szCs w:val="22"/>
        </w:rPr>
        <w:t>Por escrito de treinta y uno de enero de dos mil veintidós el juez civil tuvo por recibidas las copias certificadas de ambos acuerdos y solicitó se confirmara si habían quedado firmes y aprobados</w:t>
      </w:r>
      <w:r w:rsidR="00FA16EE">
        <w:rPr>
          <w:rFonts w:ascii="Arial" w:hAnsi="Arial" w:cs="Arial"/>
          <w:bCs/>
          <w:sz w:val="22"/>
          <w:szCs w:val="22"/>
        </w:rPr>
        <w:t xml:space="preserve"> (n</w:t>
      </w:r>
      <w:r w:rsidRPr="00D54943">
        <w:rPr>
          <w:rFonts w:ascii="Arial" w:hAnsi="Arial" w:cs="Arial"/>
          <w:bCs/>
          <w:sz w:val="22"/>
          <w:szCs w:val="22"/>
        </w:rPr>
        <w:t>o se cuenta con información posterior</w:t>
      </w:r>
      <w:r w:rsidR="00FA16EE">
        <w:rPr>
          <w:rFonts w:ascii="Arial" w:hAnsi="Arial" w:cs="Arial"/>
          <w:bCs/>
          <w:sz w:val="22"/>
          <w:szCs w:val="22"/>
        </w:rPr>
        <w:t>)</w:t>
      </w:r>
      <w:r w:rsidRPr="00D54943">
        <w:rPr>
          <w:rFonts w:ascii="Arial" w:hAnsi="Arial" w:cs="Arial"/>
          <w:bCs/>
          <w:sz w:val="22"/>
          <w:szCs w:val="22"/>
        </w:rPr>
        <w:t xml:space="preserve">. </w:t>
      </w:r>
    </w:p>
  </w:footnote>
  <w:footnote w:id="18">
    <w:p w14:paraId="399D567B" w14:textId="212328BD"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w:t>
      </w:r>
      <w:r w:rsidR="00772A79" w:rsidRPr="00D54943">
        <w:rPr>
          <w:rFonts w:ascii="Arial" w:hAnsi="Arial" w:cs="Arial"/>
          <w:sz w:val="22"/>
          <w:szCs w:val="22"/>
        </w:rPr>
        <w:t xml:space="preserve">Expediente de amparo. </w:t>
      </w:r>
      <w:r w:rsidRPr="00D54943">
        <w:rPr>
          <w:rFonts w:ascii="Arial" w:hAnsi="Arial" w:cs="Arial"/>
          <w:sz w:val="22"/>
          <w:szCs w:val="22"/>
        </w:rPr>
        <w:t>Fojas 305-307.</w:t>
      </w:r>
    </w:p>
  </w:footnote>
  <w:footnote w:id="19">
    <w:p w14:paraId="640B743D" w14:textId="276F97F1" w:rsidR="00866402" w:rsidRPr="00D54943" w:rsidRDefault="00866402" w:rsidP="004D3D0C">
      <w:pPr>
        <w:pStyle w:val="corte4fondo"/>
        <w:spacing w:line="240" w:lineRule="auto"/>
        <w:ind w:firstLine="0"/>
        <w:rPr>
          <w:rFonts w:cs="Arial"/>
          <w:b/>
          <w:color w:val="FF0000"/>
          <w:sz w:val="22"/>
          <w:szCs w:val="22"/>
        </w:rPr>
      </w:pPr>
      <w:r w:rsidRPr="00D54943">
        <w:rPr>
          <w:rStyle w:val="Refdenotaalpie"/>
          <w:rFonts w:cs="Arial"/>
          <w:sz w:val="22"/>
          <w:szCs w:val="22"/>
        </w:rPr>
        <w:footnoteRef/>
      </w:r>
      <w:r w:rsidRPr="00D54943">
        <w:rPr>
          <w:rFonts w:cs="Arial"/>
          <w:sz w:val="22"/>
          <w:szCs w:val="22"/>
        </w:rPr>
        <w:t xml:space="preserve"> </w:t>
      </w:r>
      <w:r w:rsidRPr="00D54943">
        <w:rPr>
          <w:rFonts w:cs="Arial"/>
          <w:sz w:val="22"/>
          <w:szCs w:val="22"/>
          <w:lang w:val="es-MX"/>
        </w:rPr>
        <w:t xml:space="preserve">Dentro del procedimiento, se designó a </w:t>
      </w:r>
      <w:r w:rsidR="00FD1F04">
        <w:rPr>
          <w:rFonts w:cs="Arial"/>
          <w:color w:val="FF0000"/>
          <w:sz w:val="22"/>
          <w:szCs w:val="22"/>
          <w:lang w:val="es-MX"/>
        </w:rPr>
        <w:t>**********</w:t>
      </w:r>
      <w:r w:rsidRPr="00D54943">
        <w:rPr>
          <w:rFonts w:cs="Arial"/>
          <w:color w:val="FF0000"/>
          <w:sz w:val="22"/>
          <w:szCs w:val="22"/>
          <w:lang w:val="es-MX"/>
        </w:rPr>
        <w:t xml:space="preserve"> </w:t>
      </w:r>
      <w:r w:rsidRPr="00D54943">
        <w:rPr>
          <w:rFonts w:cs="Arial"/>
          <w:sz w:val="22"/>
          <w:szCs w:val="22"/>
          <w:lang w:val="es-MX"/>
        </w:rPr>
        <w:t xml:space="preserve">como representante especial </w:t>
      </w:r>
      <w:r w:rsidRPr="009357F1">
        <w:rPr>
          <w:rFonts w:cs="Arial"/>
          <w:sz w:val="22"/>
          <w:szCs w:val="22"/>
          <w:lang w:val="es-MX"/>
        </w:rPr>
        <w:t xml:space="preserve">de las niñas </w:t>
      </w:r>
      <w:r w:rsidR="00FD1F04">
        <w:rPr>
          <w:rFonts w:cs="Arial"/>
          <w:color w:val="FF0000"/>
          <w:sz w:val="22"/>
          <w:szCs w:val="22"/>
          <w:lang w:val="es-MX"/>
        </w:rPr>
        <w:t>**********</w:t>
      </w:r>
      <w:r w:rsidRPr="00D54943">
        <w:rPr>
          <w:rFonts w:cs="Arial"/>
          <w:color w:val="FF0000"/>
          <w:sz w:val="22"/>
          <w:szCs w:val="22"/>
          <w:lang w:val="es-MX"/>
        </w:rPr>
        <w:t xml:space="preserve"> </w:t>
      </w:r>
      <w:r w:rsidRPr="00D54943">
        <w:rPr>
          <w:rFonts w:cs="Arial"/>
          <w:sz w:val="22"/>
          <w:szCs w:val="22"/>
          <w:lang w:val="es-MX"/>
        </w:rPr>
        <w:t xml:space="preserve">y </w:t>
      </w:r>
      <w:r w:rsidR="00FD1F04">
        <w:rPr>
          <w:rFonts w:cs="Arial"/>
          <w:color w:val="FF0000"/>
          <w:sz w:val="22"/>
          <w:szCs w:val="22"/>
          <w:lang w:val="es-MX"/>
        </w:rPr>
        <w:t>**********</w:t>
      </w:r>
    </w:p>
  </w:footnote>
  <w:footnote w:id="20">
    <w:p w14:paraId="334DB7A7" w14:textId="058B2000" w:rsidR="003600DF" w:rsidRPr="00D54943" w:rsidRDefault="00866402" w:rsidP="004D3D0C">
      <w:pPr>
        <w:pStyle w:val="corte4fondo"/>
        <w:spacing w:line="240" w:lineRule="auto"/>
        <w:ind w:firstLine="0"/>
        <w:rPr>
          <w:rFonts w:cs="Arial"/>
          <w:sz w:val="22"/>
          <w:szCs w:val="22"/>
        </w:rPr>
      </w:pPr>
      <w:r w:rsidRPr="00D54943">
        <w:rPr>
          <w:rStyle w:val="Refdenotaalpie"/>
          <w:rFonts w:cs="Arial"/>
          <w:sz w:val="22"/>
          <w:szCs w:val="22"/>
        </w:rPr>
        <w:footnoteRef/>
      </w:r>
      <w:r w:rsidRPr="00D54943">
        <w:rPr>
          <w:rFonts w:cs="Arial"/>
          <w:sz w:val="22"/>
          <w:szCs w:val="22"/>
        </w:rPr>
        <w:t xml:space="preserve"> Quedando intocadas las diversas determinaciones que se plasmaron en dicho auto, por no haber sido sometidas al presente estudio de constitucionalidad.</w:t>
      </w:r>
    </w:p>
  </w:footnote>
  <w:footnote w:id="21">
    <w:p w14:paraId="4F351ABE" w14:textId="77777777" w:rsidR="00866402" w:rsidRPr="00D54943" w:rsidRDefault="00866402" w:rsidP="004D3D0C">
      <w:pPr>
        <w:pStyle w:val="corte4fondo"/>
        <w:spacing w:after="120" w:line="240" w:lineRule="auto"/>
        <w:ind w:firstLine="0"/>
        <w:rPr>
          <w:rFonts w:cs="Arial"/>
          <w:bCs/>
          <w:sz w:val="22"/>
          <w:szCs w:val="22"/>
        </w:rPr>
      </w:pPr>
      <w:r w:rsidRPr="00D54943">
        <w:rPr>
          <w:rStyle w:val="Refdenotaalpie"/>
          <w:rFonts w:cs="Arial"/>
          <w:sz w:val="22"/>
          <w:szCs w:val="22"/>
        </w:rPr>
        <w:footnoteRef/>
      </w:r>
      <w:r w:rsidRPr="00D54943">
        <w:rPr>
          <w:rFonts w:cs="Arial"/>
          <w:sz w:val="22"/>
          <w:szCs w:val="22"/>
        </w:rPr>
        <w:t xml:space="preserve"> </w:t>
      </w:r>
      <w:r w:rsidRPr="00D54943">
        <w:rPr>
          <w:rFonts w:cs="Arial"/>
          <w:bCs/>
          <w:sz w:val="22"/>
          <w:szCs w:val="22"/>
          <w:lang w:val="es-MX"/>
        </w:rPr>
        <w:t xml:space="preserve">De conformidad con los artículos transitorios PRIMERO y CUARTO de la Ley General de Derechos de Niñas, Niños y Adolescentes, publicada en el Diario Oficial de la Federación el cuatro de diciembre de dos mil catorce, la cual entró en vigor al día siguiente de su publicación y, con ella, se abrogó la Ley para la Protección de los Derechos de Niñas, Niños y Adolescentes, citada por el Juez. </w:t>
      </w:r>
    </w:p>
  </w:footnote>
  <w:footnote w:id="22">
    <w:p w14:paraId="434FC610" w14:textId="00316577" w:rsidR="00866402" w:rsidRPr="00D54943" w:rsidRDefault="00866402" w:rsidP="004D3D0C">
      <w:pPr>
        <w:pStyle w:val="corte4fondo"/>
        <w:spacing w:after="120" w:line="240" w:lineRule="auto"/>
        <w:ind w:firstLine="0"/>
        <w:rPr>
          <w:rFonts w:cs="Arial"/>
          <w:bCs/>
          <w:sz w:val="22"/>
          <w:szCs w:val="22"/>
          <w:lang w:val="es-MX"/>
        </w:rPr>
      </w:pPr>
      <w:r w:rsidRPr="00D54943">
        <w:rPr>
          <w:rStyle w:val="Refdenotaalpie"/>
          <w:rFonts w:cs="Arial"/>
          <w:sz w:val="22"/>
          <w:szCs w:val="22"/>
        </w:rPr>
        <w:footnoteRef/>
      </w:r>
      <w:r w:rsidRPr="00D54943">
        <w:rPr>
          <w:rFonts w:cs="Arial"/>
          <w:sz w:val="22"/>
          <w:szCs w:val="22"/>
        </w:rPr>
        <w:t xml:space="preserve"> Los oficios enlistados por el juez, son los siguientes:  </w:t>
      </w:r>
      <w:r w:rsidRPr="00D54943">
        <w:rPr>
          <w:rFonts w:cs="Arial"/>
          <w:bCs/>
          <w:sz w:val="22"/>
          <w:szCs w:val="22"/>
          <w:lang w:val="es-MX"/>
        </w:rPr>
        <w:t xml:space="preserve">i) El signado por la médica forense en el que informó que </w:t>
      </w:r>
      <w:r w:rsidR="00FD1F04">
        <w:rPr>
          <w:rFonts w:cs="Arial"/>
          <w:color w:val="FF0000"/>
          <w:sz w:val="22"/>
          <w:szCs w:val="22"/>
          <w:lang w:val="es-MX"/>
        </w:rPr>
        <w:t>**********</w:t>
      </w:r>
      <w:r w:rsidRPr="00D54943">
        <w:rPr>
          <w:rFonts w:cs="Arial"/>
          <w:bCs/>
          <w:sz w:val="22"/>
          <w:szCs w:val="22"/>
          <w:lang w:val="es-MX"/>
        </w:rPr>
        <w:t xml:space="preserve">, presentó a una niña de tres años para interponer denuncia por violación y de la exploración a su integridad física encontró “datos compatibles con </w:t>
      </w:r>
      <w:r w:rsidR="00FD1F04">
        <w:rPr>
          <w:rFonts w:cs="Arial"/>
          <w:color w:val="FF0000"/>
          <w:sz w:val="22"/>
          <w:szCs w:val="22"/>
          <w:lang w:val="es-MX"/>
        </w:rPr>
        <w:t>**********</w:t>
      </w:r>
      <w:r w:rsidRPr="00D54943">
        <w:rPr>
          <w:rFonts w:cs="Arial"/>
          <w:bCs/>
          <w:sz w:val="22"/>
          <w:szCs w:val="22"/>
          <w:lang w:val="es-MX"/>
        </w:rPr>
        <w:t xml:space="preserve">”; </w:t>
      </w:r>
      <w:r w:rsidRPr="00D54943">
        <w:rPr>
          <w:rFonts w:cs="Arial"/>
          <w:b/>
          <w:sz w:val="22"/>
          <w:szCs w:val="22"/>
          <w:lang w:val="es-MX"/>
        </w:rPr>
        <w:t>ii)</w:t>
      </w:r>
      <w:r w:rsidRPr="00D54943">
        <w:rPr>
          <w:rFonts w:cs="Arial"/>
          <w:bCs/>
          <w:sz w:val="22"/>
          <w:szCs w:val="22"/>
          <w:lang w:val="es-MX"/>
        </w:rPr>
        <w:t xml:space="preserve"> El signado por la directora del hospital en donde se hizo constar que la progenitora, así como sus hijas han participado puntualmente en el tratamiento psicológico; </w:t>
      </w:r>
      <w:r w:rsidRPr="00D54943">
        <w:rPr>
          <w:rFonts w:cs="Arial"/>
          <w:b/>
          <w:sz w:val="22"/>
          <w:szCs w:val="22"/>
          <w:lang w:val="es-MX"/>
        </w:rPr>
        <w:t xml:space="preserve">iii) </w:t>
      </w:r>
      <w:r w:rsidRPr="00D54943">
        <w:rPr>
          <w:rFonts w:cs="Arial"/>
          <w:bCs/>
          <w:sz w:val="22"/>
          <w:szCs w:val="22"/>
          <w:lang w:val="es-MX"/>
        </w:rPr>
        <w:t xml:space="preserve">El rubricado por el Subprocurador del DIF de dicha entidad federativa en el que hizo saber su falta de capacidad del Centro de Convivencia Familiar, razón por lo cual continuaría su procedimiento en el </w:t>
      </w:r>
      <w:r w:rsidR="00FD1F04">
        <w:rPr>
          <w:rFonts w:cs="Arial"/>
          <w:color w:val="FF0000"/>
          <w:sz w:val="22"/>
          <w:szCs w:val="22"/>
          <w:lang w:val="es-MX"/>
        </w:rPr>
        <w:t>**********</w:t>
      </w:r>
      <w:r w:rsidRPr="00FD1794">
        <w:rPr>
          <w:rFonts w:cs="Arial"/>
          <w:bCs/>
          <w:sz w:val="22"/>
          <w:szCs w:val="22"/>
          <w:lang w:val="es-MX"/>
        </w:rPr>
        <w:t>;</w:t>
      </w:r>
      <w:r w:rsidR="00FD1794" w:rsidRPr="00FD1794">
        <w:rPr>
          <w:rFonts w:cs="Arial"/>
          <w:bCs/>
          <w:sz w:val="22"/>
          <w:szCs w:val="22"/>
          <w:lang w:val="es-MX"/>
        </w:rPr>
        <w:t xml:space="preserve"> </w:t>
      </w:r>
      <w:r w:rsidRPr="00D54943">
        <w:rPr>
          <w:rFonts w:cs="Arial"/>
          <w:b/>
          <w:sz w:val="22"/>
          <w:szCs w:val="22"/>
          <w:lang w:val="es-MX"/>
        </w:rPr>
        <w:t>iv)</w:t>
      </w:r>
      <w:r w:rsidRPr="00D54943">
        <w:rPr>
          <w:rFonts w:cs="Arial"/>
          <w:bCs/>
          <w:sz w:val="22"/>
          <w:szCs w:val="22"/>
          <w:lang w:val="es-MX"/>
        </w:rPr>
        <w:t xml:space="preserve"> La misiva por la que el Procurador del DIF deja al arbitrio de la tercera interesada la elección de la institución ante la cual debían continuar con el proceso terapéutico de las infantas; </w:t>
      </w:r>
      <w:r w:rsidRPr="00D54943">
        <w:rPr>
          <w:rFonts w:cs="Arial"/>
          <w:b/>
          <w:sz w:val="22"/>
          <w:szCs w:val="22"/>
          <w:lang w:val="es-MX"/>
        </w:rPr>
        <w:t>v)</w:t>
      </w:r>
      <w:r w:rsidRPr="00D54943">
        <w:rPr>
          <w:rFonts w:cs="Arial"/>
          <w:bCs/>
          <w:sz w:val="22"/>
          <w:szCs w:val="22"/>
          <w:lang w:val="es-MX"/>
        </w:rPr>
        <w:t xml:space="preserve"> Las manifestaciones de la madre, en relación con que el hospital aprobó que las terapias psicológicas se lleven a cabo con la asociación quejosa.</w:t>
      </w:r>
    </w:p>
  </w:footnote>
  <w:footnote w:id="23">
    <w:p w14:paraId="666E21E3" w14:textId="77777777"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El dieciocho de noviembre de dos mil veintidós.</w:t>
      </w:r>
    </w:p>
  </w:footnote>
  <w:footnote w:id="24">
    <w:p w14:paraId="2A16E5A5" w14:textId="1032F7A6"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b/>
          <w:bCs/>
          <w:sz w:val="22"/>
          <w:szCs w:val="22"/>
        </w:rPr>
        <w:footnoteRef/>
      </w:r>
      <w:r w:rsidRPr="00D54943">
        <w:rPr>
          <w:rFonts w:ascii="Arial" w:hAnsi="Arial" w:cs="Arial"/>
          <w:b/>
          <w:bCs/>
          <w:sz w:val="22"/>
          <w:szCs w:val="22"/>
        </w:rPr>
        <w:t xml:space="preserve"> El efecto es el siguiente: </w:t>
      </w:r>
      <w:r w:rsidRPr="00D54943">
        <w:rPr>
          <w:rFonts w:ascii="Arial" w:hAnsi="Arial" w:cs="Arial"/>
          <w:sz w:val="22"/>
          <w:szCs w:val="22"/>
        </w:rPr>
        <w:t xml:space="preserve">Se allegue de una opinión especializada, por conducto de los órganos del Sistema Nacional de Protección de Niños, Niñas y Adolescentes (SIPINNA) o de algún órgano nacional especializado en el tema para determinar cuál es la clase de acompañamiento terapéutico que requieren las niñas; y, en su caso, recabe el oficio </w:t>
      </w:r>
      <w:r w:rsidR="00FD1F04">
        <w:rPr>
          <w:rFonts w:cs="Arial"/>
          <w:color w:val="FF0000"/>
          <w:sz w:val="22"/>
          <w:szCs w:val="22"/>
        </w:rPr>
        <w:t>**********</w:t>
      </w:r>
      <w:r w:rsidRPr="00D54943">
        <w:rPr>
          <w:rFonts w:ascii="Arial" w:hAnsi="Arial" w:cs="Arial"/>
          <w:color w:val="FF0000"/>
          <w:sz w:val="22"/>
          <w:szCs w:val="22"/>
        </w:rPr>
        <w:t xml:space="preserve">, </w:t>
      </w:r>
      <w:r w:rsidRPr="00D54943">
        <w:rPr>
          <w:rFonts w:ascii="Arial" w:hAnsi="Arial" w:cs="Arial"/>
          <w:sz w:val="22"/>
          <w:szCs w:val="22"/>
        </w:rPr>
        <w:t>referido por la madre de las niñas.</w:t>
      </w:r>
    </w:p>
  </w:footnote>
  <w:footnote w:id="25">
    <w:p w14:paraId="4B74BF29" w14:textId="77777777"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Ante la falta de legitimación de la solicitante, en sesión privada de quince de febrero de dos mil veintitrés, el Ministro Arturo Zaldívar Lelo de Larrea decidió hacer suya la consulta a trámite.</w:t>
      </w:r>
    </w:p>
  </w:footnote>
  <w:footnote w:id="26">
    <w:p w14:paraId="58D66807" w14:textId="77777777"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Por unanimidad de cinco votos.</w:t>
      </w:r>
    </w:p>
  </w:footnote>
  <w:footnote w:id="27">
    <w:p w14:paraId="3461B01B" w14:textId="77777777"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w:t>
      </w:r>
      <w:r w:rsidRPr="00D54943">
        <w:rPr>
          <w:rFonts w:ascii="Arial" w:eastAsiaTheme="minorHAnsi" w:hAnsi="Arial" w:cs="Arial"/>
          <w:bCs/>
          <w:sz w:val="22"/>
          <w:szCs w:val="22"/>
        </w:rPr>
        <w:t xml:space="preserve">En atención a lo decidido en sesión privada de dieciséis de noviembre de dos mil veintitrés </w:t>
      </w:r>
      <w:r w:rsidRPr="00D54943">
        <w:rPr>
          <w:rFonts w:ascii="Arial" w:hAnsi="Arial" w:cs="Arial"/>
          <w:sz w:val="22"/>
          <w:szCs w:val="22"/>
        </w:rPr>
        <w:t>del Tribunal Pleno de la Suprema Corte de Justicia de la Nación.</w:t>
      </w:r>
    </w:p>
  </w:footnote>
  <w:footnote w:id="28">
    <w:p w14:paraId="22ADD44D" w14:textId="77777777"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w:t>
      </w:r>
      <w:r w:rsidRPr="00D54943">
        <w:rPr>
          <w:rFonts w:ascii="Arial" w:hAnsi="Arial" w:cs="Arial"/>
          <w:b/>
          <w:sz w:val="22"/>
          <w:szCs w:val="22"/>
        </w:rPr>
        <w:t>Artículo 107.</w:t>
      </w:r>
      <w:r w:rsidRPr="00D54943">
        <w:rPr>
          <w:rFonts w:ascii="Arial" w:hAnsi="Arial" w:cs="Arial"/>
          <w:sz w:val="22"/>
          <w:szCs w:val="22"/>
        </w:rPr>
        <w:t xml:space="preserve"> Las controversias de que habla el artículo 103 de esta Constitución, con excepción de aquellas en materia electoral, se sujetarán a los procedimientos que determine la ley reglamentaria, de acuerdo con las bases siguientes:</w:t>
      </w:r>
    </w:p>
    <w:p w14:paraId="01B6554F" w14:textId="77777777" w:rsidR="00866402" w:rsidRPr="00D54943" w:rsidRDefault="00866402" w:rsidP="004D3D0C">
      <w:pPr>
        <w:pStyle w:val="Textonotapie"/>
        <w:jc w:val="both"/>
        <w:rPr>
          <w:rFonts w:ascii="Arial" w:hAnsi="Arial" w:cs="Arial"/>
          <w:sz w:val="22"/>
          <w:szCs w:val="22"/>
        </w:rPr>
      </w:pPr>
      <w:r w:rsidRPr="00D54943">
        <w:rPr>
          <w:rFonts w:ascii="Arial" w:hAnsi="Arial" w:cs="Arial"/>
          <w:sz w:val="22"/>
          <w:szCs w:val="22"/>
        </w:rPr>
        <w:t>(…)</w:t>
      </w:r>
    </w:p>
    <w:p w14:paraId="4AF3682D" w14:textId="77777777" w:rsidR="00866402" w:rsidRPr="00D54943" w:rsidRDefault="00866402" w:rsidP="004D3D0C">
      <w:pPr>
        <w:pStyle w:val="Textonotapie"/>
        <w:jc w:val="both"/>
        <w:rPr>
          <w:rFonts w:ascii="Arial" w:hAnsi="Arial" w:cs="Arial"/>
          <w:sz w:val="22"/>
          <w:szCs w:val="22"/>
        </w:rPr>
      </w:pPr>
      <w:r w:rsidRPr="00D54943">
        <w:rPr>
          <w:rFonts w:ascii="Arial" w:hAnsi="Arial" w:cs="Arial"/>
          <w:sz w:val="22"/>
          <w:szCs w:val="22"/>
        </w:rPr>
        <w:t>VIII. Contra las sentencias que pronuncien en amparo las Juezas y los Jueces de Distrito o los Tribunales Colegiados de Apelación procede revisión. De ella conocerá la Suprema Corte de Justicia:</w:t>
      </w:r>
    </w:p>
    <w:p w14:paraId="76F07431" w14:textId="77777777" w:rsidR="00866402" w:rsidRPr="00D54943" w:rsidRDefault="00866402" w:rsidP="004D3D0C">
      <w:pPr>
        <w:pStyle w:val="Estilo"/>
        <w:rPr>
          <w:rFonts w:cs="Arial"/>
          <w:sz w:val="22"/>
        </w:rPr>
      </w:pPr>
      <w:r w:rsidRPr="00D54943">
        <w:rPr>
          <w:rFonts w:cs="Arial"/>
          <w:sz w:val="22"/>
        </w:rPr>
        <w:t>(REFORMADO, D.O.F. 10 DE AGOSTO DE 1987)</w:t>
      </w:r>
    </w:p>
    <w:p w14:paraId="01A67796" w14:textId="77777777" w:rsidR="00866402" w:rsidRPr="00D54943" w:rsidRDefault="00866402" w:rsidP="004D3D0C">
      <w:pPr>
        <w:pStyle w:val="Estilo"/>
        <w:rPr>
          <w:rFonts w:cs="Arial"/>
          <w:sz w:val="22"/>
        </w:rPr>
      </w:pPr>
      <w:r w:rsidRPr="00D54943">
        <w:rPr>
          <w:rFonts w:cs="Arial"/>
          <w:sz w:val="22"/>
        </w:rPr>
        <w:t>b) Cuando se trate de los casos comprendidos en las fracciones II y III del artículo 103 de esta Constitución.</w:t>
      </w:r>
    </w:p>
    <w:p w14:paraId="6A466BAA" w14:textId="77777777" w:rsidR="00866402" w:rsidRPr="00D54943" w:rsidRDefault="00866402" w:rsidP="004D3D0C">
      <w:pPr>
        <w:pStyle w:val="Estilo"/>
        <w:rPr>
          <w:rFonts w:cs="Arial"/>
          <w:sz w:val="22"/>
        </w:rPr>
      </w:pPr>
      <w:r w:rsidRPr="00D54943">
        <w:rPr>
          <w:rFonts w:cs="Arial"/>
          <w:sz w:val="22"/>
        </w:rPr>
        <w:t>La Suprema Corte de Justicia, de oficio o a petición fundada del correspondiente Tribunal Colegiado de Circuito, del Fiscal General de la República, en los asuntos en que el Ministerio Público de la Federación sea parte, o del Ejecutivo Federal, por conducto del Consejero Jurídico del Gobierno, podrá conocer de los amparos en revisión, que por su interés y trascendencia así lo ameriten.</w:t>
      </w:r>
    </w:p>
    <w:p w14:paraId="2A9D3F1D" w14:textId="77777777" w:rsidR="00866402" w:rsidRPr="00D54943" w:rsidRDefault="00866402" w:rsidP="004D3D0C">
      <w:pPr>
        <w:pStyle w:val="Textonotapie"/>
        <w:jc w:val="both"/>
        <w:rPr>
          <w:rFonts w:ascii="Arial" w:hAnsi="Arial" w:cs="Arial"/>
          <w:sz w:val="22"/>
          <w:szCs w:val="22"/>
        </w:rPr>
      </w:pPr>
      <w:r w:rsidRPr="00D54943">
        <w:rPr>
          <w:rFonts w:ascii="Arial" w:hAnsi="Arial" w:cs="Arial"/>
          <w:sz w:val="22"/>
          <w:szCs w:val="22"/>
        </w:rPr>
        <w:t>(…)</w:t>
      </w:r>
    </w:p>
  </w:footnote>
  <w:footnote w:id="29">
    <w:p w14:paraId="6D8AFF1E" w14:textId="77777777"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b/>
          <w:bCs/>
          <w:sz w:val="22"/>
          <w:szCs w:val="22"/>
        </w:rPr>
        <w:t xml:space="preserve"> PRIMERO. </w:t>
      </w:r>
      <w:r w:rsidRPr="00D54943">
        <w:rPr>
          <w:rFonts w:ascii="Arial" w:hAnsi="Arial" w:cs="Arial"/>
          <w:sz w:val="22"/>
          <w:szCs w:val="22"/>
        </w:rPr>
        <w:t>Las Salas de la Suprema Corte de Justicia de la Nación ejercerán la competencia que les otorga el artículo 21 de la Ley Orgánica del Poder Judicial de la Federación, de la manera siguiente:</w:t>
      </w:r>
    </w:p>
    <w:p w14:paraId="086A1BF6" w14:textId="77777777" w:rsidR="00866402" w:rsidRPr="00D54943" w:rsidRDefault="00866402" w:rsidP="004D3D0C">
      <w:pPr>
        <w:pStyle w:val="Textonotapie"/>
        <w:jc w:val="both"/>
        <w:rPr>
          <w:rFonts w:ascii="Arial" w:hAnsi="Arial" w:cs="Arial"/>
          <w:sz w:val="22"/>
          <w:szCs w:val="22"/>
        </w:rPr>
      </w:pPr>
      <w:r w:rsidRPr="00D54943">
        <w:rPr>
          <w:rFonts w:ascii="Arial" w:hAnsi="Arial" w:cs="Arial"/>
          <w:sz w:val="22"/>
          <w:szCs w:val="22"/>
        </w:rPr>
        <w:t>La Primera Sala conocerá de las materias civil y penal, y</w:t>
      </w:r>
    </w:p>
    <w:p w14:paraId="69BF5BCB" w14:textId="77777777" w:rsidR="00866402" w:rsidRPr="00D54943" w:rsidRDefault="00866402" w:rsidP="004D3D0C">
      <w:pPr>
        <w:pStyle w:val="Textonotapie"/>
        <w:jc w:val="both"/>
        <w:rPr>
          <w:rFonts w:ascii="Arial" w:hAnsi="Arial" w:cs="Arial"/>
          <w:sz w:val="22"/>
          <w:szCs w:val="22"/>
        </w:rPr>
      </w:pPr>
      <w:r w:rsidRPr="00D54943">
        <w:rPr>
          <w:rFonts w:ascii="Arial" w:hAnsi="Arial" w:cs="Arial"/>
          <w:sz w:val="22"/>
          <w:szCs w:val="22"/>
        </w:rPr>
        <w:t>La Segunda Sala conocerá de las materias administrativa y del trabajo.</w:t>
      </w:r>
    </w:p>
    <w:p w14:paraId="6D317A1F" w14:textId="77777777" w:rsidR="00866402" w:rsidRPr="00D54943" w:rsidRDefault="00866402" w:rsidP="004D3D0C">
      <w:pPr>
        <w:pStyle w:val="Textonotapie"/>
        <w:jc w:val="both"/>
        <w:rPr>
          <w:rFonts w:ascii="Arial" w:hAnsi="Arial" w:cs="Arial"/>
          <w:sz w:val="22"/>
          <w:szCs w:val="22"/>
        </w:rPr>
      </w:pPr>
      <w:r w:rsidRPr="00D54943">
        <w:rPr>
          <w:rFonts w:ascii="Arial" w:hAnsi="Arial" w:cs="Arial"/>
          <w:b/>
          <w:bCs/>
          <w:sz w:val="22"/>
          <w:szCs w:val="22"/>
        </w:rPr>
        <w:t>TERCERO.</w:t>
      </w:r>
      <w:r w:rsidRPr="00D54943">
        <w:rPr>
          <w:rFonts w:ascii="Arial" w:hAnsi="Arial" w:cs="Arial"/>
          <w:sz w:val="22"/>
          <w:szCs w:val="22"/>
        </w:rPr>
        <w:t xml:space="preserve"> Las Salas resolverán los asuntos de su competencia originaria y los de la competencia del Pleno que no se ubiquen en los supuestos señalados en el Punto precedente, siempre y cuando unos y otros no deban ser remitidos a los Plenos Regionales o a los Tribunales Colegiados de Circuito.</w:t>
      </w:r>
    </w:p>
    <w:p w14:paraId="1E26EF60" w14:textId="77777777" w:rsidR="00866402" w:rsidRPr="00D54943" w:rsidRDefault="00866402" w:rsidP="004D3D0C">
      <w:pPr>
        <w:pStyle w:val="Textonotapie"/>
        <w:jc w:val="both"/>
        <w:rPr>
          <w:rFonts w:ascii="Arial" w:hAnsi="Arial" w:cs="Arial"/>
          <w:sz w:val="22"/>
          <w:szCs w:val="22"/>
        </w:rPr>
      </w:pPr>
    </w:p>
  </w:footnote>
  <w:footnote w:id="30">
    <w:p w14:paraId="762090F9" w14:textId="43EE4783" w:rsidR="00D54943" w:rsidRPr="00D54943" w:rsidRDefault="004D3D0C" w:rsidP="00D54943">
      <w:pPr>
        <w:pStyle w:val="Estilo"/>
        <w:rPr>
          <w:sz w:val="22"/>
        </w:rPr>
      </w:pPr>
      <w:r w:rsidRPr="00D54943">
        <w:rPr>
          <w:rStyle w:val="Refdenotaalpie"/>
          <w:sz w:val="22"/>
        </w:rPr>
        <w:footnoteRef/>
      </w:r>
      <w:r w:rsidRPr="00D54943">
        <w:rPr>
          <w:sz w:val="22"/>
        </w:rPr>
        <w:t xml:space="preserve"> </w:t>
      </w:r>
      <w:r w:rsidR="00D54943">
        <w:rPr>
          <w:sz w:val="22"/>
        </w:rPr>
        <w:t xml:space="preserve"> </w:t>
      </w:r>
      <w:r w:rsidR="00D54943" w:rsidRPr="00D54943">
        <w:rPr>
          <w:rFonts w:cs="Arial"/>
          <w:b/>
          <w:bCs/>
          <w:sz w:val="22"/>
        </w:rPr>
        <w:t>Artículo 107.</w:t>
      </w:r>
      <w:r w:rsidR="00D54943" w:rsidRPr="00D54943">
        <w:rPr>
          <w:rFonts w:cs="Arial"/>
          <w:sz w:val="22"/>
        </w:rPr>
        <w:t xml:space="preserve"> Las controversias de que habla el artículo 103 de esta Constitución, con excepción de aquellas en materia electoral, se sujetarán a los procedimientos que determine la ley reglamentaria, de acuerdo con las bases siguientes:</w:t>
      </w:r>
    </w:p>
    <w:p w14:paraId="5A668B4E" w14:textId="77777777" w:rsidR="00D54943" w:rsidRPr="00D54943" w:rsidRDefault="00D54943" w:rsidP="00D54943">
      <w:pPr>
        <w:pStyle w:val="Estilo"/>
        <w:rPr>
          <w:sz w:val="22"/>
        </w:rPr>
      </w:pPr>
      <w:r w:rsidRPr="00D54943">
        <w:rPr>
          <w:b/>
          <w:bCs/>
          <w:sz w:val="22"/>
        </w:rPr>
        <w:t>III.</w:t>
      </w:r>
      <w:r w:rsidRPr="00D54943">
        <w:rPr>
          <w:sz w:val="22"/>
        </w:rPr>
        <w:t xml:space="preserve"> Cuando se reclamen actos de tribunales judiciales, administrativos o del trabajo, el amparo sólo procederá en los casos siguientes:</w:t>
      </w:r>
    </w:p>
    <w:p w14:paraId="595E6817" w14:textId="0CCA2695" w:rsidR="00D54943" w:rsidRDefault="00D54943" w:rsidP="004D3D0C">
      <w:pPr>
        <w:pStyle w:val="Estilo"/>
        <w:rPr>
          <w:sz w:val="22"/>
        </w:rPr>
      </w:pPr>
      <w:r w:rsidRPr="00D54943">
        <w:rPr>
          <w:sz w:val="22"/>
        </w:rPr>
        <w:t>c).- Contra actos que afecten a personas extrañas al juicio.</w:t>
      </w:r>
    </w:p>
    <w:p w14:paraId="50E4D733" w14:textId="77777777" w:rsidR="00D54943" w:rsidRDefault="00D54943" w:rsidP="004D3D0C">
      <w:pPr>
        <w:pStyle w:val="Estilo"/>
        <w:rPr>
          <w:sz w:val="22"/>
        </w:rPr>
      </w:pPr>
    </w:p>
    <w:p w14:paraId="7C3A3E66" w14:textId="273A454F" w:rsidR="004D3D0C" w:rsidRPr="00D54943" w:rsidRDefault="004D3D0C" w:rsidP="004D3D0C">
      <w:pPr>
        <w:pStyle w:val="Estilo"/>
        <w:rPr>
          <w:sz w:val="22"/>
        </w:rPr>
      </w:pPr>
      <w:r w:rsidRPr="00D54943">
        <w:rPr>
          <w:sz w:val="22"/>
        </w:rPr>
        <w:t>Artículo 107. El amparo indirecto procede:</w:t>
      </w:r>
    </w:p>
    <w:p w14:paraId="266E3942" w14:textId="01819D94" w:rsidR="004D3D0C" w:rsidRPr="00D54943" w:rsidRDefault="004D3D0C" w:rsidP="00D54943">
      <w:pPr>
        <w:pStyle w:val="Estilo"/>
        <w:rPr>
          <w:b/>
          <w:bCs/>
          <w:sz w:val="22"/>
        </w:rPr>
      </w:pPr>
      <w:r w:rsidRPr="00D54943">
        <w:rPr>
          <w:sz w:val="22"/>
        </w:rPr>
        <w:t>VI. Contra actos dentro o fuera de juicio que afecten a personas extrañas;</w:t>
      </w:r>
      <w:r w:rsidR="00D54943">
        <w:rPr>
          <w:sz w:val="22"/>
        </w:rPr>
        <w:t xml:space="preserve"> </w:t>
      </w:r>
    </w:p>
  </w:footnote>
  <w:footnote w:id="31">
    <w:p w14:paraId="1064FA8C" w14:textId="3FFDFC9E" w:rsidR="004D3D0C" w:rsidRPr="00D54668" w:rsidRDefault="004D3D0C" w:rsidP="00D54668">
      <w:pPr>
        <w:pStyle w:val="corte4fondo"/>
        <w:spacing w:line="240" w:lineRule="auto"/>
        <w:ind w:firstLine="0"/>
        <w:rPr>
          <w:rFonts w:cs="Arial"/>
          <w:b/>
          <w:bCs/>
          <w:sz w:val="22"/>
          <w:szCs w:val="22"/>
        </w:rPr>
      </w:pPr>
      <w:r w:rsidRPr="008439D5">
        <w:rPr>
          <w:rStyle w:val="Refdenotaalpie"/>
          <w:rFonts w:cs="Arial"/>
          <w:sz w:val="22"/>
          <w:szCs w:val="22"/>
        </w:rPr>
        <w:footnoteRef/>
      </w:r>
      <w:r w:rsidRPr="008439D5">
        <w:rPr>
          <w:rFonts w:cs="Arial"/>
          <w:sz w:val="22"/>
          <w:szCs w:val="22"/>
        </w:rPr>
        <w:t xml:space="preserve"> </w:t>
      </w:r>
      <w:r w:rsidR="008439D5" w:rsidRPr="008439D5">
        <w:rPr>
          <w:rFonts w:cs="Arial"/>
          <w:sz w:val="22"/>
          <w:szCs w:val="22"/>
        </w:rPr>
        <w:t xml:space="preserve">Publicada en el Semanario Judicial de la Federación y su Gaceta, Décima Época, Libro </w:t>
      </w:r>
      <w:r w:rsidR="008439D5" w:rsidRPr="00EB04AA">
        <w:rPr>
          <w:rFonts w:cs="Arial"/>
          <w:sz w:val="22"/>
          <w:szCs w:val="22"/>
        </w:rPr>
        <w:t>VI, Marzo de 2012, Tomo 1, página 228, r</w:t>
      </w:r>
      <w:r w:rsidR="00D54668" w:rsidRPr="00EB04AA">
        <w:rPr>
          <w:rFonts w:cs="Arial"/>
          <w:sz w:val="22"/>
          <w:szCs w:val="22"/>
        </w:rPr>
        <w:t>egistro digital:</w:t>
      </w:r>
      <w:r w:rsidR="008439D5" w:rsidRPr="00EB04AA">
        <w:rPr>
          <w:rFonts w:cs="Arial"/>
          <w:sz w:val="22"/>
          <w:szCs w:val="22"/>
        </w:rPr>
        <w:t xml:space="preserve"> </w:t>
      </w:r>
      <w:r w:rsidR="00D54668" w:rsidRPr="00EB04AA">
        <w:rPr>
          <w:rFonts w:cs="Arial"/>
          <w:sz w:val="22"/>
          <w:szCs w:val="22"/>
        </w:rPr>
        <w:t>160179</w:t>
      </w:r>
      <w:r w:rsidR="008439D5" w:rsidRPr="00EB04AA">
        <w:rPr>
          <w:rFonts w:cs="Arial"/>
          <w:sz w:val="22"/>
          <w:szCs w:val="22"/>
        </w:rPr>
        <w:t>.</w:t>
      </w:r>
    </w:p>
  </w:footnote>
  <w:footnote w:id="32">
    <w:p w14:paraId="1B3CDBF8" w14:textId="77777777" w:rsidR="00715719" w:rsidRDefault="00866402" w:rsidP="00D54668">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w:t>
      </w:r>
      <w:r w:rsidRPr="00715719">
        <w:rPr>
          <w:rFonts w:ascii="Arial" w:hAnsi="Arial" w:cs="Arial"/>
          <w:b/>
          <w:bCs/>
          <w:sz w:val="22"/>
          <w:szCs w:val="22"/>
        </w:rPr>
        <w:t>Artículo 79.</w:t>
      </w:r>
      <w:r w:rsidRPr="00D54943">
        <w:rPr>
          <w:rFonts w:ascii="Arial" w:hAnsi="Arial" w:cs="Arial"/>
          <w:sz w:val="22"/>
          <w:szCs w:val="22"/>
        </w:rPr>
        <w:t xml:space="preserve"> La autoridad que conozca del juicio de amparo deberá suplir la deficiencia de los conceptos de violación o agravios, en los casos siguientes: </w:t>
      </w:r>
    </w:p>
    <w:p w14:paraId="1AA9F603" w14:textId="77777777" w:rsidR="00715719" w:rsidRDefault="00866402" w:rsidP="00D54668">
      <w:pPr>
        <w:pStyle w:val="Textonotapie"/>
        <w:jc w:val="both"/>
        <w:rPr>
          <w:rFonts w:ascii="Arial" w:hAnsi="Arial" w:cs="Arial"/>
          <w:sz w:val="22"/>
          <w:szCs w:val="22"/>
        </w:rPr>
      </w:pPr>
      <w:r w:rsidRPr="00D54943">
        <w:rPr>
          <w:rFonts w:ascii="Arial" w:hAnsi="Arial" w:cs="Arial"/>
          <w:sz w:val="22"/>
          <w:szCs w:val="22"/>
        </w:rPr>
        <w:t>(…)</w:t>
      </w:r>
    </w:p>
    <w:p w14:paraId="56B9EFF2" w14:textId="054F96A1" w:rsidR="00866402" w:rsidRPr="00D54943" w:rsidRDefault="00866402" w:rsidP="00D54668">
      <w:pPr>
        <w:pStyle w:val="Textonotapie"/>
        <w:jc w:val="both"/>
        <w:rPr>
          <w:rFonts w:ascii="Arial" w:hAnsi="Arial" w:cs="Arial"/>
          <w:sz w:val="22"/>
          <w:szCs w:val="22"/>
        </w:rPr>
      </w:pPr>
      <w:r w:rsidRPr="00715719">
        <w:rPr>
          <w:rFonts w:ascii="Arial" w:hAnsi="Arial" w:cs="Arial"/>
          <w:b/>
          <w:bCs/>
          <w:sz w:val="22"/>
          <w:szCs w:val="22"/>
        </w:rPr>
        <w:t>II.</w:t>
      </w:r>
      <w:r w:rsidRPr="00D54943">
        <w:rPr>
          <w:rFonts w:ascii="Arial" w:hAnsi="Arial" w:cs="Arial"/>
          <w:sz w:val="22"/>
          <w:szCs w:val="22"/>
        </w:rPr>
        <w:t xml:space="preserve"> En favor de los menores o incapaces, o en aquellos casos en que se afecte el orden y desarrollo de la familia</w:t>
      </w:r>
    </w:p>
  </w:footnote>
  <w:footnote w:id="33">
    <w:p w14:paraId="466BE232" w14:textId="77777777" w:rsidR="00903538" w:rsidRPr="00D54943" w:rsidRDefault="00903538" w:rsidP="00903538">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w:t>
      </w:r>
      <w:r>
        <w:rPr>
          <w:rFonts w:ascii="Arial" w:hAnsi="Arial" w:cs="Arial"/>
          <w:sz w:val="22"/>
          <w:szCs w:val="22"/>
        </w:rPr>
        <w:t xml:space="preserve">Publicada en el </w:t>
      </w:r>
      <w:r w:rsidRPr="00D54943">
        <w:rPr>
          <w:rFonts w:ascii="Arial" w:hAnsi="Arial" w:cs="Arial"/>
          <w:sz w:val="22"/>
          <w:szCs w:val="22"/>
        </w:rPr>
        <w:t>Semanario Judicial de la Federación y su Gaceta</w:t>
      </w:r>
      <w:r>
        <w:rPr>
          <w:rFonts w:ascii="Arial" w:hAnsi="Arial" w:cs="Arial"/>
          <w:sz w:val="22"/>
          <w:szCs w:val="22"/>
        </w:rPr>
        <w:t>, Novena Época,</w:t>
      </w:r>
      <w:r w:rsidRPr="00D54943">
        <w:rPr>
          <w:rFonts w:ascii="Arial" w:hAnsi="Arial" w:cs="Arial"/>
          <w:sz w:val="22"/>
          <w:szCs w:val="22"/>
        </w:rPr>
        <w:t xml:space="preserve"> Tomo XXIII, Mayo de 2006, página 167</w:t>
      </w:r>
      <w:r>
        <w:rPr>
          <w:rFonts w:ascii="Arial" w:hAnsi="Arial" w:cs="Arial"/>
          <w:sz w:val="22"/>
          <w:szCs w:val="22"/>
        </w:rPr>
        <w:t>, r</w:t>
      </w:r>
      <w:r w:rsidRPr="00D54943">
        <w:rPr>
          <w:rFonts w:ascii="Arial" w:hAnsi="Arial" w:cs="Arial"/>
          <w:sz w:val="22"/>
          <w:szCs w:val="22"/>
        </w:rPr>
        <w:t>egistro digital 175053</w:t>
      </w:r>
      <w:r>
        <w:rPr>
          <w:rFonts w:ascii="Arial" w:hAnsi="Arial" w:cs="Arial"/>
          <w:sz w:val="22"/>
          <w:szCs w:val="22"/>
        </w:rPr>
        <w:t>.</w:t>
      </w:r>
    </w:p>
  </w:footnote>
  <w:footnote w:id="34">
    <w:p w14:paraId="18839E67" w14:textId="77777777" w:rsidR="00823EAE" w:rsidRPr="000E6D18" w:rsidRDefault="00823EAE" w:rsidP="00823EAE">
      <w:pPr>
        <w:pStyle w:val="Textonotapie"/>
        <w:jc w:val="both"/>
        <w:rPr>
          <w:rFonts w:ascii="Arial" w:hAnsi="Arial" w:cs="Arial"/>
          <w:sz w:val="22"/>
          <w:szCs w:val="22"/>
        </w:rPr>
      </w:pPr>
      <w:r w:rsidRPr="000E6D18">
        <w:rPr>
          <w:rStyle w:val="Refdenotaalpie"/>
          <w:rFonts w:ascii="Arial" w:hAnsi="Arial" w:cs="Arial"/>
          <w:sz w:val="22"/>
          <w:szCs w:val="22"/>
        </w:rPr>
        <w:footnoteRef/>
      </w:r>
      <w:r w:rsidRPr="000E6D18">
        <w:rPr>
          <w:rFonts w:ascii="Arial" w:hAnsi="Arial" w:cs="Arial"/>
          <w:sz w:val="22"/>
          <w:szCs w:val="22"/>
        </w:rPr>
        <w:t xml:space="preserve"> Juicio de amparo. Foja 67.</w:t>
      </w:r>
    </w:p>
  </w:footnote>
  <w:footnote w:id="35">
    <w:p w14:paraId="0C60927D" w14:textId="77777777" w:rsidR="00823EAE" w:rsidRPr="000E6D18" w:rsidRDefault="00823EAE" w:rsidP="00823EAE">
      <w:pPr>
        <w:pStyle w:val="Textonotapie"/>
        <w:jc w:val="both"/>
        <w:rPr>
          <w:rFonts w:ascii="Arial" w:hAnsi="Arial" w:cs="Arial"/>
          <w:sz w:val="22"/>
          <w:szCs w:val="22"/>
        </w:rPr>
      </w:pPr>
      <w:r w:rsidRPr="000E6D18">
        <w:rPr>
          <w:rStyle w:val="Refdenotaalpie"/>
          <w:rFonts w:ascii="Arial" w:hAnsi="Arial" w:cs="Arial"/>
          <w:sz w:val="22"/>
          <w:szCs w:val="22"/>
        </w:rPr>
        <w:footnoteRef/>
      </w:r>
      <w:r w:rsidRPr="000E6D18">
        <w:rPr>
          <w:rFonts w:ascii="Arial" w:hAnsi="Arial" w:cs="Arial"/>
          <w:sz w:val="22"/>
          <w:szCs w:val="22"/>
        </w:rPr>
        <w:t xml:space="preserve"> </w:t>
      </w:r>
      <w:r w:rsidRPr="00B51985">
        <w:rPr>
          <w:rFonts w:ascii="Arial" w:hAnsi="Arial" w:cs="Arial"/>
          <w:i/>
          <w:iCs/>
          <w:sz w:val="22"/>
          <w:szCs w:val="22"/>
        </w:rPr>
        <w:t>Ibidem</w:t>
      </w:r>
      <w:r w:rsidRPr="000E6D18">
        <w:rPr>
          <w:rFonts w:ascii="Arial" w:hAnsi="Arial" w:cs="Arial"/>
          <w:sz w:val="22"/>
          <w:szCs w:val="22"/>
        </w:rPr>
        <w:t>. Foja sin número.</w:t>
      </w:r>
    </w:p>
  </w:footnote>
  <w:footnote w:id="36">
    <w:p w14:paraId="7586AC33" w14:textId="1C48C3A0"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w:t>
      </w:r>
      <w:r w:rsidR="00FD1F04">
        <w:rPr>
          <w:rFonts w:ascii="Arial" w:hAnsi="Arial" w:cs="Arial"/>
          <w:color w:val="FF0000"/>
          <w:sz w:val="22"/>
          <w:szCs w:val="22"/>
        </w:rPr>
        <w:t>**********</w:t>
      </w:r>
      <w:r w:rsidRPr="00D51E0A">
        <w:rPr>
          <w:rFonts w:ascii="Arial" w:hAnsi="Arial" w:cs="Arial"/>
          <w:color w:val="ED0000"/>
          <w:sz w:val="22"/>
          <w:szCs w:val="22"/>
        </w:rPr>
        <w:t xml:space="preserve"> </w:t>
      </w:r>
      <w:r w:rsidRPr="00D54943">
        <w:rPr>
          <w:rFonts w:ascii="Arial" w:hAnsi="Arial" w:cs="Arial"/>
          <w:sz w:val="22"/>
          <w:szCs w:val="22"/>
        </w:rPr>
        <w:t xml:space="preserve">y </w:t>
      </w:r>
      <w:r w:rsidR="00FD1F04">
        <w:rPr>
          <w:rFonts w:ascii="Arial" w:hAnsi="Arial" w:cs="Arial"/>
          <w:color w:val="FF0000"/>
          <w:sz w:val="22"/>
          <w:szCs w:val="22"/>
        </w:rPr>
        <w:t>**********</w:t>
      </w:r>
      <w:r w:rsidRPr="00D54943">
        <w:rPr>
          <w:rFonts w:ascii="Arial" w:hAnsi="Arial" w:cs="Arial"/>
          <w:sz w:val="22"/>
          <w:szCs w:val="22"/>
        </w:rPr>
        <w:t>, según se advierte de las actas de nacimiento que obran en el expediente.</w:t>
      </w:r>
    </w:p>
  </w:footnote>
  <w:footnote w:id="37">
    <w:p w14:paraId="072A152C" w14:textId="77777777" w:rsidR="00866402" w:rsidRPr="00D54943" w:rsidRDefault="00866402" w:rsidP="004D3D0C">
      <w:pPr>
        <w:spacing w:line="240" w:lineRule="auto"/>
        <w:jc w:val="both"/>
        <w:rPr>
          <w:rFonts w:ascii="Arial" w:hAnsi="Arial" w:cs="Arial"/>
          <w:b/>
          <w:bCs/>
        </w:rPr>
      </w:pPr>
      <w:r w:rsidRPr="00D54943">
        <w:rPr>
          <w:rStyle w:val="Refdenotaalpie"/>
          <w:rFonts w:ascii="Arial" w:hAnsi="Arial" w:cs="Arial"/>
        </w:rPr>
        <w:footnoteRef/>
      </w:r>
      <w:r w:rsidRPr="00D54943">
        <w:rPr>
          <w:rFonts w:ascii="Arial" w:hAnsi="Arial" w:cs="Arial"/>
        </w:rPr>
        <w:t xml:space="preserve"> Artículo 3</w:t>
      </w:r>
      <w:r w:rsidRPr="00D54943">
        <w:rPr>
          <w:rFonts w:ascii="Arial" w:hAnsi="Arial" w:cs="Arial"/>
          <w:b/>
          <w:bCs/>
        </w:rPr>
        <w:t xml:space="preserve"> </w:t>
      </w:r>
      <w:r w:rsidRPr="00D54943">
        <w:rPr>
          <w:rFonts w:ascii="Arial" w:hAnsi="Arial" w:cs="Arial"/>
        </w:rPr>
        <w:t>1. 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p>
    <w:p w14:paraId="747ADF7F" w14:textId="77777777" w:rsidR="00866402" w:rsidRPr="00D54943" w:rsidRDefault="00866402" w:rsidP="004D3D0C">
      <w:pPr>
        <w:spacing w:line="240" w:lineRule="auto"/>
        <w:jc w:val="both"/>
        <w:rPr>
          <w:rFonts w:ascii="Arial" w:hAnsi="Arial" w:cs="Arial"/>
        </w:rPr>
      </w:pPr>
      <w:r w:rsidRPr="00D54943">
        <w:rPr>
          <w:rFonts w:ascii="Arial" w:hAnsi="Arial" w:cs="Arial"/>
        </w:rPr>
        <w:t>2. 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w:t>
      </w:r>
    </w:p>
    <w:p w14:paraId="28DCF2EA" w14:textId="77777777" w:rsidR="00866402" w:rsidRPr="00D54943" w:rsidRDefault="00866402" w:rsidP="004D3D0C">
      <w:pPr>
        <w:spacing w:line="240" w:lineRule="auto"/>
        <w:jc w:val="both"/>
        <w:rPr>
          <w:rFonts w:ascii="Arial" w:hAnsi="Arial" w:cs="Arial"/>
        </w:rPr>
      </w:pPr>
      <w:r w:rsidRPr="00D54943">
        <w:rPr>
          <w:rFonts w:ascii="Arial" w:hAnsi="Arial" w:cs="Arial"/>
        </w:rPr>
        <w:t>3. Los Estados Partes se asegurarán de que las instituciones, servicios y establecimientos encargados del cuidado o la protección de los niños cumplan las normas establecidas por las autoridades competentes, especialmente en materia de seguridad, sanidad, número y competencia de su personal, así como en relación con la existencia de una supervisión adecuada.</w:t>
      </w:r>
    </w:p>
  </w:footnote>
  <w:footnote w:id="38">
    <w:p w14:paraId="3F5FC483" w14:textId="77777777"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Cfr. Prieto Sanchís Luis, Sobre principios y normas. Problemas del razonamiento jurídico. Ed. TEMIS. Lima-Bogotá. 2013. Pag.42. Así como la </w:t>
      </w:r>
      <w:r w:rsidRPr="00D54943">
        <w:rPr>
          <w:rFonts w:ascii="Arial" w:eastAsiaTheme="majorEastAsia" w:hAnsi="Arial" w:cs="Arial"/>
          <w:b/>
          <w:bCs/>
          <w:sz w:val="22"/>
          <w:szCs w:val="22"/>
        </w:rPr>
        <w:t>Tesis: </w:t>
      </w:r>
      <w:r w:rsidRPr="00D54943">
        <w:rPr>
          <w:rFonts w:ascii="Arial" w:hAnsi="Arial" w:cs="Arial"/>
          <w:sz w:val="22"/>
          <w:szCs w:val="22"/>
        </w:rPr>
        <w:t xml:space="preserve">1a. X/2022 (10a.)  de rubro </w:t>
      </w:r>
      <w:r w:rsidRPr="00D54943">
        <w:rPr>
          <w:rFonts w:ascii="Arial" w:hAnsi="Arial" w:cs="Arial"/>
          <w:b/>
          <w:bCs/>
          <w:sz w:val="22"/>
          <w:szCs w:val="22"/>
        </w:rPr>
        <w:t xml:space="preserve">LIBERTADES ECONÓMICAS. LAS INTERFERENCIAS A ESTAS LIBERTADES SE CONTROLAN MEDIANTE EL ESCRUTINIO ORDINARIO Y NO POR UN TEST DE PROPORCIONALIDAD O ESCRUTINIO ESTRICTO. </w:t>
      </w:r>
      <w:r w:rsidRPr="00D54943">
        <w:rPr>
          <w:rFonts w:ascii="Arial" w:hAnsi="Arial" w:cs="Arial"/>
          <w:sz w:val="22"/>
          <w:szCs w:val="22"/>
        </w:rPr>
        <w:t xml:space="preserve">En la que esta Primera Sala reconoció que “[l]os derechos constitucionales suelen formularse como principios, por lo que su estructura lógica es la de los "mandatos de optimización", es decir, máximas que ordenan hacer algo en la mayor medida de lo posible de acuerdo con las condiciones normativas y fácticas de cada caso, sin contar con una hipótesis de aplicación cerrada, como las reglas. </w:t>
      </w:r>
    </w:p>
  </w:footnote>
  <w:footnote w:id="39">
    <w:p w14:paraId="5802B6B2" w14:textId="77777777"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Observación general </w:t>
      </w:r>
      <w:proofErr w:type="spellStart"/>
      <w:r w:rsidRPr="00D54943">
        <w:rPr>
          <w:rFonts w:ascii="Arial" w:hAnsi="Arial" w:cs="Arial"/>
          <w:sz w:val="22"/>
          <w:szCs w:val="22"/>
        </w:rPr>
        <w:t>Nº</w:t>
      </w:r>
      <w:proofErr w:type="spellEnd"/>
      <w:r w:rsidRPr="00D54943">
        <w:rPr>
          <w:rFonts w:ascii="Arial" w:hAnsi="Arial" w:cs="Arial"/>
          <w:sz w:val="22"/>
          <w:szCs w:val="22"/>
        </w:rPr>
        <w:t xml:space="preserve"> 14 (2013) sobre el derecho del niño a que su interés superior sea una consideración primordial (artículo 3, párrafo 1)* De 29 de mayo de 2013, aprobada por el Comité en su 62º período de sesiones (14 de enero a 1 de febrero de 2013). Párrafo 4.</w:t>
      </w:r>
    </w:p>
  </w:footnote>
  <w:footnote w:id="40">
    <w:p w14:paraId="7B27B416" w14:textId="040FB2E2" w:rsidR="00866402" w:rsidRPr="00D54943" w:rsidRDefault="00866402" w:rsidP="004D3D0C">
      <w:pPr>
        <w:pStyle w:val="Textonotapie"/>
        <w:jc w:val="both"/>
        <w:rPr>
          <w:rFonts w:ascii="Arial" w:hAnsi="Arial" w:cs="Arial"/>
          <w:i/>
          <w:iCs/>
          <w:sz w:val="22"/>
          <w:szCs w:val="22"/>
        </w:rPr>
      </w:pPr>
      <w:r w:rsidRPr="00D54943">
        <w:rPr>
          <w:rStyle w:val="Refdenotaalpie"/>
          <w:rFonts w:ascii="Arial" w:hAnsi="Arial" w:cs="Arial"/>
          <w:i/>
          <w:iCs/>
          <w:sz w:val="22"/>
          <w:szCs w:val="22"/>
        </w:rPr>
        <w:footnoteRef/>
      </w:r>
      <w:r w:rsidRPr="00D54943">
        <w:rPr>
          <w:rFonts w:ascii="Arial" w:hAnsi="Arial" w:cs="Arial"/>
          <w:i/>
          <w:iCs/>
          <w:sz w:val="22"/>
          <w:szCs w:val="22"/>
        </w:rPr>
        <w:t xml:space="preserve"> </w:t>
      </w:r>
      <w:proofErr w:type="spellStart"/>
      <w:r w:rsidR="006D546C" w:rsidRPr="00D54943">
        <w:rPr>
          <w:rFonts w:ascii="Arial" w:hAnsi="Arial" w:cs="Arial"/>
          <w:i/>
          <w:iCs/>
          <w:sz w:val="22"/>
          <w:szCs w:val="22"/>
        </w:rPr>
        <w:t>Idem</w:t>
      </w:r>
      <w:proofErr w:type="spellEnd"/>
      <w:r w:rsidR="006D546C" w:rsidRPr="00D54943">
        <w:rPr>
          <w:rFonts w:ascii="Arial" w:hAnsi="Arial" w:cs="Arial"/>
          <w:i/>
          <w:iCs/>
          <w:sz w:val="22"/>
          <w:szCs w:val="22"/>
        </w:rPr>
        <w:t>.</w:t>
      </w:r>
    </w:p>
  </w:footnote>
  <w:footnote w:id="41">
    <w:p w14:paraId="3D349FA3" w14:textId="304C5A0B"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i/>
          <w:iCs/>
          <w:sz w:val="22"/>
          <w:szCs w:val="22"/>
        </w:rPr>
        <w:footnoteRef/>
      </w:r>
      <w:r w:rsidRPr="00D54943">
        <w:rPr>
          <w:rFonts w:ascii="Arial" w:hAnsi="Arial" w:cs="Arial"/>
          <w:i/>
          <w:iCs/>
          <w:sz w:val="22"/>
          <w:szCs w:val="22"/>
        </w:rPr>
        <w:t xml:space="preserve"> </w:t>
      </w:r>
      <w:r w:rsidR="00A4626F" w:rsidRPr="00D54943">
        <w:rPr>
          <w:rFonts w:ascii="Arial" w:hAnsi="Arial" w:cs="Arial"/>
          <w:i/>
          <w:iCs/>
          <w:sz w:val="22"/>
          <w:szCs w:val="22"/>
        </w:rPr>
        <w:t>Ibídem</w:t>
      </w:r>
      <w:r w:rsidR="00A4626F" w:rsidRPr="00D54943">
        <w:rPr>
          <w:rFonts w:ascii="Arial" w:hAnsi="Arial" w:cs="Arial"/>
          <w:sz w:val="22"/>
          <w:szCs w:val="22"/>
        </w:rPr>
        <w:t>. Párrafo</w:t>
      </w:r>
      <w:r w:rsidRPr="00D54943">
        <w:rPr>
          <w:rFonts w:ascii="Arial" w:hAnsi="Arial" w:cs="Arial"/>
          <w:sz w:val="22"/>
          <w:szCs w:val="22"/>
        </w:rPr>
        <w:t xml:space="preserve"> 34.</w:t>
      </w:r>
    </w:p>
  </w:footnote>
  <w:footnote w:id="42">
    <w:p w14:paraId="26DCFC92" w14:textId="0473AA27"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w:t>
      </w:r>
      <w:r w:rsidR="00A4626F" w:rsidRPr="00D54943">
        <w:rPr>
          <w:rFonts w:ascii="Arial" w:hAnsi="Arial" w:cs="Arial"/>
          <w:i/>
          <w:iCs/>
          <w:sz w:val="22"/>
          <w:szCs w:val="22"/>
        </w:rPr>
        <w:t>Ibídem</w:t>
      </w:r>
      <w:r w:rsidR="00A4626F" w:rsidRPr="00D54943">
        <w:rPr>
          <w:rFonts w:ascii="Arial" w:hAnsi="Arial" w:cs="Arial"/>
          <w:sz w:val="22"/>
          <w:szCs w:val="22"/>
        </w:rPr>
        <w:t xml:space="preserve">. </w:t>
      </w:r>
      <w:r w:rsidRPr="00D54943">
        <w:rPr>
          <w:rFonts w:ascii="Arial" w:hAnsi="Arial" w:cs="Arial"/>
          <w:sz w:val="22"/>
          <w:szCs w:val="22"/>
        </w:rPr>
        <w:t>Párrafo 32.</w:t>
      </w:r>
    </w:p>
  </w:footnote>
  <w:footnote w:id="43">
    <w:p w14:paraId="06D2240A" w14:textId="77777777" w:rsidR="00866402" w:rsidRPr="00D54943" w:rsidRDefault="00866402" w:rsidP="004D3D0C">
      <w:pPr>
        <w:spacing w:line="240" w:lineRule="auto"/>
        <w:jc w:val="both"/>
        <w:rPr>
          <w:rFonts w:ascii="Arial" w:hAnsi="Arial" w:cs="Arial"/>
        </w:rPr>
      </w:pPr>
      <w:r w:rsidRPr="00D54943">
        <w:rPr>
          <w:rStyle w:val="Refdenotaalpie"/>
          <w:rFonts w:ascii="Arial" w:hAnsi="Arial" w:cs="Arial"/>
        </w:rPr>
        <w:footnoteRef/>
      </w:r>
      <w:r w:rsidRPr="00D54943">
        <w:rPr>
          <w:rFonts w:ascii="Arial" w:hAnsi="Arial" w:cs="Arial"/>
        </w:rPr>
        <w:t xml:space="preserve"> Jurisprudencia 1a./J. 18/2014 (10a.) de rubro: </w:t>
      </w:r>
      <w:r w:rsidRPr="00D54943">
        <w:rPr>
          <w:rFonts w:ascii="Arial" w:hAnsi="Arial" w:cs="Arial"/>
          <w:b/>
          <w:bCs/>
        </w:rPr>
        <w:t xml:space="preserve">INTERÉS SUPERIOR DEL NIÑO. FUNCIÓN EN EL ÁMBITO JURISDICCIONAL. </w:t>
      </w:r>
      <w:r w:rsidRPr="00D54943">
        <w:rPr>
          <w:rFonts w:ascii="Arial" w:hAnsi="Arial" w:cs="Arial"/>
        </w:rPr>
        <w:t>Publicada en la Gaceta del Semanario Judicial de la Federación, Décima Época, Libro 4, Marzo de 2014, Tomo I, página 406, registro digital 2006011.</w:t>
      </w:r>
    </w:p>
  </w:footnote>
  <w:footnote w:id="44">
    <w:p w14:paraId="46BD538C" w14:textId="77777777" w:rsidR="00866402" w:rsidRPr="00D54943" w:rsidRDefault="00866402" w:rsidP="004D3D0C">
      <w:pPr>
        <w:pStyle w:val="temp"/>
        <w:shd w:val="clear" w:color="auto" w:fill="FFFFFF"/>
        <w:spacing w:before="0" w:beforeAutospacing="0" w:after="0" w:afterAutospacing="0"/>
        <w:jc w:val="both"/>
        <w:rPr>
          <w:rFonts w:ascii="Arial" w:hAnsi="Arial" w:cs="Arial"/>
          <w:b/>
          <w:bCs/>
          <w:sz w:val="22"/>
          <w:szCs w:val="22"/>
          <w:shd w:val="clear" w:color="auto" w:fill="FFFFFF"/>
        </w:rPr>
      </w:pPr>
      <w:r w:rsidRPr="00D54943">
        <w:rPr>
          <w:rStyle w:val="Refdenotaalpie"/>
          <w:rFonts w:ascii="Arial" w:hAnsi="Arial" w:cs="Arial"/>
          <w:sz w:val="22"/>
          <w:szCs w:val="22"/>
        </w:rPr>
        <w:footnoteRef/>
      </w:r>
      <w:r w:rsidRPr="00D54943">
        <w:rPr>
          <w:rFonts w:ascii="Arial" w:hAnsi="Arial" w:cs="Arial"/>
          <w:sz w:val="22"/>
          <w:szCs w:val="22"/>
        </w:rPr>
        <w:t xml:space="preserve"> Cfr. Tesis aislada 1a. LXXXIII/2015 (10a.) de rubro: </w:t>
      </w:r>
      <w:r w:rsidRPr="00D54943">
        <w:rPr>
          <w:rFonts w:ascii="Arial" w:hAnsi="Arial" w:cs="Arial"/>
          <w:b/>
          <w:bCs/>
          <w:sz w:val="22"/>
          <w:szCs w:val="22"/>
          <w:shd w:val="clear" w:color="auto" w:fill="FFFFFF"/>
        </w:rPr>
        <w:t>INTERÉS SUPERIOR DEL MENOR COMO ELEMENTO DE INTERPRETACIÓN EN EL ÁMBITO JURISDICCIONAL</w:t>
      </w:r>
      <w:r w:rsidRPr="00D54943">
        <w:rPr>
          <w:rFonts w:ascii="Arial" w:hAnsi="Arial" w:cs="Arial"/>
          <w:sz w:val="22"/>
          <w:szCs w:val="22"/>
          <w:shd w:val="clear" w:color="auto" w:fill="FFFFFF"/>
        </w:rPr>
        <w:t>. Publicada en la Gaceta del Semanario Judicial de la Federación, Décima Época,</w:t>
      </w:r>
      <w:r w:rsidRPr="00D54943">
        <w:rPr>
          <w:rFonts w:ascii="Arial" w:hAnsi="Arial" w:cs="Arial"/>
          <w:sz w:val="22"/>
          <w:szCs w:val="22"/>
        </w:rPr>
        <w:t xml:space="preserve"> </w:t>
      </w:r>
      <w:r w:rsidRPr="00D54943">
        <w:rPr>
          <w:rStyle w:val="ng-star-inserted"/>
          <w:rFonts w:ascii="Arial" w:hAnsi="Arial" w:cs="Arial"/>
          <w:sz w:val="22"/>
          <w:szCs w:val="22"/>
          <w:shd w:val="clear" w:color="auto" w:fill="FFFFFF"/>
        </w:rPr>
        <w:t>Libro 15, febrero de 2015, Tomo II, página 1397, r</w:t>
      </w:r>
      <w:r w:rsidRPr="00D54943">
        <w:rPr>
          <w:rStyle w:val="bold"/>
          <w:rFonts w:ascii="Arial" w:hAnsi="Arial" w:cs="Arial"/>
          <w:sz w:val="22"/>
          <w:szCs w:val="22"/>
          <w:shd w:val="clear" w:color="auto" w:fill="FFFFFF"/>
        </w:rPr>
        <w:t>egistro digital</w:t>
      </w:r>
      <w:r w:rsidRPr="00D54943">
        <w:rPr>
          <w:rStyle w:val="bold"/>
          <w:rFonts w:ascii="Arial" w:hAnsi="Arial" w:cs="Arial"/>
          <w:bCs/>
          <w:sz w:val="22"/>
          <w:szCs w:val="22"/>
          <w:shd w:val="clear" w:color="auto" w:fill="FFFFFF"/>
        </w:rPr>
        <w:t xml:space="preserve"> </w:t>
      </w:r>
      <w:r w:rsidRPr="00D54943">
        <w:rPr>
          <w:rFonts w:ascii="Arial" w:hAnsi="Arial" w:cs="Arial"/>
          <w:sz w:val="22"/>
          <w:szCs w:val="22"/>
          <w:shd w:val="clear" w:color="auto" w:fill="FFFFFF"/>
        </w:rPr>
        <w:t>2008546.</w:t>
      </w:r>
    </w:p>
  </w:footnote>
  <w:footnote w:id="45">
    <w:p w14:paraId="683AF960" w14:textId="77777777"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Artículo 4o. La mujer y el hombre son iguales ante la ley. Ésta protegerá la organización y el desarrollo de la familia.</w:t>
      </w:r>
    </w:p>
    <w:p w14:paraId="397DB7B6" w14:textId="77777777" w:rsidR="00866402" w:rsidRPr="00D54943" w:rsidRDefault="00866402" w:rsidP="004D3D0C">
      <w:pPr>
        <w:pStyle w:val="Textonotapie"/>
        <w:jc w:val="both"/>
        <w:rPr>
          <w:rFonts w:ascii="Arial" w:hAnsi="Arial" w:cs="Arial"/>
          <w:sz w:val="22"/>
          <w:szCs w:val="22"/>
        </w:rPr>
      </w:pPr>
      <w:r w:rsidRPr="00D54943">
        <w:rPr>
          <w:rFonts w:ascii="Arial" w:hAnsi="Arial" w:cs="Arial"/>
          <w:sz w:val="22"/>
          <w:szCs w:val="22"/>
        </w:rPr>
        <w:t xml:space="preserve"> (…) </w:t>
      </w:r>
    </w:p>
    <w:p w14:paraId="26FD80CF" w14:textId="77777777" w:rsidR="00866402" w:rsidRPr="00D54943" w:rsidRDefault="00866402" w:rsidP="004D3D0C">
      <w:pPr>
        <w:pStyle w:val="Textonotapie"/>
        <w:jc w:val="both"/>
        <w:rPr>
          <w:rFonts w:ascii="Arial" w:hAnsi="Arial" w:cs="Arial"/>
          <w:sz w:val="22"/>
          <w:szCs w:val="22"/>
        </w:rPr>
      </w:pPr>
      <w:r w:rsidRPr="00D54943">
        <w:rPr>
          <w:rFonts w:ascii="Arial" w:hAnsi="Arial" w:cs="Arial"/>
          <w:b/>
          <w:bCs/>
          <w:sz w:val="22"/>
          <w:szCs w:val="22"/>
        </w:rPr>
        <w:t xml:space="preserve">Toda persona tiene derecho a la protección de la salud. </w:t>
      </w:r>
      <w:r w:rsidRPr="002A5A78">
        <w:rPr>
          <w:rFonts w:ascii="Arial" w:hAnsi="Arial" w:cs="Arial"/>
          <w:sz w:val="22"/>
          <w:szCs w:val="22"/>
        </w:rPr>
        <w:t>La</w:t>
      </w:r>
      <w:r w:rsidRPr="00D54943">
        <w:rPr>
          <w:rFonts w:ascii="Arial" w:hAnsi="Arial" w:cs="Arial"/>
          <w:sz w:val="22"/>
          <w:szCs w:val="22"/>
        </w:rPr>
        <w:t xml:space="preserve"> Ley definirá las bases y modalidades para el acceso a los servicios de salud y establecerá la concurrencia de la Federación y las entidades federativas en materia de salubridad general, conforme a lo que dispone la fracción XVI del artículo 73 de esta Constitución.</w:t>
      </w:r>
    </w:p>
  </w:footnote>
  <w:footnote w:id="46">
    <w:p w14:paraId="664347CF" w14:textId="77777777"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Artículo 12 1. Los Estados Partes en el presente Pacto reconocen el derecho de toda persona al disfrute del más alto nivel posible de salud física y mental.</w:t>
      </w:r>
    </w:p>
  </w:footnote>
  <w:footnote w:id="47">
    <w:p w14:paraId="3E26BC65" w14:textId="77777777"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Artículo 24 1. Los Estados Partes </w:t>
      </w:r>
      <w:r w:rsidRPr="00D54943">
        <w:rPr>
          <w:rFonts w:ascii="Arial" w:hAnsi="Arial" w:cs="Arial"/>
          <w:b/>
          <w:bCs/>
          <w:sz w:val="22"/>
          <w:szCs w:val="22"/>
        </w:rPr>
        <w:t>reconocen el derecho del niño</w:t>
      </w:r>
      <w:r w:rsidRPr="00D54943">
        <w:rPr>
          <w:rFonts w:ascii="Arial" w:hAnsi="Arial" w:cs="Arial"/>
          <w:sz w:val="22"/>
          <w:szCs w:val="22"/>
        </w:rPr>
        <w:t xml:space="preserve"> </w:t>
      </w:r>
      <w:r w:rsidRPr="00D54943">
        <w:rPr>
          <w:rFonts w:ascii="Arial" w:hAnsi="Arial" w:cs="Arial"/>
          <w:b/>
          <w:bCs/>
          <w:sz w:val="22"/>
          <w:szCs w:val="22"/>
        </w:rPr>
        <w:t>al disfrute del más alto nivel posible de salud</w:t>
      </w:r>
      <w:r w:rsidRPr="00D54943">
        <w:rPr>
          <w:rFonts w:ascii="Arial" w:hAnsi="Arial" w:cs="Arial"/>
          <w:sz w:val="22"/>
          <w:szCs w:val="22"/>
        </w:rPr>
        <w:t xml:space="preserve"> y a servicios para el tratamiento de las enfermedades y la rehabilitación de la salud. Los Estados Partes se esforzarán por asegurar que ningún niño sea privado de su derecho al disfrute de esos servicios sanitarios. (…)</w:t>
      </w:r>
    </w:p>
  </w:footnote>
  <w:footnote w:id="48">
    <w:p w14:paraId="6F16539E" w14:textId="77777777"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El derecho al disfrute del más alto nivel posible de salud 11/08/2000. E/C.12/2000/4, CESCR OBSERVACION GENERAL 14. (</w:t>
      </w:r>
      <w:r w:rsidRPr="00D54943">
        <w:rPr>
          <w:rFonts w:ascii="Arial" w:hAnsi="Arial" w:cs="Arial"/>
          <w:i/>
          <w:iCs/>
          <w:sz w:val="22"/>
          <w:szCs w:val="22"/>
        </w:rPr>
        <w:t xml:space="preserve">General </w:t>
      </w:r>
      <w:proofErr w:type="spellStart"/>
      <w:r w:rsidRPr="00D54943">
        <w:rPr>
          <w:rFonts w:ascii="Arial" w:hAnsi="Arial" w:cs="Arial"/>
          <w:i/>
          <w:iCs/>
          <w:sz w:val="22"/>
          <w:szCs w:val="22"/>
        </w:rPr>
        <w:t>Comments</w:t>
      </w:r>
      <w:proofErr w:type="spellEnd"/>
      <w:r w:rsidRPr="00D54943">
        <w:rPr>
          <w:rFonts w:ascii="Arial" w:hAnsi="Arial" w:cs="Arial"/>
          <w:sz w:val="22"/>
          <w:szCs w:val="22"/>
        </w:rPr>
        <w:t xml:space="preserve">). Párrafos 1, 4 y 9. </w:t>
      </w:r>
    </w:p>
  </w:footnote>
  <w:footnote w:id="49">
    <w:p w14:paraId="4692C7F0" w14:textId="77777777" w:rsidR="00866402" w:rsidRPr="00D54943" w:rsidRDefault="00866402" w:rsidP="004D3D0C">
      <w:pPr>
        <w:spacing w:line="240" w:lineRule="auto"/>
        <w:jc w:val="both"/>
        <w:rPr>
          <w:rFonts w:ascii="Arial" w:hAnsi="Arial" w:cs="Arial"/>
        </w:rPr>
      </w:pPr>
      <w:r w:rsidRPr="00D54943">
        <w:rPr>
          <w:rStyle w:val="Refdenotaalpie"/>
          <w:rFonts w:ascii="Arial" w:hAnsi="Arial" w:cs="Arial"/>
        </w:rPr>
        <w:footnoteRef/>
      </w:r>
      <w:r w:rsidRPr="00D54943">
        <w:rPr>
          <w:rFonts w:ascii="Arial" w:hAnsi="Arial" w:cs="Arial"/>
        </w:rPr>
        <w:t xml:space="preserve">  Tesis: 1a. LXV/2008 de rubro </w:t>
      </w:r>
      <w:r w:rsidRPr="00D54943">
        <w:rPr>
          <w:rFonts w:ascii="Arial" w:hAnsi="Arial" w:cs="Arial"/>
          <w:b/>
          <w:bCs/>
        </w:rPr>
        <w:t>DERECHO A LA SALUD. SU REGULACIÓN EN EL ARTÍCULO 4o. DE LA CONSTITUCIÓN POLÍTICA DE LOS ESTADOS UNIDOS MEXICANOS Y SU COMPLEMENTARIEDAD CON LOS TRATADOS INTERNACIONALES EN MATERIA DE DERECHOS HUMANOS.</w:t>
      </w:r>
      <w:r w:rsidRPr="00D54943">
        <w:rPr>
          <w:rFonts w:ascii="Arial" w:hAnsi="Arial" w:cs="Arial"/>
        </w:rPr>
        <w:t xml:space="preserve"> Suprema Corte de Justicia de la Nación Registro digital: 169316 Instancia: Primera Sala Novena Época Materias(s): Constitucional, Administrativa Fuente: Semanario Judicial de la Federación y su Gaceta. Tomo XXVIII, Julio de 2008, página 457 Tipo: Aislada</w:t>
      </w:r>
    </w:p>
  </w:footnote>
  <w:footnote w:id="50">
    <w:p w14:paraId="080D1FA0" w14:textId="77777777"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Observación general </w:t>
      </w:r>
      <w:proofErr w:type="spellStart"/>
      <w:r w:rsidRPr="00D54943">
        <w:rPr>
          <w:rFonts w:ascii="Arial" w:hAnsi="Arial" w:cs="Arial"/>
          <w:sz w:val="22"/>
          <w:szCs w:val="22"/>
        </w:rPr>
        <w:t>Nº</w:t>
      </w:r>
      <w:proofErr w:type="spellEnd"/>
      <w:r w:rsidRPr="00D54943">
        <w:rPr>
          <w:rFonts w:ascii="Arial" w:hAnsi="Arial" w:cs="Arial"/>
          <w:sz w:val="22"/>
          <w:szCs w:val="22"/>
        </w:rPr>
        <w:t xml:space="preserve"> 15 (2013) sobre el derecho del niño al disfrute del más alto nivel posible de salud (artículo 24)* 17 de abril de 2013. Introducción. </w:t>
      </w:r>
    </w:p>
    <w:p w14:paraId="7A830401" w14:textId="77777777" w:rsidR="00866402" w:rsidRPr="00D54943" w:rsidRDefault="00866402" w:rsidP="004D3D0C">
      <w:pPr>
        <w:pStyle w:val="Textonotapie"/>
        <w:jc w:val="both"/>
        <w:rPr>
          <w:rFonts w:ascii="Arial" w:hAnsi="Arial" w:cs="Arial"/>
          <w:sz w:val="22"/>
          <w:szCs w:val="22"/>
        </w:rPr>
      </w:pPr>
    </w:p>
  </w:footnote>
  <w:footnote w:id="51">
    <w:p w14:paraId="0F3D9420" w14:textId="66557F35"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w:t>
      </w:r>
      <w:proofErr w:type="spellStart"/>
      <w:r w:rsidR="00C9124A" w:rsidRPr="00D54943">
        <w:rPr>
          <w:rFonts w:ascii="Arial" w:hAnsi="Arial" w:cs="Arial"/>
          <w:i/>
          <w:iCs/>
          <w:sz w:val="22"/>
          <w:szCs w:val="22"/>
        </w:rPr>
        <w:t>Idem</w:t>
      </w:r>
      <w:proofErr w:type="spellEnd"/>
      <w:r w:rsidR="00C9124A" w:rsidRPr="00D54943">
        <w:rPr>
          <w:rFonts w:ascii="Arial" w:hAnsi="Arial" w:cs="Arial"/>
          <w:i/>
          <w:iCs/>
          <w:sz w:val="22"/>
          <w:szCs w:val="22"/>
        </w:rPr>
        <w:t>.</w:t>
      </w:r>
    </w:p>
  </w:footnote>
  <w:footnote w:id="52">
    <w:p w14:paraId="4868498B" w14:textId="184E3370"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w:t>
      </w:r>
      <w:r w:rsidR="00C9124A" w:rsidRPr="00D54943">
        <w:rPr>
          <w:rFonts w:ascii="Arial" w:hAnsi="Arial" w:cs="Arial"/>
          <w:i/>
          <w:iCs/>
          <w:sz w:val="22"/>
          <w:szCs w:val="22"/>
        </w:rPr>
        <w:t>Ibidem.</w:t>
      </w:r>
      <w:r w:rsidR="00C9124A" w:rsidRPr="00D54943">
        <w:rPr>
          <w:rFonts w:ascii="Arial" w:hAnsi="Arial" w:cs="Arial"/>
          <w:sz w:val="22"/>
          <w:szCs w:val="22"/>
        </w:rPr>
        <w:t xml:space="preserve"> </w:t>
      </w:r>
      <w:r w:rsidRPr="00D54943">
        <w:rPr>
          <w:rFonts w:ascii="Arial" w:hAnsi="Arial" w:cs="Arial"/>
          <w:sz w:val="22"/>
          <w:szCs w:val="22"/>
        </w:rPr>
        <w:t xml:space="preserve">Párrafo 6. </w:t>
      </w:r>
    </w:p>
  </w:footnote>
  <w:footnote w:id="53">
    <w:p w14:paraId="63DA42FE" w14:textId="560B8861"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w:t>
      </w:r>
      <w:r w:rsidR="00C9124A" w:rsidRPr="00D54943">
        <w:rPr>
          <w:rFonts w:ascii="Arial" w:hAnsi="Arial" w:cs="Arial"/>
          <w:i/>
          <w:iCs/>
          <w:sz w:val="22"/>
          <w:szCs w:val="22"/>
        </w:rPr>
        <w:t>Ibidem.</w:t>
      </w:r>
      <w:r w:rsidR="00C9124A" w:rsidRPr="00D54943">
        <w:rPr>
          <w:rFonts w:ascii="Arial" w:hAnsi="Arial" w:cs="Arial"/>
          <w:sz w:val="22"/>
          <w:szCs w:val="22"/>
        </w:rPr>
        <w:t xml:space="preserve"> </w:t>
      </w:r>
      <w:r w:rsidRPr="00D54943">
        <w:rPr>
          <w:rFonts w:ascii="Arial" w:hAnsi="Arial" w:cs="Arial"/>
          <w:sz w:val="22"/>
          <w:szCs w:val="22"/>
        </w:rPr>
        <w:t>Párrafos 6, 16, 23, 24.</w:t>
      </w:r>
    </w:p>
  </w:footnote>
  <w:footnote w:id="54">
    <w:p w14:paraId="474900E3" w14:textId="447D5E9C" w:rsidR="00866402" w:rsidRPr="00D54943" w:rsidRDefault="00866402" w:rsidP="004D3D0C">
      <w:pPr>
        <w:spacing w:line="240" w:lineRule="auto"/>
        <w:jc w:val="both"/>
        <w:rPr>
          <w:rFonts w:ascii="Arial" w:hAnsi="Arial" w:cs="Arial"/>
          <w:b/>
          <w:bCs/>
        </w:rPr>
      </w:pPr>
      <w:r w:rsidRPr="00D54943">
        <w:rPr>
          <w:rStyle w:val="Refdenotaalpie"/>
          <w:rFonts w:ascii="Arial" w:hAnsi="Arial" w:cs="Arial"/>
        </w:rPr>
        <w:footnoteRef/>
      </w:r>
      <w:r w:rsidRPr="00D54943">
        <w:rPr>
          <w:rFonts w:ascii="Arial" w:hAnsi="Arial" w:cs="Arial"/>
        </w:rPr>
        <w:t xml:space="preserve"> </w:t>
      </w:r>
      <w:r w:rsidR="00C9124A" w:rsidRPr="00D54943">
        <w:rPr>
          <w:rFonts w:ascii="Arial" w:hAnsi="Arial" w:cs="Arial"/>
        </w:rPr>
        <w:t xml:space="preserve">Jurisprudencia </w:t>
      </w:r>
      <w:r w:rsidRPr="00D54943">
        <w:rPr>
          <w:rFonts w:ascii="Arial" w:hAnsi="Arial" w:cs="Arial"/>
          <w:b/>
          <w:bCs/>
        </w:rPr>
        <w:t xml:space="preserve">P./J. 136/2008 </w:t>
      </w:r>
      <w:r w:rsidR="00C9124A" w:rsidRPr="00D54943">
        <w:rPr>
          <w:rFonts w:ascii="Arial" w:hAnsi="Arial" w:cs="Arial"/>
        </w:rPr>
        <w:t>de rubro “</w:t>
      </w:r>
      <w:r w:rsidRPr="00D54943">
        <w:rPr>
          <w:rFonts w:ascii="Arial" w:hAnsi="Arial" w:cs="Arial"/>
          <w:b/>
          <w:bCs/>
        </w:rPr>
        <w:t xml:space="preserve">SALUD. EL DERECHO A SU PROTECCIÓN CONFORME AL ARTÍCULO 4o., TERCER PÁRRAFO, DE LA CONSTITUCIÓN POLÍTICA DE LOS ESTADOS UNIDOS MEXICANOS, ES UNA RESPONSABILIDAD SOCIAL”. </w:t>
      </w:r>
    </w:p>
    <w:p w14:paraId="56B3CC8B" w14:textId="7875357F" w:rsidR="00866402" w:rsidRPr="00D54943" w:rsidRDefault="00866402" w:rsidP="004D3D0C">
      <w:pPr>
        <w:spacing w:line="240" w:lineRule="auto"/>
        <w:jc w:val="both"/>
        <w:rPr>
          <w:rFonts w:ascii="Arial" w:hAnsi="Arial" w:cs="Arial"/>
        </w:rPr>
      </w:pPr>
      <w:r w:rsidRPr="00D54943">
        <w:rPr>
          <w:rFonts w:ascii="Arial" w:hAnsi="Arial" w:cs="Arial"/>
        </w:rPr>
        <w:t xml:space="preserve">Asimismo, véase </w:t>
      </w:r>
      <w:r w:rsidRPr="00D54943">
        <w:rPr>
          <w:rFonts w:ascii="Arial" w:hAnsi="Arial" w:cs="Arial"/>
          <w:b/>
          <w:bCs/>
        </w:rPr>
        <w:t>Ortiz</w:t>
      </w:r>
      <w:r w:rsidRPr="00D54943">
        <w:rPr>
          <w:rFonts w:ascii="Arial" w:hAnsi="Arial" w:cs="Arial"/>
        </w:rPr>
        <w:t xml:space="preserve"> </w:t>
      </w:r>
      <w:r w:rsidRPr="00D54943">
        <w:rPr>
          <w:rFonts w:ascii="Arial" w:hAnsi="Arial" w:cs="Arial"/>
          <w:b/>
          <w:bCs/>
        </w:rPr>
        <w:t>Ahlf Loretta</w:t>
      </w:r>
      <w:r w:rsidRPr="00D54943">
        <w:rPr>
          <w:rFonts w:ascii="Arial" w:hAnsi="Arial" w:cs="Arial"/>
        </w:rPr>
        <w:t xml:space="preserve"> y </w:t>
      </w:r>
      <w:r w:rsidR="000D6F07" w:rsidRPr="000D6F07">
        <w:rPr>
          <w:rFonts w:ascii="Arial" w:hAnsi="Arial" w:cs="Arial"/>
        </w:rPr>
        <w:t>otra</w:t>
      </w:r>
      <w:r w:rsidRPr="00D54943">
        <w:rPr>
          <w:rFonts w:ascii="Arial" w:hAnsi="Arial" w:cs="Arial"/>
        </w:rPr>
        <w:t xml:space="preserve">. </w:t>
      </w:r>
      <w:r w:rsidRPr="00D54943">
        <w:rPr>
          <w:rFonts w:ascii="Arial" w:hAnsi="Arial" w:cs="Arial"/>
          <w:u w:val="single"/>
        </w:rPr>
        <w:t>La protección judicial de los derechos sociales.</w:t>
      </w:r>
      <w:r w:rsidRPr="00D54943">
        <w:rPr>
          <w:rFonts w:ascii="Arial" w:hAnsi="Arial" w:cs="Arial"/>
        </w:rPr>
        <w:t xml:space="preserve"> Una aproximación desde las resoluciones de la Suprema Corte de Justicia de la Nación. Tirant Humanidades, Valencia 2023. Página 183.</w:t>
      </w:r>
    </w:p>
  </w:footnote>
  <w:footnote w:id="55">
    <w:p w14:paraId="4ABAE6A8" w14:textId="2D1BAC01"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Observación general </w:t>
      </w:r>
      <w:proofErr w:type="spellStart"/>
      <w:r w:rsidRPr="00D54943">
        <w:rPr>
          <w:rFonts w:ascii="Arial" w:hAnsi="Arial" w:cs="Arial"/>
          <w:sz w:val="22"/>
          <w:szCs w:val="22"/>
        </w:rPr>
        <w:t>Nº</w:t>
      </w:r>
      <w:proofErr w:type="spellEnd"/>
      <w:r w:rsidRPr="00D54943">
        <w:rPr>
          <w:rFonts w:ascii="Arial" w:hAnsi="Arial" w:cs="Arial"/>
          <w:sz w:val="22"/>
          <w:szCs w:val="22"/>
        </w:rPr>
        <w:t xml:space="preserve"> 15 (2013</w:t>
      </w:r>
      <w:r w:rsidR="002D5E5F" w:rsidRPr="00D54943">
        <w:rPr>
          <w:rFonts w:ascii="Arial" w:hAnsi="Arial" w:cs="Arial"/>
          <w:sz w:val="22"/>
          <w:szCs w:val="22"/>
        </w:rPr>
        <w:t xml:space="preserve">). </w:t>
      </w:r>
      <w:proofErr w:type="spellStart"/>
      <w:r w:rsidR="002D5E5F" w:rsidRPr="00D54943">
        <w:rPr>
          <w:rFonts w:ascii="Arial" w:hAnsi="Arial" w:cs="Arial"/>
          <w:i/>
          <w:iCs/>
          <w:sz w:val="22"/>
          <w:szCs w:val="22"/>
        </w:rPr>
        <w:t>Op</w:t>
      </w:r>
      <w:proofErr w:type="spellEnd"/>
      <w:r w:rsidR="002D5E5F" w:rsidRPr="00D54943">
        <w:rPr>
          <w:rFonts w:ascii="Arial" w:hAnsi="Arial" w:cs="Arial"/>
          <w:i/>
          <w:iCs/>
          <w:sz w:val="22"/>
          <w:szCs w:val="22"/>
        </w:rPr>
        <w:t>. Cit.,</w:t>
      </w:r>
      <w:r w:rsidR="002D5E5F" w:rsidRPr="00D54943">
        <w:rPr>
          <w:rFonts w:ascii="Arial" w:hAnsi="Arial" w:cs="Arial"/>
          <w:sz w:val="22"/>
          <w:szCs w:val="22"/>
        </w:rPr>
        <w:t xml:space="preserve"> </w:t>
      </w:r>
      <w:r w:rsidRPr="00D54943">
        <w:rPr>
          <w:rFonts w:ascii="Arial" w:hAnsi="Arial" w:cs="Arial"/>
          <w:sz w:val="22"/>
          <w:szCs w:val="22"/>
        </w:rPr>
        <w:t>Párrafo 38.</w:t>
      </w:r>
    </w:p>
  </w:footnote>
  <w:footnote w:id="56">
    <w:p w14:paraId="7F2FA606" w14:textId="28359455"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w:t>
      </w:r>
      <w:proofErr w:type="spellStart"/>
      <w:r w:rsidR="002D5E5F" w:rsidRPr="00D54943">
        <w:rPr>
          <w:rFonts w:ascii="Arial" w:hAnsi="Arial" w:cs="Arial"/>
          <w:i/>
          <w:iCs/>
          <w:sz w:val="22"/>
          <w:szCs w:val="22"/>
        </w:rPr>
        <w:t>Idem</w:t>
      </w:r>
      <w:proofErr w:type="spellEnd"/>
      <w:r w:rsidR="002D5E5F" w:rsidRPr="00D54943">
        <w:rPr>
          <w:rFonts w:ascii="Arial" w:hAnsi="Arial" w:cs="Arial"/>
          <w:i/>
          <w:iCs/>
          <w:sz w:val="22"/>
          <w:szCs w:val="22"/>
        </w:rPr>
        <w:t>.</w:t>
      </w:r>
    </w:p>
  </w:footnote>
  <w:footnote w:id="57">
    <w:p w14:paraId="62014311" w14:textId="38B5B2C8"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De conformidad con la evolución de sus capacidades, los niños deben tener acceso a terapia y asesoramiento confidenciales, sin necesidad del consentimiento de su padres o su custodio legal cuando los profesionales que examinen el caso determinen que ello redunda en </w:t>
      </w:r>
      <w:r w:rsidR="00C141D2">
        <w:rPr>
          <w:rFonts w:ascii="Arial" w:hAnsi="Arial" w:cs="Arial"/>
          <w:sz w:val="22"/>
          <w:szCs w:val="22"/>
        </w:rPr>
        <w:t xml:space="preserve">su </w:t>
      </w:r>
      <w:r w:rsidRPr="00D54943">
        <w:rPr>
          <w:rFonts w:ascii="Arial" w:hAnsi="Arial" w:cs="Arial"/>
          <w:sz w:val="22"/>
          <w:szCs w:val="22"/>
        </w:rPr>
        <w:t>interés superior</w:t>
      </w:r>
      <w:r w:rsidR="00C141D2">
        <w:rPr>
          <w:rFonts w:ascii="Arial" w:hAnsi="Arial" w:cs="Arial"/>
          <w:sz w:val="22"/>
          <w:szCs w:val="22"/>
        </w:rPr>
        <w:t>.</w:t>
      </w:r>
    </w:p>
  </w:footnote>
  <w:footnote w:id="58">
    <w:p w14:paraId="197CFA43" w14:textId="19A27F6D" w:rsidR="00866402" w:rsidRPr="00D54943" w:rsidRDefault="00866402" w:rsidP="004D3D0C">
      <w:pPr>
        <w:jc w:val="both"/>
        <w:rPr>
          <w:rFonts w:ascii="Arial" w:hAnsi="Arial" w:cs="Arial"/>
          <w:b/>
          <w:bCs/>
        </w:rPr>
      </w:pPr>
      <w:r w:rsidRPr="00D54943">
        <w:rPr>
          <w:rStyle w:val="Refdenotaalpie"/>
          <w:rFonts w:ascii="Arial" w:hAnsi="Arial" w:cs="Arial"/>
        </w:rPr>
        <w:footnoteRef/>
      </w:r>
      <w:r w:rsidRPr="00D54943">
        <w:rPr>
          <w:rFonts w:ascii="Arial" w:hAnsi="Arial" w:cs="Arial"/>
        </w:rPr>
        <w:t xml:space="preserve"> Jurisprudencia 1a./J. 12/2017 (10a.) “</w:t>
      </w:r>
      <w:r w:rsidRPr="00D54943">
        <w:rPr>
          <w:rFonts w:ascii="Arial" w:hAnsi="Arial" w:cs="Arial"/>
          <w:b/>
          <w:bCs/>
        </w:rPr>
        <w:t>DERECHO DE LOS MENORES DE EDAD A PARTICIPAR EN LOS PROCEDIMIENTOS JURISDICCIONALES QUE AFECTEN SU ESFERA JURÍDICA. LINEAMIENTOS PARA SU EJERCICIO”.</w:t>
      </w:r>
    </w:p>
  </w:footnote>
  <w:footnote w:id="59">
    <w:p w14:paraId="6A99A325" w14:textId="771D13CC"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Como lo ha sostenido la Primera Sala en su jurisprudencia reiterada y en coincidencia con el alcance </w:t>
      </w:r>
      <w:r w:rsidRPr="006B09F8">
        <w:rPr>
          <w:rFonts w:ascii="Arial" w:hAnsi="Arial" w:cs="Arial"/>
          <w:sz w:val="22"/>
          <w:szCs w:val="22"/>
        </w:rPr>
        <w:t>que a este derecho ha dado</w:t>
      </w:r>
      <w:r w:rsidRPr="00D54943">
        <w:rPr>
          <w:rFonts w:ascii="Arial" w:hAnsi="Arial" w:cs="Arial"/>
          <w:sz w:val="22"/>
          <w:szCs w:val="22"/>
        </w:rPr>
        <w:t xml:space="preserve"> el Comité. Observación general </w:t>
      </w:r>
      <w:proofErr w:type="spellStart"/>
      <w:r w:rsidRPr="00D54943">
        <w:rPr>
          <w:rFonts w:ascii="Arial" w:hAnsi="Arial" w:cs="Arial"/>
          <w:sz w:val="22"/>
          <w:szCs w:val="22"/>
        </w:rPr>
        <w:t>Nº</w:t>
      </w:r>
      <w:proofErr w:type="spellEnd"/>
      <w:r w:rsidRPr="00D54943">
        <w:rPr>
          <w:rFonts w:ascii="Arial" w:hAnsi="Arial" w:cs="Arial"/>
          <w:sz w:val="22"/>
          <w:szCs w:val="22"/>
        </w:rPr>
        <w:t xml:space="preserve"> 15 (2013) sobre el derecho del niño al disfrute del más alto nivel posible de salud (artículo 24)* 17 de abril de 2013. Párrafo 19.</w:t>
      </w:r>
    </w:p>
    <w:p w14:paraId="2314B53C" w14:textId="1B1C30A5" w:rsidR="00866402" w:rsidRPr="00D54943" w:rsidRDefault="00866402" w:rsidP="004D3D0C">
      <w:pPr>
        <w:pStyle w:val="Textonotapie"/>
        <w:jc w:val="both"/>
        <w:rPr>
          <w:rFonts w:ascii="Arial" w:hAnsi="Arial" w:cs="Arial"/>
          <w:sz w:val="22"/>
          <w:szCs w:val="22"/>
        </w:rPr>
      </w:pPr>
    </w:p>
  </w:footnote>
  <w:footnote w:id="60">
    <w:p w14:paraId="61ABF584" w14:textId="22F21089" w:rsidR="00941D1D" w:rsidRPr="00D54943" w:rsidRDefault="00866402" w:rsidP="004D3D0C">
      <w:pPr>
        <w:pStyle w:val="Textonotapie"/>
        <w:jc w:val="both"/>
        <w:rPr>
          <w:rFonts w:ascii="Arial" w:hAnsi="Arial" w:cs="Arial"/>
          <w:sz w:val="22"/>
          <w:szCs w:val="22"/>
          <w:lang w:val="es-ES_tradnl"/>
        </w:rPr>
      </w:pPr>
      <w:r w:rsidRPr="00D54943">
        <w:rPr>
          <w:rStyle w:val="Refdenotaalpie"/>
          <w:rFonts w:ascii="Arial" w:hAnsi="Arial" w:cs="Arial"/>
          <w:b/>
          <w:bCs/>
          <w:sz w:val="22"/>
          <w:szCs w:val="22"/>
        </w:rPr>
        <w:footnoteRef/>
      </w:r>
      <w:r w:rsidRPr="00D54943">
        <w:rPr>
          <w:rFonts w:ascii="Arial" w:hAnsi="Arial" w:cs="Arial"/>
          <w:b/>
          <w:bCs/>
          <w:sz w:val="22"/>
          <w:szCs w:val="22"/>
          <w:lang w:val="es-ES_tradnl"/>
        </w:rPr>
        <w:t xml:space="preserve"> Amparo en revisión 1049/2017.</w:t>
      </w:r>
      <w:r w:rsidR="00941D1D" w:rsidRPr="00D54943">
        <w:rPr>
          <w:rFonts w:ascii="Arial" w:hAnsi="Arial" w:cs="Arial"/>
          <w:b/>
          <w:bCs/>
          <w:sz w:val="22"/>
          <w:szCs w:val="22"/>
          <w:lang w:val="es-ES_tradnl"/>
        </w:rPr>
        <w:t xml:space="preserve"> </w:t>
      </w:r>
      <w:r w:rsidR="00941D1D" w:rsidRPr="00D54943">
        <w:rPr>
          <w:rFonts w:ascii="Arial" w:hAnsi="Arial" w:cs="Arial"/>
          <w:sz w:val="22"/>
          <w:szCs w:val="22"/>
        </w:rPr>
        <w:t xml:space="preserve">Así lo resolvió la Primera Sala de la Suprema Corte de Justicia de la Nación, por mayoría de cuatro votos de los señores Ministros Arturo Zaldívar Lelo de Larrea (Ponente), Jorge Mario Pardo Rebolledo, quien se reservó el derecho de formular voto concurrente, Alfredo Gutiérrez Ortiz Mena, quien se reservó el derecho de formular voto concurrente, y Presidenta Norma Lucía Piña Hernández, quien se reservó el derecho de formular voto concurrente. Contra el emitido por el Ministro José Ramón Cossío Díaz quien se reservó el derecho de formular voto particular. </w:t>
      </w:r>
      <w:r w:rsidR="00941D1D" w:rsidRPr="00D54943">
        <w:rPr>
          <w:rFonts w:ascii="Arial" w:hAnsi="Arial" w:cs="Arial"/>
          <w:b/>
          <w:sz w:val="22"/>
          <w:szCs w:val="22"/>
        </w:rPr>
        <w:t>15 de agosto de 2018</w:t>
      </w:r>
      <w:r w:rsidR="00941D1D" w:rsidRPr="00D54943">
        <w:rPr>
          <w:rFonts w:ascii="Arial" w:hAnsi="Arial" w:cs="Arial"/>
          <w:sz w:val="22"/>
          <w:szCs w:val="22"/>
        </w:rPr>
        <w:t>.</w:t>
      </w:r>
    </w:p>
  </w:footnote>
  <w:footnote w:id="61">
    <w:p w14:paraId="0BB42700" w14:textId="6BD9CEFD"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Convención Americana de Derechos humanos</w:t>
      </w:r>
      <w:r w:rsidR="001B51BE">
        <w:rPr>
          <w:rFonts w:ascii="Arial" w:hAnsi="Arial" w:cs="Arial"/>
          <w:sz w:val="22"/>
          <w:szCs w:val="22"/>
        </w:rPr>
        <w:t>.</w:t>
      </w:r>
    </w:p>
    <w:p w14:paraId="1948DCAE" w14:textId="77777777" w:rsidR="00866402" w:rsidRPr="00D54943" w:rsidRDefault="00866402" w:rsidP="004D3D0C">
      <w:pPr>
        <w:pStyle w:val="Textonotapie"/>
        <w:jc w:val="both"/>
        <w:rPr>
          <w:rFonts w:ascii="Arial" w:hAnsi="Arial" w:cs="Arial"/>
          <w:sz w:val="22"/>
          <w:szCs w:val="22"/>
        </w:rPr>
      </w:pPr>
      <w:r w:rsidRPr="00D54943">
        <w:rPr>
          <w:rFonts w:ascii="Arial" w:hAnsi="Arial" w:cs="Arial"/>
          <w:b/>
          <w:bCs/>
          <w:sz w:val="22"/>
          <w:szCs w:val="22"/>
        </w:rPr>
        <w:t>Artículo 11.</w:t>
      </w:r>
      <w:r w:rsidRPr="00D54943">
        <w:rPr>
          <w:rFonts w:ascii="Arial" w:hAnsi="Arial" w:cs="Arial"/>
          <w:sz w:val="22"/>
          <w:szCs w:val="22"/>
        </w:rPr>
        <w:t xml:space="preserve"> Protección de la Honra y de la Dignidad 1. Toda persona tiene derecho al respeto de su honra y al reconocimiento de su dignidad. </w:t>
      </w:r>
      <w:r w:rsidRPr="00D54943">
        <w:rPr>
          <w:rFonts w:ascii="Arial" w:hAnsi="Arial" w:cs="Arial"/>
          <w:b/>
          <w:bCs/>
          <w:sz w:val="22"/>
          <w:szCs w:val="22"/>
        </w:rPr>
        <w:t>2. Nadie puede ser objeto de injerencias arbitrarias o abusivas en su vida privada</w:t>
      </w:r>
      <w:r w:rsidRPr="00D54943">
        <w:rPr>
          <w:rFonts w:ascii="Arial" w:hAnsi="Arial" w:cs="Arial"/>
          <w:sz w:val="22"/>
          <w:szCs w:val="22"/>
        </w:rPr>
        <w:t xml:space="preserve">, </w:t>
      </w:r>
      <w:r w:rsidRPr="00D54943">
        <w:rPr>
          <w:rFonts w:ascii="Arial" w:hAnsi="Arial" w:cs="Arial"/>
          <w:b/>
          <w:bCs/>
          <w:sz w:val="22"/>
          <w:szCs w:val="22"/>
        </w:rPr>
        <w:t>en la de su familia,</w:t>
      </w:r>
      <w:r w:rsidRPr="00D54943">
        <w:rPr>
          <w:rFonts w:ascii="Arial" w:hAnsi="Arial" w:cs="Arial"/>
          <w:sz w:val="22"/>
          <w:szCs w:val="22"/>
        </w:rPr>
        <w:t xml:space="preserve"> en su domicilio o en su correspondencia, ni de ataques ilegales a su honra o reputación.</w:t>
      </w:r>
    </w:p>
  </w:footnote>
  <w:footnote w:id="62">
    <w:p w14:paraId="1B46C319" w14:textId="77777777" w:rsidR="00866402" w:rsidRPr="00D54943" w:rsidRDefault="00866402" w:rsidP="004D3D0C">
      <w:pPr>
        <w:pStyle w:val="Textonotapie"/>
        <w:jc w:val="both"/>
        <w:rPr>
          <w:rFonts w:ascii="Arial" w:hAnsi="Arial" w:cs="Arial"/>
          <w:sz w:val="22"/>
          <w:szCs w:val="22"/>
          <w:lang w:val="en-US"/>
        </w:rPr>
      </w:pPr>
      <w:r w:rsidRPr="00D54943">
        <w:rPr>
          <w:rStyle w:val="Refdenotaalpie"/>
          <w:rFonts w:ascii="Arial" w:hAnsi="Arial" w:cs="Arial"/>
          <w:sz w:val="22"/>
          <w:szCs w:val="22"/>
        </w:rPr>
        <w:footnoteRef/>
      </w:r>
      <w:r w:rsidRPr="00D54943">
        <w:rPr>
          <w:rFonts w:ascii="Arial" w:hAnsi="Arial" w:cs="Arial"/>
          <w:sz w:val="22"/>
          <w:szCs w:val="22"/>
          <w:lang w:val="en-US"/>
        </w:rPr>
        <w:t xml:space="preserve"> </w:t>
      </w:r>
      <w:r w:rsidRPr="00D54943">
        <w:rPr>
          <w:rFonts w:ascii="Arial" w:hAnsi="Arial" w:cs="Arial"/>
          <w:bCs/>
          <w:sz w:val="22"/>
          <w:szCs w:val="22"/>
          <w:lang w:val="en-US"/>
        </w:rPr>
        <w:t>B. (R.) </w:t>
      </w:r>
      <w:r w:rsidRPr="00D54943">
        <w:rPr>
          <w:rFonts w:ascii="Arial" w:hAnsi="Arial" w:cs="Arial"/>
          <w:bCs/>
          <w:i/>
          <w:iCs/>
          <w:sz w:val="22"/>
          <w:szCs w:val="22"/>
          <w:lang w:val="en-US"/>
        </w:rPr>
        <w:t>v.</w:t>
      </w:r>
      <w:r w:rsidRPr="00D54943">
        <w:rPr>
          <w:rFonts w:ascii="Arial" w:hAnsi="Arial" w:cs="Arial"/>
          <w:bCs/>
          <w:sz w:val="22"/>
          <w:szCs w:val="22"/>
          <w:lang w:val="en-US"/>
        </w:rPr>
        <w:t> Children's Aid Society of Metropolitan Toronto, [1995) 1 S.C.R. 315.</w:t>
      </w:r>
      <w:r w:rsidRPr="00D54943">
        <w:rPr>
          <w:rFonts w:ascii="Arial" w:hAnsi="Arial" w:cs="Arial"/>
          <w:b/>
          <w:bCs/>
          <w:sz w:val="22"/>
          <w:szCs w:val="22"/>
          <w:lang w:val="en-US"/>
        </w:rPr>
        <w:t xml:space="preserve"> </w:t>
      </w:r>
    </w:p>
  </w:footnote>
  <w:footnote w:id="63">
    <w:p w14:paraId="04B75F4A" w14:textId="77777777"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Límites del poder familiar en las decisiones acerca de la salud de sus hijos ‒ directrices.</w:t>
      </w:r>
    </w:p>
  </w:footnote>
  <w:footnote w:id="64">
    <w:p w14:paraId="30893E32" w14:textId="4B234307" w:rsidR="00866402" w:rsidRPr="00D54943" w:rsidRDefault="00866402" w:rsidP="004D3D0C">
      <w:pPr>
        <w:pStyle w:val="corte4fondo"/>
        <w:spacing w:line="240" w:lineRule="auto"/>
        <w:ind w:firstLine="0"/>
        <w:rPr>
          <w:rFonts w:cs="Arial"/>
          <w:sz w:val="22"/>
          <w:szCs w:val="22"/>
        </w:rPr>
      </w:pPr>
      <w:r w:rsidRPr="00D54943">
        <w:rPr>
          <w:rStyle w:val="Refdenotaalpie"/>
          <w:rFonts w:cs="Arial"/>
          <w:sz w:val="22"/>
          <w:szCs w:val="22"/>
        </w:rPr>
        <w:footnoteRef/>
      </w:r>
      <w:r w:rsidRPr="00D54943">
        <w:rPr>
          <w:rFonts w:cs="Arial"/>
          <w:sz w:val="22"/>
          <w:szCs w:val="22"/>
        </w:rPr>
        <w:t xml:space="preserve"> </w:t>
      </w:r>
      <w:r w:rsidR="00941D1D" w:rsidRPr="00D54943">
        <w:rPr>
          <w:rFonts w:cs="Arial"/>
          <w:sz w:val="22"/>
          <w:szCs w:val="22"/>
        </w:rPr>
        <w:t>Amparo en revisión 1049/2017.</w:t>
      </w:r>
      <w:r w:rsidR="00262023" w:rsidRPr="00D54943">
        <w:rPr>
          <w:rFonts w:cs="Arial"/>
          <w:sz w:val="22"/>
          <w:szCs w:val="22"/>
        </w:rPr>
        <w:t>,Op</w:t>
      </w:r>
      <w:r w:rsidR="00262023" w:rsidRPr="00D54943">
        <w:rPr>
          <w:rFonts w:cs="Arial"/>
          <w:i/>
          <w:iCs/>
          <w:sz w:val="22"/>
          <w:szCs w:val="22"/>
        </w:rPr>
        <w:t>.Cit</w:t>
      </w:r>
      <w:r w:rsidR="00262023" w:rsidRPr="00D54943">
        <w:rPr>
          <w:rFonts w:cs="Arial"/>
          <w:sz w:val="22"/>
          <w:szCs w:val="22"/>
        </w:rPr>
        <w:t>.</w:t>
      </w:r>
    </w:p>
  </w:footnote>
  <w:footnote w:id="65">
    <w:p w14:paraId="271F9D01" w14:textId="77777777"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Observación general </w:t>
      </w:r>
      <w:proofErr w:type="spellStart"/>
      <w:r w:rsidRPr="00D54943">
        <w:rPr>
          <w:rFonts w:ascii="Arial" w:hAnsi="Arial" w:cs="Arial"/>
          <w:sz w:val="22"/>
          <w:szCs w:val="22"/>
        </w:rPr>
        <w:t>Nº</w:t>
      </w:r>
      <w:proofErr w:type="spellEnd"/>
      <w:r w:rsidRPr="00D54943">
        <w:rPr>
          <w:rFonts w:ascii="Arial" w:hAnsi="Arial" w:cs="Arial"/>
          <w:sz w:val="22"/>
          <w:szCs w:val="22"/>
        </w:rPr>
        <w:t xml:space="preserve"> 14 (2013) sobre el derecho del niño a que su interés superior sea una consideración primordial (artículo 3, párrafo 1)* De 29 de mayo de 2013, aprobada por el Comité en su 62º período de sesiones (14 de enero a 1 de febrero de 2013). </w:t>
      </w:r>
      <w:r w:rsidRPr="00D54943">
        <w:rPr>
          <w:rFonts w:ascii="Arial" w:hAnsi="Arial" w:cs="Arial"/>
          <w:b/>
          <w:bCs/>
          <w:sz w:val="22"/>
          <w:szCs w:val="22"/>
        </w:rPr>
        <w:t>Cfr. Párrafos 39-43.</w:t>
      </w:r>
    </w:p>
  </w:footnote>
  <w:footnote w:id="66">
    <w:p w14:paraId="0986DB3F" w14:textId="5A5CD8EF"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Al respecto, recibió oficios de los cuales se desprende que tanto las niñas como la tercera interesada acudían puntualmente a las citas para dar seguimiento al tratamiento psicológico. Como </w:t>
      </w:r>
      <w:r w:rsidR="00C628F4">
        <w:rPr>
          <w:rFonts w:ascii="Arial" w:hAnsi="Arial" w:cs="Arial"/>
          <w:sz w:val="22"/>
          <w:szCs w:val="22"/>
        </w:rPr>
        <w:t xml:space="preserve">se </w:t>
      </w:r>
      <w:r w:rsidRPr="00D54943">
        <w:rPr>
          <w:rFonts w:ascii="Arial" w:hAnsi="Arial" w:cs="Arial"/>
          <w:sz w:val="22"/>
          <w:szCs w:val="22"/>
        </w:rPr>
        <w:t>precisó en párrafos previos.</w:t>
      </w:r>
    </w:p>
  </w:footnote>
  <w:footnote w:id="67">
    <w:p w14:paraId="2A79662D" w14:textId="68CD786D"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w:t>
      </w:r>
      <w:r w:rsidR="000E6892" w:rsidRPr="00D54943">
        <w:rPr>
          <w:rFonts w:ascii="Arial" w:hAnsi="Arial" w:cs="Arial"/>
          <w:sz w:val="22"/>
          <w:szCs w:val="22"/>
        </w:rPr>
        <w:t xml:space="preserve">Expediente Familiar. </w:t>
      </w:r>
      <w:r w:rsidRPr="00D54943">
        <w:rPr>
          <w:rFonts w:ascii="Arial" w:hAnsi="Arial" w:cs="Arial"/>
          <w:sz w:val="22"/>
          <w:szCs w:val="22"/>
        </w:rPr>
        <w:t>Foja 250. TOMO I</w:t>
      </w:r>
    </w:p>
  </w:footnote>
  <w:footnote w:id="68">
    <w:p w14:paraId="0E51A3E8" w14:textId="0A3C6C63"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w:t>
      </w:r>
      <w:r w:rsidR="003B7329" w:rsidRPr="00D54943">
        <w:rPr>
          <w:rFonts w:ascii="Arial" w:hAnsi="Arial" w:cs="Arial"/>
          <w:sz w:val="22"/>
          <w:szCs w:val="22"/>
        </w:rPr>
        <w:t xml:space="preserve">Expediente familiar. </w:t>
      </w:r>
      <w:r w:rsidRPr="00D54943">
        <w:rPr>
          <w:rFonts w:ascii="Arial" w:hAnsi="Arial" w:cs="Arial"/>
          <w:sz w:val="22"/>
          <w:szCs w:val="22"/>
        </w:rPr>
        <w:t>Foja</w:t>
      </w:r>
      <w:r w:rsidR="003B7329" w:rsidRPr="00D54943">
        <w:rPr>
          <w:rFonts w:ascii="Arial" w:hAnsi="Arial" w:cs="Arial"/>
          <w:sz w:val="22"/>
          <w:szCs w:val="22"/>
        </w:rPr>
        <w:t>s</w:t>
      </w:r>
      <w:r w:rsidRPr="00D54943">
        <w:rPr>
          <w:rFonts w:ascii="Arial" w:hAnsi="Arial" w:cs="Arial"/>
          <w:sz w:val="22"/>
          <w:szCs w:val="22"/>
        </w:rPr>
        <w:t xml:space="preserve"> 334-339. Tomo I.  </w:t>
      </w:r>
    </w:p>
  </w:footnote>
  <w:footnote w:id="69">
    <w:p w14:paraId="6D09A50D" w14:textId="77777777" w:rsidR="00866402" w:rsidRPr="006242AE"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w:t>
      </w:r>
      <w:r w:rsidRPr="00D54943">
        <w:rPr>
          <w:rFonts w:ascii="Arial" w:hAnsi="Arial" w:cs="Arial"/>
          <w:bCs/>
          <w:sz w:val="22"/>
          <w:szCs w:val="22"/>
        </w:rPr>
        <w:t xml:space="preserve">Por escrito de treinta y uno de enero de dos mil veintidós el juez civil tuvo por recibidas </w:t>
      </w:r>
      <w:r w:rsidRPr="006242AE">
        <w:rPr>
          <w:rFonts w:ascii="Arial" w:hAnsi="Arial" w:cs="Arial"/>
          <w:bCs/>
          <w:sz w:val="22"/>
          <w:szCs w:val="22"/>
        </w:rPr>
        <w:t xml:space="preserve">las copias certificadas de ambos acuerdos y solicitó se confirmara si habían quedado firmes y aprobados. Sin embargo, ya no se cuenta con información posterior. </w:t>
      </w:r>
    </w:p>
  </w:footnote>
  <w:footnote w:id="70">
    <w:p w14:paraId="1820094E" w14:textId="74A06EAC" w:rsidR="003B5F82" w:rsidRPr="003B5F82" w:rsidRDefault="003A4D28" w:rsidP="000A0199">
      <w:pPr>
        <w:pStyle w:val="Textonotapie"/>
        <w:jc w:val="both"/>
        <w:rPr>
          <w:rFonts w:ascii="Arial" w:hAnsi="Arial" w:cs="Arial"/>
          <w:sz w:val="22"/>
          <w:szCs w:val="22"/>
        </w:rPr>
      </w:pPr>
      <w:r w:rsidRPr="006242AE">
        <w:rPr>
          <w:rStyle w:val="Refdenotaalpie"/>
          <w:rFonts w:ascii="Arial" w:hAnsi="Arial" w:cs="Arial"/>
          <w:sz w:val="22"/>
          <w:szCs w:val="22"/>
        </w:rPr>
        <w:footnoteRef/>
      </w:r>
      <w:r w:rsidRPr="006242AE">
        <w:rPr>
          <w:rFonts w:ascii="Arial" w:hAnsi="Arial" w:cs="Arial"/>
          <w:sz w:val="22"/>
          <w:szCs w:val="22"/>
        </w:rPr>
        <w:t xml:space="preserve"> </w:t>
      </w:r>
      <w:r w:rsidR="003B5F82">
        <w:rPr>
          <w:rFonts w:ascii="Arial" w:hAnsi="Arial" w:cs="Arial"/>
          <w:sz w:val="22"/>
          <w:szCs w:val="22"/>
        </w:rPr>
        <w:t xml:space="preserve">Publicada en el </w:t>
      </w:r>
      <w:r w:rsidR="000A0199" w:rsidRPr="000A0199">
        <w:rPr>
          <w:rFonts w:ascii="Arial" w:hAnsi="Arial" w:cs="Arial"/>
          <w:sz w:val="22"/>
          <w:szCs w:val="22"/>
        </w:rPr>
        <w:t>Semanario Judicial de la Federación</w:t>
      </w:r>
      <w:r w:rsidR="003B5F82">
        <w:rPr>
          <w:rFonts w:ascii="Arial" w:hAnsi="Arial" w:cs="Arial"/>
          <w:sz w:val="22"/>
          <w:szCs w:val="22"/>
        </w:rPr>
        <w:t xml:space="preserve">, Undécima Época, </w:t>
      </w:r>
      <w:r w:rsidR="00127283" w:rsidRPr="00127283">
        <w:rPr>
          <w:rFonts w:ascii="Arial" w:hAnsi="Arial" w:cs="Arial"/>
          <w:sz w:val="22"/>
          <w:szCs w:val="22"/>
        </w:rPr>
        <w:t xml:space="preserve">Libro 41, </w:t>
      </w:r>
      <w:r w:rsidR="003B5F82">
        <w:rPr>
          <w:rFonts w:ascii="Arial" w:hAnsi="Arial" w:cs="Arial"/>
          <w:sz w:val="22"/>
          <w:szCs w:val="22"/>
        </w:rPr>
        <w:t>s</w:t>
      </w:r>
      <w:r w:rsidR="00127283" w:rsidRPr="00127283">
        <w:rPr>
          <w:rFonts w:ascii="Arial" w:hAnsi="Arial" w:cs="Arial"/>
          <w:sz w:val="22"/>
          <w:szCs w:val="22"/>
        </w:rPr>
        <w:t>eptiembre de 2024, Tomo III, Volumen I, página 930</w:t>
      </w:r>
      <w:r w:rsidR="003B5F82">
        <w:rPr>
          <w:rFonts w:ascii="Arial" w:hAnsi="Arial" w:cs="Arial"/>
          <w:sz w:val="22"/>
          <w:szCs w:val="22"/>
        </w:rPr>
        <w:t xml:space="preserve">, </w:t>
      </w:r>
      <w:r w:rsidR="003B5F82" w:rsidRPr="003B5F82">
        <w:rPr>
          <w:rFonts w:ascii="Arial" w:hAnsi="Arial" w:cs="Arial"/>
          <w:sz w:val="22"/>
          <w:szCs w:val="22"/>
        </w:rPr>
        <w:t>registro digital</w:t>
      </w:r>
      <w:r w:rsidR="003B5F82">
        <w:rPr>
          <w:rFonts w:ascii="Arial" w:hAnsi="Arial" w:cs="Arial"/>
          <w:sz w:val="22"/>
          <w:szCs w:val="22"/>
        </w:rPr>
        <w:t xml:space="preserve"> </w:t>
      </w:r>
      <w:r w:rsidR="003B5F82" w:rsidRPr="006242AE">
        <w:rPr>
          <w:rFonts w:ascii="Arial" w:hAnsi="Arial" w:cs="Arial"/>
          <w:sz w:val="22"/>
          <w:szCs w:val="22"/>
        </w:rPr>
        <w:t>2029376</w:t>
      </w:r>
      <w:r w:rsidR="003B5F82">
        <w:rPr>
          <w:rFonts w:ascii="Arial" w:hAnsi="Arial" w:cs="Arial"/>
          <w:b/>
          <w:bCs/>
          <w:sz w:val="22"/>
          <w:szCs w:val="22"/>
        </w:rPr>
        <w:t>.</w:t>
      </w:r>
    </w:p>
  </w:footnote>
  <w:footnote w:id="71">
    <w:p w14:paraId="45DAE914" w14:textId="68AE8E25" w:rsidR="00E426AF" w:rsidRPr="00E426AF" w:rsidRDefault="00E426AF" w:rsidP="00E426AF">
      <w:pPr>
        <w:pStyle w:val="Textonotapie"/>
        <w:jc w:val="both"/>
        <w:rPr>
          <w:rFonts w:ascii="Arial" w:hAnsi="Arial" w:cs="Arial"/>
          <w:sz w:val="22"/>
          <w:szCs w:val="22"/>
        </w:rPr>
      </w:pPr>
      <w:r w:rsidRPr="00E426AF">
        <w:rPr>
          <w:rStyle w:val="Refdenotaalpie"/>
          <w:rFonts w:ascii="Arial" w:hAnsi="Arial" w:cs="Arial"/>
          <w:sz w:val="22"/>
          <w:szCs w:val="22"/>
        </w:rPr>
        <w:footnoteRef/>
      </w:r>
      <w:r w:rsidRPr="00E426AF">
        <w:rPr>
          <w:rFonts w:ascii="Arial" w:hAnsi="Arial" w:cs="Arial"/>
          <w:sz w:val="22"/>
          <w:szCs w:val="22"/>
        </w:rPr>
        <w:t xml:space="preserve"> Derivada del </w:t>
      </w:r>
      <w:r w:rsidRPr="00E426AF">
        <w:rPr>
          <w:rFonts w:ascii="Arial" w:hAnsi="Arial" w:cs="Arial"/>
          <w:b/>
          <w:sz w:val="22"/>
          <w:szCs w:val="22"/>
        </w:rPr>
        <w:t xml:space="preserve">amparo directo en revisión 4900/2019. </w:t>
      </w:r>
      <w:r w:rsidRPr="00E426AF">
        <w:rPr>
          <w:rFonts w:ascii="Arial" w:hAnsi="Arial" w:cs="Arial"/>
          <w:sz w:val="22"/>
          <w:szCs w:val="22"/>
        </w:rPr>
        <w:t>17 de mayo de 2023. Mayoría de cuatro votos de la Ministra y los Ministros Juan Luis González Alcántara Carrancá, Ana Margarita Ríos Farjat, Alfredo Gutiérrez Ortiz Mena y Jorge Mario Pardo Rebolledo, quien formuló voto concurrente. Disidente: Ministro Arturo Zaldívar Lelo de Larrea, quien formuló voto particular. Ponente: Alfredo Gutiérrez Ortiz Mena.</w:t>
      </w:r>
    </w:p>
  </w:footnote>
  <w:footnote w:id="72">
    <w:p w14:paraId="7D6AC21D" w14:textId="7438C546" w:rsidR="00AC7832" w:rsidRPr="00D54943" w:rsidRDefault="00AC783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w:t>
      </w:r>
      <w:r w:rsidR="00E51B5D" w:rsidRPr="00D54943">
        <w:rPr>
          <w:rFonts w:ascii="Arial" w:hAnsi="Arial" w:cs="Arial"/>
          <w:sz w:val="22"/>
          <w:szCs w:val="22"/>
        </w:rPr>
        <w:t>Expediente familiar</w:t>
      </w:r>
      <w:r w:rsidR="00A1350C" w:rsidRPr="00D54943">
        <w:rPr>
          <w:rFonts w:ascii="Arial" w:hAnsi="Arial" w:cs="Arial"/>
          <w:sz w:val="22"/>
          <w:szCs w:val="22"/>
        </w:rPr>
        <w:t xml:space="preserve">. </w:t>
      </w:r>
      <w:r w:rsidRPr="00D54943">
        <w:rPr>
          <w:rFonts w:ascii="Arial" w:hAnsi="Arial" w:cs="Arial"/>
          <w:sz w:val="22"/>
          <w:szCs w:val="22"/>
        </w:rPr>
        <w:t>Foja 404 tomo I.</w:t>
      </w:r>
    </w:p>
  </w:footnote>
  <w:footnote w:id="73">
    <w:p w14:paraId="3EB4F2F0" w14:textId="77777777"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Observación general </w:t>
      </w:r>
      <w:proofErr w:type="spellStart"/>
      <w:r w:rsidRPr="00D54943">
        <w:rPr>
          <w:rFonts w:ascii="Arial" w:hAnsi="Arial" w:cs="Arial"/>
          <w:sz w:val="22"/>
          <w:szCs w:val="22"/>
        </w:rPr>
        <w:t>Nº</w:t>
      </w:r>
      <w:proofErr w:type="spellEnd"/>
      <w:r w:rsidRPr="00D54943">
        <w:rPr>
          <w:rFonts w:ascii="Arial" w:hAnsi="Arial" w:cs="Arial"/>
          <w:sz w:val="22"/>
          <w:szCs w:val="22"/>
        </w:rPr>
        <w:t xml:space="preserve"> 14 (2013) sobre el derecho del niño a que su interés superior sea una consideración primordial (artículo 3, párrafo 1)* De 29 de mayo de 2013, aprobada por el Comité en su 62º período de sesiones (14 de enero a 1 de febrero de 2013). Párrafo </w:t>
      </w:r>
      <w:r w:rsidRPr="00D54943">
        <w:rPr>
          <w:rFonts w:ascii="Arial" w:hAnsi="Arial" w:cs="Arial"/>
          <w:b/>
          <w:bCs/>
          <w:sz w:val="22"/>
          <w:szCs w:val="22"/>
        </w:rPr>
        <w:t>90</w:t>
      </w:r>
    </w:p>
  </w:footnote>
  <w:footnote w:id="74">
    <w:p w14:paraId="3ED8B5A2" w14:textId="616FE726" w:rsidR="00866402" w:rsidRPr="00D54943" w:rsidRDefault="00866402" w:rsidP="004D3D0C">
      <w:pPr>
        <w:pStyle w:val="Textonotapie"/>
        <w:jc w:val="both"/>
        <w:rPr>
          <w:rFonts w:ascii="Arial" w:hAnsi="Arial" w:cs="Arial"/>
          <w:sz w:val="22"/>
          <w:szCs w:val="22"/>
        </w:rPr>
      </w:pPr>
      <w:r w:rsidRPr="00D54943">
        <w:rPr>
          <w:rStyle w:val="Refdenotaalpie"/>
          <w:rFonts w:ascii="Arial" w:hAnsi="Arial" w:cs="Arial"/>
          <w:sz w:val="22"/>
          <w:szCs w:val="22"/>
        </w:rPr>
        <w:footnoteRef/>
      </w:r>
      <w:r w:rsidRPr="00D54943">
        <w:rPr>
          <w:rFonts w:ascii="Arial" w:hAnsi="Arial" w:cs="Arial"/>
          <w:sz w:val="22"/>
          <w:szCs w:val="22"/>
        </w:rPr>
        <w:t xml:space="preserve">  Observación general </w:t>
      </w:r>
      <w:proofErr w:type="spellStart"/>
      <w:r w:rsidRPr="00D54943">
        <w:rPr>
          <w:rFonts w:ascii="Arial" w:hAnsi="Arial" w:cs="Arial"/>
          <w:sz w:val="22"/>
          <w:szCs w:val="22"/>
        </w:rPr>
        <w:t>Nº</w:t>
      </w:r>
      <w:proofErr w:type="spellEnd"/>
      <w:r w:rsidRPr="00D54943">
        <w:rPr>
          <w:rFonts w:ascii="Arial" w:hAnsi="Arial" w:cs="Arial"/>
          <w:sz w:val="22"/>
          <w:szCs w:val="22"/>
        </w:rPr>
        <w:t xml:space="preserve"> 14 (2013) sobre el derecho del niño a que su interés superior sea una consideración primordial (artículo 3, párrafo 1)* De 29 de mayo de 2013, aprobada por el Comité en su 62º período de sesiones (14 de enero a 1 de febrero de 2013). </w:t>
      </w:r>
      <w:r w:rsidRPr="00D54943">
        <w:rPr>
          <w:rFonts w:ascii="Arial" w:hAnsi="Arial" w:cs="Arial"/>
          <w:b/>
          <w:bCs/>
          <w:sz w:val="22"/>
          <w:szCs w:val="22"/>
        </w:rPr>
        <w:t>Párrafo 97</w:t>
      </w:r>
      <w:r w:rsidR="0007274D">
        <w:rPr>
          <w:rFonts w:ascii="Arial" w:hAnsi="Arial" w:cs="Arial"/>
          <w:b/>
          <w:bCs/>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4EAA3" w14:textId="77777777" w:rsidR="00FB3399" w:rsidRDefault="00FB3399" w:rsidP="001A4804">
    <w:pPr>
      <w:pStyle w:val="Encabezado"/>
      <w:tabs>
        <w:tab w:val="clear" w:pos="8504"/>
      </w:tabs>
      <w:jc w:val="right"/>
      <w:rPr>
        <w:rFonts w:ascii="Arial" w:hAnsi="Arial" w:cs="Arial"/>
        <w:b/>
        <w:bCs/>
        <w:sz w:val="24"/>
        <w:szCs w:val="24"/>
      </w:rPr>
    </w:pPr>
  </w:p>
  <w:p w14:paraId="77FA6D04" w14:textId="77777777" w:rsidR="00FB3399" w:rsidRDefault="00FB3399" w:rsidP="001A4804">
    <w:pPr>
      <w:pStyle w:val="Encabezado"/>
      <w:tabs>
        <w:tab w:val="clear" w:pos="8504"/>
      </w:tabs>
      <w:jc w:val="right"/>
      <w:rPr>
        <w:rFonts w:ascii="Arial" w:hAnsi="Arial" w:cs="Arial"/>
        <w:b/>
        <w:bCs/>
        <w:sz w:val="24"/>
        <w:szCs w:val="24"/>
      </w:rPr>
    </w:pPr>
  </w:p>
  <w:p w14:paraId="5D3531C1" w14:textId="77777777" w:rsidR="00FB3399" w:rsidRDefault="00FB3399" w:rsidP="001A4804">
    <w:pPr>
      <w:pStyle w:val="Encabezado"/>
      <w:tabs>
        <w:tab w:val="clear" w:pos="8504"/>
      </w:tabs>
      <w:jc w:val="right"/>
      <w:rPr>
        <w:rFonts w:ascii="Arial" w:hAnsi="Arial" w:cs="Arial"/>
        <w:b/>
        <w:bCs/>
        <w:sz w:val="24"/>
        <w:szCs w:val="24"/>
      </w:rPr>
    </w:pPr>
  </w:p>
  <w:p w14:paraId="5CC2AA54" w14:textId="77777777" w:rsidR="00FB3399" w:rsidRDefault="00FB3399" w:rsidP="001A4804">
    <w:pPr>
      <w:pStyle w:val="Encabezado"/>
      <w:tabs>
        <w:tab w:val="clear" w:pos="8504"/>
      </w:tabs>
      <w:jc w:val="right"/>
      <w:rPr>
        <w:rFonts w:ascii="Arial" w:hAnsi="Arial" w:cs="Arial"/>
        <w:b/>
        <w:bCs/>
        <w:sz w:val="24"/>
        <w:szCs w:val="24"/>
      </w:rPr>
    </w:pPr>
  </w:p>
  <w:p w14:paraId="330D43F7" w14:textId="77777777" w:rsidR="00FB3399" w:rsidRDefault="009502C9" w:rsidP="007B0C94">
    <w:pPr>
      <w:pStyle w:val="Encabezado"/>
      <w:tabs>
        <w:tab w:val="clear" w:pos="8504"/>
      </w:tabs>
      <w:jc w:val="center"/>
    </w:pPr>
    <w:r>
      <w:rPr>
        <w:rFonts w:ascii="Arial" w:hAnsi="Arial" w:cs="Arial"/>
        <w:b/>
        <w:bCs/>
        <w:sz w:val="24"/>
        <w:szCs w:val="24"/>
      </w:rPr>
      <w:t>AMPARO EN REVISIÓN 668/2023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679A1" w14:textId="77777777" w:rsidR="00FB3399" w:rsidRDefault="00FB3399" w:rsidP="002A7E15">
    <w:pPr>
      <w:pStyle w:val="Encabezado"/>
      <w:tabs>
        <w:tab w:val="clear" w:pos="8504"/>
      </w:tabs>
      <w:ind w:right="252"/>
      <w:jc w:val="right"/>
      <w:rPr>
        <w:rFonts w:ascii="Arial" w:hAnsi="Arial" w:cs="Arial"/>
        <w:b/>
        <w:sz w:val="24"/>
        <w:szCs w:val="24"/>
      </w:rPr>
    </w:pPr>
  </w:p>
  <w:p w14:paraId="70D4EF06" w14:textId="77777777" w:rsidR="00FB3399" w:rsidRDefault="00FB3399" w:rsidP="002A7E15">
    <w:pPr>
      <w:pStyle w:val="Encabezado"/>
      <w:tabs>
        <w:tab w:val="clear" w:pos="8504"/>
      </w:tabs>
      <w:ind w:right="252"/>
      <w:jc w:val="right"/>
      <w:rPr>
        <w:rFonts w:ascii="Arial" w:hAnsi="Arial" w:cs="Arial"/>
        <w:b/>
        <w:sz w:val="24"/>
        <w:szCs w:val="24"/>
      </w:rPr>
    </w:pPr>
  </w:p>
  <w:p w14:paraId="33E2BBB5" w14:textId="77777777" w:rsidR="00FB3399" w:rsidRDefault="00FB3399" w:rsidP="002A7E15">
    <w:pPr>
      <w:pStyle w:val="Encabezado"/>
      <w:tabs>
        <w:tab w:val="clear" w:pos="8504"/>
      </w:tabs>
      <w:ind w:right="252"/>
      <w:jc w:val="right"/>
      <w:rPr>
        <w:rFonts w:ascii="Arial" w:hAnsi="Arial" w:cs="Arial"/>
        <w:b/>
        <w:sz w:val="24"/>
        <w:szCs w:val="24"/>
      </w:rPr>
    </w:pPr>
  </w:p>
  <w:p w14:paraId="1C47D26B" w14:textId="77777777" w:rsidR="00FB3399" w:rsidRPr="007945BB" w:rsidRDefault="009502C9" w:rsidP="007B0C94">
    <w:pPr>
      <w:pStyle w:val="Encabezado"/>
      <w:tabs>
        <w:tab w:val="clear" w:pos="8504"/>
      </w:tabs>
      <w:ind w:right="252"/>
      <w:jc w:val="center"/>
      <w:rPr>
        <w:rFonts w:ascii="Arial" w:hAnsi="Arial" w:cs="Arial"/>
        <w:b/>
        <w:bCs/>
        <w:sz w:val="24"/>
        <w:szCs w:val="24"/>
      </w:rPr>
    </w:pPr>
    <w:r w:rsidRPr="007945BB">
      <w:rPr>
        <w:rFonts w:ascii="Arial" w:hAnsi="Arial" w:cs="Arial"/>
        <w:b/>
        <w:sz w:val="24"/>
        <w:szCs w:val="24"/>
      </w:rPr>
      <w:t xml:space="preserve">AMPARO EN REVISIÓN </w:t>
    </w:r>
    <w:r>
      <w:rPr>
        <w:rFonts w:ascii="Arial" w:hAnsi="Arial" w:cs="Arial"/>
        <w:b/>
        <w:sz w:val="24"/>
        <w:szCs w:val="24"/>
      </w:rPr>
      <w:t>668/2023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45FB"/>
    <w:multiLevelType w:val="hybridMultilevel"/>
    <w:tmpl w:val="0C6AA6DA"/>
    <w:lvl w:ilvl="0" w:tplc="5AAE192A">
      <w:start w:val="1"/>
      <w:numFmt w:val="decimal"/>
      <w:lvlText w:val="%1."/>
      <w:lvlJc w:val="left"/>
      <w:pPr>
        <w:ind w:left="2487" w:hanging="360"/>
      </w:pPr>
      <w:rPr>
        <w:rFonts w:ascii="Arial" w:hAnsi="Arial" w:cs="Arial" w:hint="default"/>
        <w:b w:val="0"/>
        <w:i w:val="0"/>
        <w:color w:val="auto"/>
        <w:sz w:val="26"/>
        <w:szCs w:val="26"/>
        <w:lang w:val="es-MX"/>
      </w:rPr>
    </w:lvl>
    <w:lvl w:ilvl="1" w:tplc="FEE8B044">
      <w:start w:val="1"/>
      <w:numFmt w:val="lowerLetter"/>
      <w:lvlText w:val="%2."/>
      <w:lvlJc w:val="left"/>
      <w:pPr>
        <w:ind w:left="927" w:hanging="360"/>
      </w:pPr>
      <w:rPr>
        <w:rFonts w:ascii="Arial" w:eastAsia="Times New Roman" w:hAnsi="Arial" w:cs="Arial"/>
        <w:b w:val="0"/>
      </w:rPr>
    </w:lvl>
    <w:lvl w:ilvl="2" w:tplc="080A001B">
      <w:start w:val="1"/>
      <w:numFmt w:val="lowerRoman"/>
      <w:lvlText w:val="%3."/>
      <w:lvlJc w:val="right"/>
      <w:pPr>
        <w:ind w:left="3294" w:hanging="180"/>
      </w:pPr>
    </w:lvl>
    <w:lvl w:ilvl="3" w:tplc="83223F20">
      <w:start w:val="1"/>
      <w:numFmt w:val="upperRoman"/>
      <w:lvlText w:val="%4."/>
      <w:lvlJc w:val="left"/>
      <w:pPr>
        <w:ind w:left="4374" w:hanging="720"/>
      </w:pPr>
      <w:rPr>
        <w:rFonts w:hint="default"/>
      </w:rPr>
    </w:lvl>
    <w:lvl w:ilvl="4" w:tplc="B3347AE8">
      <w:start w:val="1"/>
      <w:numFmt w:val="bullet"/>
      <w:lvlText w:val="-"/>
      <w:lvlJc w:val="left"/>
      <w:pPr>
        <w:ind w:left="4734" w:hanging="360"/>
      </w:pPr>
      <w:rPr>
        <w:rFonts w:ascii="Arial" w:eastAsia="Times New Roman" w:hAnsi="Arial" w:cs="Arial" w:hint="default"/>
      </w:rPr>
    </w:lvl>
    <w:lvl w:ilvl="5" w:tplc="DC44C5C0">
      <w:start w:val="1"/>
      <w:numFmt w:val="lowerLetter"/>
      <w:lvlText w:val="%6)"/>
      <w:lvlJc w:val="left"/>
      <w:pPr>
        <w:ind w:left="5634" w:hanging="360"/>
      </w:pPr>
      <w:rPr>
        <w:rFonts w:hint="default"/>
        <w:sz w:val="24"/>
      </w:r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 w15:restartNumberingAfterBreak="0">
    <w:nsid w:val="024A7D60"/>
    <w:multiLevelType w:val="hybridMultilevel"/>
    <w:tmpl w:val="F5349564"/>
    <w:lvl w:ilvl="0" w:tplc="B9100866">
      <w:start w:val="1"/>
      <w:numFmt w:val="upperRoman"/>
      <w:lvlText w:val="%1."/>
      <w:lvlJc w:val="left"/>
      <w:pPr>
        <w:ind w:left="1080" w:hanging="720"/>
      </w:pPr>
      <w:rPr>
        <w:rFonts w:hint="default"/>
        <w:b/>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D0C16"/>
    <w:multiLevelType w:val="hybridMultilevel"/>
    <w:tmpl w:val="DACC84BE"/>
    <w:lvl w:ilvl="0" w:tplc="EF24BF0C">
      <w:start w:val="1"/>
      <w:numFmt w:val="lowerLetter"/>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1C5D57"/>
    <w:multiLevelType w:val="hybridMultilevel"/>
    <w:tmpl w:val="397A4BA4"/>
    <w:lvl w:ilvl="0" w:tplc="27DA2920">
      <w:start w:val="43"/>
      <w:numFmt w:val="decimal"/>
      <w:lvlText w:val="%1."/>
      <w:lvlJc w:val="left"/>
      <w:pPr>
        <w:ind w:left="720" w:hanging="360"/>
      </w:pPr>
      <w:rPr>
        <w:rFonts w:ascii="Arial" w:hAnsi="Arial" w:cs="Arial" w:hint="default"/>
        <w:b w:val="0"/>
        <w:i w:val="0"/>
        <w:iCs w:val="0"/>
        <w:sz w:val="26"/>
        <w:szCs w:val="2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0A5E9D"/>
    <w:multiLevelType w:val="hybridMultilevel"/>
    <w:tmpl w:val="140A05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9E7F68"/>
    <w:multiLevelType w:val="hybridMultilevel"/>
    <w:tmpl w:val="4294A5C2"/>
    <w:lvl w:ilvl="0" w:tplc="D0B2CCF4">
      <w:start w:val="1"/>
      <w:numFmt w:val="decimal"/>
      <w:lvlText w:val="%1."/>
      <w:lvlJc w:val="left"/>
      <w:pPr>
        <w:ind w:left="720" w:hanging="360"/>
      </w:pPr>
      <w:rPr>
        <w:rFonts w:ascii="Arial" w:hAnsi="Arial" w:cs="Arial" w:hint="default"/>
        <w:b w:val="0"/>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33056B4"/>
    <w:multiLevelType w:val="hybridMultilevel"/>
    <w:tmpl w:val="F33CF7BE"/>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166E21CD"/>
    <w:multiLevelType w:val="hybridMultilevel"/>
    <w:tmpl w:val="849837E2"/>
    <w:lvl w:ilvl="0" w:tplc="2668AF10">
      <w:start w:val="1"/>
      <w:numFmt w:val="decimal"/>
      <w:lvlText w:val="%1."/>
      <w:lvlJc w:val="left"/>
      <w:pPr>
        <w:ind w:left="550" w:hanging="550"/>
      </w:pPr>
      <w:rPr>
        <w:rFonts w:ascii="Arial" w:hAnsi="Arial" w:cs="Arial" w:hint="default"/>
        <w:b/>
        <w:i w:val="0"/>
        <w:iCs w:val="0"/>
        <w:color w:val="auto"/>
        <w:sz w:val="28"/>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68D43A4"/>
    <w:multiLevelType w:val="hybridMultilevel"/>
    <w:tmpl w:val="744E52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9A5896"/>
    <w:multiLevelType w:val="hybridMultilevel"/>
    <w:tmpl w:val="8230E77A"/>
    <w:lvl w:ilvl="0" w:tplc="EC2AA1FA">
      <w:start w:val="1"/>
      <w:numFmt w:val="bullet"/>
      <w:lvlText w:val=""/>
      <w:lvlJc w:val="left"/>
      <w:pPr>
        <w:ind w:left="1020" w:hanging="360"/>
      </w:pPr>
      <w:rPr>
        <w:rFonts w:ascii="Symbol" w:hAnsi="Symbol"/>
      </w:rPr>
    </w:lvl>
    <w:lvl w:ilvl="1" w:tplc="856C0012">
      <w:start w:val="1"/>
      <w:numFmt w:val="bullet"/>
      <w:lvlText w:val=""/>
      <w:lvlJc w:val="left"/>
      <w:pPr>
        <w:ind w:left="1020" w:hanging="360"/>
      </w:pPr>
      <w:rPr>
        <w:rFonts w:ascii="Symbol" w:hAnsi="Symbol"/>
      </w:rPr>
    </w:lvl>
    <w:lvl w:ilvl="2" w:tplc="F014BBCC">
      <w:start w:val="1"/>
      <w:numFmt w:val="bullet"/>
      <w:lvlText w:val=""/>
      <w:lvlJc w:val="left"/>
      <w:pPr>
        <w:ind w:left="1020" w:hanging="360"/>
      </w:pPr>
      <w:rPr>
        <w:rFonts w:ascii="Symbol" w:hAnsi="Symbol"/>
      </w:rPr>
    </w:lvl>
    <w:lvl w:ilvl="3" w:tplc="18B88D60">
      <w:start w:val="1"/>
      <w:numFmt w:val="bullet"/>
      <w:lvlText w:val=""/>
      <w:lvlJc w:val="left"/>
      <w:pPr>
        <w:ind w:left="1020" w:hanging="360"/>
      </w:pPr>
      <w:rPr>
        <w:rFonts w:ascii="Symbol" w:hAnsi="Symbol"/>
      </w:rPr>
    </w:lvl>
    <w:lvl w:ilvl="4" w:tplc="0694B7EA">
      <w:start w:val="1"/>
      <w:numFmt w:val="bullet"/>
      <w:lvlText w:val=""/>
      <w:lvlJc w:val="left"/>
      <w:pPr>
        <w:ind w:left="1020" w:hanging="360"/>
      </w:pPr>
      <w:rPr>
        <w:rFonts w:ascii="Symbol" w:hAnsi="Symbol"/>
      </w:rPr>
    </w:lvl>
    <w:lvl w:ilvl="5" w:tplc="05A8509A">
      <w:start w:val="1"/>
      <w:numFmt w:val="bullet"/>
      <w:lvlText w:val=""/>
      <w:lvlJc w:val="left"/>
      <w:pPr>
        <w:ind w:left="1020" w:hanging="360"/>
      </w:pPr>
      <w:rPr>
        <w:rFonts w:ascii="Symbol" w:hAnsi="Symbol"/>
      </w:rPr>
    </w:lvl>
    <w:lvl w:ilvl="6" w:tplc="AEF21D6A">
      <w:start w:val="1"/>
      <w:numFmt w:val="bullet"/>
      <w:lvlText w:val=""/>
      <w:lvlJc w:val="left"/>
      <w:pPr>
        <w:ind w:left="1020" w:hanging="360"/>
      </w:pPr>
      <w:rPr>
        <w:rFonts w:ascii="Symbol" w:hAnsi="Symbol"/>
      </w:rPr>
    </w:lvl>
    <w:lvl w:ilvl="7" w:tplc="D946CB84">
      <w:start w:val="1"/>
      <w:numFmt w:val="bullet"/>
      <w:lvlText w:val=""/>
      <w:lvlJc w:val="left"/>
      <w:pPr>
        <w:ind w:left="1020" w:hanging="360"/>
      </w:pPr>
      <w:rPr>
        <w:rFonts w:ascii="Symbol" w:hAnsi="Symbol"/>
      </w:rPr>
    </w:lvl>
    <w:lvl w:ilvl="8" w:tplc="147642E0">
      <w:start w:val="1"/>
      <w:numFmt w:val="bullet"/>
      <w:lvlText w:val=""/>
      <w:lvlJc w:val="left"/>
      <w:pPr>
        <w:ind w:left="1020" w:hanging="360"/>
      </w:pPr>
      <w:rPr>
        <w:rFonts w:ascii="Symbol" w:hAnsi="Symbol"/>
      </w:rPr>
    </w:lvl>
  </w:abstractNum>
  <w:abstractNum w:abstractNumId="10" w15:restartNumberingAfterBreak="0">
    <w:nsid w:val="21D21F0A"/>
    <w:multiLevelType w:val="hybridMultilevel"/>
    <w:tmpl w:val="CA34D20A"/>
    <w:lvl w:ilvl="0" w:tplc="99F6F7FA">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D65313"/>
    <w:multiLevelType w:val="hybridMultilevel"/>
    <w:tmpl w:val="EB50E002"/>
    <w:lvl w:ilvl="0" w:tplc="614AE366">
      <w:start w:val="1"/>
      <w:numFmt w:val="lowerRoman"/>
      <w:lvlText w:val="(%1)"/>
      <w:lvlJc w:val="left"/>
      <w:pPr>
        <w:ind w:left="1440" w:hanging="72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8E811CE"/>
    <w:multiLevelType w:val="hybridMultilevel"/>
    <w:tmpl w:val="56BE468E"/>
    <w:lvl w:ilvl="0" w:tplc="1BE2348A">
      <w:start w:val="5"/>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DA534E"/>
    <w:multiLevelType w:val="hybridMultilevel"/>
    <w:tmpl w:val="6D6658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6210BE"/>
    <w:multiLevelType w:val="hybridMultilevel"/>
    <w:tmpl w:val="F9F844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CB71A10"/>
    <w:multiLevelType w:val="hybridMultilevel"/>
    <w:tmpl w:val="0D0CDE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EDA2CE5"/>
    <w:multiLevelType w:val="hybridMultilevel"/>
    <w:tmpl w:val="8EE8FAA4"/>
    <w:lvl w:ilvl="0" w:tplc="F342D490">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FD778CD"/>
    <w:multiLevelType w:val="hybridMultilevel"/>
    <w:tmpl w:val="2EB424DA"/>
    <w:lvl w:ilvl="0" w:tplc="0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8000DAC"/>
    <w:multiLevelType w:val="hybridMultilevel"/>
    <w:tmpl w:val="711843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9CE5578"/>
    <w:multiLevelType w:val="hybridMultilevel"/>
    <w:tmpl w:val="FD6C9B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AB325AB"/>
    <w:multiLevelType w:val="hybridMultilevel"/>
    <w:tmpl w:val="A970C6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BAF798A"/>
    <w:multiLevelType w:val="hybridMultilevel"/>
    <w:tmpl w:val="ED72B1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3712C9"/>
    <w:multiLevelType w:val="hybridMultilevel"/>
    <w:tmpl w:val="B49C66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3A0A0C"/>
    <w:multiLevelType w:val="hybridMultilevel"/>
    <w:tmpl w:val="4B98937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4" w15:restartNumberingAfterBreak="0">
    <w:nsid w:val="3FE62E75"/>
    <w:multiLevelType w:val="hybridMultilevel"/>
    <w:tmpl w:val="E996E110"/>
    <w:lvl w:ilvl="0" w:tplc="3850D87E">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FED2B0C"/>
    <w:multiLevelType w:val="hybridMultilevel"/>
    <w:tmpl w:val="23061FE8"/>
    <w:lvl w:ilvl="0" w:tplc="2C949A48">
      <w:start w:val="3"/>
      <w:numFmt w:val="bullet"/>
      <w:lvlText w:val="-"/>
      <w:lvlJc w:val="left"/>
      <w:pPr>
        <w:ind w:left="1080" w:hanging="360"/>
      </w:pPr>
      <w:rPr>
        <w:rFonts w:ascii="Arial" w:eastAsia="Times New Roman" w:hAnsi="Arial" w:cs="Arial" w:hint="default"/>
        <w:b/>
        <w:color w:val="00000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42366008"/>
    <w:multiLevelType w:val="hybridMultilevel"/>
    <w:tmpl w:val="D0DAE3F8"/>
    <w:lvl w:ilvl="0" w:tplc="080A0013">
      <w:start w:val="1"/>
      <w:numFmt w:val="upperRoman"/>
      <w:lvlText w:val="%1."/>
      <w:lvlJc w:val="right"/>
      <w:pPr>
        <w:ind w:left="791" w:hanging="360"/>
      </w:pPr>
    </w:lvl>
    <w:lvl w:ilvl="1" w:tplc="080A0019" w:tentative="1">
      <w:start w:val="1"/>
      <w:numFmt w:val="lowerLetter"/>
      <w:lvlText w:val="%2."/>
      <w:lvlJc w:val="left"/>
      <w:pPr>
        <w:ind w:left="1511" w:hanging="360"/>
      </w:pPr>
    </w:lvl>
    <w:lvl w:ilvl="2" w:tplc="080A001B" w:tentative="1">
      <w:start w:val="1"/>
      <w:numFmt w:val="lowerRoman"/>
      <w:lvlText w:val="%3."/>
      <w:lvlJc w:val="right"/>
      <w:pPr>
        <w:ind w:left="2231" w:hanging="180"/>
      </w:pPr>
    </w:lvl>
    <w:lvl w:ilvl="3" w:tplc="080A000F" w:tentative="1">
      <w:start w:val="1"/>
      <w:numFmt w:val="decimal"/>
      <w:lvlText w:val="%4."/>
      <w:lvlJc w:val="left"/>
      <w:pPr>
        <w:ind w:left="2951" w:hanging="360"/>
      </w:pPr>
    </w:lvl>
    <w:lvl w:ilvl="4" w:tplc="080A0019" w:tentative="1">
      <w:start w:val="1"/>
      <w:numFmt w:val="lowerLetter"/>
      <w:lvlText w:val="%5."/>
      <w:lvlJc w:val="left"/>
      <w:pPr>
        <w:ind w:left="3671" w:hanging="360"/>
      </w:pPr>
    </w:lvl>
    <w:lvl w:ilvl="5" w:tplc="080A001B" w:tentative="1">
      <w:start w:val="1"/>
      <w:numFmt w:val="lowerRoman"/>
      <w:lvlText w:val="%6."/>
      <w:lvlJc w:val="right"/>
      <w:pPr>
        <w:ind w:left="4391" w:hanging="180"/>
      </w:pPr>
    </w:lvl>
    <w:lvl w:ilvl="6" w:tplc="080A000F" w:tentative="1">
      <w:start w:val="1"/>
      <w:numFmt w:val="decimal"/>
      <w:lvlText w:val="%7."/>
      <w:lvlJc w:val="left"/>
      <w:pPr>
        <w:ind w:left="5111" w:hanging="360"/>
      </w:pPr>
    </w:lvl>
    <w:lvl w:ilvl="7" w:tplc="080A0019" w:tentative="1">
      <w:start w:val="1"/>
      <w:numFmt w:val="lowerLetter"/>
      <w:lvlText w:val="%8."/>
      <w:lvlJc w:val="left"/>
      <w:pPr>
        <w:ind w:left="5831" w:hanging="360"/>
      </w:pPr>
    </w:lvl>
    <w:lvl w:ilvl="8" w:tplc="080A001B" w:tentative="1">
      <w:start w:val="1"/>
      <w:numFmt w:val="lowerRoman"/>
      <w:lvlText w:val="%9."/>
      <w:lvlJc w:val="right"/>
      <w:pPr>
        <w:ind w:left="6551" w:hanging="180"/>
      </w:pPr>
    </w:lvl>
  </w:abstractNum>
  <w:abstractNum w:abstractNumId="27" w15:restartNumberingAfterBreak="0">
    <w:nsid w:val="425A48D4"/>
    <w:multiLevelType w:val="hybridMultilevel"/>
    <w:tmpl w:val="F37A3D1A"/>
    <w:lvl w:ilvl="0" w:tplc="AD0673F6">
      <w:start w:val="30"/>
      <w:numFmt w:val="decimal"/>
      <w:lvlText w:val="%1."/>
      <w:lvlJc w:val="left"/>
      <w:pPr>
        <w:ind w:left="720" w:hanging="360"/>
      </w:pPr>
      <w:rPr>
        <w:rFonts w:ascii="Arial" w:hAnsi="Arial" w:cs="Arial" w:hint="default"/>
        <w:b w:val="0"/>
        <w:i w:val="0"/>
        <w:iCs w:val="0"/>
        <w:sz w:val="26"/>
        <w:szCs w:val="26"/>
      </w:rPr>
    </w:lvl>
    <w:lvl w:ilvl="1" w:tplc="080A0017">
      <w:start w:val="1"/>
      <w:numFmt w:val="lowerLetter"/>
      <w:lvlText w:val="%2)"/>
      <w:lvlJc w:val="left"/>
      <w:pPr>
        <w:ind w:left="72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083898"/>
    <w:multiLevelType w:val="hybridMultilevel"/>
    <w:tmpl w:val="AE00E488"/>
    <w:lvl w:ilvl="0" w:tplc="080A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D37071C"/>
    <w:multiLevelType w:val="hybridMultilevel"/>
    <w:tmpl w:val="230CF0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F716D11"/>
    <w:multiLevelType w:val="hybridMultilevel"/>
    <w:tmpl w:val="1886262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14C1B3A"/>
    <w:multiLevelType w:val="hybridMultilevel"/>
    <w:tmpl w:val="89A282D2"/>
    <w:lvl w:ilvl="0" w:tplc="4F5CD20A">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53244245"/>
    <w:multiLevelType w:val="hybridMultilevel"/>
    <w:tmpl w:val="097E5FE4"/>
    <w:lvl w:ilvl="0" w:tplc="BB22BB08">
      <w:start w:val="6"/>
      <w:numFmt w:val="upperRoman"/>
      <w:lvlText w:val="%1."/>
      <w:lvlJc w:val="right"/>
      <w:pPr>
        <w:ind w:left="2487"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80B5EE8"/>
    <w:multiLevelType w:val="hybridMultilevel"/>
    <w:tmpl w:val="474C839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9F1F1B"/>
    <w:multiLevelType w:val="hybridMultilevel"/>
    <w:tmpl w:val="23E8D358"/>
    <w:lvl w:ilvl="0" w:tplc="080A0013">
      <w:start w:val="1"/>
      <w:numFmt w:val="upperRoman"/>
      <w:lvlText w:val="%1."/>
      <w:lvlJc w:val="right"/>
      <w:pPr>
        <w:ind w:left="1145" w:hanging="360"/>
      </w:p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35" w15:restartNumberingAfterBreak="0">
    <w:nsid w:val="61350CC1"/>
    <w:multiLevelType w:val="hybridMultilevel"/>
    <w:tmpl w:val="0928AFC0"/>
    <w:lvl w:ilvl="0" w:tplc="0B54EF86">
      <w:start w:val="1"/>
      <w:numFmt w:val="upperRoman"/>
      <w:lvlText w:val="%1."/>
      <w:lvlJc w:val="left"/>
      <w:pPr>
        <w:ind w:left="1428" w:hanging="720"/>
      </w:pPr>
      <w:rPr>
        <w:rFonts w:hint="default"/>
        <w:b w:val="0"/>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61C75684"/>
    <w:multiLevelType w:val="hybridMultilevel"/>
    <w:tmpl w:val="3F7A9A02"/>
    <w:lvl w:ilvl="0" w:tplc="D2605BD6">
      <w:start w:val="1"/>
      <w:numFmt w:val="decimal"/>
      <w:lvlText w:val="%1."/>
      <w:lvlJc w:val="left"/>
      <w:pPr>
        <w:ind w:left="720" w:hanging="360"/>
      </w:pPr>
      <w:rPr>
        <w:rFonts w:ascii="Arial" w:eastAsia="Times New Roman" w:hAnsi="Arial" w:cs="Arial"/>
        <w:b w:val="0"/>
        <w:bCs/>
        <w:sz w:val="28"/>
        <w:szCs w:val="28"/>
      </w:rPr>
    </w:lvl>
    <w:lvl w:ilvl="1" w:tplc="08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233186"/>
    <w:multiLevelType w:val="hybridMultilevel"/>
    <w:tmpl w:val="8D08CDBE"/>
    <w:lvl w:ilvl="0" w:tplc="612094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2F932ED"/>
    <w:multiLevelType w:val="hybridMultilevel"/>
    <w:tmpl w:val="BE509726"/>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15:restartNumberingAfterBreak="0">
    <w:nsid w:val="68014EAE"/>
    <w:multiLevelType w:val="hybridMultilevel"/>
    <w:tmpl w:val="47448FF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0" w15:restartNumberingAfterBreak="0">
    <w:nsid w:val="69036C9F"/>
    <w:multiLevelType w:val="hybridMultilevel"/>
    <w:tmpl w:val="49A82620"/>
    <w:lvl w:ilvl="0" w:tplc="956E2E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E6C7BCA"/>
    <w:multiLevelType w:val="hybridMultilevel"/>
    <w:tmpl w:val="F0BAB94E"/>
    <w:lvl w:ilvl="0" w:tplc="45228E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39C7CCF"/>
    <w:multiLevelType w:val="hybridMultilevel"/>
    <w:tmpl w:val="EDE88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7182F9A"/>
    <w:multiLevelType w:val="hybridMultilevel"/>
    <w:tmpl w:val="B39609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CBD3A0E"/>
    <w:multiLevelType w:val="hybridMultilevel"/>
    <w:tmpl w:val="CB6ECED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5" w15:restartNumberingAfterBreak="0">
    <w:nsid w:val="7FCB5667"/>
    <w:multiLevelType w:val="hybridMultilevel"/>
    <w:tmpl w:val="EF809EC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362443744">
    <w:abstractNumId w:val="34"/>
  </w:num>
  <w:num w:numId="2" w16cid:durableId="752824945">
    <w:abstractNumId w:val="36"/>
  </w:num>
  <w:num w:numId="3" w16cid:durableId="1023634473">
    <w:abstractNumId w:val="20"/>
  </w:num>
  <w:num w:numId="4" w16cid:durableId="1266768057">
    <w:abstractNumId w:val="42"/>
  </w:num>
  <w:num w:numId="5" w16cid:durableId="984167707">
    <w:abstractNumId w:val="8"/>
  </w:num>
  <w:num w:numId="6" w16cid:durableId="1317340824">
    <w:abstractNumId w:val="24"/>
  </w:num>
  <w:num w:numId="7" w16cid:durableId="883980140">
    <w:abstractNumId w:val="10"/>
  </w:num>
  <w:num w:numId="8" w16cid:durableId="967590473">
    <w:abstractNumId w:val="21"/>
  </w:num>
  <w:num w:numId="9" w16cid:durableId="277375143">
    <w:abstractNumId w:val="16"/>
  </w:num>
  <w:num w:numId="10" w16cid:durableId="2039235612">
    <w:abstractNumId w:val="41"/>
  </w:num>
  <w:num w:numId="11" w16cid:durableId="1883209657">
    <w:abstractNumId w:val="22"/>
  </w:num>
  <w:num w:numId="12" w16cid:durableId="1919704979">
    <w:abstractNumId w:val="26"/>
  </w:num>
  <w:num w:numId="13" w16cid:durableId="22247956">
    <w:abstractNumId w:val="12"/>
  </w:num>
  <w:num w:numId="14" w16cid:durableId="497817041">
    <w:abstractNumId w:val="18"/>
  </w:num>
  <w:num w:numId="15" w16cid:durableId="1563835662">
    <w:abstractNumId w:val="28"/>
  </w:num>
  <w:num w:numId="16" w16cid:durableId="150607526">
    <w:abstractNumId w:val="6"/>
  </w:num>
  <w:num w:numId="17" w16cid:durableId="1770543703">
    <w:abstractNumId w:val="0"/>
  </w:num>
  <w:num w:numId="18" w16cid:durableId="1402370127">
    <w:abstractNumId w:val="32"/>
  </w:num>
  <w:num w:numId="19" w16cid:durableId="1041172457">
    <w:abstractNumId w:val="5"/>
  </w:num>
  <w:num w:numId="20" w16cid:durableId="403340215">
    <w:abstractNumId w:val="19"/>
  </w:num>
  <w:num w:numId="21" w16cid:durableId="1683050951">
    <w:abstractNumId w:val="43"/>
  </w:num>
  <w:num w:numId="22" w16cid:durableId="1543983009">
    <w:abstractNumId w:val="29"/>
  </w:num>
  <w:num w:numId="23" w16cid:durableId="624392408">
    <w:abstractNumId w:val="33"/>
  </w:num>
  <w:num w:numId="24" w16cid:durableId="1161386003">
    <w:abstractNumId w:val="1"/>
  </w:num>
  <w:num w:numId="25" w16cid:durableId="72750392">
    <w:abstractNumId w:val="31"/>
  </w:num>
  <w:num w:numId="26" w16cid:durableId="1458839202">
    <w:abstractNumId w:val="11"/>
  </w:num>
  <w:num w:numId="27" w16cid:durableId="595863009">
    <w:abstractNumId w:val="38"/>
  </w:num>
  <w:num w:numId="28" w16cid:durableId="707876182">
    <w:abstractNumId w:val="25"/>
  </w:num>
  <w:num w:numId="29" w16cid:durableId="1138106861">
    <w:abstractNumId w:val="40"/>
  </w:num>
  <w:num w:numId="30" w16cid:durableId="1992447095">
    <w:abstractNumId w:val="37"/>
  </w:num>
  <w:num w:numId="31" w16cid:durableId="688414826">
    <w:abstractNumId w:val="44"/>
  </w:num>
  <w:num w:numId="32" w16cid:durableId="767428426">
    <w:abstractNumId w:val="30"/>
  </w:num>
  <w:num w:numId="33" w16cid:durableId="607396035">
    <w:abstractNumId w:val="17"/>
  </w:num>
  <w:num w:numId="34" w16cid:durableId="2035615830">
    <w:abstractNumId w:val="2"/>
  </w:num>
  <w:num w:numId="35" w16cid:durableId="179855642">
    <w:abstractNumId w:val="9"/>
  </w:num>
  <w:num w:numId="36" w16cid:durableId="2018531450">
    <w:abstractNumId w:val="15"/>
  </w:num>
  <w:num w:numId="37" w16cid:durableId="1976373386">
    <w:abstractNumId w:val="13"/>
  </w:num>
  <w:num w:numId="38" w16cid:durableId="1339306832">
    <w:abstractNumId w:val="27"/>
  </w:num>
  <w:num w:numId="39" w16cid:durableId="1653023409">
    <w:abstractNumId w:val="4"/>
  </w:num>
  <w:num w:numId="40" w16cid:durableId="1259944724">
    <w:abstractNumId w:val="23"/>
  </w:num>
  <w:num w:numId="41" w16cid:durableId="1980761380">
    <w:abstractNumId w:val="39"/>
  </w:num>
  <w:num w:numId="42" w16cid:durableId="290673539">
    <w:abstractNumId w:val="45"/>
  </w:num>
  <w:num w:numId="43" w16cid:durableId="2082212597">
    <w:abstractNumId w:val="3"/>
  </w:num>
  <w:num w:numId="44" w16cid:durableId="940378658">
    <w:abstractNumId w:val="7"/>
  </w:num>
  <w:num w:numId="45" w16cid:durableId="1404065758">
    <w:abstractNumId w:val="14"/>
  </w:num>
  <w:num w:numId="46" w16cid:durableId="97506759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0C8"/>
    <w:rsid w:val="0000056B"/>
    <w:rsid w:val="00012888"/>
    <w:rsid w:val="0001702E"/>
    <w:rsid w:val="00023653"/>
    <w:rsid w:val="0002532C"/>
    <w:rsid w:val="000254A7"/>
    <w:rsid w:val="00027AE0"/>
    <w:rsid w:val="000353BE"/>
    <w:rsid w:val="00036DA3"/>
    <w:rsid w:val="00041EB7"/>
    <w:rsid w:val="00051DEC"/>
    <w:rsid w:val="00053859"/>
    <w:rsid w:val="000602D4"/>
    <w:rsid w:val="00061299"/>
    <w:rsid w:val="000619CF"/>
    <w:rsid w:val="00066BB9"/>
    <w:rsid w:val="0006707C"/>
    <w:rsid w:val="00067EDC"/>
    <w:rsid w:val="0007274D"/>
    <w:rsid w:val="00073610"/>
    <w:rsid w:val="00082CCF"/>
    <w:rsid w:val="0009001C"/>
    <w:rsid w:val="000A0199"/>
    <w:rsid w:val="000B1625"/>
    <w:rsid w:val="000B50C4"/>
    <w:rsid w:val="000C5D9C"/>
    <w:rsid w:val="000C6DC1"/>
    <w:rsid w:val="000D0581"/>
    <w:rsid w:val="000D613C"/>
    <w:rsid w:val="000D6F07"/>
    <w:rsid w:val="000E6892"/>
    <w:rsid w:val="000E6D18"/>
    <w:rsid w:val="000E7136"/>
    <w:rsid w:val="000F5D03"/>
    <w:rsid w:val="000F702E"/>
    <w:rsid w:val="00114F35"/>
    <w:rsid w:val="00124FBC"/>
    <w:rsid w:val="00127283"/>
    <w:rsid w:val="0013311A"/>
    <w:rsid w:val="00136146"/>
    <w:rsid w:val="001507AF"/>
    <w:rsid w:val="00161C96"/>
    <w:rsid w:val="001834B0"/>
    <w:rsid w:val="00193F4A"/>
    <w:rsid w:val="00194DC9"/>
    <w:rsid w:val="001A2B15"/>
    <w:rsid w:val="001A519A"/>
    <w:rsid w:val="001A5B75"/>
    <w:rsid w:val="001A6E98"/>
    <w:rsid w:val="001B51BE"/>
    <w:rsid w:val="001C12BF"/>
    <w:rsid w:val="001D6D8E"/>
    <w:rsid w:val="00200303"/>
    <w:rsid w:val="00201F78"/>
    <w:rsid w:val="00202240"/>
    <w:rsid w:val="0021071D"/>
    <w:rsid w:val="002130C8"/>
    <w:rsid w:val="002256C3"/>
    <w:rsid w:val="00231053"/>
    <w:rsid w:val="00232116"/>
    <w:rsid w:val="0023294D"/>
    <w:rsid w:val="002429D7"/>
    <w:rsid w:val="00245623"/>
    <w:rsid w:val="00256BF4"/>
    <w:rsid w:val="00262023"/>
    <w:rsid w:val="002707CE"/>
    <w:rsid w:val="00273985"/>
    <w:rsid w:val="00282C3C"/>
    <w:rsid w:val="00284205"/>
    <w:rsid w:val="00292BCB"/>
    <w:rsid w:val="00292D82"/>
    <w:rsid w:val="002962EC"/>
    <w:rsid w:val="002A02CC"/>
    <w:rsid w:val="002A11AC"/>
    <w:rsid w:val="002A30CD"/>
    <w:rsid w:val="002A5A78"/>
    <w:rsid w:val="002B49D8"/>
    <w:rsid w:val="002C0033"/>
    <w:rsid w:val="002C415D"/>
    <w:rsid w:val="002C4E70"/>
    <w:rsid w:val="002C7D85"/>
    <w:rsid w:val="002D2AF1"/>
    <w:rsid w:val="002D5E5F"/>
    <w:rsid w:val="002E1D3F"/>
    <w:rsid w:val="002F080B"/>
    <w:rsid w:val="002F29E5"/>
    <w:rsid w:val="0030020C"/>
    <w:rsid w:val="00304B57"/>
    <w:rsid w:val="00305959"/>
    <w:rsid w:val="003067B4"/>
    <w:rsid w:val="003221F2"/>
    <w:rsid w:val="0033050E"/>
    <w:rsid w:val="003315E1"/>
    <w:rsid w:val="00331A67"/>
    <w:rsid w:val="0033578A"/>
    <w:rsid w:val="00344C42"/>
    <w:rsid w:val="003550A9"/>
    <w:rsid w:val="003600DF"/>
    <w:rsid w:val="00362262"/>
    <w:rsid w:val="00362F88"/>
    <w:rsid w:val="00364B04"/>
    <w:rsid w:val="00377193"/>
    <w:rsid w:val="00390B0F"/>
    <w:rsid w:val="00391838"/>
    <w:rsid w:val="003A4D28"/>
    <w:rsid w:val="003A4DC2"/>
    <w:rsid w:val="003B5F82"/>
    <w:rsid w:val="003B7329"/>
    <w:rsid w:val="003C056C"/>
    <w:rsid w:val="003D0524"/>
    <w:rsid w:val="003D4C08"/>
    <w:rsid w:val="003D4CC8"/>
    <w:rsid w:val="003D4F1D"/>
    <w:rsid w:val="003E4D13"/>
    <w:rsid w:val="003E7709"/>
    <w:rsid w:val="003F29B9"/>
    <w:rsid w:val="004058AE"/>
    <w:rsid w:val="00410CD4"/>
    <w:rsid w:val="0041309E"/>
    <w:rsid w:val="00416ACA"/>
    <w:rsid w:val="00420F1A"/>
    <w:rsid w:val="00421823"/>
    <w:rsid w:val="00421DB7"/>
    <w:rsid w:val="00436195"/>
    <w:rsid w:val="00437FEC"/>
    <w:rsid w:val="004419AA"/>
    <w:rsid w:val="00441A19"/>
    <w:rsid w:val="004421E4"/>
    <w:rsid w:val="00445828"/>
    <w:rsid w:val="00447E65"/>
    <w:rsid w:val="00467C16"/>
    <w:rsid w:val="004730A6"/>
    <w:rsid w:val="00476EFE"/>
    <w:rsid w:val="00495160"/>
    <w:rsid w:val="004A637C"/>
    <w:rsid w:val="004B432A"/>
    <w:rsid w:val="004C08B8"/>
    <w:rsid w:val="004D33E3"/>
    <w:rsid w:val="004D3D0C"/>
    <w:rsid w:val="00501BB6"/>
    <w:rsid w:val="0050700D"/>
    <w:rsid w:val="00515D77"/>
    <w:rsid w:val="005226AA"/>
    <w:rsid w:val="00523622"/>
    <w:rsid w:val="0053261E"/>
    <w:rsid w:val="00540114"/>
    <w:rsid w:val="00540CAF"/>
    <w:rsid w:val="00541AAB"/>
    <w:rsid w:val="0054218D"/>
    <w:rsid w:val="00542230"/>
    <w:rsid w:val="00543391"/>
    <w:rsid w:val="00551CCF"/>
    <w:rsid w:val="005529E6"/>
    <w:rsid w:val="00553711"/>
    <w:rsid w:val="00556FCA"/>
    <w:rsid w:val="00565896"/>
    <w:rsid w:val="00570960"/>
    <w:rsid w:val="0057402F"/>
    <w:rsid w:val="0057574C"/>
    <w:rsid w:val="00581C50"/>
    <w:rsid w:val="00582C27"/>
    <w:rsid w:val="005A0BED"/>
    <w:rsid w:val="005A106A"/>
    <w:rsid w:val="005A1719"/>
    <w:rsid w:val="005A791B"/>
    <w:rsid w:val="005B1596"/>
    <w:rsid w:val="005B277F"/>
    <w:rsid w:val="005D08F6"/>
    <w:rsid w:val="005D402E"/>
    <w:rsid w:val="005D498B"/>
    <w:rsid w:val="005D78B5"/>
    <w:rsid w:val="005E21E3"/>
    <w:rsid w:val="005E2EE5"/>
    <w:rsid w:val="005F43A1"/>
    <w:rsid w:val="00603A42"/>
    <w:rsid w:val="00604582"/>
    <w:rsid w:val="00614501"/>
    <w:rsid w:val="00616F47"/>
    <w:rsid w:val="006242AE"/>
    <w:rsid w:val="00627A81"/>
    <w:rsid w:val="0064043F"/>
    <w:rsid w:val="00644257"/>
    <w:rsid w:val="006527E1"/>
    <w:rsid w:val="00656A41"/>
    <w:rsid w:val="00657D7E"/>
    <w:rsid w:val="006604CD"/>
    <w:rsid w:val="0066413C"/>
    <w:rsid w:val="00671658"/>
    <w:rsid w:val="006779DF"/>
    <w:rsid w:val="006817B8"/>
    <w:rsid w:val="00690D91"/>
    <w:rsid w:val="0069453B"/>
    <w:rsid w:val="006A3A6F"/>
    <w:rsid w:val="006A420D"/>
    <w:rsid w:val="006A4226"/>
    <w:rsid w:val="006B09F8"/>
    <w:rsid w:val="006C2500"/>
    <w:rsid w:val="006C3050"/>
    <w:rsid w:val="006C71D4"/>
    <w:rsid w:val="006D546C"/>
    <w:rsid w:val="006D74CF"/>
    <w:rsid w:val="006E1C18"/>
    <w:rsid w:val="006F714A"/>
    <w:rsid w:val="0070505F"/>
    <w:rsid w:val="0070787A"/>
    <w:rsid w:val="0071274C"/>
    <w:rsid w:val="00715389"/>
    <w:rsid w:val="00715719"/>
    <w:rsid w:val="00716278"/>
    <w:rsid w:val="00716897"/>
    <w:rsid w:val="00716A1E"/>
    <w:rsid w:val="00721CAD"/>
    <w:rsid w:val="00725ADE"/>
    <w:rsid w:val="00730BCD"/>
    <w:rsid w:val="0073684C"/>
    <w:rsid w:val="00747CEF"/>
    <w:rsid w:val="0076338C"/>
    <w:rsid w:val="00763F17"/>
    <w:rsid w:val="007663C1"/>
    <w:rsid w:val="00772A79"/>
    <w:rsid w:val="007751B5"/>
    <w:rsid w:val="00777525"/>
    <w:rsid w:val="007808E5"/>
    <w:rsid w:val="00784133"/>
    <w:rsid w:val="00790BC2"/>
    <w:rsid w:val="00797748"/>
    <w:rsid w:val="007B002F"/>
    <w:rsid w:val="007B1BB6"/>
    <w:rsid w:val="007B24A6"/>
    <w:rsid w:val="007C0C2D"/>
    <w:rsid w:val="007C1681"/>
    <w:rsid w:val="007C450F"/>
    <w:rsid w:val="007C5408"/>
    <w:rsid w:val="007D3ACD"/>
    <w:rsid w:val="007D3D7B"/>
    <w:rsid w:val="007E451C"/>
    <w:rsid w:val="007F5C21"/>
    <w:rsid w:val="007F6B10"/>
    <w:rsid w:val="007F7B20"/>
    <w:rsid w:val="008072E7"/>
    <w:rsid w:val="00810778"/>
    <w:rsid w:val="00823EAE"/>
    <w:rsid w:val="008344CE"/>
    <w:rsid w:val="00837A5E"/>
    <w:rsid w:val="00842704"/>
    <w:rsid w:val="008439D5"/>
    <w:rsid w:val="00850939"/>
    <w:rsid w:val="00864ECC"/>
    <w:rsid w:val="00866402"/>
    <w:rsid w:val="00867AC8"/>
    <w:rsid w:val="0087004A"/>
    <w:rsid w:val="00874586"/>
    <w:rsid w:val="00877157"/>
    <w:rsid w:val="00884E7F"/>
    <w:rsid w:val="00890F4D"/>
    <w:rsid w:val="00896A8E"/>
    <w:rsid w:val="00897223"/>
    <w:rsid w:val="00897A2B"/>
    <w:rsid w:val="008A1C4C"/>
    <w:rsid w:val="008A3C5A"/>
    <w:rsid w:val="008A690C"/>
    <w:rsid w:val="008B38B4"/>
    <w:rsid w:val="008B6DC9"/>
    <w:rsid w:val="008D65DD"/>
    <w:rsid w:val="008E753C"/>
    <w:rsid w:val="008E7879"/>
    <w:rsid w:val="008F2B45"/>
    <w:rsid w:val="008F3FF3"/>
    <w:rsid w:val="008F69F7"/>
    <w:rsid w:val="00903538"/>
    <w:rsid w:val="00911FF1"/>
    <w:rsid w:val="00916ADB"/>
    <w:rsid w:val="00917C4B"/>
    <w:rsid w:val="009237C6"/>
    <w:rsid w:val="00923AA7"/>
    <w:rsid w:val="00932E74"/>
    <w:rsid w:val="009357F1"/>
    <w:rsid w:val="0094101B"/>
    <w:rsid w:val="00941D1D"/>
    <w:rsid w:val="009437CD"/>
    <w:rsid w:val="009473DB"/>
    <w:rsid w:val="009502C9"/>
    <w:rsid w:val="00953E22"/>
    <w:rsid w:val="00956738"/>
    <w:rsid w:val="00961C54"/>
    <w:rsid w:val="00976286"/>
    <w:rsid w:val="00983B63"/>
    <w:rsid w:val="00997267"/>
    <w:rsid w:val="009A0522"/>
    <w:rsid w:val="009A3C73"/>
    <w:rsid w:val="009B3DCA"/>
    <w:rsid w:val="009B662E"/>
    <w:rsid w:val="009C1302"/>
    <w:rsid w:val="009C5895"/>
    <w:rsid w:val="009C5CA3"/>
    <w:rsid w:val="009C6785"/>
    <w:rsid w:val="009D162E"/>
    <w:rsid w:val="009E03C9"/>
    <w:rsid w:val="009E3344"/>
    <w:rsid w:val="009E393C"/>
    <w:rsid w:val="009E7E64"/>
    <w:rsid w:val="009F1F8C"/>
    <w:rsid w:val="009F3DF7"/>
    <w:rsid w:val="00A00AF4"/>
    <w:rsid w:val="00A01E37"/>
    <w:rsid w:val="00A02EE0"/>
    <w:rsid w:val="00A02F06"/>
    <w:rsid w:val="00A04D40"/>
    <w:rsid w:val="00A0678A"/>
    <w:rsid w:val="00A1350C"/>
    <w:rsid w:val="00A14071"/>
    <w:rsid w:val="00A23557"/>
    <w:rsid w:val="00A3020B"/>
    <w:rsid w:val="00A35D61"/>
    <w:rsid w:val="00A4626F"/>
    <w:rsid w:val="00A47B5D"/>
    <w:rsid w:val="00A52168"/>
    <w:rsid w:val="00A575BC"/>
    <w:rsid w:val="00A80B4C"/>
    <w:rsid w:val="00A92ABD"/>
    <w:rsid w:val="00A93FCC"/>
    <w:rsid w:val="00A94FF9"/>
    <w:rsid w:val="00AC23CB"/>
    <w:rsid w:val="00AC71F0"/>
    <w:rsid w:val="00AC7832"/>
    <w:rsid w:val="00AD0039"/>
    <w:rsid w:val="00AD19D5"/>
    <w:rsid w:val="00AD27AB"/>
    <w:rsid w:val="00AD4305"/>
    <w:rsid w:val="00AD57C7"/>
    <w:rsid w:val="00AD6982"/>
    <w:rsid w:val="00AE0387"/>
    <w:rsid w:val="00AE25CD"/>
    <w:rsid w:val="00AE663A"/>
    <w:rsid w:val="00AE6A29"/>
    <w:rsid w:val="00AF05CB"/>
    <w:rsid w:val="00AF12F7"/>
    <w:rsid w:val="00AF7268"/>
    <w:rsid w:val="00B031AF"/>
    <w:rsid w:val="00B032EC"/>
    <w:rsid w:val="00B03F6C"/>
    <w:rsid w:val="00B11548"/>
    <w:rsid w:val="00B23C31"/>
    <w:rsid w:val="00B27536"/>
    <w:rsid w:val="00B42607"/>
    <w:rsid w:val="00B42D0A"/>
    <w:rsid w:val="00B46732"/>
    <w:rsid w:val="00B51985"/>
    <w:rsid w:val="00B5559A"/>
    <w:rsid w:val="00B6787B"/>
    <w:rsid w:val="00B8044B"/>
    <w:rsid w:val="00B82D95"/>
    <w:rsid w:val="00B831D5"/>
    <w:rsid w:val="00B90356"/>
    <w:rsid w:val="00B90D6C"/>
    <w:rsid w:val="00BA4B62"/>
    <w:rsid w:val="00BB0015"/>
    <w:rsid w:val="00BC1354"/>
    <w:rsid w:val="00BD00E0"/>
    <w:rsid w:val="00BD25B9"/>
    <w:rsid w:val="00BD367F"/>
    <w:rsid w:val="00BD6541"/>
    <w:rsid w:val="00BD7D39"/>
    <w:rsid w:val="00BE6D49"/>
    <w:rsid w:val="00BF097A"/>
    <w:rsid w:val="00BF1BD6"/>
    <w:rsid w:val="00BF3378"/>
    <w:rsid w:val="00BF7484"/>
    <w:rsid w:val="00BF76D9"/>
    <w:rsid w:val="00C0790A"/>
    <w:rsid w:val="00C141D2"/>
    <w:rsid w:val="00C17DD8"/>
    <w:rsid w:val="00C240DB"/>
    <w:rsid w:val="00C24662"/>
    <w:rsid w:val="00C25FD6"/>
    <w:rsid w:val="00C3697D"/>
    <w:rsid w:val="00C37FC7"/>
    <w:rsid w:val="00C45190"/>
    <w:rsid w:val="00C52035"/>
    <w:rsid w:val="00C55760"/>
    <w:rsid w:val="00C579E3"/>
    <w:rsid w:val="00C628F4"/>
    <w:rsid w:val="00C62D56"/>
    <w:rsid w:val="00C639C3"/>
    <w:rsid w:val="00C72942"/>
    <w:rsid w:val="00C763CA"/>
    <w:rsid w:val="00C80EF5"/>
    <w:rsid w:val="00C85A72"/>
    <w:rsid w:val="00C9124A"/>
    <w:rsid w:val="00CA0713"/>
    <w:rsid w:val="00CA103E"/>
    <w:rsid w:val="00CA1A51"/>
    <w:rsid w:val="00CD4E90"/>
    <w:rsid w:val="00CF7614"/>
    <w:rsid w:val="00D07AA0"/>
    <w:rsid w:val="00D103CF"/>
    <w:rsid w:val="00D12ED3"/>
    <w:rsid w:val="00D13871"/>
    <w:rsid w:val="00D171F5"/>
    <w:rsid w:val="00D27AE8"/>
    <w:rsid w:val="00D47847"/>
    <w:rsid w:val="00D50F00"/>
    <w:rsid w:val="00D51E0A"/>
    <w:rsid w:val="00D538DA"/>
    <w:rsid w:val="00D53F19"/>
    <w:rsid w:val="00D54668"/>
    <w:rsid w:val="00D54943"/>
    <w:rsid w:val="00D5625A"/>
    <w:rsid w:val="00D57B72"/>
    <w:rsid w:val="00D60400"/>
    <w:rsid w:val="00D723D2"/>
    <w:rsid w:val="00D74432"/>
    <w:rsid w:val="00D817E2"/>
    <w:rsid w:val="00D8223C"/>
    <w:rsid w:val="00D92FCA"/>
    <w:rsid w:val="00DA2AE4"/>
    <w:rsid w:val="00DC1FEC"/>
    <w:rsid w:val="00DC2444"/>
    <w:rsid w:val="00DC40DA"/>
    <w:rsid w:val="00DC4DE9"/>
    <w:rsid w:val="00DC5B0D"/>
    <w:rsid w:val="00DC6FC0"/>
    <w:rsid w:val="00DD46A1"/>
    <w:rsid w:val="00DE004D"/>
    <w:rsid w:val="00DF39D7"/>
    <w:rsid w:val="00DF407B"/>
    <w:rsid w:val="00E02ABA"/>
    <w:rsid w:val="00E045CA"/>
    <w:rsid w:val="00E163C1"/>
    <w:rsid w:val="00E23C16"/>
    <w:rsid w:val="00E259C6"/>
    <w:rsid w:val="00E426AF"/>
    <w:rsid w:val="00E51B5D"/>
    <w:rsid w:val="00E52944"/>
    <w:rsid w:val="00E57AA6"/>
    <w:rsid w:val="00E612FB"/>
    <w:rsid w:val="00E61A4B"/>
    <w:rsid w:val="00E73B74"/>
    <w:rsid w:val="00E81711"/>
    <w:rsid w:val="00E83297"/>
    <w:rsid w:val="00E870EF"/>
    <w:rsid w:val="00EA2E6B"/>
    <w:rsid w:val="00EB04AA"/>
    <w:rsid w:val="00EB3385"/>
    <w:rsid w:val="00EC726F"/>
    <w:rsid w:val="00EC7E6D"/>
    <w:rsid w:val="00ED1A8F"/>
    <w:rsid w:val="00EE2A1D"/>
    <w:rsid w:val="00EE5F74"/>
    <w:rsid w:val="00EE7299"/>
    <w:rsid w:val="00EF3935"/>
    <w:rsid w:val="00F031B5"/>
    <w:rsid w:val="00F21555"/>
    <w:rsid w:val="00F26248"/>
    <w:rsid w:val="00F26860"/>
    <w:rsid w:val="00F26BE7"/>
    <w:rsid w:val="00F27C48"/>
    <w:rsid w:val="00F3240F"/>
    <w:rsid w:val="00F413C7"/>
    <w:rsid w:val="00F465A2"/>
    <w:rsid w:val="00F5342E"/>
    <w:rsid w:val="00F5727F"/>
    <w:rsid w:val="00F61A0C"/>
    <w:rsid w:val="00F62929"/>
    <w:rsid w:val="00F72690"/>
    <w:rsid w:val="00F7380A"/>
    <w:rsid w:val="00F807D1"/>
    <w:rsid w:val="00F8298E"/>
    <w:rsid w:val="00F83AA9"/>
    <w:rsid w:val="00F8401D"/>
    <w:rsid w:val="00F908A2"/>
    <w:rsid w:val="00FA10BD"/>
    <w:rsid w:val="00FA16EE"/>
    <w:rsid w:val="00FB3399"/>
    <w:rsid w:val="00FC61D4"/>
    <w:rsid w:val="00FD1794"/>
    <w:rsid w:val="00FD1F04"/>
    <w:rsid w:val="00FD6FBE"/>
    <w:rsid w:val="00FE617E"/>
    <w:rsid w:val="00FE6B9C"/>
    <w:rsid w:val="00FF474D"/>
    <w:rsid w:val="00FF4AB4"/>
    <w:rsid w:val="00FF4F86"/>
    <w:rsid w:val="033583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A5342"/>
  <w15:chartTrackingRefBased/>
  <w15:docId w15:val="{124AAC29-40C3-4056-9022-A98182DB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0C8"/>
    <w:rPr>
      <w:kern w:val="0"/>
      <w14:ligatures w14:val="none"/>
    </w:rPr>
  </w:style>
  <w:style w:type="paragraph" w:styleId="Ttulo1">
    <w:name w:val="heading 1"/>
    <w:basedOn w:val="Normal"/>
    <w:next w:val="Normal"/>
    <w:link w:val="Ttulo1Car"/>
    <w:uiPriority w:val="9"/>
    <w:qFormat/>
    <w:rsid w:val="002130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130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130C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130C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130C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130C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30C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30C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30C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30C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130C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130C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130C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130C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130C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30C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30C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30C8"/>
    <w:rPr>
      <w:rFonts w:eastAsiaTheme="majorEastAsia" w:cstheme="majorBidi"/>
      <w:color w:val="272727" w:themeColor="text1" w:themeTint="D8"/>
    </w:rPr>
  </w:style>
  <w:style w:type="paragraph" w:styleId="Ttulo">
    <w:name w:val="Title"/>
    <w:basedOn w:val="Normal"/>
    <w:next w:val="Normal"/>
    <w:link w:val="TtuloCar"/>
    <w:uiPriority w:val="10"/>
    <w:qFormat/>
    <w:rsid w:val="002130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30C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30C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30C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30C8"/>
    <w:pPr>
      <w:spacing w:before="160"/>
      <w:jc w:val="center"/>
    </w:pPr>
    <w:rPr>
      <w:i/>
      <w:iCs/>
      <w:color w:val="404040" w:themeColor="text1" w:themeTint="BF"/>
    </w:rPr>
  </w:style>
  <w:style w:type="character" w:customStyle="1" w:styleId="CitaCar">
    <w:name w:val="Cita Car"/>
    <w:basedOn w:val="Fuentedeprrafopredeter"/>
    <w:link w:val="Cita"/>
    <w:uiPriority w:val="29"/>
    <w:rsid w:val="002130C8"/>
    <w:rPr>
      <w:i/>
      <w:iCs/>
      <w:color w:val="404040" w:themeColor="text1" w:themeTint="BF"/>
    </w:rPr>
  </w:style>
  <w:style w:type="paragraph" w:styleId="Prrafodelista">
    <w:name w:val="List Paragraph"/>
    <w:aliases w:val="Cita texto,Footnote,List Paragraph1,Colorful List - Accent 11,TEXTO GENERAL SENTENCIAS,Párrafo de lista2,List Paragraph,Cuadrícula clara - Énfasis 31,List Paragraph2,Lista vistosa - Énfasis 11,Párrafo de lista1,4 Párrafo de lista,lp1,lp"/>
    <w:basedOn w:val="Normal"/>
    <w:link w:val="PrrafodelistaCar"/>
    <w:uiPriority w:val="34"/>
    <w:qFormat/>
    <w:rsid w:val="002130C8"/>
    <w:pPr>
      <w:ind w:left="720"/>
      <w:contextualSpacing/>
    </w:pPr>
  </w:style>
  <w:style w:type="character" w:styleId="nfasisintenso">
    <w:name w:val="Intense Emphasis"/>
    <w:basedOn w:val="Fuentedeprrafopredeter"/>
    <w:uiPriority w:val="21"/>
    <w:qFormat/>
    <w:rsid w:val="002130C8"/>
    <w:rPr>
      <w:i/>
      <w:iCs/>
      <w:color w:val="0F4761" w:themeColor="accent1" w:themeShade="BF"/>
    </w:rPr>
  </w:style>
  <w:style w:type="paragraph" w:styleId="Citadestacada">
    <w:name w:val="Intense Quote"/>
    <w:basedOn w:val="Normal"/>
    <w:next w:val="Normal"/>
    <w:link w:val="CitadestacadaCar"/>
    <w:uiPriority w:val="30"/>
    <w:qFormat/>
    <w:rsid w:val="002130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130C8"/>
    <w:rPr>
      <w:i/>
      <w:iCs/>
      <w:color w:val="0F4761" w:themeColor="accent1" w:themeShade="BF"/>
    </w:rPr>
  </w:style>
  <w:style w:type="character" w:styleId="Referenciaintensa">
    <w:name w:val="Intense Reference"/>
    <w:basedOn w:val="Fuentedeprrafopredeter"/>
    <w:uiPriority w:val="32"/>
    <w:qFormat/>
    <w:rsid w:val="002130C8"/>
    <w:rPr>
      <w:b/>
      <w:bCs/>
      <w:smallCaps/>
      <w:color w:val="0F4761" w:themeColor="accent1" w:themeShade="BF"/>
      <w:spacing w:val="5"/>
    </w:rPr>
  </w:style>
  <w:style w:type="paragraph" w:customStyle="1" w:styleId="corte1datos">
    <w:name w:val="corte1 datos"/>
    <w:basedOn w:val="Normal"/>
    <w:link w:val="corte1datosCar"/>
    <w:uiPriority w:val="99"/>
    <w:rsid w:val="002130C8"/>
    <w:pPr>
      <w:spacing w:after="0" w:line="240" w:lineRule="auto"/>
      <w:ind w:left="2552"/>
    </w:pPr>
    <w:rPr>
      <w:rFonts w:ascii="Arial" w:eastAsia="Times New Roman" w:hAnsi="Arial" w:cs="Times New Roman"/>
      <w:b/>
      <w:caps/>
      <w:sz w:val="30"/>
      <w:szCs w:val="20"/>
      <w:lang w:eastAsia="es-MX"/>
    </w:rPr>
  </w:style>
  <w:style w:type="paragraph" w:customStyle="1" w:styleId="corte2ponente">
    <w:name w:val="corte2 ponente"/>
    <w:basedOn w:val="Normal"/>
    <w:link w:val="corte2ponenteCar"/>
    <w:rsid w:val="002130C8"/>
    <w:pPr>
      <w:spacing w:after="0" w:line="240" w:lineRule="auto"/>
    </w:pPr>
    <w:rPr>
      <w:rFonts w:ascii="Arial" w:eastAsia="Times New Roman" w:hAnsi="Arial" w:cs="Times New Roman"/>
      <w:b/>
      <w:caps/>
      <w:sz w:val="30"/>
      <w:szCs w:val="20"/>
      <w:lang w:eastAsia="es-MX"/>
    </w:rPr>
  </w:style>
  <w:style w:type="paragraph" w:customStyle="1" w:styleId="corte3centro">
    <w:name w:val="corte3 centro"/>
    <w:basedOn w:val="Normal"/>
    <w:link w:val="corte3centroCar"/>
    <w:qFormat/>
    <w:rsid w:val="002130C8"/>
    <w:pPr>
      <w:spacing w:after="0" w:line="360" w:lineRule="auto"/>
      <w:jc w:val="center"/>
    </w:pPr>
    <w:rPr>
      <w:rFonts w:ascii="Arial" w:eastAsia="Times New Roman" w:hAnsi="Arial" w:cs="Times New Roman"/>
      <w:b/>
      <w:sz w:val="30"/>
      <w:szCs w:val="20"/>
      <w:lang w:eastAsia="es-MX"/>
    </w:rPr>
  </w:style>
  <w:style w:type="paragraph" w:styleId="Encabezado">
    <w:name w:val="header"/>
    <w:basedOn w:val="Normal"/>
    <w:link w:val="EncabezadoCar"/>
    <w:uiPriority w:val="99"/>
    <w:rsid w:val="002130C8"/>
    <w:pPr>
      <w:tabs>
        <w:tab w:val="center" w:pos="4252"/>
        <w:tab w:val="right" w:pos="8504"/>
      </w:tabs>
      <w:spacing w:after="0" w:line="240" w:lineRule="auto"/>
    </w:pPr>
    <w:rPr>
      <w:rFonts w:ascii="Times New Roman" w:eastAsia="Times New Roman" w:hAnsi="Times New Roman" w:cs="Times New Roman"/>
      <w:sz w:val="20"/>
      <w:szCs w:val="20"/>
      <w:lang w:eastAsia="es-MX"/>
    </w:rPr>
  </w:style>
  <w:style w:type="character" w:customStyle="1" w:styleId="EncabezadoCar">
    <w:name w:val="Encabezado Car"/>
    <w:basedOn w:val="Fuentedeprrafopredeter"/>
    <w:link w:val="Encabezado"/>
    <w:uiPriority w:val="99"/>
    <w:rsid w:val="002130C8"/>
    <w:rPr>
      <w:rFonts w:ascii="Times New Roman" w:eastAsia="Times New Roman" w:hAnsi="Times New Roman" w:cs="Times New Roman"/>
      <w:kern w:val="0"/>
      <w:sz w:val="20"/>
      <w:szCs w:val="20"/>
      <w:lang w:eastAsia="es-MX"/>
      <w14:ligatures w14:val="none"/>
    </w:rPr>
  </w:style>
  <w:style w:type="paragraph" w:styleId="Piedepgina">
    <w:name w:val="footer"/>
    <w:basedOn w:val="Normal"/>
    <w:link w:val="PiedepginaCar"/>
    <w:uiPriority w:val="99"/>
    <w:rsid w:val="002130C8"/>
    <w:pPr>
      <w:tabs>
        <w:tab w:val="center" w:pos="4252"/>
        <w:tab w:val="right" w:pos="8504"/>
      </w:tabs>
      <w:spacing w:after="0" w:line="240" w:lineRule="auto"/>
    </w:pPr>
    <w:rPr>
      <w:rFonts w:ascii="Times New Roman" w:eastAsia="Times New Roman" w:hAnsi="Times New Roman" w:cs="Times New Roman"/>
      <w:sz w:val="20"/>
      <w:szCs w:val="20"/>
      <w:lang w:val="es-ES_tradnl" w:eastAsia="es-MX"/>
    </w:rPr>
  </w:style>
  <w:style w:type="character" w:customStyle="1" w:styleId="PiedepginaCar">
    <w:name w:val="Pie de página Car"/>
    <w:basedOn w:val="Fuentedeprrafopredeter"/>
    <w:link w:val="Piedepgina"/>
    <w:uiPriority w:val="99"/>
    <w:rsid w:val="002130C8"/>
    <w:rPr>
      <w:rFonts w:ascii="Times New Roman" w:eastAsia="Times New Roman" w:hAnsi="Times New Roman" w:cs="Times New Roman"/>
      <w:kern w:val="0"/>
      <w:sz w:val="20"/>
      <w:szCs w:val="20"/>
      <w:lang w:val="es-ES_tradnl" w:eastAsia="es-MX"/>
      <w14:ligatures w14:val="none"/>
    </w:rPr>
  </w:style>
  <w:style w:type="character" w:styleId="Nmerodepgina">
    <w:name w:val="page number"/>
    <w:uiPriority w:val="99"/>
    <w:rsid w:val="002130C8"/>
    <w:rPr>
      <w:rFonts w:cs="Times New Roman"/>
    </w:rPr>
  </w:style>
  <w:style w:type="paragraph" w:customStyle="1" w:styleId="corte4fondoCarCar">
    <w:name w:val="corte4 fondo Car Car"/>
    <w:basedOn w:val="Normal"/>
    <w:link w:val="corte4fondoCarCarCar1"/>
    <w:uiPriority w:val="99"/>
    <w:rsid w:val="002130C8"/>
    <w:pPr>
      <w:spacing w:after="0" w:line="360" w:lineRule="auto"/>
      <w:ind w:firstLine="709"/>
      <w:jc w:val="both"/>
    </w:pPr>
    <w:rPr>
      <w:rFonts w:ascii="Arial" w:eastAsia="Times New Roman" w:hAnsi="Arial" w:cs="Times New Roman"/>
      <w:sz w:val="30"/>
      <w:szCs w:val="20"/>
      <w:lang w:val="es-ES_tradnl" w:eastAsia="es-MX"/>
    </w:rPr>
  </w:style>
  <w:style w:type="paragraph" w:styleId="Textonotapie">
    <w:name w:val="footnote text"/>
    <w:aliases w:val="Footnote Text Char Char Char Char Char Car,Footnote Text Char Char Char Char Car,Footnote reference Car,FA Fu Car,Car Car,Footnote Text Char Char Char Car,Car Car Car1,Car Car Car Car,Footnote Text Cha Car,FA Fußnotentext Car,Ca Ca,FA Fu"/>
    <w:basedOn w:val="Normal"/>
    <w:link w:val="TextonotapieCar"/>
    <w:uiPriority w:val="99"/>
    <w:qFormat/>
    <w:rsid w:val="002130C8"/>
    <w:pPr>
      <w:spacing w:after="0" w:line="240" w:lineRule="auto"/>
    </w:pPr>
    <w:rPr>
      <w:rFonts w:ascii="Times New Roman" w:eastAsia="Times New Roman" w:hAnsi="Times New Roman" w:cs="Times New Roman"/>
      <w:sz w:val="20"/>
      <w:szCs w:val="20"/>
      <w:lang w:eastAsia="es-MX"/>
    </w:rPr>
  </w:style>
  <w:style w:type="character" w:customStyle="1" w:styleId="TextonotapieCar">
    <w:name w:val="Texto nota pie Car"/>
    <w:aliases w:val="Footnote Text Char Char Char Char Char Car Car,Footnote Text Char Char Char Char Car Car,Footnote reference Car Car,FA Fu Car Car,Car Car Car,Footnote Text Char Char Char Car Car,Car Car Car1 Car,Car Car Car Car Car,Ca Ca Car"/>
    <w:basedOn w:val="Fuentedeprrafopredeter"/>
    <w:link w:val="Textonotapie"/>
    <w:uiPriority w:val="99"/>
    <w:qFormat/>
    <w:rsid w:val="002130C8"/>
    <w:rPr>
      <w:rFonts w:ascii="Times New Roman" w:eastAsia="Times New Roman" w:hAnsi="Times New Roman" w:cs="Times New Roman"/>
      <w:kern w:val="0"/>
      <w:sz w:val="20"/>
      <w:szCs w:val="20"/>
      <w:lang w:eastAsia="es-MX"/>
      <w14:ligatures w14:val="none"/>
    </w:rPr>
  </w:style>
  <w:style w:type="character" w:styleId="Refdenotaalpie">
    <w:name w:val="footnote reference"/>
    <w:aliases w:val="Ref. de nota al pie 2,Texto de nota al pie,Footnotes refss,Appel note de bas de page,referencia nota al pie,BVI fnr,Footnote number,f,4_G,16 Point,Superscript 6 Point,Texto nota al pie,Footnote Reference Char3,Ref,de nota al pie,ftre"/>
    <w:link w:val="4GChar"/>
    <w:qFormat/>
    <w:rsid w:val="002130C8"/>
    <w:rPr>
      <w:vertAlign w:val="superscript"/>
    </w:rPr>
  </w:style>
  <w:style w:type="character" w:customStyle="1" w:styleId="corte4fondoCarCarCar1">
    <w:name w:val="corte4 fondo Car Car Car1"/>
    <w:link w:val="corte4fondoCarCar"/>
    <w:uiPriority w:val="99"/>
    <w:locked/>
    <w:rsid w:val="002130C8"/>
    <w:rPr>
      <w:rFonts w:ascii="Arial" w:eastAsia="Times New Roman" w:hAnsi="Arial" w:cs="Times New Roman"/>
      <w:kern w:val="0"/>
      <w:sz w:val="30"/>
      <w:szCs w:val="20"/>
      <w:lang w:val="es-ES_tradnl" w:eastAsia="es-MX"/>
      <w14:ligatures w14:val="none"/>
    </w:rPr>
  </w:style>
  <w:style w:type="paragraph" w:customStyle="1" w:styleId="corte4fondo">
    <w:name w:val="corte4 fondo"/>
    <w:basedOn w:val="Normal"/>
    <w:link w:val="corte4fondoCar3"/>
    <w:qFormat/>
    <w:rsid w:val="002130C8"/>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3">
    <w:name w:val="corte4 fondo Car3"/>
    <w:link w:val="corte4fondo"/>
    <w:locked/>
    <w:rsid w:val="002130C8"/>
    <w:rPr>
      <w:rFonts w:ascii="Arial" w:eastAsia="Times New Roman" w:hAnsi="Arial" w:cs="Times New Roman"/>
      <w:kern w:val="0"/>
      <w:sz w:val="30"/>
      <w:szCs w:val="20"/>
      <w:lang w:val="es-ES_tradnl" w:eastAsia="es-MX"/>
      <w14:ligatures w14:val="none"/>
    </w:rPr>
  </w:style>
  <w:style w:type="character" w:customStyle="1" w:styleId="corte2ponenteCar">
    <w:name w:val="corte2 ponente Car"/>
    <w:link w:val="corte2ponente"/>
    <w:locked/>
    <w:rsid w:val="002130C8"/>
    <w:rPr>
      <w:rFonts w:ascii="Arial" w:eastAsia="Times New Roman" w:hAnsi="Arial" w:cs="Times New Roman"/>
      <w:b/>
      <w:caps/>
      <w:kern w:val="0"/>
      <w:sz w:val="30"/>
      <w:szCs w:val="20"/>
      <w:lang w:eastAsia="es-MX"/>
      <w14:ligatures w14:val="none"/>
    </w:rPr>
  </w:style>
  <w:style w:type="character" w:customStyle="1" w:styleId="corte3centroCar">
    <w:name w:val="corte3 centro Car"/>
    <w:link w:val="corte3centro"/>
    <w:locked/>
    <w:rsid w:val="002130C8"/>
    <w:rPr>
      <w:rFonts w:ascii="Arial" w:eastAsia="Times New Roman" w:hAnsi="Arial" w:cs="Times New Roman"/>
      <w:b/>
      <w:kern w:val="0"/>
      <w:sz w:val="30"/>
      <w:szCs w:val="20"/>
      <w:lang w:eastAsia="es-MX"/>
      <w14:ligatures w14:val="none"/>
    </w:rPr>
  </w:style>
  <w:style w:type="character" w:customStyle="1" w:styleId="corte1datosCar">
    <w:name w:val="corte1 datos Car"/>
    <w:link w:val="corte1datos"/>
    <w:uiPriority w:val="99"/>
    <w:locked/>
    <w:rsid w:val="002130C8"/>
    <w:rPr>
      <w:rFonts w:ascii="Arial" w:eastAsia="Times New Roman" w:hAnsi="Arial" w:cs="Times New Roman"/>
      <w:b/>
      <w:caps/>
      <w:kern w:val="0"/>
      <w:sz w:val="30"/>
      <w:szCs w:val="20"/>
      <w:lang w:eastAsia="es-MX"/>
      <w14:ligatures w14:val="none"/>
    </w:rPr>
  </w:style>
  <w:style w:type="table" w:styleId="Tablaconcuadrcula">
    <w:name w:val="Table Grid"/>
    <w:basedOn w:val="Tablanormal"/>
    <w:uiPriority w:val="39"/>
    <w:rsid w:val="002130C8"/>
    <w:pPr>
      <w:spacing w:after="0" w:line="240" w:lineRule="auto"/>
    </w:pPr>
    <w:rPr>
      <w:rFonts w:ascii="Arial" w:hAnsi="Arial" w:cs="Arial"/>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 texto Car,Footnote Car,List Paragraph1 Car,Colorful List - Accent 11 Car,TEXTO GENERAL SENTENCIAS Car,Párrafo de lista2 Car,List Paragraph Car,Cuadrícula clara - Énfasis 31 Car,List Paragraph2 Car,Lista vistosa - Énfasis 11 Car"/>
    <w:link w:val="Prrafodelista"/>
    <w:uiPriority w:val="34"/>
    <w:qFormat/>
    <w:locked/>
    <w:rsid w:val="002130C8"/>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2130C8"/>
    <w:pPr>
      <w:spacing w:after="0" w:line="240" w:lineRule="auto"/>
      <w:jc w:val="both"/>
    </w:pPr>
    <w:rPr>
      <w:kern w:val="2"/>
      <w:vertAlign w:val="superscript"/>
      <w14:ligatures w14:val="standardContextual"/>
    </w:rPr>
  </w:style>
  <w:style w:type="character" w:styleId="Refdecomentario">
    <w:name w:val="annotation reference"/>
    <w:basedOn w:val="Fuentedeprrafopredeter"/>
    <w:uiPriority w:val="99"/>
    <w:semiHidden/>
    <w:unhideWhenUsed/>
    <w:rsid w:val="002130C8"/>
    <w:rPr>
      <w:sz w:val="16"/>
      <w:szCs w:val="16"/>
    </w:rPr>
  </w:style>
  <w:style w:type="paragraph" w:styleId="Textocomentario">
    <w:name w:val="annotation text"/>
    <w:basedOn w:val="Normal"/>
    <w:link w:val="TextocomentarioCar"/>
    <w:uiPriority w:val="99"/>
    <w:unhideWhenUsed/>
    <w:rsid w:val="002130C8"/>
    <w:pPr>
      <w:spacing w:line="240" w:lineRule="auto"/>
    </w:pPr>
    <w:rPr>
      <w:sz w:val="20"/>
      <w:szCs w:val="20"/>
    </w:rPr>
  </w:style>
  <w:style w:type="character" w:customStyle="1" w:styleId="TextocomentarioCar">
    <w:name w:val="Texto comentario Car"/>
    <w:basedOn w:val="Fuentedeprrafopredeter"/>
    <w:link w:val="Textocomentario"/>
    <w:uiPriority w:val="99"/>
    <w:rsid w:val="002130C8"/>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2130C8"/>
    <w:rPr>
      <w:b/>
      <w:bCs/>
    </w:rPr>
  </w:style>
  <w:style w:type="character" w:customStyle="1" w:styleId="AsuntodelcomentarioCar">
    <w:name w:val="Asunto del comentario Car"/>
    <w:basedOn w:val="TextocomentarioCar"/>
    <w:link w:val="Asuntodelcomentario"/>
    <w:uiPriority w:val="99"/>
    <w:semiHidden/>
    <w:rsid w:val="002130C8"/>
    <w:rPr>
      <w:b/>
      <w:bCs/>
      <w:kern w:val="0"/>
      <w:sz w:val="20"/>
      <w:szCs w:val="20"/>
      <w14:ligatures w14:val="none"/>
    </w:rPr>
  </w:style>
  <w:style w:type="paragraph" w:styleId="Textoindependiente">
    <w:name w:val="Body Text"/>
    <w:basedOn w:val="Normal"/>
    <w:link w:val="TextoindependienteCar"/>
    <w:uiPriority w:val="99"/>
    <w:semiHidden/>
    <w:unhideWhenUsed/>
    <w:rsid w:val="002130C8"/>
    <w:pPr>
      <w:spacing w:after="120" w:line="240" w:lineRule="auto"/>
    </w:pPr>
    <w:rPr>
      <w:rFonts w:ascii="Times New Roman" w:eastAsia="Times New Roman" w:hAnsi="Times New Roman" w:cs="Times New Roman"/>
      <w:sz w:val="20"/>
      <w:szCs w:val="20"/>
      <w:lang w:eastAsia="es-MX"/>
    </w:rPr>
  </w:style>
  <w:style w:type="character" w:customStyle="1" w:styleId="TextoindependienteCar">
    <w:name w:val="Texto independiente Car"/>
    <w:basedOn w:val="Fuentedeprrafopredeter"/>
    <w:link w:val="Textoindependiente"/>
    <w:uiPriority w:val="99"/>
    <w:semiHidden/>
    <w:rsid w:val="002130C8"/>
    <w:rPr>
      <w:rFonts w:ascii="Times New Roman" w:eastAsia="Times New Roman" w:hAnsi="Times New Roman" w:cs="Times New Roman"/>
      <w:kern w:val="0"/>
      <w:sz w:val="20"/>
      <w:szCs w:val="20"/>
      <w:lang w:eastAsia="es-MX"/>
      <w14:ligatures w14:val="none"/>
    </w:rPr>
  </w:style>
  <w:style w:type="paragraph" w:customStyle="1" w:styleId="Piedepagina">
    <w:name w:val="Pie de pagina"/>
    <w:basedOn w:val="Normal"/>
    <w:uiPriority w:val="99"/>
    <w:rsid w:val="002130C8"/>
    <w:pPr>
      <w:spacing w:line="240" w:lineRule="exact"/>
    </w:pPr>
    <w:rPr>
      <w:vertAlign w:val="superscript"/>
    </w:rPr>
  </w:style>
  <w:style w:type="character" w:customStyle="1" w:styleId="corte4fondoCar1">
    <w:name w:val="corte4 fondo Car1"/>
    <w:qFormat/>
    <w:locked/>
    <w:rsid w:val="002130C8"/>
    <w:rPr>
      <w:rFonts w:ascii="Arial" w:eastAsia="Times New Roman" w:hAnsi="Arial" w:cs="Times New Roman"/>
      <w:sz w:val="30"/>
      <w:szCs w:val="20"/>
      <w:lang w:val="es-ES_tradnl" w:eastAsia="es-MX"/>
    </w:rPr>
  </w:style>
  <w:style w:type="paragraph" w:customStyle="1" w:styleId="Prrafo">
    <w:name w:val="Párrafo"/>
    <w:basedOn w:val="Normal"/>
    <w:qFormat/>
    <w:rsid w:val="002130C8"/>
    <w:pPr>
      <w:spacing w:before="240" w:after="240" w:line="360" w:lineRule="auto"/>
      <w:jc w:val="both"/>
    </w:pPr>
    <w:rPr>
      <w:rFonts w:ascii="Arial" w:hAnsi="Arial" w:cs="Arial"/>
      <w:sz w:val="26"/>
      <w:szCs w:val="26"/>
    </w:rPr>
  </w:style>
  <w:style w:type="paragraph" w:customStyle="1" w:styleId="Estilo">
    <w:name w:val="Estilo"/>
    <w:basedOn w:val="Sinespaciado"/>
    <w:link w:val="EstiloCar"/>
    <w:qFormat/>
    <w:rsid w:val="002130C8"/>
    <w:pPr>
      <w:jc w:val="both"/>
    </w:pPr>
    <w:rPr>
      <w:rFonts w:ascii="Arial" w:hAnsi="Arial"/>
      <w:sz w:val="24"/>
    </w:rPr>
  </w:style>
  <w:style w:type="character" w:customStyle="1" w:styleId="EstiloCar">
    <w:name w:val="Estilo Car"/>
    <w:basedOn w:val="Fuentedeprrafopredeter"/>
    <w:link w:val="Estilo"/>
    <w:rsid w:val="002130C8"/>
    <w:rPr>
      <w:rFonts w:ascii="Arial" w:hAnsi="Arial"/>
      <w:kern w:val="0"/>
      <w:sz w:val="24"/>
      <w14:ligatures w14:val="none"/>
    </w:rPr>
  </w:style>
  <w:style w:type="paragraph" w:styleId="Lista3">
    <w:name w:val="List 3"/>
    <w:basedOn w:val="Normal"/>
    <w:uiPriority w:val="99"/>
    <w:semiHidden/>
    <w:unhideWhenUsed/>
    <w:rsid w:val="002130C8"/>
    <w:pPr>
      <w:spacing w:after="0" w:line="240" w:lineRule="auto"/>
      <w:ind w:left="849" w:hanging="283"/>
      <w:contextualSpacing/>
    </w:pPr>
    <w:rPr>
      <w:rFonts w:ascii="Times New Roman" w:eastAsia="Times New Roman" w:hAnsi="Times New Roman" w:cs="Times New Roman"/>
      <w:sz w:val="20"/>
      <w:szCs w:val="20"/>
      <w:lang w:val="es-ES_tradnl" w:eastAsia="es-MX"/>
    </w:rPr>
  </w:style>
  <w:style w:type="paragraph" w:styleId="Sinespaciado">
    <w:name w:val="No Spacing"/>
    <w:uiPriority w:val="1"/>
    <w:qFormat/>
    <w:rsid w:val="002130C8"/>
    <w:pPr>
      <w:spacing w:after="0" w:line="240" w:lineRule="auto"/>
    </w:pPr>
    <w:rPr>
      <w:kern w:val="0"/>
      <w14:ligatures w14:val="none"/>
    </w:rPr>
  </w:style>
  <w:style w:type="paragraph" w:styleId="Revisin">
    <w:name w:val="Revision"/>
    <w:hidden/>
    <w:uiPriority w:val="99"/>
    <w:semiHidden/>
    <w:rsid w:val="002130C8"/>
    <w:pPr>
      <w:spacing w:after="0" w:line="240" w:lineRule="auto"/>
    </w:pPr>
    <w:rPr>
      <w:kern w:val="0"/>
      <w14:ligatures w14:val="none"/>
    </w:rPr>
  </w:style>
  <w:style w:type="character" w:customStyle="1" w:styleId="bold">
    <w:name w:val="bold"/>
    <w:basedOn w:val="Fuentedeprrafopredeter"/>
    <w:rsid w:val="002130C8"/>
  </w:style>
  <w:style w:type="character" w:customStyle="1" w:styleId="ng-star-inserted">
    <w:name w:val="ng-star-inserted"/>
    <w:basedOn w:val="Fuentedeprrafopredeter"/>
    <w:rsid w:val="002130C8"/>
  </w:style>
  <w:style w:type="paragraph" w:customStyle="1" w:styleId="temp">
    <w:name w:val="temp"/>
    <w:basedOn w:val="Normal"/>
    <w:rsid w:val="002130C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54339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90790">
      <w:bodyDiv w:val="1"/>
      <w:marLeft w:val="0"/>
      <w:marRight w:val="0"/>
      <w:marTop w:val="0"/>
      <w:marBottom w:val="0"/>
      <w:divBdr>
        <w:top w:val="none" w:sz="0" w:space="0" w:color="auto"/>
        <w:left w:val="none" w:sz="0" w:space="0" w:color="auto"/>
        <w:bottom w:val="none" w:sz="0" w:space="0" w:color="auto"/>
        <w:right w:val="none" w:sz="0" w:space="0" w:color="auto"/>
      </w:divBdr>
    </w:div>
    <w:div w:id="583105072">
      <w:bodyDiv w:val="1"/>
      <w:marLeft w:val="0"/>
      <w:marRight w:val="0"/>
      <w:marTop w:val="0"/>
      <w:marBottom w:val="0"/>
      <w:divBdr>
        <w:top w:val="none" w:sz="0" w:space="0" w:color="auto"/>
        <w:left w:val="none" w:sz="0" w:space="0" w:color="auto"/>
        <w:bottom w:val="none" w:sz="0" w:space="0" w:color="auto"/>
        <w:right w:val="none" w:sz="0" w:space="0" w:color="auto"/>
      </w:divBdr>
      <w:divsChild>
        <w:div w:id="2107382361">
          <w:marLeft w:val="0"/>
          <w:marRight w:val="0"/>
          <w:marTop w:val="0"/>
          <w:marBottom w:val="0"/>
          <w:divBdr>
            <w:top w:val="none" w:sz="0" w:space="0" w:color="auto"/>
            <w:left w:val="none" w:sz="0" w:space="0" w:color="auto"/>
            <w:bottom w:val="none" w:sz="0" w:space="0" w:color="auto"/>
            <w:right w:val="none" w:sz="0" w:space="0" w:color="auto"/>
          </w:divBdr>
          <w:divsChild>
            <w:div w:id="2111703024">
              <w:marLeft w:val="0"/>
              <w:marRight w:val="0"/>
              <w:marTop w:val="0"/>
              <w:marBottom w:val="0"/>
              <w:divBdr>
                <w:top w:val="none" w:sz="0" w:space="0" w:color="auto"/>
                <w:left w:val="none" w:sz="0" w:space="0" w:color="auto"/>
                <w:bottom w:val="none" w:sz="0" w:space="0" w:color="auto"/>
                <w:right w:val="none" w:sz="0" w:space="0" w:color="auto"/>
              </w:divBdr>
            </w:div>
          </w:divsChild>
        </w:div>
        <w:div w:id="880704271">
          <w:marLeft w:val="0"/>
          <w:marRight w:val="0"/>
          <w:marTop w:val="0"/>
          <w:marBottom w:val="0"/>
          <w:divBdr>
            <w:top w:val="none" w:sz="0" w:space="0" w:color="auto"/>
            <w:left w:val="none" w:sz="0" w:space="0" w:color="auto"/>
            <w:bottom w:val="none" w:sz="0" w:space="0" w:color="auto"/>
            <w:right w:val="none" w:sz="0" w:space="0" w:color="auto"/>
          </w:divBdr>
          <w:divsChild>
            <w:div w:id="1399791006">
              <w:marLeft w:val="0"/>
              <w:marRight w:val="0"/>
              <w:marTop w:val="0"/>
              <w:marBottom w:val="0"/>
              <w:divBdr>
                <w:top w:val="none" w:sz="0" w:space="0" w:color="auto"/>
                <w:left w:val="none" w:sz="0" w:space="0" w:color="auto"/>
                <w:bottom w:val="none" w:sz="0" w:space="0" w:color="auto"/>
                <w:right w:val="none" w:sz="0" w:space="0" w:color="auto"/>
              </w:divBdr>
            </w:div>
            <w:div w:id="1222524151">
              <w:marLeft w:val="0"/>
              <w:marRight w:val="0"/>
              <w:marTop w:val="0"/>
              <w:marBottom w:val="0"/>
              <w:divBdr>
                <w:top w:val="none" w:sz="0" w:space="0" w:color="auto"/>
                <w:left w:val="none" w:sz="0" w:space="0" w:color="auto"/>
                <w:bottom w:val="none" w:sz="0" w:space="0" w:color="auto"/>
                <w:right w:val="none" w:sz="0" w:space="0" w:color="auto"/>
              </w:divBdr>
            </w:div>
            <w:div w:id="1455631711">
              <w:marLeft w:val="0"/>
              <w:marRight w:val="0"/>
              <w:marTop w:val="0"/>
              <w:marBottom w:val="0"/>
              <w:divBdr>
                <w:top w:val="none" w:sz="0" w:space="0" w:color="auto"/>
                <w:left w:val="none" w:sz="0" w:space="0" w:color="auto"/>
                <w:bottom w:val="none" w:sz="0" w:space="0" w:color="auto"/>
                <w:right w:val="none" w:sz="0" w:space="0" w:color="auto"/>
              </w:divBdr>
            </w:div>
          </w:divsChild>
        </w:div>
        <w:div w:id="2046828127">
          <w:marLeft w:val="0"/>
          <w:marRight w:val="0"/>
          <w:marTop w:val="0"/>
          <w:marBottom w:val="0"/>
          <w:divBdr>
            <w:top w:val="none" w:sz="0" w:space="0" w:color="auto"/>
            <w:left w:val="none" w:sz="0" w:space="0" w:color="auto"/>
            <w:bottom w:val="none" w:sz="0" w:space="0" w:color="auto"/>
            <w:right w:val="none" w:sz="0" w:space="0" w:color="auto"/>
          </w:divBdr>
          <w:divsChild>
            <w:div w:id="694308133">
              <w:marLeft w:val="0"/>
              <w:marRight w:val="0"/>
              <w:marTop w:val="0"/>
              <w:marBottom w:val="0"/>
              <w:divBdr>
                <w:top w:val="none" w:sz="0" w:space="0" w:color="auto"/>
                <w:left w:val="none" w:sz="0" w:space="0" w:color="auto"/>
                <w:bottom w:val="none" w:sz="0" w:space="0" w:color="auto"/>
                <w:right w:val="none" w:sz="0" w:space="0" w:color="auto"/>
              </w:divBdr>
            </w:div>
            <w:div w:id="665091912">
              <w:marLeft w:val="0"/>
              <w:marRight w:val="0"/>
              <w:marTop w:val="0"/>
              <w:marBottom w:val="0"/>
              <w:divBdr>
                <w:top w:val="none" w:sz="0" w:space="0" w:color="auto"/>
                <w:left w:val="none" w:sz="0" w:space="0" w:color="auto"/>
                <w:bottom w:val="none" w:sz="0" w:space="0" w:color="auto"/>
                <w:right w:val="none" w:sz="0" w:space="0" w:color="auto"/>
              </w:divBdr>
            </w:div>
            <w:div w:id="21339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7836">
      <w:bodyDiv w:val="1"/>
      <w:marLeft w:val="0"/>
      <w:marRight w:val="0"/>
      <w:marTop w:val="0"/>
      <w:marBottom w:val="0"/>
      <w:divBdr>
        <w:top w:val="none" w:sz="0" w:space="0" w:color="auto"/>
        <w:left w:val="none" w:sz="0" w:space="0" w:color="auto"/>
        <w:bottom w:val="none" w:sz="0" w:space="0" w:color="auto"/>
        <w:right w:val="none" w:sz="0" w:space="0" w:color="auto"/>
      </w:divBdr>
      <w:divsChild>
        <w:div w:id="1928342066">
          <w:marLeft w:val="0"/>
          <w:marRight w:val="0"/>
          <w:marTop w:val="0"/>
          <w:marBottom w:val="0"/>
          <w:divBdr>
            <w:top w:val="none" w:sz="0" w:space="0" w:color="auto"/>
            <w:left w:val="none" w:sz="0" w:space="0" w:color="auto"/>
            <w:bottom w:val="none" w:sz="0" w:space="0" w:color="auto"/>
            <w:right w:val="none" w:sz="0" w:space="0" w:color="auto"/>
          </w:divBdr>
          <w:divsChild>
            <w:div w:id="591359921">
              <w:marLeft w:val="0"/>
              <w:marRight w:val="0"/>
              <w:marTop w:val="0"/>
              <w:marBottom w:val="0"/>
              <w:divBdr>
                <w:top w:val="none" w:sz="0" w:space="0" w:color="auto"/>
                <w:left w:val="none" w:sz="0" w:space="0" w:color="auto"/>
                <w:bottom w:val="none" w:sz="0" w:space="0" w:color="auto"/>
                <w:right w:val="none" w:sz="0" w:space="0" w:color="auto"/>
              </w:divBdr>
            </w:div>
          </w:divsChild>
        </w:div>
        <w:div w:id="421612231">
          <w:marLeft w:val="0"/>
          <w:marRight w:val="0"/>
          <w:marTop w:val="0"/>
          <w:marBottom w:val="0"/>
          <w:divBdr>
            <w:top w:val="none" w:sz="0" w:space="0" w:color="auto"/>
            <w:left w:val="none" w:sz="0" w:space="0" w:color="auto"/>
            <w:bottom w:val="none" w:sz="0" w:space="0" w:color="auto"/>
            <w:right w:val="none" w:sz="0" w:space="0" w:color="auto"/>
          </w:divBdr>
          <w:divsChild>
            <w:div w:id="1678649834">
              <w:marLeft w:val="0"/>
              <w:marRight w:val="0"/>
              <w:marTop w:val="0"/>
              <w:marBottom w:val="0"/>
              <w:divBdr>
                <w:top w:val="none" w:sz="0" w:space="0" w:color="auto"/>
                <w:left w:val="none" w:sz="0" w:space="0" w:color="auto"/>
                <w:bottom w:val="none" w:sz="0" w:space="0" w:color="auto"/>
                <w:right w:val="none" w:sz="0" w:space="0" w:color="auto"/>
              </w:divBdr>
            </w:div>
            <w:div w:id="71125887">
              <w:marLeft w:val="0"/>
              <w:marRight w:val="0"/>
              <w:marTop w:val="0"/>
              <w:marBottom w:val="0"/>
              <w:divBdr>
                <w:top w:val="none" w:sz="0" w:space="0" w:color="auto"/>
                <w:left w:val="none" w:sz="0" w:space="0" w:color="auto"/>
                <w:bottom w:val="none" w:sz="0" w:space="0" w:color="auto"/>
                <w:right w:val="none" w:sz="0" w:space="0" w:color="auto"/>
              </w:divBdr>
            </w:div>
            <w:div w:id="1960600193">
              <w:marLeft w:val="0"/>
              <w:marRight w:val="0"/>
              <w:marTop w:val="0"/>
              <w:marBottom w:val="0"/>
              <w:divBdr>
                <w:top w:val="none" w:sz="0" w:space="0" w:color="auto"/>
                <w:left w:val="none" w:sz="0" w:space="0" w:color="auto"/>
                <w:bottom w:val="none" w:sz="0" w:space="0" w:color="auto"/>
                <w:right w:val="none" w:sz="0" w:space="0" w:color="auto"/>
              </w:divBdr>
            </w:div>
          </w:divsChild>
        </w:div>
        <w:div w:id="709887501">
          <w:marLeft w:val="0"/>
          <w:marRight w:val="0"/>
          <w:marTop w:val="0"/>
          <w:marBottom w:val="0"/>
          <w:divBdr>
            <w:top w:val="none" w:sz="0" w:space="0" w:color="auto"/>
            <w:left w:val="none" w:sz="0" w:space="0" w:color="auto"/>
            <w:bottom w:val="none" w:sz="0" w:space="0" w:color="auto"/>
            <w:right w:val="none" w:sz="0" w:space="0" w:color="auto"/>
          </w:divBdr>
          <w:divsChild>
            <w:div w:id="1671060611">
              <w:marLeft w:val="0"/>
              <w:marRight w:val="0"/>
              <w:marTop w:val="0"/>
              <w:marBottom w:val="0"/>
              <w:divBdr>
                <w:top w:val="none" w:sz="0" w:space="0" w:color="auto"/>
                <w:left w:val="none" w:sz="0" w:space="0" w:color="auto"/>
                <w:bottom w:val="none" w:sz="0" w:space="0" w:color="auto"/>
                <w:right w:val="none" w:sz="0" w:space="0" w:color="auto"/>
              </w:divBdr>
            </w:div>
            <w:div w:id="938218200">
              <w:marLeft w:val="0"/>
              <w:marRight w:val="0"/>
              <w:marTop w:val="0"/>
              <w:marBottom w:val="0"/>
              <w:divBdr>
                <w:top w:val="none" w:sz="0" w:space="0" w:color="auto"/>
                <w:left w:val="none" w:sz="0" w:space="0" w:color="auto"/>
                <w:bottom w:val="none" w:sz="0" w:space="0" w:color="auto"/>
                <w:right w:val="none" w:sz="0" w:space="0" w:color="auto"/>
              </w:divBdr>
            </w:div>
            <w:div w:id="1374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24297">
      <w:bodyDiv w:val="1"/>
      <w:marLeft w:val="0"/>
      <w:marRight w:val="0"/>
      <w:marTop w:val="0"/>
      <w:marBottom w:val="0"/>
      <w:divBdr>
        <w:top w:val="none" w:sz="0" w:space="0" w:color="auto"/>
        <w:left w:val="none" w:sz="0" w:space="0" w:color="auto"/>
        <w:bottom w:val="none" w:sz="0" w:space="0" w:color="auto"/>
        <w:right w:val="none" w:sz="0" w:space="0" w:color="auto"/>
      </w:divBdr>
      <w:divsChild>
        <w:div w:id="1289702340">
          <w:marLeft w:val="0"/>
          <w:marRight w:val="0"/>
          <w:marTop w:val="0"/>
          <w:marBottom w:val="0"/>
          <w:divBdr>
            <w:top w:val="none" w:sz="0" w:space="0" w:color="auto"/>
            <w:left w:val="none" w:sz="0" w:space="0" w:color="auto"/>
            <w:bottom w:val="none" w:sz="0" w:space="0" w:color="auto"/>
            <w:right w:val="none" w:sz="0" w:space="0" w:color="auto"/>
          </w:divBdr>
          <w:divsChild>
            <w:div w:id="1820727077">
              <w:marLeft w:val="0"/>
              <w:marRight w:val="0"/>
              <w:marTop w:val="0"/>
              <w:marBottom w:val="0"/>
              <w:divBdr>
                <w:top w:val="none" w:sz="0" w:space="0" w:color="auto"/>
                <w:left w:val="none" w:sz="0" w:space="0" w:color="auto"/>
                <w:bottom w:val="none" w:sz="0" w:space="0" w:color="auto"/>
                <w:right w:val="none" w:sz="0" w:space="0" w:color="auto"/>
              </w:divBdr>
              <w:divsChild>
                <w:div w:id="1585187016">
                  <w:marLeft w:val="0"/>
                  <w:marRight w:val="0"/>
                  <w:marTop w:val="0"/>
                  <w:marBottom w:val="0"/>
                  <w:divBdr>
                    <w:top w:val="none" w:sz="0" w:space="0" w:color="auto"/>
                    <w:left w:val="none" w:sz="0" w:space="0" w:color="auto"/>
                    <w:bottom w:val="none" w:sz="0" w:space="0" w:color="auto"/>
                    <w:right w:val="none" w:sz="0" w:space="0" w:color="auto"/>
                  </w:divBdr>
                </w:div>
              </w:divsChild>
            </w:div>
            <w:div w:id="248584689">
              <w:marLeft w:val="0"/>
              <w:marRight w:val="0"/>
              <w:marTop w:val="0"/>
              <w:marBottom w:val="0"/>
              <w:divBdr>
                <w:top w:val="none" w:sz="0" w:space="0" w:color="auto"/>
                <w:left w:val="none" w:sz="0" w:space="0" w:color="auto"/>
                <w:bottom w:val="none" w:sz="0" w:space="0" w:color="auto"/>
                <w:right w:val="none" w:sz="0" w:space="0" w:color="auto"/>
              </w:divBdr>
              <w:divsChild>
                <w:div w:id="1756395616">
                  <w:marLeft w:val="0"/>
                  <w:marRight w:val="0"/>
                  <w:marTop w:val="0"/>
                  <w:marBottom w:val="0"/>
                  <w:divBdr>
                    <w:top w:val="none" w:sz="0" w:space="0" w:color="auto"/>
                    <w:left w:val="none" w:sz="0" w:space="0" w:color="auto"/>
                    <w:bottom w:val="none" w:sz="0" w:space="0" w:color="auto"/>
                    <w:right w:val="none" w:sz="0" w:space="0" w:color="auto"/>
                  </w:divBdr>
                </w:div>
                <w:div w:id="870536448">
                  <w:marLeft w:val="0"/>
                  <w:marRight w:val="0"/>
                  <w:marTop w:val="0"/>
                  <w:marBottom w:val="0"/>
                  <w:divBdr>
                    <w:top w:val="none" w:sz="0" w:space="0" w:color="auto"/>
                    <w:left w:val="none" w:sz="0" w:space="0" w:color="auto"/>
                    <w:bottom w:val="none" w:sz="0" w:space="0" w:color="auto"/>
                    <w:right w:val="none" w:sz="0" w:space="0" w:color="auto"/>
                  </w:divBdr>
                </w:div>
                <w:div w:id="183248946">
                  <w:marLeft w:val="0"/>
                  <w:marRight w:val="0"/>
                  <w:marTop w:val="0"/>
                  <w:marBottom w:val="0"/>
                  <w:divBdr>
                    <w:top w:val="none" w:sz="0" w:space="0" w:color="auto"/>
                    <w:left w:val="none" w:sz="0" w:space="0" w:color="auto"/>
                    <w:bottom w:val="none" w:sz="0" w:space="0" w:color="auto"/>
                    <w:right w:val="none" w:sz="0" w:space="0" w:color="auto"/>
                  </w:divBdr>
                </w:div>
              </w:divsChild>
            </w:div>
            <w:div w:id="255404387">
              <w:marLeft w:val="0"/>
              <w:marRight w:val="0"/>
              <w:marTop w:val="0"/>
              <w:marBottom w:val="0"/>
              <w:divBdr>
                <w:top w:val="none" w:sz="0" w:space="0" w:color="auto"/>
                <w:left w:val="none" w:sz="0" w:space="0" w:color="auto"/>
                <w:bottom w:val="none" w:sz="0" w:space="0" w:color="auto"/>
                <w:right w:val="none" w:sz="0" w:space="0" w:color="auto"/>
              </w:divBdr>
              <w:divsChild>
                <w:div w:id="1393624935">
                  <w:marLeft w:val="0"/>
                  <w:marRight w:val="0"/>
                  <w:marTop w:val="0"/>
                  <w:marBottom w:val="0"/>
                  <w:divBdr>
                    <w:top w:val="none" w:sz="0" w:space="0" w:color="auto"/>
                    <w:left w:val="none" w:sz="0" w:space="0" w:color="auto"/>
                    <w:bottom w:val="none" w:sz="0" w:space="0" w:color="auto"/>
                    <w:right w:val="none" w:sz="0" w:space="0" w:color="auto"/>
                  </w:divBdr>
                </w:div>
                <w:div w:id="2023702787">
                  <w:marLeft w:val="0"/>
                  <w:marRight w:val="0"/>
                  <w:marTop w:val="0"/>
                  <w:marBottom w:val="0"/>
                  <w:divBdr>
                    <w:top w:val="none" w:sz="0" w:space="0" w:color="auto"/>
                    <w:left w:val="none" w:sz="0" w:space="0" w:color="auto"/>
                    <w:bottom w:val="none" w:sz="0" w:space="0" w:color="auto"/>
                    <w:right w:val="none" w:sz="0" w:space="0" w:color="auto"/>
                  </w:divBdr>
                </w:div>
                <w:div w:id="78480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3945">
      <w:bodyDiv w:val="1"/>
      <w:marLeft w:val="0"/>
      <w:marRight w:val="0"/>
      <w:marTop w:val="0"/>
      <w:marBottom w:val="0"/>
      <w:divBdr>
        <w:top w:val="none" w:sz="0" w:space="0" w:color="auto"/>
        <w:left w:val="none" w:sz="0" w:space="0" w:color="auto"/>
        <w:bottom w:val="none" w:sz="0" w:space="0" w:color="auto"/>
        <w:right w:val="none" w:sz="0" w:space="0" w:color="auto"/>
      </w:divBdr>
    </w:div>
    <w:div w:id="1724866507">
      <w:bodyDiv w:val="1"/>
      <w:marLeft w:val="0"/>
      <w:marRight w:val="0"/>
      <w:marTop w:val="0"/>
      <w:marBottom w:val="0"/>
      <w:divBdr>
        <w:top w:val="none" w:sz="0" w:space="0" w:color="auto"/>
        <w:left w:val="none" w:sz="0" w:space="0" w:color="auto"/>
        <w:bottom w:val="none" w:sz="0" w:space="0" w:color="auto"/>
        <w:right w:val="none" w:sz="0" w:space="0" w:color="auto"/>
      </w:divBdr>
      <w:divsChild>
        <w:div w:id="2085641435">
          <w:marLeft w:val="0"/>
          <w:marRight w:val="0"/>
          <w:marTop w:val="0"/>
          <w:marBottom w:val="0"/>
          <w:divBdr>
            <w:top w:val="none" w:sz="0" w:space="0" w:color="auto"/>
            <w:left w:val="none" w:sz="0" w:space="0" w:color="auto"/>
            <w:bottom w:val="none" w:sz="0" w:space="0" w:color="auto"/>
            <w:right w:val="none" w:sz="0" w:space="0" w:color="auto"/>
          </w:divBdr>
          <w:divsChild>
            <w:div w:id="564949776">
              <w:marLeft w:val="0"/>
              <w:marRight w:val="0"/>
              <w:marTop w:val="0"/>
              <w:marBottom w:val="0"/>
              <w:divBdr>
                <w:top w:val="none" w:sz="0" w:space="0" w:color="auto"/>
                <w:left w:val="none" w:sz="0" w:space="0" w:color="auto"/>
                <w:bottom w:val="none" w:sz="0" w:space="0" w:color="auto"/>
                <w:right w:val="none" w:sz="0" w:space="0" w:color="auto"/>
              </w:divBdr>
              <w:divsChild>
                <w:div w:id="1633830064">
                  <w:marLeft w:val="0"/>
                  <w:marRight w:val="0"/>
                  <w:marTop w:val="0"/>
                  <w:marBottom w:val="0"/>
                  <w:divBdr>
                    <w:top w:val="none" w:sz="0" w:space="0" w:color="auto"/>
                    <w:left w:val="none" w:sz="0" w:space="0" w:color="auto"/>
                    <w:bottom w:val="none" w:sz="0" w:space="0" w:color="auto"/>
                    <w:right w:val="none" w:sz="0" w:space="0" w:color="auto"/>
                  </w:divBdr>
                </w:div>
              </w:divsChild>
            </w:div>
            <w:div w:id="1870557858">
              <w:marLeft w:val="0"/>
              <w:marRight w:val="0"/>
              <w:marTop w:val="0"/>
              <w:marBottom w:val="0"/>
              <w:divBdr>
                <w:top w:val="none" w:sz="0" w:space="0" w:color="auto"/>
                <w:left w:val="none" w:sz="0" w:space="0" w:color="auto"/>
                <w:bottom w:val="none" w:sz="0" w:space="0" w:color="auto"/>
                <w:right w:val="none" w:sz="0" w:space="0" w:color="auto"/>
              </w:divBdr>
              <w:divsChild>
                <w:div w:id="1355184086">
                  <w:marLeft w:val="0"/>
                  <w:marRight w:val="0"/>
                  <w:marTop w:val="0"/>
                  <w:marBottom w:val="0"/>
                  <w:divBdr>
                    <w:top w:val="none" w:sz="0" w:space="0" w:color="auto"/>
                    <w:left w:val="none" w:sz="0" w:space="0" w:color="auto"/>
                    <w:bottom w:val="none" w:sz="0" w:space="0" w:color="auto"/>
                    <w:right w:val="none" w:sz="0" w:space="0" w:color="auto"/>
                  </w:divBdr>
                </w:div>
                <w:div w:id="2072271379">
                  <w:marLeft w:val="0"/>
                  <w:marRight w:val="0"/>
                  <w:marTop w:val="0"/>
                  <w:marBottom w:val="0"/>
                  <w:divBdr>
                    <w:top w:val="none" w:sz="0" w:space="0" w:color="auto"/>
                    <w:left w:val="none" w:sz="0" w:space="0" w:color="auto"/>
                    <w:bottom w:val="none" w:sz="0" w:space="0" w:color="auto"/>
                    <w:right w:val="none" w:sz="0" w:space="0" w:color="auto"/>
                  </w:divBdr>
                </w:div>
                <w:div w:id="601692745">
                  <w:marLeft w:val="0"/>
                  <w:marRight w:val="0"/>
                  <w:marTop w:val="0"/>
                  <w:marBottom w:val="0"/>
                  <w:divBdr>
                    <w:top w:val="none" w:sz="0" w:space="0" w:color="auto"/>
                    <w:left w:val="none" w:sz="0" w:space="0" w:color="auto"/>
                    <w:bottom w:val="none" w:sz="0" w:space="0" w:color="auto"/>
                    <w:right w:val="none" w:sz="0" w:space="0" w:color="auto"/>
                  </w:divBdr>
                </w:div>
              </w:divsChild>
            </w:div>
            <w:div w:id="1167016704">
              <w:marLeft w:val="0"/>
              <w:marRight w:val="0"/>
              <w:marTop w:val="0"/>
              <w:marBottom w:val="0"/>
              <w:divBdr>
                <w:top w:val="none" w:sz="0" w:space="0" w:color="auto"/>
                <w:left w:val="none" w:sz="0" w:space="0" w:color="auto"/>
                <w:bottom w:val="none" w:sz="0" w:space="0" w:color="auto"/>
                <w:right w:val="none" w:sz="0" w:space="0" w:color="auto"/>
              </w:divBdr>
              <w:divsChild>
                <w:div w:id="1777797244">
                  <w:marLeft w:val="0"/>
                  <w:marRight w:val="0"/>
                  <w:marTop w:val="0"/>
                  <w:marBottom w:val="0"/>
                  <w:divBdr>
                    <w:top w:val="none" w:sz="0" w:space="0" w:color="auto"/>
                    <w:left w:val="none" w:sz="0" w:space="0" w:color="auto"/>
                    <w:bottom w:val="none" w:sz="0" w:space="0" w:color="auto"/>
                    <w:right w:val="none" w:sz="0" w:space="0" w:color="auto"/>
                  </w:divBdr>
                </w:div>
                <w:div w:id="2076930669">
                  <w:marLeft w:val="0"/>
                  <w:marRight w:val="0"/>
                  <w:marTop w:val="0"/>
                  <w:marBottom w:val="0"/>
                  <w:divBdr>
                    <w:top w:val="none" w:sz="0" w:space="0" w:color="auto"/>
                    <w:left w:val="none" w:sz="0" w:space="0" w:color="auto"/>
                    <w:bottom w:val="none" w:sz="0" w:space="0" w:color="auto"/>
                    <w:right w:val="none" w:sz="0" w:space="0" w:color="auto"/>
                  </w:divBdr>
                </w:div>
                <w:div w:id="18889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8F9F4-6E92-4AC5-8DD3-59BD1095E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58</Pages>
  <Words>16073</Words>
  <Characters>88406</Characters>
  <Application>Microsoft Office Word</Application>
  <DocSecurity>0</DocSecurity>
  <Lines>736</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MONTSERRAT FERNANDEZ NUNGARAY</dc:creator>
  <cp:keywords/>
  <dc:description/>
  <cp:lastModifiedBy>BERTHA ALICIA MAGAÑA SILVA</cp:lastModifiedBy>
  <cp:revision>9</cp:revision>
  <cp:lastPrinted>2024-09-24T15:56:00Z</cp:lastPrinted>
  <dcterms:created xsi:type="dcterms:W3CDTF">2024-11-15T19:38:00Z</dcterms:created>
  <dcterms:modified xsi:type="dcterms:W3CDTF">2024-11-25T16:40:00Z</dcterms:modified>
</cp:coreProperties>
</file>