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F5A1" w14:textId="6446AD9F" w:rsidR="00632FEA" w:rsidRPr="009F5600" w:rsidRDefault="00BD7DE5" w:rsidP="00F26622">
      <w:pPr>
        <w:widowControl w:val="0"/>
        <w:pBdr>
          <w:top w:val="nil"/>
          <w:left w:val="nil"/>
          <w:bottom w:val="nil"/>
          <w:right w:val="nil"/>
          <w:between w:val="nil"/>
        </w:pBdr>
        <w:spacing w:line="276" w:lineRule="auto"/>
        <w:ind w:left="2835"/>
        <w:jc w:val="both"/>
        <w:rPr>
          <w:rFonts w:ascii="Arial" w:eastAsia="Arial" w:hAnsi="Arial" w:cs="Arial"/>
          <w:b/>
          <w:bCs/>
          <w:sz w:val="26"/>
          <w:szCs w:val="26"/>
        </w:rPr>
      </w:pPr>
      <w:r w:rsidRPr="009F5600">
        <w:rPr>
          <w:rFonts w:ascii="Arial" w:hAnsi="Arial" w:cs="Arial"/>
          <w:noProof/>
          <w:sz w:val="26"/>
          <w:szCs w:val="26"/>
          <w:lang w:val="es-MX"/>
        </w:rPr>
        <mc:AlternateContent>
          <mc:Choice Requires="wps">
            <w:drawing>
              <wp:anchor distT="0" distB="0" distL="114300" distR="114300" simplePos="0" relativeHeight="251658240" behindDoc="0" locked="0" layoutInCell="1" allowOverlap="1" wp14:anchorId="2074C98A" wp14:editId="249F7491">
                <wp:simplePos x="0" y="0"/>
                <wp:positionH relativeFrom="column">
                  <wp:posOffset>0</wp:posOffset>
                </wp:positionH>
                <wp:positionV relativeFrom="paragraph">
                  <wp:posOffset>0</wp:posOffset>
                </wp:positionV>
                <wp:extent cx="635000" cy="635000"/>
                <wp:effectExtent l="0" t="0" r="3175" b="3175"/>
                <wp:wrapNone/>
                <wp:docPr id="3" name="Cuadro de texto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896DEB" id="_x0000_t202" coordsize="21600,21600" o:spt="202" path="m,l,21600r21600,l21600,xe">
                <v:stroke joinstyle="miter"/>
                <v:path gradientshapeok="t" o:connecttype="rect"/>
              </v:shapetype>
              <v:shape id="Cuadro de texto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9F5600">
        <w:rPr>
          <w:rFonts w:ascii="Arial" w:hAnsi="Arial" w:cs="Arial"/>
          <w:noProof/>
          <w:sz w:val="26"/>
          <w:szCs w:val="26"/>
          <w:lang w:val="es-MX"/>
        </w:rPr>
        <mc:AlternateContent>
          <mc:Choice Requires="wps">
            <w:drawing>
              <wp:anchor distT="0" distB="0" distL="114300" distR="114300" simplePos="0" relativeHeight="251658241" behindDoc="0" locked="0" layoutInCell="1" allowOverlap="1" wp14:anchorId="60071E92" wp14:editId="07777777">
                <wp:simplePos x="0" y="0"/>
                <wp:positionH relativeFrom="column">
                  <wp:posOffset>0</wp:posOffset>
                </wp:positionH>
                <wp:positionV relativeFrom="paragraph">
                  <wp:posOffset>0</wp:posOffset>
                </wp:positionV>
                <wp:extent cx="635000" cy="635000"/>
                <wp:effectExtent l="0" t="0" r="3175" b="3175"/>
                <wp:wrapNone/>
                <wp:docPr id="2" name="Cuadro de text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71DC06" id="Cuadro de texto 2"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3C1B45" w:rsidRPr="009F5600">
        <w:rPr>
          <w:rFonts w:ascii="Arial" w:eastAsia="Arial" w:hAnsi="Arial" w:cs="Arial"/>
          <w:b/>
          <w:bCs/>
          <w:sz w:val="26"/>
          <w:szCs w:val="26"/>
        </w:rPr>
        <w:t xml:space="preserve">AMPARO EN REVISIÓN </w:t>
      </w:r>
      <w:r w:rsidR="00B278C5" w:rsidRPr="009F5600">
        <w:rPr>
          <w:rFonts w:ascii="Arial" w:eastAsia="Arial" w:hAnsi="Arial" w:cs="Arial"/>
          <w:b/>
          <w:bCs/>
          <w:sz w:val="26"/>
          <w:szCs w:val="26"/>
        </w:rPr>
        <w:t>982</w:t>
      </w:r>
      <w:r w:rsidR="003C1B45" w:rsidRPr="009F5600">
        <w:rPr>
          <w:rFonts w:ascii="Arial" w:eastAsia="Arial" w:hAnsi="Arial" w:cs="Arial"/>
          <w:b/>
          <w:bCs/>
          <w:sz w:val="26"/>
          <w:szCs w:val="26"/>
        </w:rPr>
        <w:t>/2023</w:t>
      </w:r>
    </w:p>
    <w:p w14:paraId="5E90A6E1" w14:textId="77777777" w:rsidR="00B424F1" w:rsidRPr="009F5600" w:rsidRDefault="00B424F1" w:rsidP="00F26622">
      <w:pPr>
        <w:tabs>
          <w:tab w:val="left" w:pos="5670"/>
        </w:tabs>
        <w:ind w:left="2835"/>
        <w:jc w:val="both"/>
        <w:rPr>
          <w:rFonts w:ascii="Arial" w:eastAsia="Arial" w:hAnsi="Arial" w:cs="Arial"/>
          <w:b/>
          <w:bCs/>
          <w:sz w:val="26"/>
          <w:szCs w:val="26"/>
        </w:rPr>
      </w:pPr>
    </w:p>
    <w:p w14:paraId="548C4F22" w14:textId="14A9389D" w:rsidR="00F81505" w:rsidRPr="009F5600" w:rsidRDefault="00F81505" w:rsidP="00F26622">
      <w:pPr>
        <w:tabs>
          <w:tab w:val="left" w:pos="5670"/>
        </w:tabs>
        <w:ind w:left="2835"/>
        <w:jc w:val="both"/>
        <w:rPr>
          <w:rFonts w:ascii="Arial" w:eastAsia="Arial" w:hAnsi="Arial" w:cs="Arial"/>
          <w:b/>
          <w:bCs/>
          <w:sz w:val="26"/>
          <w:szCs w:val="26"/>
        </w:rPr>
      </w:pPr>
      <w:r w:rsidRPr="009F5600">
        <w:rPr>
          <w:rFonts w:ascii="Arial" w:eastAsia="Arial" w:hAnsi="Arial" w:cs="Arial"/>
          <w:b/>
          <w:bCs/>
          <w:sz w:val="26"/>
          <w:szCs w:val="26"/>
        </w:rPr>
        <w:t>QUEJOS</w:t>
      </w:r>
      <w:r w:rsidR="00B00E90" w:rsidRPr="009F5600">
        <w:rPr>
          <w:rFonts w:ascii="Arial" w:eastAsia="Arial" w:hAnsi="Arial" w:cs="Arial"/>
          <w:b/>
          <w:bCs/>
          <w:sz w:val="26"/>
          <w:szCs w:val="26"/>
        </w:rPr>
        <w:t>O</w:t>
      </w:r>
      <w:r w:rsidRPr="009F5600">
        <w:rPr>
          <w:rFonts w:ascii="Arial" w:eastAsia="Arial" w:hAnsi="Arial" w:cs="Arial"/>
          <w:b/>
          <w:bCs/>
          <w:sz w:val="26"/>
          <w:szCs w:val="26"/>
        </w:rPr>
        <w:t xml:space="preserve"> Y </w:t>
      </w:r>
      <w:r w:rsidR="1DDB7F96" w:rsidRPr="009F5600">
        <w:rPr>
          <w:rFonts w:ascii="Arial" w:eastAsia="Arial" w:hAnsi="Arial" w:cs="Arial"/>
          <w:b/>
          <w:bCs/>
          <w:sz w:val="26"/>
          <w:szCs w:val="26"/>
        </w:rPr>
        <w:t>RECURRENTE</w:t>
      </w:r>
      <w:r w:rsidR="00BC5D9F" w:rsidRPr="009F5600">
        <w:rPr>
          <w:rFonts w:ascii="Arial" w:eastAsia="Arial" w:hAnsi="Arial" w:cs="Arial"/>
          <w:b/>
          <w:bCs/>
          <w:sz w:val="26"/>
          <w:szCs w:val="26"/>
        </w:rPr>
        <w:t xml:space="preserve"> (PRINCIPAL</w:t>
      </w:r>
      <w:r w:rsidR="003362FA" w:rsidRPr="009F5600">
        <w:rPr>
          <w:rFonts w:ascii="Arial" w:eastAsia="Arial" w:hAnsi="Arial" w:cs="Arial"/>
          <w:b/>
          <w:bCs/>
          <w:sz w:val="26"/>
          <w:szCs w:val="26"/>
        </w:rPr>
        <w:t xml:space="preserve"> Y ADHESIVA</w:t>
      </w:r>
      <w:r w:rsidR="00BC5D9F" w:rsidRPr="009F5600">
        <w:rPr>
          <w:rFonts w:ascii="Arial" w:eastAsia="Arial" w:hAnsi="Arial" w:cs="Arial"/>
          <w:b/>
          <w:bCs/>
          <w:sz w:val="26"/>
          <w:szCs w:val="26"/>
        </w:rPr>
        <w:t>)</w:t>
      </w:r>
      <w:r w:rsidR="1DDB7F96" w:rsidRPr="009F5600">
        <w:rPr>
          <w:rFonts w:ascii="Arial" w:eastAsia="Arial" w:hAnsi="Arial" w:cs="Arial"/>
          <w:b/>
          <w:bCs/>
          <w:sz w:val="26"/>
          <w:szCs w:val="26"/>
        </w:rPr>
        <w:t xml:space="preserve">: </w:t>
      </w:r>
      <w:r w:rsidR="00597FA0" w:rsidRPr="009F5600">
        <w:rPr>
          <w:rFonts w:ascii="Arial" w:eastAsia="Arial" w:hAnsi="Arial" w:cs="Arial"/>
          <w:b/>
          <w:bCs/>
          <w:sz w:val="26"/>
          <w:szCs w:val="26"/>
        </w:rPr>
        <w:t xml:space="preserve">FILIBERTO </w:t>
      </w:r>
      <w:r w:rsidR="00FE2B88" w:rsidRPr="009F5600">
        <w:rPr>
          <w:rFonts w:ascii="Arial" w:eastAsia="Arial" w:hAnsi="Arial" w:cs="Arial"/>
          <w:b/>
          <w:bCs/>
          <w:sz w:val="26"/>
          <w:szCs w:val="26"/>
        </w:rPr>
        <w:t>CIPRIANO MARÍN</w:t>
      </w:r>
      <w:r w:rsidR="003553A5" w:rsidRPr="009F5600">
        <w:rPr>
          <w:rFonts w:ascii="Arial" w:eastAsia="Arial" w:hAnsi="Arial" w:cs="Arial"/>
          <w:b/>
          <w:bCs/>
          <w:sz w:val="26"/>
          <w:szCs w:val="26"/>
        </w:rPr>
        <w:t>.</w:t>
      </w:r>
      <w:r w:rsidR="00D13314" w:rsidRPr="009F5600">
        <w:rPr>
          <w:rFonts w:ascii="Arial" w:eastAsia="Arial" w:hAnsi="Arial" w:cs="Arial"/>
          <w:b/>
          <w:bCs/>
          <w:sz w:val="26"/>
          <w:szCs w:val="26"/>
        </w:rPr>
        <w:t xml:space="preserve"> </w:t>
      </w:r>
    </w:p>
    <w:p w14:paraId="4957DB11" w14:textId="77777777" w:rsidR="00B424F1" w:rsidRPr="009F5600" w:rsidRDefault="00B424F1" w:rsidP="00F26622">
      <w:pPr>
        <w:tabs>
          <w:tab w:val="left" w:pos="5670"/>
        </w:tabs>
        <w:ind w:left="2835"/>
        <w:jc w:val="both"/>
        <w:rPr>
          <w:rFonts w:ascii="Arial" w:eastAsia="Arial" w:hAnsi="Arial" w:cs="Arial"/>
          <w:b/>
          <w:bCs/>
          <w:sz w:val="26"/>
          <w:szCs w:val="26"/>
        </w:rPr>
      </w:pPr>
    </w:p>
    <w:p w14:paraId="51C878F1" w14:textId="7D4CB087" w:rsidR="1DDB7F96" w:rsidRPr="009F5600" w:rsidRDefault="00F81505" w:rsidP="00F26622">
      <w:pPr>
        <w:tabs>
          <w:tab w:val="left" w:pos="5670"/>
        </w:tabs>
        <w:ind w:left="2835"/>
        <w:jc w:val="both"/>
        <w:rPr>
          <w:rFonts w:ascii="Arial" w:eastAsia="Arial" w:hAnsi="Arial" w:cs="Arial"/>
          <w:b/>
          <w:bCs/>
          <w:sz w:val="26"/>
          <w:szCs w:val="26"/>
        </w:rPr>
      </w:pPr>
      <w:r w:rsidRPr="009F5600">
        <w:rPr>
          <w:rFonts w:ascii="Arial" w:eastAsia="Arial" w:hAnsi="Arial" w:cs="Arial"/>
          <w:b/>
          <w:bCs/>
          <w:sz w:val="26"/>
          <w:szCs w:val="26"/>
        </w:rPr>
        <w:t>AUTORIDAD RESPONSABLE Y RECURR</w:t>
      </w:r>
      <w:r w:rsidR="00782BCE" w:rsidRPr="009F5600">
        <w:rPr>
          <w:rFonts w:ascii="Arial" w:eastAsia="Arial" w:hAnsi="Arial" w:cs="Arial"/>
          <w:b/>
          <w:bCs/>
          <w:sz w:val="26"/>
          <w:szCs w:val="26"/>
        </w:rPr>
        <w:t>E</w:t>
      </w:r>
      <w:r w:rsidRPr="009F5600">
        <w:rPr>
          <w:rFonts w:ascii="Arial" w:eastAsia="Arial" w:hAnsi="Arial" w:cs="Arial"/>
          <w:b/>
          <w:bCs/>
          <w:sz w:val="26"/>
          <w:szCs w:val="26"/>
        </w:rPr>
        <w:t xml:space="preserve">NTE </w:t>
      </w:r>
      <w:r w:rsidR="00BC5D9F" w:rsidRPr="009F5600">
        <w:rPr>
          <w:rFonts w:ascii="Arial" w:eastAsia="Arial" w:hAnsi="Arial" w:cs="Arial"/>
          <w:b/>
          <w:bCs/>
          <w:sz w:val="26"/>
          <w:szCs w:val="26"/>
        </w:rPr>
        <w:t>(</w:t>
      </w:r>
      <w:r w:rsidR="008C663B" w:rsidRPr="009F5600">
        <w:rPr>
          <w:rFonts w:ascii="Arial" w:eastAsia="Arial" w:hAnsi="Arial" w:cs="Arial"/>
          <w:b/>
          <w:bCs/>
          <w:sz w:val="26"/>
          <w:szCs w:val="26"/>
        </w:rPr>
        <w:t>PRINCIPAL</w:t>
      </w:r>
      <w:r w:rsidR="00BC5D9F" w:rsidRPr="009F5600">
        <w:rPr>
          <w:rFonts w:ascii="Arial" w:eastAsia="Arial" w:hAnsi="Arial" w:cs="Arial"/>
          <w:b/>
          <w:bCs/>
          <w:sz w:val="26"/>
          <w:szCs w:val="26"/>
        </w:rPr>
        <w:t>)</w:t>
      </w:r>
      <w:r w:rsidRPr="009F5600">
        <w:rPr>
          <w:rFonts w:ascii="Arial" w:eastAsia="Arial" w:hAnsi="Arial" w:cs="Arial"/>
          <w:b/>
          <w:bCs/>
          <w:sz w:val="26"/>
          <w:szCs w:val="26"/>
        </w:rPr>
        <w:t xml:space="preserve">: </w:t>
      </w:r>
      <w:r w:rsidR="00B90A42" w:rsidRPr="009F5600">
        <w:rPr>
          <w:rFonts w:ascii="Arial" w:eastAsia="Arial" w:hAnsi="Arial" w:cs="Arial"/>
          <w:b/>
          <w:bCs/>
          <w:sz w:val="26"/>
          <w:szCs w:val="26"/>
        </w:rPr>
        <w:t xml:space="preserve">DIRECTOR GENERAL DE </w:t>
      </w:r>
      <w:r w:rsidR="003A0AE2" w:rsidRPr="009F5600">
        <w:rPr>
          <w:rFonts w:ascii="Arial" w:eastAsia="Arial" w:hAnsi="Arial" w:cs="Arial"/>
          <w:b/>
          <w:bCs/>
          <w:sz w:val="26"/>
          <w:szCs w:val="26"/>
        </w:rPr>
        <w:t xml:space="preserve">RESPONSABILIDADES </w:t>
      </w:r>
      <w:r w:rsidR="00BF4BEB" w:rsidRPr="009F5600">
        <w:rPr>
          <w:rFonts w:ascii="Arial" w:eastAsia="Arial" w:hAnsi="Arial" w:cs="Arial"/>
          <w:b/>
          <w:bCs/>
          <w:sz w:val="26"/>
          <w:szCs w:val="26"/>
        </w:rPr>
        <w:t>Y VERIFICACIÓN PATRIMONIAL DE LA SECRETARÍA DE LA FUNCIÓN PÚBLICA</w:t>
      </w:r>
      <w:r w:rsidR="00B424F1" w:rsidRPr="009F5600">
        <w:rPr>
          <w:rFonts w:ascii="Arial" w:eastAsia="Arial" w:hAnsi="Arial" w:cs="Arial"/>
          <w:b/>
          <w:bCs/>
          <w:sz w:val="26"/>
          <w:szCs w:val="26"/>
        </w:rPr>
        <w:t xml:space="preserve">. </w:t>
      </w:r>
    </w:p>
    <w:p w14:paraId="755C6C67" w14:textId="77777777" w:rsidR="00AE0F5F" w:rsidRPr="009F5600" w:rsidRDefault="00AE0F5F" w:rsidP="00F26622">
      <w:pPr>
        <w:tabs>
          <w:tab w:val="left" w:pos="5670"/>
        </w:tabs>
        <w:ind w:left="2835"/>
        <w:jc w:val="both"/>
        <w:rPr>
          <w:rFonts w:ascii="Arial" w:eastAsia="Arial" w:hAnsi="Arial" w:cs="Arial"/>
          <w:b/>
          <w:bCs/>
          <w:sz w:val="26"/>
          <w:szCs w:val="26"/>
        </w:rPr>
      </w:pPr>
    </w:p>
    <w:p w14:paraId="5D4907E3" w14:textId="77777777" w:rsidR="009A11F1" w:rsidRPr="009F5600" w:rsidRDefault="009A11F1" w:rsidP="00F26622">
      <w:pPr>
        <w:tabs>
          <w:tab w:val="left" w:pos="5670"/>
        </w:tabs>
        <w:ind w:left="2835"/>
        <w:jc w:val="both"/>
        <w:rPr>
          <w:rFonts w:ascii="Arial" w:eastAsia="Arial" w:hAnsi="Arial" w:cs="Arial"/>
          <w:b/>
          <w:bCs/>
          <w:sz w:val="26"/>
          <w:szCs w:val="26"/>
        </w:rPr>
      </w:pPr>
    </w:p>
    <w:p w14:paraId="5BE0F298" w14:textId="77777777" w:rsidR="00AF7443" w:rsidRPr="009F5600" w:rsidRDefault="00AF7443" w:rsidP="00F26622">
      <w:pPr>
        <w:rPr>
          <w:rFonts w:ascii="Arial" w:hAnsi="Arial" w:cs="Arial"/>
          <w:b/>
          <w:caps/>
          <w:sz w:val="26"/>
          <w:szCs w:val="26"/>
        </w:rPr>
      </w:pPr>
      <w:r w:rsidRPr="009F5600">
        <w:rPr>
          <w:rFonts w:ascii="Arial" w:hAnsi="Arial" w:cs="Arial"/>
          <w:b/>
          <w:caps/>
          <w:sz w:val="26"/>
          <w:szCs w:val="26"/>
        </w:rPr>
        <w:t>ponente: MINISTRA LORETTA ORTIZ AHLF</w:t>
      </w:r>
    </w:p>
    <w:p w14:paraId="5FC7A043" w14:textId="77777777" w:rsidR="00AF7443" w:rsidRPr="009F5600" w:rsidRDefault="00AF7443" w:rsidP="00F26622">
      <w:pPr>
        <w:rPr>
          <w:rFonts w:ascii="Arial" w:eastAsiaTheme="minorHAnsi" w:hAnsi="Arial" w:cs="Arial"/>
          <w:bCs/>
          <w:sz w:val="18"/>
          <w:szCs w:val="18"/>
          <w:lang w:eastAsia="en-US"/>
        </w:rPr>
      </w:pPr>
    </w:p>
    <w:p w14:paraId="085C0B87" w14:textId="77777777" w:rsidR="00AF7443" w:rsidRPr="009F5600" w:rsidRDefault="00AF7443" w:rsidP="00F26622">
      <w:pPr>
        <w:rPr>
          <w:rFonts w:ascii="Arial" w:eastAsiaTheme="minorHAnsi" w:hAnsi="Arial" w:cs="Arial"/>
          <w:sz w:val="24"/>
          <w:szCs w:val="24"/>
          <w:lang w:eastAsia="en-US"/>
        </w:rPr>
      </w:pPr>
      <w:r w:rsidRPr="009F5600">
        <w:rPr>
          <w:rFonts w:ascii="Arial" w:eastAsiaTheme="minorHAnsi" w:hAnsi="Arial" w:cs="Arial"/>
          <w:bCs/>
          <w:sz w:val="24"/>
          <w:szCs w:val="24"/>
          <w:lang w:eastAsia="en-US"/>
        </w:rPr>
        <w:t>COTEJÓ:</w:t>
      </w:r>
    </w:p>
    <w:p w14:paraId="4E32DDB5" w14:textId="28049DE1" w:rsidR="00AF7443" w:rsidRPr="009F5600" w:rsidRDefault="00AF7443" w:rsidP="00F26622">
      <w:pPr>
        <w:rPr>
          <w:rFonts w:ascii="Arial" w:eastAsiaTheme="minorHAnsi" w:hAnsi="Arial" w:cs="Arial"/>
          <w:b/>
          <w:sz w:val="26"/>
          <w:szCs w:val="26"/>
          <w:lang w:eastAsia="en-US"/>
        </w:rPr>
      </w:pPr>
      <w:r w:rsidRPr="009F5600">
        <w:rPr>
          <w:rFonts w:ascii="Arial" w:eastAsiaTheme="minorHAnsi" w:hAnsi="Arial" w:cs="Arial"/>
          <w:b/>
          <w:sz w:val="26"/>
          <w:szCs w:val="26"/>
          <w:lang w:eastAsia="en-US"/>
        </w:rPr>
        <w:t>SECRETARI</w:t>
      </w:r>
      <w:r w:rsidR="00BE365D" w:rsidRPr="009F5600">
        <w:rPr>
          <w:rFonts w:ascii="Arial" w:eastAsiaTheme="minorHAnsi" w:hAnsi="Arial" w:cs="Arial"/>
          <w:b/>
          <w:sz w:val="26"/>
          <w:szCs w:val="26"/>
          <w:lang w:eastAsia="en-US"/>
        </w:rPr>
        <w:t>O</w:t>
      </w:r>
      <w:r w:rsidRPr="009F5600">
        <w:rPr>
          <w:rFonts w:ascii="Arial" w:eastAsiaTheme="minorHAnsi" w:hAnsi="Arial" w:cs="Arial"/>
          <w:b/>
          <w:sz w:val="26"/>
          <w:szCs w:val="26"/>
          <w:lang w:eastAsia="en-US"/>
        </w:rPr>
        <w:t xml:space="preserve">: </w:t>
      </w:r>
      <w:r w:rsidR="00BE365D" w:rsidRPr="009F5600">
        <w:rPr>
          <w:rFonts w:ascii="Arial" w:eastAsiaTheme="minorHAnsi" w:hAnsi="Arial" w:cs="Arial"/>
          <w:b/>
          <w:sz w:val="26"/>
          <w:szCs w:val="26"/>
          <w:lang w:eastAsia="en-US"/>
        </w:rPr>
        <w:t>RICARDO LAGUNA DOMÍNGUEZ</w:t>
      </w:r>
    </w:p>
    <w:p w14:paraId="10705447" w14:textId="77777777" w:rsidR="00AF7443" w:rsidRPr="009F5600" w:rsidRDefault="00AF7443" w:rsidP="00F26622">
      <w:pPr>
        <w:rPr>
          <w:rFonts w:ascii="Arial" w:hAnsi="Arial" w:cs="Arial"/>
          <w:b/>
          <w:caps/>
          <w:sz w:val="26"/>
          <w:szCs w:val="26"/>
        </w:rPr>
      </w:pPr>
      <w:r w:rsidRPr="009F5600">
        <w:rPr>
          <w:rFonts w:ascii="Arial" w:hAnsi="Arial" w:cs="Arial"/>
          <w:b/>
          <w:caps/>
          <w:sz w:val="26"/>
          <w:szCs w:val="26"/>
        </w:rPr>
        <w:t>SECRETARIO AUXILIAR: CARLOS IVÁN VELASCO DOMÍNGUEZ</w:t>
      </w:r>
    </w:p>
    <w:p w14:paraId="16D814DE" w14:textId="77777777" w:rsidR="00DD2AAA" w:rsidRPr="009F5600" w:rsidRDefault="00DD2AAA" w:rsidP="00F26622">
      <w:pPr>
        <w:pBdr>
          <w:top w:val="nil"/>
          <w:left w:val="nil"/>
          <w:bottom w:val="nil"/>
          <w:right w:val="nil"/>
          <w:between w:val="nil"/>
        </w:pBdr>
        <w:jc w:val="both"/>
        <w:rPr>
          <w:rFonts w:ascii="Arial" w:eastAsia="Arial" w:hAnsi="Arial" w:cs="Arial"/>
          <w:sz w:val="26"/>
          <w:szCs w:val="26"/>
        </w:rPr>
      </w:pPr>
    </w:p>
    <w:p w14:paraId="41C8F396" w14:textId="458AF313" w:rsidR="00BD7DE5" w:rsidRPr="009F5600" w:rsidRDefault="19FFAA38" w:rsidP="00F26622">
      <w:pPr>
        <w:pBdr>
          <w:top w:val="nil"/>
          <w:left w:val="nil"/>
          <w:bottom w:val="nil"/>
          <w:right w:val="nil"/>
          <w:between w:val="nil"/>
        </w:pBdr>
        <w:spacing w:line="360" w:lineRule="auto"/>
        <w:jc w:val="center"/>
        <w:rPr>
          <w:rFonts w:ascii="Arial" w:eastAsia="Arial" w:hAnsi="Arial" w:cs="Arial"/>
          <w:b/>
          <w:bCs/>
          <w:sz w:val="26"/>
          <w:szCs w:val="26"/>
          <w:lang w:val="it-IT"/>
        </w:rPr>
      </w:pPr>
      <w:bookmarkStart w:id="0" w:name="_heading=h.30j0zll"/>
      <w:bookmarkEnd w:id="0"/>
      <w:r w:rsidRPr="009F5600">
        <w:rPr>
          <w:rFonts w:ascii="Arial" w:eastAsia="Arial" w:hAnsi="Arial" w:cs="Arial"/>
          <w:b/>
          <w:bCs/>
          <w:sz w:val="26"/>
          <w:szCs w:val="26"/>
          <w:lang w:val="it-IT"/>
        </w:rPr>
        <w:t>Í N D I C E</w:t>
      </w:r>
      <w:r w:rsidR="00800689" w:rsidRPr="009F5600">
        <w:rPr>
          <w:rFonts w:ascii="Arial" w:eastAsia="Arial" w:hAnsi="Arial" w:cs="Arial"/>
          <w:b/>
          <w:bCs/>
          <w:sz w:val="26"/>
          <w:szCs w:val="26"/>
          <w:lang w:val="it-IT"/>
        </w:rPr>
        <w:t xml:space="preserve">   </w:t>
      </w:r>
      <w:r w:rsidRPr="009F5600">
        <w:rPr>
          <w:rFonts w:ascii="Arial" w:eastAsia="Arial" w:hAnsi="Arial" w:cs="Arial"/>
          <w:b/>
          <w:bCs/>
          <w:sz w:val="26"/>
          <w:szCs w:val="26"/>
          <w:lang w:val="it-IT"/>
        </w:rPr>
        <w:t>T E M Á T I C O</w:t>
      </w:r>
    </w:p>
    <w:p w14:paraId="351BDBF3" w14:textId="67E6883D" w:rsidR="00D47DAE" w:rsidRPr="009F5600" w:rsidRDefault="00D47DAE" w:rsidP="00F26622">
      <w:pPr>
        <w:tabs>
          <w:tab w:val="left" w:pos="3544"/>
        </w:tabs>
        <w:jc w:val="both"/>
        <w:rPr>
          <w:rFonts w:ascii="Arial" w:hAnsi="Arial" w:cs="Arial"/>
          <w:sz w:val="26"/>
          <w:szCs w:val="26"/>
          <w:lang w:val="it-IT"/>
        </w:rPr>
      </w:pPr>
      <w:bookmarkStart w:id="1" w:name="_Hlk128225949"/>
    </w:p>
    <w:p w14:paraId="464D6FDB" w14:textId="5131AFE6" w:rsidR="003175E6" w:rsidRPr="009F5600" w:rsidRDefault="00664EE1" w:rsidP="00F26622">
      <w:pPr>
        <w:tabs>
          <w:tab w:val="left" w:pos="3544"/>
        </w:tabs>
        <w:jc w:val="both"/>
        <w:rPr>
          <w:rFonts w:ascii="Arial" w:eastAsiaTheme="minorHAnsi" w:hAnsi="Arial" w:cs="Arial"/>
          <w:sz w:val="26"/>
          <w:szCs w:val="26"/>
          <w:lang w:val="es-MX" w:eastAsia="en-US"/>
        </w:rPr>
      </w:pPr>
      <w:r w:rsidRPr="009F5600">
        <w:rPr>
          <w:rFonts w:ascii="Arial" w:hAnsi="Arial" w:cs="Arial"/>
          <w:sz w:val="26"/>
          <w:szCs w:val="26"/>
          <w:lang w:val="es-MX"/>
        </w:rPr>
        <w:t xml:space="preserve">En </w:t>
      </w:r>
      <w:r w:rsidR="00C16814" w:rsidRPr="009F5600">
        <w:rPr>
          <w:rFonts w:ascii="Arial" w:hAnsi="Arial" w:cs="Arial"/>
          <w:sz w:val="26"/>
          <w:szCs w:val="26"/>
          <w:lang w:val="es-MX"/>
        </w:rPr>
        <w:t>mayo</w:t>
      </w:r>
      <w:r w:rsidR="00CF1B2D" w:rsidRPr="009F5600">
        <w:rPr>
          <w:rFonts w:ascii="Arial" w:hAnsi="Arial" w:cs="Arial"/>
          <w:sz w:val="26"/>
          <w:szCs w:val="26"/>
          <w:lang w:val="es-MX"/>
        </w:rPr>
        <w:t xml:space="preserve"> de dos mil </w:t>
      </w:r>
      <w:r w:rsidR="00162702" w:rsidRPr="009F5600">
        <w:rPr>
          <w:rFonts w:ascii="Arial" w:hAnsi="Arial" w:cs="Arial"/>
          <w:sz w:val="26"/>
          <w:szCs w:val="26"/>
          <w:lang w:val="es-MX"/>
        </w:rPr>
        <w:t>veintiuno</w:t>
      </w:r>
      <w:r w:rsidR="00CF1B2D" w:rsidRPr="009F5600">
        <w:rPr>
          <w:rFonts w:ascii="Arial" w:hAnsi="Arial" w:cs="Arial"/>
          <w:sz w:val="26"/>
          <w:szCs w:val="26"/>
          <w:lang w:val="es-MX"/>
        </w:rPr>
        <w:t>,</w:t>
      </w:r>
      <w:r w:rsidR="00B44665" w:rsidRPr="009F5600">
        <w:rPr>
          <w:rFonts w:ascii="Arial" w:hAnsi="Arial" w:cs="Arial"/>
          <w:sz w:val="26"/>
          <w:szCs w:val="26"/>
          <w:lang w:val="es-MX"/>
        </w:rPr>
        <w:t xml:space="preserve"> </w:t>
      </w:r>
      <w:r w:rsidR="00556234" w:rsidRPr="009F5600">
        <w:rPr>
          <w:rFonts w:ascii="Arial" w:hAnsi="Arial" w:cs="Arial"/>
          <w:sz w:val="26"/>
          <w:szCs w:val="26"/>
          <w:lang w:val="es-MX"/>
        </w:rPr>
        <w:t xml:space="preserve">la Dirección de Responsabilidades </w:t>
      </w:r>
      <w:r w:rsidR="00B44665" w:rsidRPr="009F5600">
        <w:rPr>
          <w:rFonts w:ascii="Arial" w:eastAsia="Arial" w:hAnsi="Arial" w:cs="Arial"/>
          <w:sz w:val="26"/>
          <w:szCs w:val="26"/>
        </w:rPr>
        <w:t>de la Secretaría de la Función Pública</w:t>
      </w:r>
      <w:r w:rsidR="00DE33C0" w:rsidRPr="009F5600">
        <w:rPr>
          <w:rFonts w:ascii="Arial" w:hAnsi="Arial" w:cs="Arial"/>
          <w:sz w:val="26"/>
          <w:szCs w:val="26"/>
          <w:lang w:val="es-MX"/>
        </w:rPr>
        <w:t xml:space="preserve"> inició procedimiento a una persona física en su calidad de servidor público del Instituto Politécnico Nacional</w:t>
      </w:r>
      <w:r w:rsidR="00CC5D29" w:rsidRPr="009F5600">
        <w:rPr>
          <w:rFonts w:ascii="Arial" w:hAnsi="Arial" w:cs="Arial"/>
          <w:sz w:val="26"/>
          <w:szCs w:val="26"/>
          <w:lang w:val="es-MX"/>
        </w:rPr>
        <w:t>, por su presunta responsabilidad</w:t>
      </w:r>
      <w:r w:rsidR="0089631F" w:rsidRPr="009F5600">
        <w:rPr>
          <w:rFonts w:ascii="Arial" w:hAnsi="Arial" w:cs="Arial"/>
          <w:sz w:val="26"/>
          <w:szCs w:val="26"/>
          <w:lang w:val="es-MX"/>
        </w:rPr>
        <w:t xml:space="preserve"> en la comisión</w:t>
      </w:r>
      <w:r w:rsidR="00317A34" w:rsidRPr="009F5600">
        <w:rPr>
          <w:rFonts w:ascii="Arial" w:hAnsi="Arial" w:cs="Arial"/>
          <w:sz w:val="26"/>
          <w:szCs w:val="26"/>
          <w:lang w:val="es-MX"/>
        </w:rPr>
        <w:t xml:space="preserve"> </w:t>
      </w:r>
      <w:r w:rsidR="0089631F" w:rsidRPr="009F5600">
        <w:rPr>
          <w:rFonts w:ascii="Arial" w:hAnsi="Arial" w:cs="Arial"/>
          <w:sz w:val="26"/>
          <w:szCs w:val="26"/>
          <w:lang w:val="es-MX"/>
        </w:rPr>
        <w:t xml:space="preserve">de una falta administrativa </w:t>
      </w:r>
      <w:r w:rsidR="00317A34" w:rsidRPr="009F5600">
        <w:rPr>
          <w:rFonts w:ascii="Arial" w:hAnsi="Arial" w:cs="Arial"/>
          <w:sz w:val="26"/>
          <w:szCs w:val="26"/>
          <w:lang w:val="es-MX"/>
        </w:rPr>
        <w:t>calificada como</w:t>
      </w:r>
      <w:r w:rsidR="0089631F" w:rsidRPr="009F5600">
        <w:rPr>
          <w:rFonts w:ascii="Arial" w:hAnsi="Arial" w:cs="Arial"/>
          <w:sz w:val="26"/>
          <w:szCs w:val="26"/>
          <w:lang w:val="es-MX"/>
        </w:rPr>
        <w:t xml:space="preserve"> grave, </w:t>
      </w:r>
      <w:r w:rsidR="0089631F" w:rsidRPr="009F5600">
        <w:rPr>
          <w:rFonts w:ascii="Arial" w:eastAsia="Arial" w:hAnsi="Arial" w:cs="Arial"/>
          <w:sz w:val="26"/>
          <w:szCs w:val="26"/>
        </w:rPr>
        <w:t>prevista en el artículo 8, fracción XV, en relación con el diverso 13 -este último reformado el veintitrés de mayo de dos mil catorce-, ambos de la Ley Federal de Responsabilidades Administrativas de los Servidores Públicos, consist</w:t>
      </w:r>
      <w:r w:rsidR="005346B1" w:rsidRPr="009F5600">
        <w:rPr>
          <w:rFonts w:ascii="Arial" w:eastAsia="Arial" w:hAnsi="Arial" w:cs="Arial"/>
          <w:sz w:val="26"/>
          <w:szCs w:val="26"/>
        </w:rPr>
        <w:t>ente</w:t>
      </w:r>
      <w:r w:rsidR="0089631F" w:rsidRPr="009F5600">
        <w:rPr>
          <w:rFonts w:ascii="Arial" w:eastAsia="Arial" w:hAnsi="Arial" w:cs="Arial"/>
          <w:sz w:val="26"/>
          <w:szCs w:val="26"/>
        </w:rPr>
        <w:t xml:space="preserve"> en que faltó a la veracidad al no manifestar en sus declaraciones de situación patrimonial 2015, 2016 y 201</w:t>
      </w:r>
      <w:r w:rsidR="00B754F6" w:rsidRPr="009F5600">
        <w:rPr>
          <w:rFonts w:ascii="Arial" w:eastAsia="Arial" w:hAnsi="Arial" w:cs="Arial"/>
          <w:sz w:val="26"/>
          <w:szCs w:val="26"/>
        </w:rPr>
        <w:t>7</w:t>
      </w:r>
      <w:r w:rsidR="00D9681F" w:rsidRPr="009F5600">
        <w:rPr>
          <w:rFonts w:ascii="Arial" w:eastAsia="Arial" w:hAnsi="Arial" w:cs="Arial"/>
          <w:sz w:val="26"/>
          <w:szCs w:val="26"/>
        </w:rPr>
        <w:t xml:space="preserve"> correspondientes a los ejercicios 2014, 2015 y 2016</w:t>
      </w:r>
      <w:r w:rsidR="0089631F" w:rsidRPr="009F5600">
        <w:rPr>
          <w:rFonts w:ascii="Arial" w:eastAsia="Arial" w:hAnsi="Arial" w:cs="Arial"/>
          <w:sz w:val="26"/>
          <w:szCs w:val="26"/>
        </w:rPr>
        <w:t xml:space="preserve">, un crédito otorgado por FOVISSSTE y </w:t>
      </w:r>
      <w:r w:rsidR="00F666AA" w:rsidRPr="009F5600">
        <w:rPr>
          <w:rFonts w:ascii="Arial" w:eastAsia="Arial" w:hAnsi="Arial" w:cs="Arial"/>
          <w:sz w:val="26"/>
          <w:szCs w:val="26"/>
        </w:rPr>
        <w:t xml:space="preserve">diversas </w:t>
      </w:r>
      <w:r w:rsidR="0089631F" w:rsidRPr="009F5600">
        <w:rPr>
          <w:rFonts w:ascii="Arial" w:eastAsia="Arial" w:hAnsi="Arial" w:cs="Arial"/>
          <w:sz w:val="26"/>
          <w:szCs w:val="26"/>
        </w:rPr>
        <w:t xml:space="preserve">cuentas bancarias a nombre del </w:t>
      </w:r>
      <w:r w:rsidR="00F666AA" w:rsidRPr="009F5600">
        <w:rPr>
          <w:rFonts w:ascii="Arial" w:eastAsia="Arial" w:hAnsi="Arial" w:cs="Arial"/>
          <w:sz w:val="26"/>
          <w:szCs w:val="26"/>
        </w:rPr>
        <w:t xml:space="preserve">funcionario </w:t>
      </w:r>
      <w:r w:rsidR="0089631F" w:rsidRPr="009F5600">
        <w:rPr>
          <w:rFonts w:ascii="Arial" w:eastAsia="Arial" w:hAnsi="Arial" w:cs="Arial"/>
          <w:sz w:val="26"/>
          <w:szCs w:val="26"/>
        </w:rPr>
        <w:t xml:space="preserve">público obligado en activo, </w:t>
      </w:r>
      <w:r w:rsidR="00CF643A" w:rsidRPr="009F5600">
        <w:rPr>
          <w:rFonts w:ascii="Arial" w:eastAsia="Arial" w:hAnsi="Arial" w:cs="Arial"/>
          <w:sz w:val="26"/>
          <w:szCs w:val="26"/>
        </w:rPr>
        <w:t>y</w:t>
      </w:r>
      <w:r w:rsidR="0089631F" w:rsidRPr="009F5600">
        <w:rPr>
          <w:rFonts w:ascii="Arial" w:eastAsia="Arial" w:hAnsi="Arial" w:cs="Arial"/>
          <w:sz w:val="26"/>
          <w:szCs w:val="26"/>
        </w:rPr>
        <w:t xml:space="preserve"> a nombre de su</w:t>
      </w:r>
      <w:r w:rsidR="00CF643A" w:rsidRPr="009F5600">
        <w:rPr>
          <w:rFonts w:ascii="Arial" w:eastAsia="Arial" w:hAnsi="Arial" w:cs="Arial"/>
          <w:sz w:val="26"/>
          <w:szCs w:val="26"/>
        </w:rPr>
        <w:t>s</w:t>
      </w:r>
      <w:r w:rsidR="0089631F" w:rsidRPr="009F5600">
        <w:rPr>
          <w:rFonts w:ascii="Arial" w:eastAsia="Arial" w:hAnsi="Arial" w:cs="Arial"/>
          <w:sz w:val="26"/>
          <w:szCs w:val="26"/>
        </w:rPr>
        <w:t xml:space="preserve"> hij</w:t>
      </w:r>
      <w:r w:rsidR="00CF643A" w:rsidRPr="009F5600">
        <w:rPr>
          <w:rFonts w:ascii="Arial" w:eastAsia="Arial" w:hAnsi="Arial" w:cs="Arial"/>
          <w:sz w:val="26"/>
          <w:szCs w:val="26"/>
        </w:rPr>
        <w:t>os</w:t>
      </w:r>
      <w:r w:rsidR="0089631F" w:rsidRPr="009F5600">
        <w:rPr>
          <w:rFonts w:ascii="Arial" w:eastAsia="Arial" w:hAnsi="Arial" w:cs="Arial"/>
          <w:sz w:val="26"/>
          <w:szCs w:val="26"/>
        </w:rPr>
        <w:t>, señalados como dependientes económicos</w:t>
      </w:r>
      <w:r w:rsidR="0003305E" w:rsidRPr="009F5600">
        <w:rPr>
          <w:rFonts w:ascii="Arial" w:eastAsia="Arial" w:hAnsi="Arial" w:cs="Arial"/>
          <w:sz w:val="26"/>
          <w:szCs w:val="26"/>
        </w:rPr>
        <w:t>, por lo que se ordenó emplazar al referido servidor para que ejerciera su derecho de audiencia</w:t>
      </w:r>
      <w:r w:rsidR="003175E6" w:rsidRPr="009F5600">
        <w:rPr>
          <w:rFonts w:ascii="Arial" w:eastAsiaTheme="minorHAnsi" w:hAnsi="Arial" w:cs="Arial"/>
          <w:sz w:val="26"/>
          <w:szCs w:val="26"/>
          <w:lang w:val="es-MX" w:eastAsia="en-US"/>
        </w:rPr>
        <w:t>.</w:t>
      </w:r>
    </w:p>
    <w:p w14:paraId="15ED6516" w14:textId="1D67F5DE" w:rsidR="006907D3" w:rsidRPr="009F5600" w:rsidRDefault="006907D3" w:rsidP="00F26622">
      <w:pPr>
        <w:tabs>
          <w:tab w:val="left" w:pos="3544"/>
        </w:tabs>
        <w:jc w:val="both"/>
        <w:rPr>
          <w:rFonts w:ascii="Arial" w:eastAsiaTheme="minorHAnsi" w:hAnsi="Arial" w:cs="Arial"/>
          <w:sz w:val="26"/>
          <w:szCs w:val="26"/>
          <w:lang w:val="es-MX" w:eastAsia="en-US"/>
        </w:rPr>
      </w:pPr>
    </w:p>
    <w:p w14:paraId="71C2227E" w14:textId="273098A4" w:rsidR="007100BB" w:rsidRPr="009F5600" w:rsidRDefault="00C423FB" w:rsidP="00F26622">
      <w:pPr>
        <w:tabs>
          <w:tab w:val="left" w:pos="3544"/>
        </w:tabs>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 xml:space="preserve">Concluido el procedimiento, </w:t>
      </w:r>
      <w:r w:rsidR="006F3245" w:rsidRPr="009F5600">
        <w:rPr>
          <w:rFonts w:ascii="Arial" w:eastAsiaTheme="minorHAnsi" w:hAnsi="Arial" w:cs="Arial"/>
          <w:sz w:val="26"/>
          <w:szCs w:val="26"/>
          <w:lang w:val="es-MX" w:eastAsia="en-US"/>
        </w:rPr>
        <w:t xml:space="preserve">en mayo de dos mil veintidós, </w:t>
      </w:r>
      <w:r w:rsidR="006F3245" w:rsidRPr="009F5600">
        <w:rPr>
          <w:rFonts w:ascii="Arial" w:eastAsia="Arial" w:hAnsi="Arial" w:cs="Arial"/>
          <w:sz w:val="26"/>
          <w:szCs w:val="26"/>
        </w:rPr>
        <w:t>la Secretaría de la Función Pública dictó resolución en la que consideró administrativamente responsable</w:t>
      </w:r>
      <w:r w:rsidR="003256D0" w:rsidRPr="009F5600">
        <w:rPr>
          <w:rFonts w:ascii="Arial" w:eastAsia="Arial" w:hAnsi="Arial" w:cs="Arial"/>
          <w:sz w:val="26"/>
          <w:szCs w:val="26"/>
        </w:rPr>
        <w:t xml:space="preserve"> al </w:t>
      </w:r>
      <w:r w:rsidR="00753E35" w:rsidRPr="009F5600">
        <w:rPr>
          <w:rFonts w:ascii="Arial" w:eastAsia="Arial" w:hAnsi="Arial" w:cs="Arial"/>
          <w:sz w:val="26"/>
          <w:szCs w:val="26"/>
        </w:rPr>
        <w:t xml:space="preserve">funcionario </w:t>
      </w:r>
      <w:r w:rsidR="003256D0" w:rsidRPr="009F5600">
        <w:rPr>
          <w:rFonts w:ascii="Arial" w:eastAsia="Arial" w:hAnsi="Arial" w:cs="Arial"/>
          <w:sz w:val="26"/>
          <w:szCs w:val="26"/>
        </w:rPr>
        <w:t>y le impuso como sanci</w:t>
      </w:r>
      <w:r w:rsidR="00CA356D" w:rsidRPr="009F5600">
        <w:rPr>
          <w:rFonts w:ascii="Arial" w:eastAsia="Arial" w:hAnsi="Arial" w:cs="Arial"/>
          <w:sz w:val="26"/>
          <w:szCs w:val="26"/>
        </w:rPr>
        <w:t>ó</w:t>
      </w:r>
      <w:r w:rsidR="003256D0" w:rsidRPr="009F5600">
        <w:rPr>
          <w:rFonts w:ascii="Arial" w:eastAsia="Arial" w:hAnsi="Arial" w:cs="Arial"/>
          <w:sz w:val="26"/>
          <w:szCs w:val="26"/>
        </w:rPr>
        <w:t>n</w:t>
      </w:r>
      <w:r w:rsidR="00CA356D" w:rsidRPr="009F5600">
        <w:rPr>
          <w:rFonts w:ascii="Arial" w:eastAsia="Arial" w:hAnsi="Arial" w:cs="Arial"/>
          <w:sz w:val="26"/>
          <w:szCs w:val="26"/>
        </w:rPr>
        <w:t xml:space="preserve"> la inhabilitación </w:t>
      </w:r>
      <w:r w:rsidR="00232D2D" w:rsidRPr="009F5600">
        <w:rPr>
          <w:rFonts w:ascii="Arial" w:eastAsia="Arial" w:hAnsi="Arial" w:cs="Arial"/>
          <w:sz w:val="26"/>
          <w:szCs w:val="26"/>
        </w:rPr>
        <w:t>para desempeñar empleos, cargos o comisiones en el servicio público y, como consecuencia, la destitución en el puesto desempeñado</w:t>
      </w:r>
      <w:r w:rsidR="00C300E7" w:rsidRPr="009F5600">
        <w:rPr>
          <w:rFonts w:ascii="Arial" w:eastAsiaTheme="minorHAnsi" w:hAnsi="Arial" w:cs="Arial"/>
          <w:sz w:val="26"/>
          <w:szCs w:val="26"/>
          <w:lang w:val="es-MX" w:eastAsia="en-US"/>
        </w:rPr>
        <w:t>.</w:t>
      </w:r>
      <w:r w:rsidR="00A21FCB" w:rsidRPr="009F5600">
        <w:rPr>
          <w:rFonts w:ascii="Arial" w:eastAsiaTheme="minorHAnsi" w:hAnsi="Arial" w:cs="Arial"/>
          <w:sz w:val="26"/>
          <w:szCs w:val="26"/>
          <w:lang w:val="es-MX" w:eastAsia="en-US"/>
        </w:rPr>
        <w:t xml:space="preserve"> </w:t>
      </w:r>
    </w:p>
    <w:p w14:paraId="66976920" w14:textId="77777777" w:rsidR="004527D5" w:rsidRPr="009F5600" w:rsidRDefault="004527D5" w:rsidP="00F26622">
      <w:pPr>
        <w:tabs>
          <w:tab w:val="left" w:pos="3544"/>
        </w:tabs>
        <w:jc w:val="both"/>
        <w:rPr>
          <w:rFonts w:ascii="Arial" w:hAnsi="Arial" w:cs="Arial"/>
          <w:sz w:val="26"/>
          <w:szCs w:val="26"/>
          <w:lang w:val="es-MX"/>
        </w:rPr>
      </w:pPr>
      <w:bookmarkStart w:id="2" w:name="_Hlk150175228"/>
    </w:p>
    <w:p w14:paraId="01BDFCE4" w14:textId="654161D2" w:rsidR="00B16AE1" w:rsidRPr="009F5600" w:rsidRDefault="00E04C77" w:rsidP="00F26622">
      <w:pPr>
        <w:tabs>
          <w:tab w:val="left" w:pos="3544"/>
        </w:tabs>
        <w:jc w:val="both"/>
        <w:rPr>
          <w:rFonts w:ascii="Arial" w:hAnsi="Arial" w:cs="Arial"/>
          <w:sz w:val="26"/>
          <w:szCs w:val="26"/>
          <w:lang w:val="es-MX"/>
        </w:rPr>
      </w:pPr>
      <w:r w:rsidRPr="009F5600">
        <w:rPr>
          <w:rFonts w:ascii="Arial" w:hAnsi="Arial" w:cs="Arial"/>
          <w:sz w:val="26"/>
          <w:szCs w:val="26"/>
          <w:lang w:val="es-MX"/>
        </w:rPr>
        <w:t>L</w:t>
      </w:r>
      <w:r w:rsidR="00CE0EE4" w:rsidRPr="009F5600">
        <w:rPr>
          <w:rFonts w:ascii="Arial" w:hAnsi="Arial" w:cs="Arial"/>
          <w:sz w:val="26"/>
          <w:szCs w:val="26"/>
          <w:lang w:val="es-MX"/>
        </w:rPr>
        <w:t>a persona física</w:t>
      </w:r>
      <w:r w:rsidR="007C3BA1" w:rsidRPr="009F5600">
        <w:rPr>
          <w:rFonts w:ascii="Arial" w:hAnsi="Arial" w:cs="Arial"/>
          <w:sz w:val="26"/>
          <w:szCs w:val="26"/>
          <w:lang w:val="es-MX"/>
        </w:rPr>
        <w:t xml:space="preserve"> </w:t>
      </w:r>
      <w:r w:rsidR="00274844" w:rsidRPr="009F5600">
        <w:rPr>
          <w:rFonts w:ascii="Arial" w:hAnsi="Arial" w:cs="Arial"/>
          <w:sz w:val="26"/>
          <w:szCs w:val="26"/>
          <w:lang w:val="es-MX"/>
        </w:rPr>
        <w:t xml:space="preserve">promovió </w:t>
      </w:r>
      <w:r w:rsidR="00C94205" w:rsidRPr="009F5600">
        <w:rPr>
          <w:rFonts w:ascii="Arial" w:hAnsi="Arial" w:cs="Arial"/>
          <w:sz w:val="26"/>
          <w:szCs w:val="26"/>
          <w:lang w:val="es-MX"/>
        </w:rPr>
        <w:t xml:space="preserve">demanda </w:t>
      </w:r>
      <w:r w:rsidR="00622E70" w:rsidRPr="009F5600">
        <w:rPr>
          <w:rFonts w:ascii="Arial" w:hAnsi="Arial" w:cs="Arial"/>
          <w:sz w:val="26"/>
          <w:szCs w:val="26"/>
          <w:lang w:val="es-MX"/>
        </w:rPr>
        <w:t xml:space="preserve">de amparo indirecto </w:t>
      </w:r>
      <w:r w:rsidR="00274844" w:rsidRPr="009F5600">
        <w:rPr>
          <w:rFonts w:ascii="Arial" w:hAnsi="Arial" w:cs="Arial"/>
          <w:sz w:val="26"/>
          <w:szCs w:val="26"/>
          <w:lang w:val="es-MX"/>
        </w:rPr>
        <w:t xml:space="preserve">contra la </w:t>
      </w:r>
      <w:r w:rsidR="00060210" w:rsidRPr="009F5600">
        <w:rPr>
          <w:rFonts w:ascii="Arial" w:hAnsi="Arial" w:cs="Arial"/>
          <w:sz w:val="26"/>
          <w:szCs w:val="26"/>
          <w:lang w:val="es-MX"/>
        </w:rPr>
        <w:t xml:space="preserve">resolución administrativa </w:t>
      </w:r>
      <w:r w:rsidR="00A21C45" w:rsidRPr="009F5600">
        <w:rPr>
          <w:rFonts w:ascii="Arial" w:hAnsi="Arial" w:cs="Arial"/>
          <w:sz w:val="26"/>
          <w:szCs w:val="26"/>
          <w:lang w:val="es-MX"/>
        </w:rPr>
        <w:t xml:space="preserve">descrita y </w:t>
      </w:r>
      <w:r w:rsidR="0040265F" w:rsidRPr="009F5600">
        <w:rPr>
          <w:rFonts w:ascii="Arial" w:hAnsi="Arial" w:cs="Arial"/>
          <w:sz w:val="26"/>
          <w:szCs w:val="26"/>
          <w:lang w:val="es-MX"/>
        </w:rPr>
        <w:t>la inconstitucionalidad del artículo 13, párrafo quinto, de la Ley Federal de R</w:t>
      </w:r>
      <w:r w:rsidR="00DD4FC0" w:rsidRPr="009F5600">
        <w:rPr>
          <w:rFonts w:ascii="Arial" w:hAnsi="Arial" w:cs="Arial"/>
          <w:sz w:val="26"/>
          <w:szCs w:val="26"/>
          <w:lang w:val="es-MX"/>
        </w:rPr>
        <w:t>e</w:t>
      </w:r>
      <w:r w:rsidR="0040265F" w:rsidRPr="009F5600">
        <w:rPr>
          <w:rFonts w:ascii="Arial" w:hAnsi="Arial" w:cs="Arial"/>
          <w:sz w:val="26"/>
          <w:szCs w:val="26"/>
          <w:lang w:val="es-MX"/>
        </w:rPr>
        <w:t>s</w:t>
      </w:r>
      <w:r w:rsidR="00DD4FC0" w:rsidRPr="009F5600">
        <w:rPr>
          <w:rFonts w:ascii="Arial" w:hAnsi="Arial" w:cs="Arial"/>
          <w:sz w:val="26"/>
          <w:szCs w:val="26"/>
          <w:lang w:val="es-MX"/>
        </w:rPr>
        <w:t>ponsabilidad</w:t>
      </w:r>
      <w:r w:rsidR="003E775E" w:rsidRPr="009F5600">
        <w:rPr>
          <w:rFonts w:ascii="Arial" w:hAnsi="Arial" w:cs="Arial"/>
          <w:sz w:val="26"/>
          <w:szCs w:val="26"/>
          <w:lang w:val="es-MX"/>
        </w:rPr>
        <w:t>es</w:t>
      </w:r>
      <w:r w:rsidR="00DD4FC0" w:rsidRPr="009F5600">
        <w:rPr>
          <w:rFonts w:ascii="Arial" w:hAnsi="Arial" w:cs="Arial"/>
          <w:sz w:val="26"/>
          <w:szCs w:val="26"/>
          <w:lang w:val="es-MX"/>
        </w:rPr>
        <w:t xml:space="preserve"> Administrativas de los Servidores Públicos, reformada mediante decreto</w:t>
      </w:r>
      <w:r w:rsidR="003E775E" w:rsidRPr="009F5600">
        <w:rPr>
          <w:rFonts w:ascii="Arial" w:hAnsi="Arial" w:cs="Arial"/>
          <w:sz w:val="26"/>
          <w:szCs w:val="26"/>
          <w:lang w:val="es-MX"/>
        </w:rPr>
        <w:t xml:space="preserve"> publicado en el Diario Oficial de la </w:t>
      </w:r>
      <w:r w:rsidR="003E775E" w:rsidRPr="009F5600">
        <w:rPr>
          <w:rFonts w:ascii="Arial" w:hAnsi="Arial" w:cs="Arial"/>
          <w:sz w:val="26"/>
          <w:szCs w:val="26"/>
          <w:lang w:val="es-MX"/>
        </w:rPr>
        <w:lastRenderedPageBreak/>
        <w:t>Federación e</w:t>
      </w:r>
      <w:r w:rsidR="003E775E" w:rsidRPr="009F5600">
        <w:rPr>
          <w:rFonts w:ascii="Arial" w:eastAsia="Arial" w:hAnsi="Arial" w:cs="Arial"/>
          <w:sz w:val="26"/>
          <w:szCs w:val="26"/>
        </w:rPr>
        <w:t>l veintitrés de mayo de dos mil catorce</w:t>
      </w:r>
      <w:r w:rsidR="005F6B54" w:rsidRPr="009F5600">
        <w:rPr>
          <w:rFonts w:ascii="Arial" w:hAnsi="Arial" w:cs="Arial"/>
          <w:sz w:val="26"/>
          <w:szCs w:val="26"/>
          <w:lang w:val="es-MX"/>
        </w:rPr>
        <w:t xml:space="preserve">, </w:t>
      </w:r>
      <w:r w:rsidR="00ED1BC8" w:rsidRPr="009F5600">
        <w:rPr>
          <w:rFonts w:ascii="Arial" w:hAnsi="Arial" w:cs="Arial"/>
          <w:sz w:val="26"/>
          <w:szCs w:val="26"/>
          <w:lang w:val="es-MX"/>
        </w:rPr>
        <w:t xml:space="preserve">misma que </w:t>
      </w:r>
      <w:r w:rsidR="005F6B54" w:rsidRPr="009F5600">
        <w:rPr>
          <w:rFonts w:ascii="Arial" w:hAnsi="Arial" w:cs="Arial"/>
          <w:sz w:val="26"/>
          <w:szCs w:val="26"/>
          <w:lang w:val="es-MX"/>
        </w:rPr>
        <w:t>se admitió</w:t>
      </w:r>
      <w:r w:rsidR="0014028B" w:rsidRPr="009F5600">
        <w:rPr>
          <w:rFonts w:ascii="Arial" w:hAnsi="Arial" w:cs="Arial"/>
          <w:sz w:val="26"/>
          <w:szCs w:val="26"/>
          <w:lang w:val="es-MX"/>
        </w:rPr>
        <w:t xml:space="preserve"> a trámite</w:t>
      </w:r>
      <w:r w:rsidR="005475C2" w:rsidRPr="009F5600">
        <w:rPr>
          <w:rFonts w:ascii="Arial" w:hAnsi="Arial" w:cs="Arial"/>
          <w:sz w:val="26"/>
          <w:szCs w:val="26"/>
          <w:lang w:val="es-MX"/>
        </w:rPr>
        <w:t xml:space="preserve"> por el juzgado de Distrito</w:t>
      </w:r>
      <w:r w:rsidR="00142BB3" w:rsidRPr="009F5600">
        <w:rPr>
          <w:rFonts w:ascii="Arial" w:hAnsi="Arial" w:cs="Arial"/>
          <w:sz w:val="26"/>
          <w:szCs w:val="26"/>
          <w:lang w:val="es-MX"/>
        </w:rPr>
        <w:t xml:space="preserve"> respectivo</w:t>
      </w:r>
      <w:r w:rsidR="005475C2" w:rsidRPr="009F5600">
        <w:rPr>
          <w:rFonts w:ascii="Arial" w:hAnsi="Arial" w:cs="Arial"/>
          <w:sz w:val="26"/>
          <w:szCs w:val="26"/>
          <w:lang w:val="es-MX"/>
        </w:rPr>
        <w:t>.</w:t>
      </w:r>
      <w:r w:rsidR="007205D0" w:rsidRPr="009F5600">
        <w:rPr>
          <w:rFonts w:ascii="Arial" w:hAnsi="Arial" w:cs="Arial"/>
          <w:sz w:val="26"/>
          <w:szCs w:val="26"/>
          <w:lang w:val="es-MX"/>
        </w:rPr>
        <w:t xml:space="preserve"> </w:t>
      </w:r>
    </w:p>
    <w:p w14:paraId="48DFF780" w14:textId="77777777" w:rsidR="00206C54" w:rsidRPr="009F5600" w:rsidRDefault="00206C54" w:rsidP="00F26622">
      <w:pPr>
        <w:tabs>
          <w:tab w:val="left" w:pos="3544"/>
        </w:tabs>
        <w:jc w:val="both"/>
        <w:rPr>
          <w:rFonts w:ascii="Arial" w:hAnsi="Arial" w:cs="Arial"/>
          <w:sz w:val="26"/>
          <w:szCs w:val="26"/>
          <w:lang w:val="es-MX"/>
        </w:rPr>
      </w:pPr>
    </w:p>
    <w:p w14:paraId="3F69ACEB" w14:textId="27C8D7DA" w:rsidR="00622E70" w:rsidRPr="009F5600" w:rsidRDefault="00586794" w:rsidP="00F26622">
      <w:pPr>
        <w:tabs>
          <w:tab w:val="left" w:pos="3544"/>
        </w:tabs>
        <w:jc w:val="both"/>
        <w:rPr>
          <w:rFonts w:ascii="Arial" w:hAnsi="Arial" w:cs="Arial"/>
          <w:sz w:val="26"/>
          <w:szCs w:val="26"/>
          <w:lang w:val="es-MX"/>
        </w:rPr>
      </w:pPr>
      <w:r w:rsidRPr="009F5600">
        <w:rPr>
          <w:rFonts w:ascii="Arial" w:hAnsi="Arial" w:cs="Arial"/>
          <w:sz w:val="26"/>
          <w:szCs w:val="26"/>
          <w:lang w:val="es-MX"/>
        </w:rPr>
        <w:t>El juzgado de Distrito celebró la audiencia constitucional</w:t>
      </w:r>
      <w:r w:rsidR="00081EC5" w:rsidRPr="009F5600">
        <w:rPr>
          <w:rFonts w:ascii="Arial" w:hAnsi="Arial" w:cs="Arial"/>
          <w:sz w:val="26"/>
          <w:szCs w:val="26"/>
          <w:lang w:val="es-MX"/>
        </w:rPr>
        <w:t>, dictó sentencia en la que</w:t>
      </w:r>
      <w:r w:rsidR="00F10AC9" w:rsidRPr="009F5600">
        <w:rPr>
          <w:rFonts w:ascii="Arial" w:hAnsi="Arial" w:cs="Arial"/>
          <w:sz w:val="26"/>
          <w:szCs w:val="26"/>
          <w:lang w:val="es-MX"/>
        </w:rPr>
        <w:t>,</w:t>
      </w:r>
      <w:r w:rsidR="00081EC5" w:rsidRPr="009F5600">
        <w:rPr>
          <w:rFonts w:ascii="Arial" w:hAnsi="Arial" w:cs="Arial"/>
          <w:sz w:val="26"/>
          <w:szCs w:val="26"/>
          <w:lang w:val="es-MX"/>
        </w:rPr>
        <w:t xml:space="preserve"> por una parte</w:t>
      </w:r>
      <w:r w:rsidR="00F10AC9" w:rsidRPr="009F5600">
        <w:rPr>
          <w:rFonts w:ascii="Arial" w:hAnsi="Arial" w:cs="Arial"/>
          <w:sz w:val="26"/>
          <w:szCs w:val="26"/>
          <w:lang w:val="es-MX"/>
        </w:rPr>
        <w:t>,</w:t>
      </w:r>
      <w:r w:rsidR="00081EC5" w:rsidRPr="009F5600">
        <w:rPr>
          <w:rFonts w:ascii="Arial" w:hAnsi="Arial" w:cs="Arial"/>
          <w:sz w:val="26"/>
          <w:szCs w:val="26"/>
          <w:lang w:val="es-MX"/>
        </w:rPr>
        <w:t xml:space="preserve"> </w:t>
      </w:r>
      <w:r w:rsidR="00081EC5" w:rsidRPr="009F5600">
        <w:rPr>
          <w:rFonts w:ascii="Arial" w:hAnsi="Arial" w:cs="Arial"/>
          <w:b/>
          <w:bCs/>
          <w:sz w:val="26"/>
          <w:szCs w:val="26"/>
          <w:lang w:val="es-MX"/>
        </w:rPr>
        <w:t>sobreseyó</w:t>
      </w:r>
      <w:r w:rsidR="00081EC5" w:rsidRPr="009F5600">
        <w:rPr>
          <w:rFonts w:ascii="Arial" w:hAnsi="Arial" w:cs="Arial"/>
          <w:sz w:val="26"/>
          <w:szCs w:val="26"/>
          <w:lang w:val="es-MX"/>
        </w:rPr>
        <w:t xml:space="preserve"> en el juicio </w:t>
      </w:r>
      <w:r w:rsidR="00ED1BC8" w:rsidRPr="009F5600">
        <w:rPr>
          <w:rFonts w:ascii="Arial" w:hAnsi="Arial" w:cs="Arial"/>
          <w:sz w:val="26"/>
          <w:szCs w:val="26"/>
          <w:lang w:val="es-MX"/>
        </w:rPr>
        <w:t xml:space="preserve">respecto de la norma general reclamada, por estimar que se consintió tácitamente, al reclamarse con motivo de su segundo acto de aplicación, </w:t>
      </w:r>
      <w:r w:rsidR="00D30963" w:rsidRPr="009F5600">
        <w:rPr>
          <w:rFonts w:ascii="Arial" w:hAnsi="Arial" w:cs="Arial"/>
          <w:sz w:val="26"/>
          <w:szCs w:val="26"/>
          <w:lang w:val="es-MX"/>
        </w:rPr>
        <w:t xml:space="preserve">y, </w:t>
      </w:r>
      <w:r w:rsidR="00F10AC9" w:rsidRPr="009F5600">
        <w:rPr>
          <w:rFonts w:ascii="Arial" w:hAnsi="Arial" w:cs="Arial"/>
          <w:sz w:val="26"/>
          <w:szCs w:val="26"/>
          <w:lang w:val="es-MX"/>
        </w:rPr>
        <w:t>por otra,</w:t>
      </w:r>
      <w:r w:rsidR="00081EC5" w:rsidRPr="009F5600">
        <w:rPr>
          <w:rFonts w:ascii="Arial" w:hAnsi="Arial" w:cs="Arial"/>
          <w:sz w:val="26"/>
          <w:szCs w:val="26"/>
          <w:lang w:val="es-MX"/>
        </w:rPr>
        <w:t xml:space="preserve"> </w:t>
      </w:r>
      <w:r w:rsidR="00ED1BC8" w:rsidRPr="009F5600">
        <w:rPr>
          <w:rFonts w:ascii="Arial" w:hAnsi="Arial" w:cs="Arial"/>
          <w:b/>
          <w:bCs/>
          <w:sz w:val="26"/>
          <w:szCs w:val="26"/>
          <w:lang w:val="es-MX"/>
        </w:rPr>
        <w:t>concedi</w:t>
      </w:r>
      <w:r w:rsidR="00081EC5" w:rsidRPr="009F5600">
        <w:rPr>
          <w:rFonts w:ascii="Arial" w:hAnsi="Arial" w:cs="Arial"/>
          <w:b/>
          <w:bCs/>
          <w:sz w:val="26"/>
          <w:szCs w:val="26"/>
          <w:lang w:val="es-MX"/>
        </w:rPr>
        <w:t>ó el amparo</w:t>
      </w:r>
      <w:r w:rsidR="00F10AC9" w:rsidRPr="009F5600">
        <w:rPr>
          <w:rFonts w:ascii="Arial" w:hAnsi="Arial" w:cs="Arial"/>
          <w:sz w:val="26"/>
          <w:szCs w:val="26"/>
          <w:lang w:val="es-MX"/>
        </w:rPr>
        <w:t xml:space="preserve"> solicitado </w:t>
      </w:r>
      <w:r w:rsidR="00ED1BC8" w:rsidRPr="009F5600">
        <w:rPr>
          <w:rFonts w:ascii="Arial" w:hAnsi="Arial" w:cs="Arial"/>
          <w:sz w:val="26"/>
          <w:szCs w:val="26"/>
          <w:lang w:val="es-MX"/>
        </w:rPr>
        <w:t>contra la resolución administrativa</w:t>
      </w:r>
      <w:r w:rsidR="00622E70" w:rsidRPr="009F5600">
        <w:rPr>
          <w:rFonts w:ascii="Arial" w:hAnsi="Arial" w:cs="Arial"/>
          <w:sz w:val="26"/>
          <w:szCs w:val="26"/>
          <w:lang w:val="es-MX"/>
        </w:rPr>
        <w:t>.</w:t>
      </w:r>
    </w:p>
    <w:bookmarkEnd w:id="2"/>
    <w:p w14:paraId="25893B06" w14:textId="77777777" w:rsidR="00622E70" w:rsidRPr="009F5600" w:rsidRDefault="00622E70" w:rsidP="00F26622">
      <w:pPr>
        <w:tabs>
          <w:tab w:val="left" w:pos="3544"/>
        </w:tabs>
        <w:jc w:val="both"/>
        <w:rPr>
          <w:rFonts w:ascii="Arial" w:hAnsi="Arial" w:cs="Arial"/>
          <w:sz w:val="26"/>
          <w:szCs w:val="26"/>
          <w:lang w:val="es-MX"/>
        </w:rPr>
      </w:pPr>
    </w:p>
    <w:p w14:paraId="440390B8" w14:textId="0D2A07EC" w:rsidR="00622E70" w:rsidRPr="009F5600" w:rsidRDefault="00622E70" w:rsidP="00F26622">
      <w:pPr>
        <w:tabs>
          <w:tab w:val="left" w:pos="3544"/>
        </w:tabs>
        <w:jc w:val="both"/>
        <w:rPr>
          <w:rFonts w:ascii="Arial" w:hAnsi="Arial" w:cs="Arial"/>
          <w:sz w:val="26"/>
          <w:szCs w:val="26"/>
          <w:lang w:val="es-MX"/>
        </w:rPr>
      </w:pPr>
      <w:r w:rsidRPr="009F5600">
        <w:rPr>
          <w:rFonts w:ascii="Arial" w:hAnsi="Arial" w:cs="Arial"/>
          <w:sz w:val="26"/>
          <w:szCs w:val="26"/>
          <w:lang w:val="es-MX"/>
        </w:rPr>
        <w:t xml:space="preserve">En desacuerdo, </w:t>
      </w:r>
      <w:r w:rsidR="007853CD" w:rsidRPr="009F5600">
        <w:rPr>
          <w:rFonts w:ascii="Arial" w:hAnsi="Arial" w:cs="Arial"/>
          <w:sz w:val="26"/>
          <w:szCs w:val="26"/>
          <w:lang w:val="es-MX"/>
        </w:rPr>
        <w:t xml:space="preserve">la citada Secretaría y </w:t>
      </w:r>
      <w:r w:rsidR="00ED1BC8" w:rsidRPr="009F5600">
        <w:rPr>
          <w:rFonts w:ascii="Arial" w:hAnsi="Arial" w:cs="Arial"/>
          <w:sz w:val="26"/>
          <w:szCs w:val="26"/>
          <w:lang w:val="es-MX"/>
        </w:rPr>
        <w:t>e</w:t>
      </w:r>
      <w:r w:rsidR="00F91458" w:rsidRPr="009F5600">
        <w:rPr>
          <w:rFonts w:ascii="Arial" w:hAnsi="Arial" w:cs="Arial"/>
          <w:sz w:val="26"/>
          <w:szCs w:val="26"/>
          <w:lang w:val="es-MX"/>
        </w:rPr>
        <w:t>l quejos</w:t>
      </w:r>
      <w:r w:rsidR="00ED1BC8" w:rsidRPr="009F5600">
        <w:rPr>
          <w:rFonts w:ascii="Arial" w:hAnsi="Arial" w:cs="Arial"/>
          <w:sz w:val="26"/>
          <w:szCs w:val="26"/>
          <w:lang w:val="es-MX"/>
        </w:rPr>
        <w:t>o</w:t>
      </w:r>
      <w:r w:rsidR="00F91458" w:rsidRPr="009F5600">
        <w:rPr>
          <w:rFonts w:ascii="Arial" w:hAnsi="Arial" w:cs="Arial"/>
          <w:sz w:val="26"/>
          <w:szCs w:val="26"/>
          <w:lang w:val="es-MX"/>
        </w:rPr>
        <w:t xml:space="preserve"> interpus</w:t>
      </w:r>
      <w:r w:rsidR="007853CD" w:rsidRPr="009F5600">
        <w:rPr>
          <w:rFonts w:ascii="Arial" w:hAnsi="Arial" w:cs="Arial"/>
          <w:sz w:val="26"/>
          <w:szCs w:val="26"/>
          <w:lang w:val="es-MX"/>
        </w:rPr>
        <w:t>ieron</w:t>
      </w:r>
      <w:r w:rsidR="00F91458" w:rsidRPr="009F5600">
        <w:rPr>
          <w:rFonts w:ascii="Arial" w:hAnsi="Arial" w:cs="Arial"/>
          <w:sz w:val="26"/>
          <w:szCs w:val="26"/>
          <w:lang w:val="es-MX"/>
        </w:rPr>
        <w:t xml:space="preserve"> recurso de revisión, al que se adhiri</w:t>
      </w:r>
      <w:r w:rsidR="007853CD" w:rsidRPr="009F5600">
        <w:rPr>
          <w:rFonts w:ascii="Arial" w:hAnsi="Arial" w:cs="Arial"/>
          <w:sz w:val="26"/>
          <w:szCs w:val="26"/>
          <w:lang w:val="es-MX"/>
        </w:rPr>
        <w:t>ó el solicitante de amparo</w:t>
      </w:r>
      <w:r w:rsidRPr="009F5600">
        <w:rPr>
          <w:rFonts w:ascii="Arial" w:hAnsi="Arial" w:cs="Arial"/>
          <w:sz w:val="26"/>
          <w:szCs w:val="26"/>
          <w:lang w:val="es-MX"/>
        </w:rPr>
        <w:t xml:space="preserve">. </w:t>
      </w:r>
      <w:r w:rsidR="00010441" w:rsidRPr="009F5600">
        <w:rPr>
          <w:rFonts w:ascii="Arial" w:hAnsi="Arial" w:cs="Arial"/>
          <w:sz w:val="26"/>
          <w:szCs w:val="26"/>
          <w:lang w:val="es-MX"/>
        </w:rPr>
        <w:t xml:space="preserve">En </w:t>
      </w:r>
      <w:r w:rsidR="009C3691" w:rsidRPr="009F5600">
        <w:rPr>
          <w:rFonts w:ascii="Arial" w:hAnsi="Arial" w:cs="Arial"/>
          <w:sz w:val="26"/>
          <w:szCs w:val="26"/>
          <w:lang w:val="es-MX"/>
        </w:rPr>
        <w:t>ejercicio de la competencia delegada, e</w:t>
      </w:r>
      <w:r w:rsidRPr="009F5600">
        <w:rPr>
          <w:rFonts w:ascii="Arial" w:hAnsi="Arial" w:cs="Arial"/>
          <w:sz w:val="26"/>
          <w:szCs w:val="26"/>
          <w:lang w:val="es-MX"/>
        </w:rPr>
        <w:t>l Tribunal Colegiado del conocimiento</w:t>
      </w:r>
      <w:r w:rsidR="00F8496E" w:rsidRPr="009F5600">
        <w:rPr>
          <w:rFonts w:ascii="Arial" w:hAnsi="Arial" w:cs="Arial"/>
          <w:sz w:val="26"/>
          <w:szCs w:val="26"/>
          <w:lang w:val="es-MX"/>
        </w:rPr>
        <w:t xml:space="preserve"> </w:t>
      </w:r>
      <w:r w:rsidR="00C63600" w:rsidRPr="009F5600">
        <w:rPr>
          <w:rFonts w:ascii="Arial" w:hAnsi="Arial" w:cs="Arial"/>
          <w:sz w:val="26"/>
          <w:szCs w:val="26"/>
          <w:lang w:val="es-MX"/>
        </w:rPr>
        <w:t>revoc</w:t>
      </w:r>
      <w:r w:rsidR="00551078" w:rsidRPr="009F5600">
        <w:rPr>
          <w:rFonts w:ascii="Arial" w:hAnsi="Arial" w:cs="Arial"/>
          <w:sz w:val="26"/>
          <w:szCs w:val="26"/>
          <w:lang w:val="es-MX"/>
        </w:rPr>
        <w:t>ó</w:t>
      </w:r>
      <w:r w:rsidR="00C63600" w:rsidRPr="009F5600">
        <w:rPr>
          <w:rFonts w:ascii="Arial" w:hAnsi="Arial" w:cs="Arial"/>
          <w:sz w:val="26"/>
          <w:szCs w:val="26"/>
          <w:lang w:val="es-MX"/>
        </w:rPr>
        <w:t xml:space="preserve"> el sobreseimiento decretado</w:t>
      </w:r>
      <w:r w:rsidR="000221B6" w:rsidRPr="009F5600">
        <w:rPr>
          <w:rFonts w:ascii="Arial" w:hAnsi="Arial" w:cs="Arial"/>
          <w:sz w:val="26"/>
          <w:szCs w:val="26"/>
          <w:lang w:val="es-MX"/>
        </w:rPr>
        <w:t xml:space="preserve"> respecto de la </w:t>
      </w:r>
      <w:r w:rsidR="001A1CAF" w:rsidRPr="009F5600">
        <w:rPr>
          <w:rFonts w:ascii="Arial" w:hAnsi="Arial" w:cs="Arial"/>
          <w:sz w:val="26"/>
          <w:szCs w:val="26"/>
          <w:lang w:val="es-MX"/>
        </w:rPr>
        <w:t>norma general reclamada</w:t>
      </w:r>
      <w:r w:rsidR="00814A3E" w:rsidRPr="009F5600">
        <w:rPr>
          <w:rFonts w:ascii="Arial" w:hAnsi="Arial" w:cs="Arial"/>
          <w:sz w:val="26"/>
          <w:szCs w:val="26"/>
          <w:lang w:val="es-MX"/>
        </w:rPr>
        <w:t>, declar</w:t>
      </w:r>
      <w:r w:rsidR="001A1CAF" w:rsidRPr="009F5600">
        <w:rPr>
          <w:rFonts w:ascii="Arial" w:hAnsi="Arial" w:cs="Arial"/>
          <w:sz w:val="26"/>
          <w:szCs w:val="26"/>
          <w:lang w:val="es-MX"/>
        </w:rPr>
        <w:t>ó</w:t>
      </w:r>
      <w:r w:rsidR="00814A3E" w:rsidRPr="009F5600">
        <w:rPr>
          <w:rFonts w:ascii="Arial" w:hAnsi="Arial" w:cs="Arial"/>
          <w:sz w:val="26"/>
          <w:szCs w:val="26"/>
          <w:lang w:val="es-MX"/>
        </w:rPr>
        <w:t xml:space="preserve"> </w:t>
      </w:r>
      <w:r w:rsidR="00526955" w:rsidRPr="009F5600">
        <w:rPr>
          <w:rFonts w:ascii="Arial" w:hAnsi="Arial" w:cs="Arial"/>
          <w:sz w:val="26"/>
          <w:szCs w:val="26"/>
          <w:lang w:val="es-MX"/>
        </w:rPr>
        <w:t>carec</w:t>
      </w:r>
      <w:r w:rsidR="009820A5" w:rsidRPr="009F5600">
        <w:rPr>
          <w:rFonts w:ascii="Arial" w:hAnsi="Arial" w:cs="Arial"/>
          <w:sz w:val="26"/>
          <w:szCs w:val="26"/>
          <w:lang w:val="es-MX"/>
        </w:rPr>
        <w:t>er</w:t>
      </w:r>
      <w:r w:rsidR="00526955" w:rsidRPr="009F5600">
        <w:rPr>
          <w:rFonts w:ascii="Arial" w:hAnsi="Arial" w:cs="Arial"/>
          <w:sz w:val="26"/>
          <w:szCs w:val="26"/>
          <w:lang w:val="es-MX"/>
        </w:rPr>
        <w:t xml:space="preserve"> de competencia legal </w:t>
      </w:r>
      <w:r w:rsidR="00E944A3" w:rsidRPr="009F5600">
        <w:rPr>
          <w:rFonts w:ascii="Arial" w:hAnsi="Arial" w:cs="Arial"/>
          <w:sz w:val="26"/>
          <w:szCs w:val="26"/>
          <w:lang w:val="es-MX"/>
        </w:rPr>
        <w:t xml:space="preserve">para resolver el problema de constitucionalidad </w:t>
      </w:r>
      <w:r w:rsidR="009820A5" w:rsidRPr="009F5600">
        <w:rPr>
          <w:rFonts w:ascii="Arial" w:hAnsi="Arial" w:cs="Arial"/>
          <w:sz w:val="26"/>
          <w:szCs w:val="26"/>
          <w:lang w:val="es-MX"/>
        </w:rPr>
        <w:t>subsiste</w:t>
      </w:r>
      <w:r w:rsidR="00916AA8" w:rsidRPr="009F5600">
        <w:rPr>
          <w:rFonts w:ascii="Arial" w:hAnsi="Arial" w:cs="Arial"/>
          <w:sz w:val="26"/>
          <w:szCs w:val="26"/>
          <w:lang w:val="es-MX"/>
        </w:rPr>
        <w:t>nte y remite</w:t>
      </w:r>
      <w:r w:rsidR="009820A5" w:rsidRPr="009F5600">
        <w:rPr>
          <w:rFonts w:ascii="Arial" w:hAnsi="Arial" w:cs="Arial"/>
          <w:sz w:val="26"/>
          <w:szCs w:val="26"/>
          <w:lang w:val="es-MX"/>
        </w:rPr>
        <w:t xml:space="preserve"> </w:t>
      </w:r>
      <w:r w:rsidR="00916AA8" w:rsidRPr="009F5600">
        <w:rPr>
          <w:rFonts w:ascii="Arial" w:hAnsi="Arial" w:cs="Arial"/>
          <w:sz w:val="26"/>
          <w:szCs w:val="26"/>
          <w:lang w:val="es-MX"/>
        </w:rPr>
        <w:t>los autos a este Alto Tribunal</w:t>
      </w:r>
      <w:r w:rsidR="007475CE" w:rsidRPr="009F5600">
        <w:rPr>
          <w:rFonts w:ascii="Arial" w:hAnsi="Arial" w:cs="Arial"/>
          <w:sz w:val="26"/>
          <w:szCs w:val="26"/>
          <w:lang w:val="es-MX"/>
        </w:rPr>
        <w:t>.</w:t>
      </w:r>
    </w:p>
    <w:p w14:paraId="2636DA4C" w14:textId="77777777" w:rsidR="00622E70" w:rsidRPr="009F5600" w:rsidRDefault="00622E70" w:rsidP="00F26622">
      <w:pPr>
        <w:tabs>
          <w:tab w:val="left" w:pos="3544"/>
        </w:tabs>
        <w:jc w:val="both"/>
        <w:rPr>
          <w:rFonts w:ascii="Arial" w:hAnsi="Arial" w:cs="Arial"/>
          <w:sz w:val="26"/>
          <w:szCs w:val="26"/>
          <w:lang w:val="es-MX"/>
        </w:rPr>
      </w:pPr>
    </w:p>
    <w:p w14:paraId="2436ED36" w14:textId="00D93DE8" w:rsidR="002906F9" w:rsidRPr="009F5600" w:rsidRDefault="00FC21DA" w:rsidP="00F26622">
      <w:pPr>
        <w:tabs>
          <w:tab w:val="left" w:pos="3544"/>
        </w:tabs>
        <w:jc w:val="both"/>
        <w:rPr>
          <w:rFonts w:ascii="Arial" w:hAnsi="Arial" w:cs="Arial"/>
          <w:sz w:val="26"/>
          <w:szCs w:val="26"/>
          <w:lang w:val="es-MX"/>
        </w:rPr>
      </w:pPr>
      <w:r w:rsidRPr="009F5600">
        <w:rPr>
          <w:rFonts w:ascii="Arial" w:hAnsi="Arial" w:cs="Arial"/>
          <w:sz w:val="26"/>
          <w:szCs w:val="26"/>
          <w:lang w:val="es-MX"/>
        </w:rPr>
        <w:t xml:space="preserve">El problema jurídico que debe resolver esta </w:t>
      </w:r>
      <w:r w:rsidR="002906F9" w:rsidRPr="009F5600">
        <w:rPr>
          <w:rFonts w:ascii="Arial" w:hAnsi="Arial" w:cs="Arial"/>
          <w:sz w:val="26"/>
          <w:szCs w:val="26"/>
          <w:lang w:val="es-MX"/>
        </w:rPr>
        <w:t xml:space="preserve">Primera Sala </w:t>
      </w:r>
      <w:r w:rsidRPr="009F5600">
        <w:rPr>
          <w:rFonts w:ascii="Arial" w:hAnsi="Arial" w:cs="Arial"/>
          <w:sz w:val="26"/>
          <w:szCs w:val="26"/>
          <w:lang w:val="es-MX"/>
        </w:rPr>
        <w:t xml:space="preserve">del Alto Tribunal </w:t>
      </w:r>
      <w:r w:rsidR="002906F9" w:rsidRPr="009F5600">
        <w:rPr>
          <w:rFonts w:ascii="Arial" w:hAnsi="Arial" w:cs="Arial"/>
          <w:sz w:val="26"/>
          <w:szCs w:val="26"/>
          <w:lang w:val="es-MX"/>
        </w:rPr>
        <w:t xml:space="preserve">consiste en determinar </w:t>
      </w:r>
      <w:r w:rsidR="00814A3E" w:rsidRPr="009F5600">
        <w:rPr>
          <w:rFonts w:ascii="Arial" w:hAnsi="Arial" w:cs="Arial"/>
          <w:sz w:val="26"/>
          <w:szCs w:val="26"/>
          <w:lang w:val="es-MX"/>
        </w:rPr>
        <w:t xml:space="preserve">la </w:t>
      </w:r>
      <w:r w:rsidR="00074AFC" w:rsidRPr="009F5600">
        <w:rPr>
          <w:rFonts w:ascii="Arial" w:hAnsi="Arial" w:cs="Arial"/>
          <w:sz w:val="26"/>
          <w:szCs w:val="26"/>
          <w:lang w:val="es-MX"/>
        </w:rPr>
        <w:t xml:space="preserve">regularidad </w:t>
      </w:r>
      <w:r w:rsidR="00916AA8" w:rsidRPr="009F5600">
        <w:rPr>
          <w:rFonts w:ascii="Arial" w:hAnsi="Arial" w:cs="Arial"/>
          <w:sz w:val="26"/>
          <w:szCs w:val="26"/>
          <w:lang w:val="es-MX"/>
        </w:rPr>
        <w:t xml:space="preserve">constitucional </w:t>
      </w:r>
      <w:r w:rsidR="00EF1F48" w:rsidRPr="009F5600">
        <w:rPr>
          <w:rFonts w:ascii="Arial" w:hAnsi="Arial" w:cs="Arial"/>
          <w:sz w:val="26"/>
          <w:szCs w:val="26"/>
          <w:lang w:val="es-MX"/>
        </w:rPr>
        <w:t xml:space="preserve">de </w:t>
      </w:r>
      <w:r w:rsidR="009F455F" w:rsidRPr="009F5600">
        <w:rPr>
          <w:rFonts w:ascii="Arial" w:hAnsi="Arial" w:cs="Arial"/>
          <w:sz w:val="26"/>
          <w:szCs w:val="26"/>
          <w:lang w:val="es-MX"/>
        </w:rPr>
        <w:t>la norma reclamada</w:t>
      </w:r>
      <w:r w:rsidR="00074AFC" w:rsidRPr="009F5600">
        <w:rPr>
          <w:rFonts w:ascii="Arial" w:hAnsi="Arial" w:cs="Arial"/>
          <w:sz w:val="26"/>
          <w:szCs w:val="26"/>
          <w:lang w:val="es-MX"/>
        </w:rPr>
        <w:t>, con base en los conceptos de violación del quejoso</w:t>
      </w:r>
      <w:r w:rsidR="002906F9" w:rsidRPr="009F5600">
        <w:rPr>
          <w:rFonts w:ascii="Arial" w:hAnsi="Arial" w:cs="Arial"/>
          <w:sz w:val="26"/>
          <w:szCs w:val="26"/>
          <w:lang w:val="es-MX"/>
        </w:rPr>
        <w:t>.</w:t>
      </w:r>
    </w:p>
    <w:p w14:paraId="518CD2FB" w14:textId="77777777" w:rsidR="00E06034" w:rsidRPr="009F5600" w:rsidRDefault="00E06034" w:rsidP="00F26622">
      <w:pPr>
        <w:tabs>
          <w:tab w:val="left" w:pos="3544"/>
        </w:tabs>
        <w:jc w:val="both"/>
        <w:rPr>
          <w:rFonts w:ascii="Arial" w:hAnsi="Arial" w:cs="Arial"/>
          <w:sz w:val="26"/>
          <w:szCs w:val="26"/>
          <w:lang w:val="es-MX"/>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
        <w:gridCol w:w="2477"/>
        <w:gridCol w:w="4678"/>
        <w:gridCol w:w="1036"/>
      </w:tblGrid>
      <w:tr w:rsidR="001E61ED" w:rsidRPr="009F5600" w14:paraId="47342159" w14:textId="77777777" w:rsidTr="007A74CF">
        <w:trPr>
          <w:jc w:val="center"/>
        </w:trPr>
        <w:tc>
          <w:tcPr>
            <w:tcW w:w="637" w:type="dxa"/>
            <w:shd w:val="clear" w:color="auto" w:fill="EDEDED" w:themeFill="accent3" w:themeFillTint="33"/>
          </w:tcPr>
          <w:p w14:paraId="2508A90B" w14:textId="77777777" w:rsidR="003E13E2" w:rsidRPr="009F5600" w:rsidRDefault="003E13E2" w:rsidP="00F26622">
            <w:pPr>
              <w:spacing w:line="360" w:lineRule="auto"/>
              <w:jc w:val="center"/>
              <w:rPr>
                <w:rFonts w:ascii="Arial" w:eastAsia="Arial" w:hAnsi="Arial" w:cs="Arial"/>
                <w:b/>
                <w:bCs/>
                <w:sz w:val="26"/>
                <w:szCs w:val="26"/>
              </w:rPr>
            </w:pPr>
          </w:p>
        </w:tc>
        <w:tc>
          <w:tcPr>
            <w:tcW w:w="2477" w:type="dxa"/>
            <w:shd w:val="clear" w:color="auto" w:fill="EDEDED" w:themeFill="accent3" w:themeFillTint="33"/>
          </w:tcPr>
          <w:p w14:paraId="5849E3EF" w14:textId="77777777" w:rsidR="003E13E2" w:rsidRPr="009F5600" w:rsidRDefault="003E13E2" w:rsidP="00F26622">
            <w:pPr>
              <w:spacing w:line="360" w:lineRule="auto"/>
              <w:jc w:val="center"/>
              <w:rPr>
                <w:rFonts w:ascii="Arial" w:eastAsia="Arial" w:hAnsi="Arial" w:cs="Arial"/>
                <w:b/>
                <w:bCs/>
                <w:sz w:val="26"/>
                <w:szCs w:val="26"/>
              </w:rPr>
            </w:pPr>
            <w:r w:rsidRPr="009F5600">
              <w:rPr>
                <w:rFonts w:ascii="Arial" w:eastAsia="Arial" w:hAnsi="Arial" w:cs="Arial"/>
                <w:b/>
                <w:bCs/>
                <w:sz w:val="26"/>
                <w:szCs w:val="26"/>
              </w:rPr>
              <w:t>Apartado</w:t>
            </w:r>
          </w:p>
        </w:tc>
        <w:tc>
          <w:tcPr>
            <w:tcW w:w="4678" w:type="dxa"/>
            <w:shd w:val="clear" w:color="auto" w:fill="EDEDED" w:themeFill="accent3" w:themeFillTint="33"/>
          </w:tcPr>
          <w:p w14:paraId="25BA38F8" w14:textId="77777777" w:rsidR="003E13E2" w:rsidRPr="009F5600" w:rsidRDefault="003E13E2" w:rsidP="00F26622">
            <w:pPr>
              <w:spacing w:line="360" w:lineRule="auto"/>
              <w:jc w:val="center"/>
              <w:rPr>
                <w:rFonts w:ascii="Arial" w:eastAsia="Arial" w:hAnsi="Arial" w:cs="Arial"/>
                <w:b/>
                <w:bCs/>
                <w:sz w:val="26"/>
                <w:szCs w:val="26"/>
              </w:rPr>
            </w:pPr>
            <w:r w:rsidRPr="009F5600">
              <w:rPr>
                <w:rFonts w:ascii="Arial" w:eastAsia="Arial" w:hAnsi="Arial" w:cs="Arial"/>
                <w:b/>
                <w:bCs/>
                <w:sz w:val="26"/>
                <w:szCs w:val="26"/>
              </w:rPr>
              <w:t>Criterio y decisión</w:t>
            </w:r>
          </w:p>
        </w:tc>
        <w:tc>
          <w:tcPr>
            <w:tcW w:w="1036" w:type="dxa"/>
            <w:shd w:val="clear" w:color="auto" w:fill="EDEDED" w:themeFill="accent3" w:themeFillTint="33"/>
          </w:tcPr>
          <w:p w14:paraId="74284035" w14:textId="77777777" w:rsidR="003E13E2" w:rsidRPr="009F5600" w:rsidRDefault="003E13E2" w:rsidP="00F26622">
            <w:pPr>
              <w:spacing w:line="360" w:lineRule="auto"/>
              <w:jc w:val="center"/>
              <w:rPr>
                <w:rFonts w:ascii="Arial" w:eastAsia="Arial" w:hAnsi="Arial" w:cs="Arial"/>
                <w:b/>
                <w:bCs/>
                <w:sz w:val="26"/>
                <w:szCs w:val="26"/>
              </w:rPr>
            </w:pPr>
            <w:r w:rsidRPr="009F5600">
              <w:rPr>
                <w:rFonts w:ascii="Arial" w:eastAsia="Arial" w:hAnsi="Arial" w:cs="Arial"/>
                <w:b/>
                <w:bCs/>
                <w:sz w:val="26"/>
                <w:szCs w:val="26"/>
              </w:rPr>
              <w:t>Págs.</w:t>
            </w:r>
          </w:p>
        </w:tc>
      </w:tr>
      <w:tr w:rsidR="001E61ED" w:rsidRPr="009F5600" w14:paraId="21A37970" w14:textId="77777777" w:rsidTr="007A74CF">
        <w:trPr>
          <w:jc w:val="center"/>
        </w:trPr>
        <w:tc>
          <w:tcPr>
            <w:tcW w:w="637" w:type="dxa"/>
            <w:vAlign w:val="center"/>
          </w:tcPr>
          <w:p w14:paraId="35F022FB" w14:textId="77777777" w:rsidR="003E13E2" w:rsidRPr="009F5600" w:rsidRDefault="003E13E2" w:rsidP="00F26622">
            <w:pPr>
              <w:jc w:val="center"/>
              <w:rPr>
                <w:rFonts w:ascii="Arial" w:eastAsia="Arial" w:hAnsi="Arial" w:cs="Arial"/>
                <w:b/>
                <w:bCs/>
                <w:sz w:val="26"/>
                <w:szCs w:val="26"/>
              </w:rPr>
            </w:pPr>
            <w:r w:rsidRPr="009F5600">
              <w:rPr>
                <w:rFonts w:ascii="Arial" w:eastAsia="Arial" w:hAnsi="Arial" w:cs="Arial"/>
                <w:b/>
                <w:bCs/>
                <w:sz w:val="26"/>
                <w:szCs w:val="26"/>
              </w:rPr>
              <w:t>I</w:t>
            </w:r>
          </w:p>
        </w:tc>
        <w:tc>
          <w:tcPr>
            <w:tcW w:w="2477" w:type="dxa"/>
            <w:vAlign w:val="center"/>
          </w:tcPr>
          <w:p w14:paraId="587AD43E" w14:textId="77777777" w:rsidR="003E13E2" w:rsidRPr="009F5600" w:rsidRDefault="003E13E2" w:rsidP="00F26622">
            <w:pPr>
              <w:jc w:val="center"/>
              <w:rPr>
                <w:rFonts w:ascii="Arial" w:eastAsia="Arial" w:hAnsi="Arial" w:cs="Arial"/>
                <w:b/>
                <w:bCs/>
                <w:sz w:val="26"/>
                <w:szCs w:val="26"/>
              </w:rPr>
            </w:pPr>
            <w:r w:rsidRPr="009F5600">
              <w:rPr>
                <w:rFonts w:ascii="Arial" w:eastAsia="Arial" w:hAnsi="Arial" w:cs="Arial"/>
                <w:b/>
                <w:bCs/>
                <w:sz w:val="26"/>
                <w:szCs w:val="26"/>
              </w:rPr>
              <w:t>ANTECEDENTES Y TRÁMITE</w:t>
            </w:r>
          </w:p>
        </w:tc>
        <w:tc>
          <w:tcPr>
            <w:tcW w:w="4678" w:type="dxa"/>
          </w:tcPr>
          <w:p w14:paraId="7B2D3F4A" w14:textId="1996FC68" w:rsidR="003E13E2" w:rsidRPr="009F5600" w:rsidRDefault="003E13E2" w:rsidP="00F26622">
            <w:pPr>
              <w:jc w:val="both"/>
              <w:rPr>
                <w:rFonts w:ascii="Arial" w:eastAsia="Calibri" w:hAnsi="Arial" w:cs="Arial"/>
                <w:sz w:val="26"/>
                <w:szCs w:val="26"/>
                <w:lang w:val="es-MX" w:eastAsia="es-ES"/>
              </w:rPr>
            </w:pPr>
            <w:r w:rsidRPr="009F5600">
              <w:rPr>
                <w:rFonts w:ascii="Arial" w:eastAsia="Calibri" w:hAnsi="Arial" w:cs="Arial"/>
                <w:sz w:val="26"/>
                <w:szCs w:val="26"/>
                <w:lang w:val="es-MX" w:eastAsia="es-ES"/>
              </w:rPr>
              <w:t>Se narran los antecedentes</w:t>
            </w:r>
            <w:r w:rsidR="00227CEE" w:rsidRPr="009F5600">
              <w:rPr>
                <w:rFonts w:ascii="Arial" w:eastAsia="Calibri" w:hAnsi="Arial" w:cs="Arial"/>
                <w:sz w:val="26"/>
                <w:szCs w:val="26"/>
                <w:lang w:val="es-MX" w:eastAsia="es-ES"/>
              </w:rPr>
              <w:t xml:space="preserve"> y</w:t>
            </w:r>
            <w:r w:rsidRPr="009F5600">
              <w:rPr>
                <w:rFonts w:ascii="Arial" w:eastAsia="Calibri" w:hAnsi="Arial" w:cs="Arial"/>
                <w:sz w:val="26"/>
                <w:szCs w:val="26"/>
                <w:lang w:val="es-MX" w:eastAsia="es-ES"/>
              </w:rPr>
              <w:t xml:space="preserve"> la secuela procesal.</w:t>
            </w:r>
          </w:p>
        </w:tc>
        <w:tc>
          <w:tcPr>
            <w:tcW w:w="1036" w:type="dxa"/>
            <w:vAlign w:val="center"/>
          </w:tcPr>
          <w:p w14:paraId="11E1E1E3" w14:textId="7C398070" w:rsidR="003E13E2" w:rsidRPr="009F5600" w:rsidRDefault="00BE4CAD" w:rsidP="00F26622">
            <w:pPr>
              <w:spacing w:line="360" w:lineRule="auto"/>
              <w:jc w:val="center"/>
              <w:rPr>
                <w:rFonts w:ascii="Arial" w:eastAsia="Arial" w:hAnsi="Arial" w:cs="Arial"/>
                <w:sz w:val="26"/>
                <w:szCs w:val="26"/>
              </w:rPr>
            </w:pPr>
            <w:r w:rsidRPr="009F5600">
              <w:rPr>
                <w:rFonts w:ascii="Arial" w:eastAsia="Arial" w:hAnsi="Arial" w:cs="Arial"/>
                <w:sz w:val="26"/>
                <w:szCs w:val="26"/>
              </w:rPr>
              <w:t>1</w:t>
            </w:r>
            <w:r w:rsidR="003E13E2" w:rsidRPr="009F5600">
              <w:rPr>
                <w:rFonts w:ascii="Arial" w:eastAsia="Arial" w:hAnsi="Arial" w:cs="Arial"/>
                <w:sz w:val="26"/>
                <w:szCs w:val="26"/>
              </w:rPr>
              <w:t>-</w:t>
            </w:r>
            <w:r w:rsidR="00227CEE" w:rsidRPr="009F5600">
              <w:rPr>
                <w:rFonts w:ascii="Arial" w:eastAsia="Arial" w:hAnsi="Arial" w:cs="Arial"/>
                <w:sz w:val="26"/>
                <w:szCs w:val="26"/>
              </w:rPr>
              <w:t>1</w:t>
            </w:r>
            <w:r w:rsidR="00D07525" w:rsidRPr="009F5600">
              <w:rPr>
                <w:rFonts w:ascii="Arial" w:eastAsia="Arial" w:hAnsi="Arial" w:cs="Arial"/>
                <w:sz w:val="26"/>
                <w:szCs w:val="26"/>
              </w:rPr>
              <w:t>4</w:t>
            </w:r>
          </w:p>
        </w:tc>
      </w:tr>
      <w:tr w:rsidR="001E61ED" w:rsidRPr="009F5600" w14:paraId="3055E281" w14:textId="77777777" w:rsidTr="007A74CF">
        <w:trPr>
          <w:jc w:val="center"/>
        </w:trPr>
        <w:tc>
          <w:tcPr>
            <w:tcW w:w="637" w:type="dxa"/>
            <w:vAlign w:val="center"/>
          </w:tcPr>
          <w:p w14:paraId="17768B77" w14:textId="77777777" w:rsidR="003E13E2" w:rsidRPr="009F5600" w:rsidRDefault="003E13E2" w:rsidP="00F26622">
            <w:pPr>
              <w:jc w:val="center"/>
              <w:rPr>
                <w:rFonts w:ascii="Arial" w:eastAsia="Arial" w:hAnsi="Arial" w:cs="Arial"/>
                <w:b/>
                <w:bCs/>
                <w:sz w:val="26"/>
                <w:szCs w:val="26"/>
              </w:rPr>
            </w:pPr>
            <w:r w:rsidRPr="009F5600">
              <w:rPr>
                <w:rFonts w:ascii="Arial" w:eastAsia="Arial" w:hAnsi="Arial" w:cs="Arial"/>
                <w:b/>
                <w:bCs/>
                <w:sz w:val="26"/>
                <w:szCs w:val="26"/>
              </w:rPr>
              <w:t>II</w:t>
            </w:r>
          </w:p>
        </w:tc>
        <w:tc>
          <w:tcPr>
            <w:tcW w:w="2477" w:type="dxa"/>
            <w:vAlign w:val="center"/>
          </w:tcPr>
          <w:p w14:paraId="39D11C89" w14:textId="77777777" w:rsidR="003E13E2" w:rsidRPr="009F5600" w:rsidRDefault="003E13E2" w:rsidP="00F26622">
            <w:pPr>
              <w:jc w:val="center"/>
              <w:rPr>
                <w:rFonts w:ascii="Arial" w:eastAsia="Arial" w:hAnsi="Arial" w:cs="Arial"/>
                <w:b/>
                <w:bCs/>
                <w:sz w:val="26"/>
                <w:szCs w:val="26"/>
              </w:rPr>
            </w:pPr>
            <w:r w:rsidRPr="009F5600">
              <w:rPr>
                <w:rFonts w:ascii="Arial" w:eastAsia="Arial" w:hAnsi="Arial" w:cs="Arial"/>
                <w:b/>
                <w:bCs/>
                <w:sz w:val="26"/>
                <w:szCs w:val="26"/>
              </w:rPr>
              <w:t>COMPETENCIA</w:t>
            </w:r>
          </w:p>
        </w:tc>
        <w:tc>
          <w:tcPr>
            <w:tcW w:w="4678" w:type="dxa"/>
          </w:tcPr>
          <w:p w14:paraId="2640987A" w14:textId="50143A7C" w:rsidR="003E13E2" w:rsidRPr="009F5600" w:rsidRDefault="003E13E2" w:rsidP="00F26622">
            <w:pPr>
              <w:jc w:val="both"/>
              <w:rPr>
                <w:rFonts w:ascii="Arial" w:eastAsia="Arial" w:hAnsi="Arial" w:cs="Arial"/>
                <w:sz w:val="26"/>
                <w:szCs w:val="26"/>
              </w:rPr>
            </w:pPr>
            <w:r w:rsidRPr="009F5600">
              <w:rPr>
                <w:rFonts w:ascii="Arial" w:eastAsia="Arial" w:hAnsi="Arial" w:cs="Arial"/>
                <w:sz w:val="26"/>
                <w:szCs w:val="26"/>
              </w:rPr>
              <w:t xml:space="preserve">Esta Primera Sala es competente para </w:t>
            </w:r>
            <w:r w:rsidR="00227CEE" w:rsidRPr="009F5600">
              <w:rPr>
                <w:rFonts w:ascii="Arial" w:eastAsia="Arial" w:hAnsi="Arial" w:cs="Arial"/>
                <w:sz w:val="26"/>
                <w:szCs w:val="26"/>
              </w:rPr>
              <w:t xml:space="preserve">resolver </w:t>
            </w:r>
            <w:r w:rsidRPr="009F5600">
              <w:rPr>
                <w:rFonts w:ascii="Arial" w:eastAsia="Arial" w:hAnsi="Arial" w:cs="Arial"/>
                <w:sz w:val="26"/>
                <w:szCs w:val="26"/>
              </w:rPr>
              <w:t>el recurso de revisión.</w:t>
            </w:r>
          </w:p>
        </w:tc>
        <w:tc>
          <w:tcPr>
            <w:tcW w:w="1036" w:type="dxa"/>
            <w:vAlign w:val="center"/>
          </w:tcPr>
          <w:p w14:paraId="17263898" w14:textId="52AA7C39" w:rsidR="003E13E2" w:rsidRPr="009F5600" w:rsidRDefault="00CC747C" w:rsidP="00F26622">
            <w:pPr>
              <w:spacing w:line="360" w:lineRule="auto"/>
              <w:jc w:val="center"/>
              <w:rPr>
                <w:rFonts w:ascii="Arial" w:eastAsia="Arial" w:hAnsi="Arial" w:cs="Arial"/>
                <w:sz w:val="26"/>
                <w:szCs w:val="26"/>
              </w:rPr>
            </w:pPr>
            <w:r w:rsidRPr="009F5600">
              <w:rPr>
                <w:rFonts w:ascii="Arial" w:eastAsia="Arial" w:hAnsi="Arial" w:cs="Arial"/>
                <w:sz w:val="26"/>
                <w:szCs w:val="26"/>
              </w:rPr>
              <w:t>1</w:t>
            </w:r>
            <w:r w:rsidR="00D07525" w:rsidRPr="009F5600">
              <w:rPr>
                <w:rFonts w:ascii="Arial" w:eastAsia="Arial" w:hAnsi="Arial" w:cs="Arial"/>
                <w:sz w:val="26"/>
                <w:szCs w:val="26"/>
              </w:rPr>
              <w:t>4</w:t>
            </w:r>
            <w:r w:rsidR="00BE4CAD" w:rsidRPr="009F5600">
              <w:rPr>
                <w:rFonts w:ascii="Arial" w:eastAsia="Arial" w:hAnsi="Arial" w:cs="Arial"/>
                <w:sz w:val="26"/>
                <w:szCs w:val="26"/>
              </w:rPr>
              <w:t>-1</w:t>
            </w:r>
            <w:r w:rsidR="00D07525" w:rsidRPr="009F5600">
              <w:rPr>
                <w:rFonts w:ascii="Arial" w:eastAsia="Arial" w:hAnsi="Arial" w:cs="Arial"/>
                <w:sz w:val="26"/>
                <w:szCs w:val="26"/>
              </w:rPr>
              <w:t>5</w:t>
            </w:r>
          </w:p>
        </w:tc>
      </w:tr>
      <w:tr w:rsidR="001E61ED" w:rsidRPr="009F5600" w14:paraId="36CFE10E" w14:textId="77777777" w:rsidTr="007A74CF">
        <w:trPr>
          <w:jc w:val="center"/>
        </w:trPr>
        <w:tc>
          <w:tcPr>
            <w:tcW w:w="637" w:type="dxa"/>
            <w:vAlign w:val="center"/>
          </w:tcPr>
          <w:p w14:paraId="69DF4D0C" w14:textId="77777777" w:rsidR="003E13E2" w:rsidRPr="009F5600" w:rsidRDefault="003E13E2" w:rsidP="00F26622">
            <w:pPr>
              <w:jc w:val="center"/>
              <w:rPr>
                <w:rFonts w:ascii="Arial" w:eastAsia="Arial" w:hAnsi="Arial" w:cs="Arial"/>
                <w:b/>
                <w:bCs/>
                <w:sz w:val="26"/>
                <w:szCs w:val="26"/>
              </w:rPr>
            </w:pPr>
            <w:r w:rsidRPr="009F5600">
              <w:rPr>
                <w:rFonts w:ascii="Arial" w:eastAsia="Arial" w:hAnsi="Arial" w:cs="Arial"/>
                <w:b/>
                <w:bCs/>
                <w:sz w:val="26"/>
                <w:szCs w:val="26"/>
              </w:rPr>
              <w:t>III</w:t>
            </w:r>
          </w:p>
        </w:tc>
        <w:tc>
          <w:tcPr>
            <w:tcW w:w="2477" w:type="dxa"/>
            <w:vAlign w:val="center"/>
          </w:tcPr>
          <w:p w14:paraId="369BAB90" w14:textId="04296C15" w:rsidR="003E13E2" w:rsidRPr="009F5600" w:rsidRDefault="00AA3DB6" w:rsidP="00B217EB">
            <w:pPr>
              <w:jc w:val="both"/>
              <w:rPr>
                <w:rFonts w:ascii="Arial" w:eastAsia="Arial" w:hAnsi="Arial" w:cs="Arial"/>
                <w:b/>
                <w:bCs/>
                <w:sz w:val="26"/>
                <w:szCs w:val="26"/>
              </w:rPr>
            </w:pPr>
            <w:r w:rsidRPr="009F5600">
              <w:rPr>
                <w:rFonts w:ascii="Arial" w:eastAsia="Arial" w:hAnsi="Arial" w:cs="Arial"/>
                <w:b/>
                <w:bCs/>
                <w:sz w:val="26"/>
                <w:szCs w:val="26"/>
              </w:rPr>
              <w:t>LEGITIMACIÓN, OPORTUNIDAD y PROCEDENCIA DE LOS RECURSOS</w:t>
            </w:r>
          </w:p>
        </w:tc>
        <w:tc>
          <w:tcPr>
            <w:tcW w:w="4678" w:type="dxa"/>
          </w:tcPr>
          <w:p w14:paraId="0D1183DD" w14:textId="336B7D2F" w:rsidR="00383D2C" w:rsidRPr="009F5600" w:rsidRDefault="00227CEE" w:rsidP="00F26622">
            <w:pPr>
              <w:pStyle w:val="TEXTONORMAL"/>
              <w:spacing w:line="240" w:lineRule="auto"/>
              <w:ind w:firstLine="0"/>
              <w:rPr>
                <w:sz w:val="26"/>
                <w:szCs w:val="26"/>
              </w:rPr>
            </w:pPr>
            <w:r w:rsidRPr="009F5600">
              <w:rPr>
                <w:sz w:val="26"/>
                <w:szCs w:val="26"/>
              </w:rPr>
              <w:t>No se analiza</w:t>
            </w:r>
            <w:r w:rsidR="00FD37EE" w:rsidRPr="009F5600">
              <w:rPr>
                <w:sz w:val="26"/>
                <w:szCs w:val="26"/>
              </w:rPr>
              <w:t>n</w:t>
            </w:r>
            <w:r w:rsidRPr="009F5600">
              <w:rPr>
                <w:sz w:val="26"/>
                <w:szCs w:val="26"/>
              </w:rPr>
              <w:t xml:space="preserve"> porque el tribunal colegiado ya lo hizo y estimó cumplid</w:t>
            </w:r>
            <w:r w:rsidR="00FD37EE" w:rsidRPr="009F5600">
              <w:rPr>
                <w:sz w:val="26"/>
                <w:szCs w:val="26"/>
              </w:rPr>
              <w:t>os estos presupuestos procesales</w:t>
            </w:r>
            <w:r w:rsidR="003E13E2" w:rsidRPr="009F5600">
              <w:rPr>
                <w:sz w:val="26"/>
                <w:szCs w:val="26"/>
              </w:rPr>
              <w:t xml:space="preserve">. </w:t>
            </w:r>
          </w:p>
        </w:tc>
        <w:tc>
          <w:tcPr>
            <w:tcW w:w="1036" w:type="dxa"/>
            <w:vAlign w:val="center"/>
          </w:tcPr>
          <w:p w14:paraId="73FC72E0" w14:textId="40FEE136" w:rsidR="003E13E2" w:rsidRPr="009F5600" w:rsidRDefault="00AB0D2D" w:rsidP="00F26622">
            <w:pPr>
              <w:spacing w:line="360" w:lineRule="auto"/>
              <w:jc w:val="center"/>
              <w:rPr>
                <w:rFonts w:ascii="Arial" w:eastAsia="Arial" w:hAnsi="Arial" w:cs="Arial"/>
                <w:sz w:val="26"/>
                <w:szCs w:val="26"/>
              </w:rPr>
            </w:pPr>
            <w:r w:rsidRPr="009F5600">
              <w:rPr>
                <w:rFonts w:ascii="Arial" w:eastAsia="Arial" w:hAnsi="Arial" w:cs="Arial"/>
                <w:sz w:val="26"/>
                <w:szCs w:val="26"/>
              </w:rPr>
              <w:t>1</w:t>
            </w:r>
            <w:r w:rsidR="00D07525" w:rsidRPr="009F5600">
              <w:rPr>
                <w:rFonts w:ascii="Arial" w:eastAsia="Arial" w:hAnsi="Arial" w:cs="Arial"/>
                <w:sz w:val="26"/>
                <w:szCs w:val="26"/>
              </w:rPr>
              <w:t>5</w:t>
            </w:r>
            <w:r w:rsidRPr="009F5600">
              <w:rPr>
                <w:rFonts w:ascii="Arial" w:eastAsia="Arial" w:hAnsi="Arial" w:cs="Arial"/>
                <w:sz w:val="26"/>
                <w:szCs w:val="26"/>
              </w:rPr>
              <w:t>-1</w:t>
            </w:r>
            <w:r w:rsidR="00D07525" w:rsidRPr="009F5600">
              <w:rPr>
                <w:rFonts w:ascii="Arial" w:eastAsia="Arial" w:hAnsi="Arial" w:cs="Arial"/>
                <w:sz w:val="26"/>
                <w:szCs w:val="26"/>
              </w:rPr>
              <w:t>6</w:t>
            </w:r>
          </w:p>
        </w:tc>
      </w:tr>
      <w:tr w:rsidR="00600303" w:rsidRPr="009F5600" w14:paraId="4F44048C" w14:textId="77777777" w:rsidTr="007A74CF">
        <w:trPr>
          <w:jc w:val="center"/>
        </w:trPr>
        <w:tc>
          <w:tcPr>
            <w:tcW w:w="637" w:type="dxa"/>
            <w:vAlign w:val="center"/>
          </w:tcPr>
          <w:p w14:paraId="787AC126" w14:textId="08D1BA51" w:rsidR="00600303" w:rsidRPr="009F5600" w:rsidRDefault="00383D2C" w:rsidP="00F26622">
            <w:pPr>
              <w:jc w:val="center"/>
              <w:rPr>
                <w:rFonts w:ascii="Arial" w:eastAsia="Arial" w:hAnsi="Arial" w:cs="Arial"/>
                <w:b/>
                <w:bCs/>
                <w:sz w:val="26"/>
                <w:szCs w:val="26"/>
              </w:rPr>
            </w:pPr>
            <w:r w:rsidRPr="009F5600">
              <w:rPr>
                <w:rFonts w:ascii="Arial" w:eastAsia="Arial" w:hAnsi="Arial" w:cs="Arial"/>
                <w:b/>
                <w:bCs/>
                <w:sz w:val="26"/>
                <w:szCs w:val="26"/>
              </w:rPr>
              <w:t>I</w:t>
            </w:r>
            <w:r w:rsidR="00600303" w:rsidRPr="009F5600">
              <w:rPr>
                <w:rFonts w:ascii="Arial" w:eastAsia="Arial" w:hAnsi="Arial" w:cs="Arial"/>
                <w:b/>
                <w:bCs/>
                <w:sz w:val="26"/>
                <w:szCs w:val="26"/>
              </w:rPr>
              <w:t>V</w:t>
            </w:r>
          </w:p>
        </w:tc>
        <w:tc>
          <w:tcPr>
            <w:tcW w:w="2477" w:type="dxa"/>
            <w:vAlign w:val="center"/>
          </w:tcPr>
          <w:p w14:paraId="1850C4AB" w14:textId="0F8C55E2" w:rsidR="00600303" w:rsidRPr="009F5600" w:rsidRDefault="00AA3DB6" w:rsidP="00F26622">
            <w:pPr>
              <w:jc w:val="center"/>
              <w:rPr>
                <w:rFonts w:ascii="Arial" w:eastAsia="Arial" w:hAnsi="Arial" w:cs="Arial"/>
                <w:b/>
                <w:bCs/>
                <w:sz w:val="26"/>
                <w:szCs w:val="26"/>
              </w:rPr>
            </w:pPr>
            <w:r w:rsidRPr="009F5600">
              <w:rPr>
                <w:rFonts w:ascii="Arial" w:eastAsia="Arial" w:hAnsi="Arial" w:cs="Arial"/>
                <w:b/>
                <w:bCs/>
                <w:sz w:val="26"/>
                <w:szCs w:val="26"/>
              </w:rPr>
              <w:t>PRECISIÓN DE LA LITIS</w:t>
            </w:r>
          </w:p>
        </w:tc>
        <w:tc>
          <w:tcPr>
            <w:tcW w:w="4678" w:type="dxa"/>
          </w:tcPr>
          <w:p w14:paraId="6D95A351" w14:textId="54ADCBCC" w:rsidR="00600303" w:rsidRPr="009F5600" w:rsidRDefault="00600303" w:rsidP="00F26622">
            <w:pPr>
              <w:pStyle w:val="TEXTONORMAL"/>
              <w:spacing w:line="240" w:lineRule="auto"/>
              <w:ind w:firstLine="0"/>
              <w:rPr>
                <w:sz w:val="26"/>
                <w:szCs w:val="26"/>
              </w:rPr>
            </w:pPr>
            <w:r w:rsidRPr="009F5600">
              <w:rPr>
                <w:sz w:val="26"/>
                <w:szCs w:val="26"/>
              </w:rPr>
              <w:t xml:space="preserve">Se </w:t>
            </w:r>
            <w:r w:rsidR="0079465D" w:rsidRPr="009F5600">
              <w:rPr>
                <w:sz w:val="26"/>
                <w:szCs w:val="26"/>
              </w:rPr>
              <w:t>precisa la norma general reclamada y que debe examinarse por esta Sala</w:t>
            </w:r>
            <w:r w:rsidRPr="009F5600">
              <w:rPr>
                <w:sz w:val="26"/>
                <w:szCs w:val="26"/>
              </w:rPr>
              <w:t>.</w:t>
            </w:r>
          </w:p>
        </w:tc>
        <w:tc>
          <w:tcPr>
            <w:tcW w:w="1036" w:type="dxa"/>
            <w:vAlign w:val="center"/>
          </w:tcPr>
          <w:p w14:paraId="20A75A68" w14:textId="2B3547CB" w:rsidR="00600303" w:rsidRPr="009F5600" w:rsidRDefault="00600303" w:rsidP="00F26622">
            <w:pPr>
              <w:spacing w:line="360" w:lineRule="auto"/>
              <w:jc w:val="center"/>
              <w:rPr>
                <w:rFonts w:ascii="Arial" w:eastAsia="Arial" w:hAnsi="Arial" w:cs="Arial"/>
                <w:sz w:val="26"/>
                <w:szCs w:val="26"/>
              </w:rPr>
            </w:pPr>
            <w:r w:rsidRPr="009F5600">
              <w:rPr>
                <w:rFonts w:ascii="Arial" w:eastAsia="Arial" w:hAnsi="Arial" w:cs="Arial"/>
                <w:sz w:val="26"/>
                <w:szCs w:val="26"/>
              </w:rPr>
              <w:t>1</w:t>
            </w:r>
            <w:r w:rsidR="00D07525" w:rsidRPr="009F5600">
              <w:rPr>
                <w:rFonts w:ascii="Arial" w:eastAsia="Arial" w:hAnsi="Arial" w:cs="Arial"/>
                <w:sz w:val="26"/>
                <w:szCs w:val="26"/>
              </w:rPr>
              <w:t>6</w:t>
            </w:r>
            <w:r w:rsidR="007A4ABA" w:rsidRPr="009F5600">
              <w:rPr>
                <w:rFonts w:ascii="Arial" w:eastAsia="Arial" w:hAnsi="Arial" w:cs="Arial"/>
                <w:sz w:val="26"/>
                <w:szCs w:val="26"/>
              </w:rPr>
              <w:t>-1</w:t>
            </w:r>
            <w:r w:rsidR="00D07525" w:rsidRPr="009F5600">
              <w:rPr>
                <w:rFonts w:ascii="Arial" w:eastAsia="Arial" w:hAnsi="Arial" w:cs="Arial"/>
                <w:sz w:val="26"/>
                <w:szCs w:val="26"/>
              </w:rPr>
              <w:t>8</w:t>
            </w:r>
          </w:p>
        </w:tc>
      </w:tr>
      <w:tr w:rsidR="00600303" w:rsidRPr="009F5600" w14:paraId="28CBE28E" w14:textId="77777777" w:rsidTr="007A74CF">
        <w:trPr>
          <w:jc w:val="center"/>
        </w:trPr>
        <w:tc>
          <w:tcPr>
            <w:tcW w:w="637" w:type="dxa"/>
            <w:vAlign w:val="center"/>
          </w:tcPr>
          <w:p w14:paraId="53852A29" w14:textId="1C18309C" w:rsidR="00600303" w:rsidRPr="009F5600" w:rsidRDefault="00600303" w:rsidP="00F26622">
            <w:pPr>
              <w:jc w:val="center"/>
              <w:rPr>
                <w:rFonts w:ascii="Arial" w:eastAsia="Arial" w:hAnsi="Arial" w:cs="Arial"/>
                <w:b/>
                <w:bCs/>
                <w:sz w:val="26"/>
                <w:szCs w:val="26"/>
              </w:rPr>
            </w:pPr>
            <w:r w:rsidRPr="009F5600">
              <w:rPr>
                <w:rFonts w:ascii="Arial" w:eastAsia="Arial" w:hAnsi="Arial" w:cs="Arial"/>
                <w:b/>
                <w:bCs/>
                <w:sz w:val="26"/>
                <w:szCs w:val="26"/>
              </w:rPr>
              <w:t>V</w:t>
            </w:r>
          </w:p>
        </w:tc>
        <w:tc>
          <w:tcPr>
            <w:tcW w:w="2477" w:type="dxa"/>
            <w:vAlign w:val="center"/>
          </w:tcPr>
          <w:p w14:paraId="36AF3618" w14:textId="0D4906B7" w:rsidR="00600303" w:rsidRPr="009F5600" w:rsidRDefault="00AA3DB6" w:rsidP="00F26622">
            <w:pPr>
              <w:jc w:val="center"/>
              <w:rPr>
                <w:rFonts w:ascii="Arial" w:eastAsia="Arial" w:hAnsi="Arial" w:cs="Arial"/>
                <w:b/>
                <w:bCs/>
                <w:sz w:val="26"/>
                <w:szCs w:val="26"/>
              </w:rPr>
            </w:pPr>
            <w:r w:rsidRPr="009F5600">
              <w:rPr>
                <w:rFonts w:ascii="Arial" w:eastAsia="Arial" w:hAnsi="Arial" w:cs="Arial"/>
                <w:b/>
                <w:bCs/>
                <w:sz w:val="26"/>
                <w:szCs w:val="26"/>
              </w:rPr>
              <w:t>ELEMENTOS NECESARIOS PARA RESOLVER</w:t>
            </w:r>
          </w:p>
        </w:tc>
        <w:tc>
          <w:tcPr>
            <w:tcW w:w="4678" w:type="dxa"/>
          </w:tcPr>
          <w:p w14:paraId="7ABB1054" w14:textId="739E78AE" w:rsidR="00600303" w:rsidRPr="009F5600" w:rsidRDefault="00600303" w:rsidP="00F26622">
            <w:pPr>
              <w:jc w:val="both"/>
              <w:rPr>
                <w:rFonts w:ascii="Arial" w:eastAsia="Arial" w:hAnsi="Arial" w:cs="Arial"/>
                <w:sz w:val="26"/>
                <w:szCs w:val="26"/>
              </w:rPr>
            </w:pPr>
            <w:r w:rsidRPr="009F5600">
              <w:rPr>
                <w:rFonts w:ascii="Arial" w:eastAsia="Arial" w:hAnsi="Arial" w:cs="Arial"/>
                <w:sz w:val="26"/>
                <w:szCs w:val="26"/>
              </w:rPr>
              <w:t xml:space="preserve">Se </w:t>
            </w:r>
            <w:r w:rsidR="001D2759" w:rsidRPr="009F5600">
              <w:rPr>
                <w:rFonts w:ascii="Arial" w:eastAsia="Arial" w:hAnsi="Arial" w:cs="Arial"/>
                <w:sz w:val="26"/>
                <w:szCs w:val="26"/>
              </w:rPr>
              <w:t>narran</w:t>
            </w:r>
            <w:r w:rsidR="00ED481F" w:rsidRPr="009F5600">
              <w:rPr>
                <w:rFonts w:ascii="Arial" w:eastAsia="Arial" w:hAnsi="Arial" w:cs="Arial"/>
                <w:sz w:val="26"/>
                <w:szCs w:val="26"/>
              </w:rPr>
              <w:t xml:space="preserve"> la resolución </w:t>
            </w:r>
            <w:r w:rsidR="009018E8" w:rsidRPr="009F5600">
              <w:rPr>
                <w:rFonts w:ascii="Arial" w:eastAsia="Arial" w:hAnsi="Arial" w:cs="Arial"/>
                <w:sz w:val="26"/>
                <w:szCs w:val="26"/>
              </w:rPr>
              <w:t>señalada como acto de aplicación de la norma impugnada, los conceptos de violación, la sentencia recurrida y la resolución del tribunal colegiado</w:t>
            </w:r>
            <w:r w:rsidRPr="009F5600">
              <w:rPr>
                <w:rFonts w:ascii="Arial" w:eastAsia="Arial" w:hAnsi="Arial" w:cs="Arial"/>
                <w:sz w:val="26"/>
                <w:szCs w:val="26"/>
              </w:rPr>
              <w:t>.</w:t>
            </w:r>
          </w:p>
        </w:tc>
        <w:tc>
          <w:tcPr>
            <w:tcW w:w="1036" w:type="dxa"/>
            <w:vAlign w:val="center"/>
          </w:tcPr>
          <w:p w14:paraId="756E7002" w14:textId="1CC5CF42" w:rsidR="00600303" w:rsidRPr="009F5600" w:rsidRDefault="007A4ABA" w:rsidP="00F26622">
            <w:pPr>
              <w:spacing w:line="360" w:lineRule="auto"/>
              <w:jc w:val="center"/>
              <w:rPr>
                <w:rFonts w:ascii="Arial" w:eastAsia="Arial" w:hAnsi="Arial" w:cs="Arial"/>
                <w:sz w:val="26"/>
                <w:szCs w:val="26"/>
              </w:rPr>
            </w:pPr>
            <w:r w:rsidRPr="009F5600">
              <w:rPr>
                <w:rFonts w:ascii="Arial" w:eastAsia="Arial" w:hAnsi="Arial" w:cs="Arial"/>
                <w:sz w:val="26"/>
                <w:szCs w:val="26"/>
              </w:rPr>
              <w:t>1</w:t>
            </w:r>
            <w:r w:rsidR="00D07525" w:rsidRPr="009F5600">
              <w:rPr>
                <w:rFonts w:ascii="Arial" w:eastAsia="Arial" w:hAnsi="Arial" w:cs="Arial"/>
                <w:sz w:val="26"/>
                <w:szCs w:val="26"/>
              </w:rPr>
              <w:t>8</w:t>
            </w:r>
            <w:r w:rsidRPr="009F5600">
              <w:rPr>
                <w:rFonts w:ascii="Arial" w:eastAsia="Arial" w:hAnsi="Arial" w:cs="Arial"/>
                <w:sz w:val="26"/>
                <w:szCs w:val="26"/>
              </w:rPr>
              <w:t>-2</w:t>
            </w:r>
            <w:r w:rsidR="00D07525" w:rsidRPr="009F5600">
              <w:rPr>
                <w:rFonts w:ascii="Arial" w:eastAsia="Arial" w:hAnsi="Arial" w:cs="Arial"/>
                <w:sz w:val="26"/>
                <w:szCs w:val="26"/>
              </w:rPr>
              <w:t>7</w:t>
            </w:r>
          </w:p>
        </w:tc>
      </w:tr>
      <w:tr w:rsidR="00600303" w:rsidRPr="009F5600" w14:paraId="5E79AED7" w14:textId="77777777" w:rsidTr="00166D82">
        <w:trPr>
          <w:trHeight w:val="2353"/>
          <w:jc w:val="center"/>
        </w:trPr>
        <w:tc>
          <w:tcPr>
            <w:tcW w:w="637" w:type="dxa"/>
            <w:vAlign w:val="center"/>
          </w:tcPr>
          <w:p w14:paraId="3C2365EE" w14:textId="670DA138" w:rsidR="00600303" w:rsidRPr="009F5600" w:rsidRDefault="00600303" w:rsidP="00F26622">
            <w:pPr>
              <w:jc w:val="center"/>
              <w:rPr>
                <w:rFonts w:ascii="Arial" w:eastAsia="Arial" w:hAnsi="Arial" w:cs="Arial"/>
                <w:b/>
                <w:bCs/>
                <w:sz w:val="26"/>
                <w:szCs w:val="26"/>
              </w:rPr>
            </w:pPr>
            <w:r w:rsidRPr="009F5600">
              <w:rPr>
                <w:rFonts w:ascii="Arial" w:eastAsia="Arial" w:hAnsi="Arial" w:cs="Arial"/>
                <w:b/>
                <w:bCs/>
                <w:sz w:val="26"/>
                <w:szCs w:val="26"/>
              </w:rPr>
              <w:lastRenderedPageBreak/>
              <w:t>VI</w:t>
            </w:r>
          </w:p>
        </w:tc>
        <w:tc>
          <w:tcPr>
            <w:tcW w:w="2477" w:type="dxa"/>
            <w:vAlign w:val="center"/>
          </w:tcPr>
          <w:p w14:paraId="350A1DEC" w14:textId="59D283D8" w:rsidR="00600303" w:rsidRPr="009F5600" w:rsidRDefault="00600303" w:rsidP="00F26622">
            <w:pPr>
              <w:jc w:val="center"/>
              <w:rPr>
                <w:rFonts w:ascii="Arial" w:eastAsia="Arial" w:hAnsi="Arial" w:cs="Arial"/>
                <w:b/>
                <w:bCs/>
                <w:sz w:val="26"/>
                <w:szCs w:val="26"/>
              </w:rPr>
            </w:pPr>
            <w:r w:rsidRPr="009F5600">
              <w:rPr>
                <w:rFonts w:ascii="Arial" w:eastAsia="Arial" w:hAnsi="Arial" w:cs="Arial"/>
                <w:b/>
                <w:bCs/>
                <w:sz w:val="26"/>
                <w:szCs w:val="26"/>
              </w:rPr>
              <w:t xml:space="preserve">ESTUDIO DE </w:t>
            </w:r>
            <w:r w:rsidR="00AA3DB6" w:rsidRPr="009F5600">
              <w:rPr>
                <w:rFonts w:ascii="Arial" w:eastAsia="Arial" w:hAnsi="Arial" w:cs="Arial"/>
                <w:b/>
                <w:bCs/>
                <w:sz w:val="26"/>
                <w:szCs w:val="26"/>
              </w:rPr>
              <w:t>FONDO</w:t>
            </w:r>
          </w:p>
        </w:tc>
        <w:tc>
          <w:tcPr>
            <w:tcW w:w="4678" w:type="dxa"/>
            <w:vAlign w:val="center"/>
          </w:tcPr>
          <w:p w14:paraId="3AE080C1" w14:textId="0161C95B" w:rsidR="00600303" w:rsidRPr="009F5600" w:rsidRDefault="00EA2BB3" w:rsidP="00A071B3">
            <w:pPr>
              <w:jc w:val="both"/>
              <w:rPr>
                <w:rFonts w:ascii="Arial" w:eastAsia="Arial" w:hAnsi="Arial" w:cs="Arial"/>
                <w:sz w:val="26"/>
                <w:szCs w:val="26"/>
              </w:rPr>
            </w:pPr>
            <w:r w:rsidRPr="009F5600">
              <w:rPr>
                <w:rFonts w:ascii="Arial" w:eastAsia="Arial" w:hAnsi="Arial" w:cs="Arial"/>
                <w:sz w:val="26"/>
                <w:szCs w:val="26"/>
              </w:rPr>
              <w:t>Los conceptos de violación del quejoso son infundados en parte e inoperantes por otra</w:t>
            </w:r>
            <w:r w:rsidR="00600303" w:rsidRPr="009F5600">
              <w:rPr>
                <w:rFonts w:ascii="Arial" w:eastAsia="Arial" w:hAnsi="Arial" w:cs="Arial"/>
                <w:sz w:val="26"/>
                <w:szCs w:val="26"/>
              </w:rPr>
              <w:t>.</w:t>
            </w:r>
            <w:r w:rsidRPr="009F5600">
              <w:rPr>
                <w:rFonts w:ascii="Arial" w:eastAsia="Arial" w:hAnsi="Arial" w:cs="Arial"/>
                <w:sz w:val="26"/>
                <w:szCs w:val="26"/>
              </w:rPr>
              <w:t xml:space="preserve"> Para dar solución a los argumentos planteados, se formulan</w:t>
            </w:r>
            <w:r w:rsidR="00A071B3" w:rsidRPr="009F5600">
              <w:rPr>
                <w:rFonts w:ascii="Arial" w:eastAsia="Arial" w:hAnsi="Arial" w:cs="Arial"/>
                <w:sz w:val="26"/>
                <w:szCs w:val="26"/>
              </w:rPr>
              <w:t xml:space="preserve"> las interrogantes siguientes:</w:t>
            </w:r>
            <w:r w:rsidRPr="009F5600">
              <w:rPr>
                <w:rFonts w:ascii="Arial" w:eastAsia="Arial" w:hAnsi="Arial" w:cs="Arial"/>
                <w:sz w:val="26"/>
                <w:szCs w:val="26"/>
              </w:rPr>
              <w:t xml:space="preserve"> </w:t>
            </w:r>
          </w:p>
          <w:p w14:paraId="7E28DCD9" w14:textId="77777777" w:rsidR="00A071B3" w:rsidRPr="009F5600" w:rsidRDefault="00A071B3" w:rsidP="00A071B3">
            <w:pPr>
              <w:pStyle w:val="Prrafodelista"/>
              <w:ind w:left="0"/>
              <w:contextualSpacing w:val="0"/>
              <w:jc w:val="both"/>
              <w:rPr>
                <w:rFonts w:ascii="Arial" w:eastAsia="Arial" w:hAnsi="Arial" w:cs="Arial"/>
                <w:sz w:val="26"/>
                <w:szCs w:val="26"/>
              </w:rPr>
            </w:pPr>
          </w:p>
          <w:p w14:paraId="51B84FC4" w14:textId="58C0EAB7" w:rsidR="00A071B3" w:rsidRPr="009F5600" w:rsidRDefault="00A071B3" w:rsidP="00A071B3">
            <w:pPr>
              <w:pStyle w:val="Prrafodelista"/>
              <w:ind w:left="0"/>
              <w:contextualSpacing w:val="0"/>
              <w:jc w:val="both"/>
              <w:rPr>
                <w:rFonts w:ascii="Arial" w:eastAsia="Arial" w:hAnsi="Arial" w:cs="Arial"/>
                <w:sz w:val="26"/>
                <w:szCs w:val="26"/>
              </w:rPr>
            </w:pPr>
            <w:r w:rsidRPr="009F5600">
              <w:rPr>
                <w:rFonts w:ascii="Arial" w:eastAsia="Arial" w:hAnsi="Arial" w:cs="Arial"/>
                <w:sz w:val="26"/>
                <w:szCs w:val="26"/>
              </w:rPr>
              <w:t>¿La interpretación de la norma general reclamada tiene el alcance de establecer que la autoridad administrativa de forma automática e inexorable deba imponer la destitución del servidor público como sanción por incumplir la obligación de presentar con veracidad las declaraciones de situación patrimonial? Se</w:t>
            </w:r>
            <w:r w:rsidR="00D21868" w:rsidRPr="009F5600">
              <w:rPr>
                <w:rFonts w:ascii="Arial" w:eastAsia="Arial" w:hAnsi="Arial" w:cs="Arial"/>
                <w:sz w:val="26"/>
                <w:szCs w:val="26"/>
              </w:rPr>
              <w:t xml:space="preserve"> plantea su solución </w:t>
            </w:r>
            <w:r w:rsidRPr="009F5600">
              <w:rPr>
                <w:rFonts w:ascii="Arial" w:eastAsia="Arial" w:hAnsi="Arial" w:cs="Arial"/>
                <w:sz w:val="26"/>
                <w:szCs w:val="26"/>
              </w:rPr>
              <w:t>en sentido negativo.</w:t>
            </w:r>
          </w:p>
          <w:p w14:paraId="26D9025F" w14:textId="77777777" w:rsidR="00A071B3" w:rsidRPr="009F5600" w:rsidRDefault="00A071B3" w:rsidP="00A071B3">
            <w:pPr>
              <w:pStyle w:val="Prrafodelista"/>
              <w:ind w:left="0"/>
              <w:contextualSpacing w:val="0"/>
              <w:jc w:val="both"/>
              <w:rPr>
                <w:rFonts w:ascii="Arial" w:eastAsia="Arial" w:hAnsi="Arial" w:cs="Arial"/>
                <w:sz w:val="26"/>
                <w:szCs w:val="26"/>
              </w:rPr>
            </w:pPr>
          </w:p>
          <w:p w14:paraId="602AC4FE" w14:textId="0DD81E88" w:rsidR="00A071B3" w:rsidRPr="009F5600" w:rsidRDefault="00A071B3" w:rsidP="00A071B3">
            <w:pPr>
              <w:pStyle w:val="Prrafodelista"/>
              <w:tabs>
                <w:tab w:val="left" w:pos="0"/>
              </w:tabs>
              <w:ind w:left="0" w:right="51"/>
              <w:jc w:val="both"/>
              <w:rPr>
                <w:rFonts w:ascii="Arial" w:eastAsia="Arial" w:hAnsi="Arial" w:cs="Arial"/>
                <w:sz w:val="26"/>
                <w:szCs w:val="26"/>
              </w:rPr>
            </w:pPr>
            <w:r w:rsidRPr="009F5600">
              <w:rPr>
                <w:rFonts w:ascii="Arial" w:hAnsi="Arial" w:cs="Arial"/>
                <w:sz w:val="26"/>
                <w:szCs w:val="26"/>
              </w:rPr>
              <w:t>¿</w:t>
            </w:r>
            <w:r w:rsidRPr="009F5600">
              <w:rPr>
                <w:rFonts w:ascii="Arial" w:eastAsia="Arial" w:hAnsi="Arial" w:cs="Arial"/>
                <w:sz w:val="26"/>
                <w:szCs w:val="26"/>
              </w:rPr>
              <w:t>El precepto legal impugnado vulnera el derecho de legalidad y el principio de proporcionalidad de las sanciones al calificar como grave la infracción antes referida</w:t>
            </w:r>
            <w:r w:rsidRPr="009F5600">
              <w:rPr>
                <w:rFonts w:ascii="Arial" w:hAnsi="Arial" w:cs="Arial"/>
                <w:sz w:val="26"/>
                <w:szCs w:val="26"/>
              </w:rPr>
              <w:t>?</w:t>
            </w:r>
            <w:r w:rsidRPr="009F5600">
              <w:rPr>
                <w:rFonts w:ascii="Arial" w:eastAsia="Arial" w:hAnsi="Arial" w:cs="Arial"/>
                <w:sz w:val="26"/>
                <w:szCs w:val="26"/>
              </w:rPr>
              <w:t xml:space="preserve"> </w:t>
            </w:r>
            <w:r w:rsidR="00D21868" w:rsidRPr="009F5600">
              <w:rPr>
                <w:rFonts w:ascii="Arial" w:eastAsia="Arial" w:hAnsi="Arial" w:cs="Arial"/>
                <w:sz w:val="26"/>
                <w:szCs w:val="26"/>
              </w:rPr>
              <w:t>Se plantea su solución en sentido negativo</w:t>
            </w:r>
            <w:r w:rsidRPr="009F5600">
              <w:rPr>
                <w:rFonts w:ascii="Arial" w:eastAsia="Arial" w:hAnsi="Arial" w:cs="Arial"/>
                <w:sz w:val="26"/>
                <w:szCs w:val="26"/>
              </w:rPr>
              <w:t>.</w:t>
            </w:r>
          </w:p>
        </w:tc>
        <w:tc>
          <w:tcPr>
            <w:tcW w:w="1036" w:type="dxa"/>
            <w:vAlign w:val="center"/>
          </w:tcPr>
          <w:p w14:paraId="63D43171" w14:textId="5BC6936D" w:rsidR="00600303" w:rsidRPr="009F5600" w:rsidRDefault="00600303" w:rsidP="00F26622">
            <w:pPr>
              <w:spacing w:line="360" w:lineRule="auto"/>
              <w:jc w:val="center"/>
              <w:rPr>
                <w:rFonts w:ascii="Arial" w:eastAsia="Arial" w:hAnsi="Arial" w:cs="Arial"/>
                <w:sz w:val="26"/>
                <w:szCs w:val="26"/>
              </w:rPr>
            </w:pPr>
            <w:r w:rsidRPr="009F5600">
              <w:rPr>
                <w:rFonts w:ascii="Arial" w:eastAsia="Arial" w:hAnsi="Arial" w:cs="Arial"/>
                <w:sz w:val="26"/>
                <w:szCs w:val="26"/>
              </w:rPr>
              <w:t>2</w:t>
            </w:r>
            <w:r w:rsidR="00D07525" w:rsidRPr="009F5600">
              <w:rPr>
                <w:rFonts w:ascii="Arial" w:eastAsia="Arial" w:hAnsi="Arial" w:cs="Arial"/>
                <w:sz w:val="26"/>
                <w:szCs w:val="26"/>
              </w:rPr>
              <w:t>7</w:t>
            </w:r>
            <w:r w:rsidR="007A4ABA" w:rsidRPr="009F5600">
              <w:rPr>
                <w:rFonts w:ascii="Arial" w:eastAsia="Arial" w:hAnsi="Arial" w:cs="Arial"/>
                <w:sz w:val="26"/>
                <w:szCs w:val="26"/>
              </w:rPr>
              <w:t>-</w:t>
            </w:r>
            <w:r w:rsidR="00EA2BB3" w:rsidRPr="009F5600">
              <w:rPr>
                <w:rFonts w:ascii="Arial" w:eastAsia="Arial" w:hAnsi="Arial" w:cs="Arial"/>
                <w:sz w:val="26"/>
                <w:szCs w:val="26"/>
              </w:rPr>
              <w:t>6</w:t>
            </w:r>
            <w:r w:rsidR="009F5600">
              <w:rPr>
                <w:rFonts w:ascii="Arial" w:eastAsia="Arial" w:hAnsi="Arial" w:cs="Arial"/>
                <w:sz w:val="26"/>
                <w:szCs w:val="26"/>
              </w:rPr>
              <w:t>2</w:t>
            </w:r>
            <w:r w:rsidR="00831F33" w:rsidRPr="009F5600">
              <w:rPr>
                <w:rFonts w:ascii="Arial" w:eastAsia="Arial" w:hAnsi="Arial" w:cs="Arial"/>
                <w:sz w:val="26"/>
                <w:szCs w:val="26"/>
              </w:rPr>
              <w:t xml:space="preserve"> </w:t>
            </w:r>
          </w:p>
        </w:tc>
      </w:tr>
      <w:tr w:rsidR="00600303" w:rsidRPr="009F5600" w14:paraId="4A261703" w14:textId="77777777" w:rsidTr="007A74CF">
        <w:trPr>
          <w:jc w:val="center"/>
        </w:trPr>
        <w:tc>
          <w:tcPr>
            <w:tcW w:w="637" w:type="dxa"/>
            <w:vAlign w:val="center"/>
          </w:tcPr>
          <w:p w14:paraId="5CE93B22" w14:textId="10EEC54D" w:rsidR="00600303" w:rsidRPr="009F5600" w:rsidRDefault="00600303" w:rsidP="00F26622">
            <w:pPr>
              <w:jc w:val="center"/>
              <w:rPr>
                <w:rFonts w:ascii="Arial" w:eastAsia="Arial" w:hAnsi="Arial" w:cs="Arial"/>
                <w:b/>
                <w:bCs/>
                <w:sz w:val="26"/>
                <w:szCs w:val="26"/>
              </w:rPr>
            </w:pPr>
            <w:r w:rsidRPr="009F5600">
              <w:rPr>
                <w:rFonts w:ascii="Arial" w:eastAsia="Arial" w:hAnsi="Arial" w:cs="Arial"/>
                <w:b/>
                <w:bCs/>
                <w:sz w:val="26"/>
                <w:szCs w:val="26"/>
              </w:rPr>
              <w:t>VII</w:t>
            </w:r>
          </w:p>
        </w:tc>
        <w:tc>
          <w:tcPr>
            <w:tcW w:w="2477" w:type="dxa"/>
            <w:vAlign w:val="center"/>
          </w:tcPr>
          <w:p w14:paraId="7A8E7DCF" w14:textId="60440A83" w:rsidR="00600303" w:rsidRPr="009F5600" w:rsidRDefault="00600303" w:rsidP="00F26622">
            <w:pPr>
              <w:jc w:val="center"/>
              <w:rPr>
                <w:rFonts w:ascii="Arial" w:eastAsia="Arial" w:hAnsi="Arial" w:cs="Arial"/>
                <w:b/>
                <w:bCs/>
                <w:sz w:val="26"/>
                <w:szCs w:val="26"/>
              </w:rPr>
            </w:pPr>
            <w:r w:rsidRPr="009F5600">
              <w:rPr>
                <w:rFonts w:ascii="Arial" w:eastAsia="Arial" w:hAnsi="Arial" w:cs="Arial"/>
                <w:b/>
                <w:bCs/>
                <w:sz w:val="26"/>
                <w:szCs w:val="26"/>
              </w:rPr>
              <w:t>RE</w:t>
            </w:r>
            <w:r w:rsidR="00AA3DB6" w:rsidRPr="009F5600">
              <w:rPr>
                <w:rFonts w:ascii="Arial" w:eastAsia="Arial" w:hAnsi="Arial" w:cs="Arial"/>
                <w:b/>
                <w:bCs/>
                <w:sz w:val="26"/>
                <w:szCs w:val="26"/>
              </w:rPr>
              <w:t xml:space="preserve">CURSOS DE REVISIÓN PRINCIPALES Y </w:t>
            </w:r>
            <w:r w:rsidRPr="009F5600">
              <w:rPr>
                <w:rFonts w:ascii="Arial" w:eastAsia="Arial" w:hAnsi="Arial" w:cs="Arial"/>
                <w:b/>
                <w:bCs/>
                <w:sz w:val="26"/>
                <w:szCs w:val="26"/>
              </w:rPr>
              <w:t>ADHESIVA</w:t>
            </w:r>
          </w:p>
        </w:tc>
        <w:tc>
          <w:tcPr>
            <w:tcW w:w="4678" w:type="dxa"/>
            <w:vAlign w:val="center"/>
          </w:tcPr>
          <w:p w14:paraId="477D7512" w14:textId="67A73C4A" w:rsidR="00600303" w:rsidRPr="009F5600" w:rsidRDefault="00831F33" w:rsidP="00F26622">
            <w:pPr>
              <w:jc w:val="both"/>
              <w:rPr>
                <w:rFonts w:ascii="Arial" w:eastAsia="Arial" w:hAnsi="Arial" w:cs="Arial"/>
                <w:sz w:val="26"/>
                <w:szCs w:val="26"/>
              </w:rPr>
            </w:pPr>
            <w:r w:rsidRPr="009F5600">
              <w:rPr>
                <w:rFonts w:ascii="Arial" w:eastAsia="Arial" w:hAnsi="Arial" w:cs="Arial"/>
                <w:sz w:val="26"/>
                <w:szCs w:val="26"/>
              </w:rPr>
              <w:t xml:space="preserve">Se </w:t>
            </w:r>
            <w:r w:rsidRPr="009F5600">
              <w:rPr>
                <w:rFonts w:ascii="Arial" w:eastAsia="Arial" w:hAnsi="Arial" w:cs="Arial"/>
                <w:b/>
                <w:bCs/>
                <w:sz w:val="26"/>
                <w:szCs w:val="26"/>
              </w:rPr>
              <w:t>reserva</w:t>
            </w:r>
            <w:r w:rsidRPr="009F5600">
              <w:rPr>
                <w:rFonts w:ascii="Arial" w:eastAsia="Arial" w:hAnsi="Arial" w:cs="Arial"/>
                <w:sz w:val="26"/>
                <w:szCs w:val="26"/>
              </w:rPr>
              <w:t xml:space="preserve"> estudio al Tribunal Colegiado</w:t>
            </w:r>
            <w:r w:rsidR="00F94132" w:rsidRPr="009F5600">
              <w:rPr>
                <w:rFonts w:ascii="Arial" w:eastAsia="Arial" w:hAnsi="Arial" w:cs="Arial"/>
                <w:sz w:val="26"/>
                <w:szCs w:val="26"/>
              </w:rPr>
              <w:t>, al vincularse con tema de legalidad.</w:t>
            </w:r>
          </w:p>
        </w:tc>
        <w:tc>
          <w:tcPr>
            <w:tcW w:w="1036" w:type="dxa"/>
            <w:vAlign w:val="center"/>
          </w:tcPr>
          <w:p w14:paraId="33010B95" w14:textId="6C1293E3" w:rsidR="00600303" w:rsidRPr="009F5600" w:rsidRDefault="00EA2BB3" w:rsidP="00F26622">
            <w:pPr>
              <w:spacing w:line="360" w:lineRule="auto"/>
              <w:jc w:val="center"/>
              <w:rPr>
                <w:rFonts w:ascii="Arial" w:eastAsia="Arial" w:hAnsi="Arial" w:cs="Arial"/>
                <w:sz w:val="26"/>
                <w:szCs w:val="26"/>
              </w:rPr>
            </w:pPr>
            <w:r w:rsidRPr="009F5600">
              <w:rPr>
                <w:rFonts w:ascii="Arial" w:eastAsia="Arial" w:hAnsi="Arial" w:cs="Arial"/>
                <w:sz w:val="26"/>
                <w:szCs w:val="26"/>
              </w:rPr>
              <w:t>6</w:t>
            </w:r>
            <w:r w:rsidR="00D07525" w:rsidRPr="009F5600">
              <w:rPr>
                <w:rFonts w:ascii="Arial" w:eastAsia="Arial" w:hAnsi="Arial" w:cs="Arial"/>
                <w:sz w:val="26"/>
                <w:szCs w:val="26"/>
              </w:rPr>
              <w:t>2</w:t>
            </w:r>
          </w:p>
        </w:tc>
      </w:tr>
      <w:tr w:rsidR="00600303" w:rsidRPr="009F5600" w14:paraId="6C891035" w14:textId="77777777" w:rsidTr="007A74CF">
        <w:trPr>
          <w:jc w:val="center"/>
        </w:trPr>
        <w:tc>
          <w:tcPr>
            <w:tcW w:w="637" w:type="dxa"/>
            <w:vAlign w:val="center"/>
          </w:tcPr>
          <w:p w14:paraId="7D35526E" w14:textId="1D0D39E2" w:rsidR="00600303" w:rsidRPr="009F5600" w:rsidRDefault="00051452" w:rsidP="00F26622">
            <w:pPr>
              <w:jc w:val="center"/>
              <w:rPr>
                <w:rFonts w:ascii="Arial" w:eastAsia="Arial" w:hAnsi="Arial" w:cs="Arial"/>
                <w:b/>
                <w:bCs/>
                <w:sz w:val="26"/>
                <w:szCs w:val="26"/>
              </w:rPr>
            </w:pPr>
            <w:r w:rsidRPr="009F5600">
              <w:rPr>
                <w:rFonts w:ascii="Arial" w:eastAsia="Arial" w:hAnsi="Arial" w:cs="Arial"/>
                <w:b/>
                <w:bCs/>
                <w:sz w:val="26"/>
                <w:szCs w:val="26"/>
              </w:rPr>
              <w:t>VIII</w:t>
            </w:r>
          </w:p>
        </w:tc>
        <w:tc>
          <w:tcPr>
            <w:tcW w:w="2477" w:type="dxa"/>
            <w:vAlign w:val="center"/>
          </w:tcPr>
          <w:p w14:paraId="01A84E7C" w14:textId="77777777" w:rsidR="00600303" w:rsidRPr="009F5600" w:rsidRDefault="00600303" w:rsidP="00F26622">
            <w:pPr>
              <w:jc w:val="center"/>
              <w:rPr>
                <w:rFonts w:ascii="Arial" w:eastAsia="Arial" w:hAnsi="Arial" w:cs="Arial"/>
                <w:b/>
                <w:bCs/>
                <w:sz w:val="26"/>
                <w:szCs w:val="26"/>
              </w:rPr>
            </w:pPr>
            <w:r w:rsidRPr="009F5600">
              <w:rPr>
                <w:rFonts w:ascii="Arial" w:eastAsia="Arial" w:hAnsi="Arial" w:cs="Arial"/>
                <w:b/>
                <w:bCs/>
                <w:sz w:val="26"/>
                <w:szCs w:val="26"/>
              </w:rPr>
              <w:t>RESERVA DE JURISDICCIÓN</w:t>
            </w:r>
          </w:p>
        </w:tc>
        <w:tc>
          <w:tcPr>
            <w:tcW w:w="4678" w:type="dxa"/>
            <w:vAlign w:val="center"/>
          </w:tcPr>
          <w:p w14:paraId="30D79CBA" w14:textId="77777777" w:rsidR="00600303" w:rsidRPr="009F5600" w:rsidRDefault="00600303" w:rsidP="00F26622">
            <w:pPr>
              <w:jc w:val="both"/>
              <w:rPr>
                <w:rFonts w:ascii="Arial" w:eastAsia="Arial" w:hAnsi="Arial" w:cs="Arial"/>
                <w:sz w:val="26"/>
                <w:szCs w:val="26"/>
              </w:rPr>
            </w:pPr>
            <w:r w:rsidRPr="009F5600">
              <w:rPr>
                <w:rFonts w:ascii="Arial" w:eastAsia="Arial" w:hAnsi="Arial" w:cs="Arial"/>
                <w:sz w:val="26"/>
                <w:szCs w:val="26"/>
              </w:rPr>
              <w:t>En virtud de que subsisten agravios de legalidad, se reserva jurisdicción al Tribunal Colegiado del conocimiento.</w:t>
            </w:r>
          </w:p>
        </w:tc>
        <w:tc>
          <w:tcPr>
            <w:tcW w:w="1036" w:type="dxa"/>
            <w:vAlign w:val="center"/>
          </w:tcPr>
          <w:p w14:paraId="5AA44F75" w14:textId="7AAB9596" w:rsidR="00600303" w:rsidRPr="009F5600" w:rsidRDefault="00576BE1" w:rsidP="00F26622">
            <w:pPr>
              <w:spacing w:line="360" w:lineRule="auto"/>
              <w:jc w:val="center"/>
              <w:rPr>
                <w:rFonts w:ascii="Arial" w:eastAsia="Arial" w:hAnsi="Arial" w:cs="Arial"/>
                <w:sz w:val="26"/>
                <w:szCs w:val="26"/>
              </w:rPr>
            </w:pPr>
            <w:r w:rsidRPr="009F5600">
              <w:rPr>
                <w:rFonts w:ascii="Arial" w:eastAsia="Arial" w:hAnsi="Arial" w:cs="Arial"/>
                <w:sz w:val="26"/>
                <w:szCs w:val="26"/>
              </w:rPr>
              <w:t>6</w:t>
            </w:r>
            <w:r w:rsidR="009F5600">
              <w:rPr>
                <w:rFonts w:ascii="Arial" w:eastAsia="Arial" w:hAnsi="Arial" w:cs="Arial"/>
                <w:sz w:val="26"/>
                <w:szCs w:val="26"/>
              </w:rPr>
              <w:t>2</w:t>
            </w:r>
            <w:r w:rsidR="00D07525" w:rsidRPr="009F5600">
              <w:rPr>
                <w:rFonts w:ascii="Arial" w:eastAsia="Arial" w:hAnsi="Arial" w:cs="Arial"/>
                <w:sz w:val="26"/>
                <w:szCs w:val="26"/>
              </w:rPr>
              <w:t>-6</w:t>
            </w:r>
            <w:r w:rsidR="009F5600">
              <w:rPr>
                <w:rFonts w:ascii="Arial" w:eastAsia="Arial" w:hAnsi="Arial" w:cs="Arial"/>
                <w:sz w:val="26"/>
                <w:szCs w:val="26"/>
              </w:rPr>
              <w:t>3</w:t>
            </w:r>
            <w:r w:rsidR="00692669" w:rsidRPr="009F5600">
              <w:rPr>
                <w:rFonts w:ascii="Arial" w:eastAsia="Arial" w:hAnsi="Arial" w:cs="Arial"/>
                <w:sz w:val="26"/>
                <w:szCs w:val="26"/>
              </w:rPr>
              <w:t xml:space="preserve"> </w:t>
            </w:r>
          </w:p>
        </w:tc>
      </w:tr>
      <w:tr w:rsidR="00600303" w:rsidRPr="009F5600" w14:paraId="3A9DB079" w14:textId="77777777" w:rsidTr="007A74CF">
        <w:trPr>
          <w:jc w:val="center"/>
        </w:trPr>
        <w:tc>
          <w:tcPr>
            <w:tcW w:w="637" w:type="dxa"/>
            <w:vAlign w:val="center"/>
          </w:tcPr>
          <w:p w14:paraId="613FBB89" w14:textId="53379DF1" w:rsidR="00600303" w:rsidRPr="009F5600" w:rsidRDefault="00051452" w:rsidP="00F26622">
            <w:pPr>
              <w:jc w:val="center"/>
              <w:rPr>
                <w:rFonts w:ascii="Arial" w:eastAsia="Arial" w:hAnsi="Arial" w:cs="Arial"/>
                <w:sz w:val="26"/>
                <w:szCs w:val="26"/>
              </w:rPr>
            </w:pPr>
            <w:r w:rsidRPr="009F5600">
              <w:rPr>
                <w:rFonts w:ascii="Arial" w:eastAsia="Arial" w:hAnsi="Arial" w:cs="Arial"/>
                <w:b/>
                <w:bCs/>
                <w:sz w:val="26"/>
                <w:szCs w:val="26"/>
              </w:rPr>
              <w:t>IX</w:t>
            </w:r>
          </w:p>
        </w:tc>
        <w:tc>
          <w:tcPr>
            <w:tcW w:w="2477" w:type="dxa"/>
            <w:vAlign w:val="center"/>
          </w:tcPr>
          <w:p w14:paraId="650A6164" w14:textId="77777777" w:rsidR="00600303" w:rsidRPr="009F5600" w:rsidRDefault="00600303" w:rsidP="00F26622">
            <w:pPr>
              <w:jc w:val="center"/>
              <w:rPr>
                <w:rFonts w:ascii="Arial" w:eastAsia="Arial" w:hAnsi="Arial" w:cs="Arial"/>
                <w:b/>
                <w:bCs/>
                <w:sz w:val="26"/>
                <w:szCs w:val="26"/>
              </w:rPr>
            </w:pPr>
            <w:r w:rsidRPr="009F5600">
              <w:rPr>
                <w:rFonts w:ascii="Arial" w:eastAsia="Arial" w:hAnsi="Arial" w:cs="Arial"/>
                <w:b/>
                <w:bCs/>
                <w:sz w:val="26"/>
                <w:szCs w:val="26"/>
              </w:rPr>
              <w:t>DECISIÓN</w:t>
            </w:r>
          </w:p>
        </w:tc>
        <w:tc>
          <w:tcPr>
            <w:tcW w:w="4678" w:type="dxa"/>
          </w:tcPr>
          <w:p w14:paraId="75EE15E6" w14:textId="598742D0" w:rsidR="00200FDA" w:rsidRPr="009F5600" w:rsidRDefault="00200FDA" w:rsidP="00200FDA">
            <w:pPr>
              <w:pStyle w:val="Prrafodelista"/>
              <w:autoSpaceDE w:val="0"/>
              <w:autoSpaceDN w:val="0"/>
              <w:adjustRightInd w:val="0"/>
              <w:ind w:left="0"/>
              <w:jc w:val="both"/>
              <w:rPr>
                <w:rFonts w:ascii="Arial" w:hAnsi="Arial" w:cs="Arial"/>
                <w:sz w:val="26"/>
                <w:szCs w:val="26"/>
                <w:lang w:val="es-MX"/>
              </w:rPr>
            </w:pPr>
            <w:r w:rsidRPr="009F5600">
              <w:rPr>
                <w:rFonts w:ascii="Arial" w:hAnsi="Arial" w:cs="Arial"/>
                <w:b/>
                <w:bCs/>
                <w:sz w:val="26"/>
                <w:szCs w:val="26"/>
                <w:lang w:val="es-MX"/>
              </w:rPr>
              <w:t>PRIMERO.</w:t>
            </w:r>
            <w:r w:rsidRPr="009F5600">
              <w:rPr>
                <w:rFonts w:ascii="Arial" w:hAnsi="Arial" w:cs="Arial"/>
                <w:sz w:val="26"/>
                <w:szCs w:val="26"/>
                <w:lang w:val="es-MX"/>
              </w:rPr>
              <w:t xml:space="preserve"> En </w:t>
            </w:r>
            <w:r w:rsidR="007D596D" w:rsidRPr="009F5600">
              <w:rPr>
                <w:rFonts w:ascii="Arial" w:hAnsi="Arial" w:cs="Arial"/>
                <w:sz w:val="26"/>
                <w:szCs w:val="26"/>
                <w:lang w:val="es-MX"/>
              </w:rPr>
              <w:t xml:space="preserve">la materia de la revisión, </w:t>
            </w:r>
            <w:r w:rsidRPr="009F5600">
              <w:rPr>
                <w:rFonts w:ascii="Arial" w:hAnsi="Arial" w:cs="Arial"/>
                <w:sz w:val="26"/>
                <w:szCs w:val="26"/>
                <w:lang w:val="es-MX"/>
              </w:rPr>
              <w:t xml:space="preserve">competencia de esta Primera Sala de la Suprema Corte de Justicia de la Nación, la Justicia de la Unión </w:t>
            </w:r>
            <w:r w:rsidRPr="009F5600">
              <w:rPr>
                <w:rFonts w:ascii="Arial" w:hAnsi="Arial" w:cs="Arial"/>
                <w:b/>
                <w:bCs/>
                <w:sz w:val="26"/>
                <w:szCs w:val="26"/>
                <w:lang w:val="es-MX"/>
              </w:rPr>
              <w:t>no ampara ni protege</w:t>
            </w:r>
            <w:r w:rsidRPr="009F5600">
              <w:rPr>
                <w:rFonts w:ascii="Arial" w:hAnsi="Arial" w:cs="Arial"/>
                <w:sz w:val="26"/>
                <w:szCs w:val="26"/>
                <w:lang w:val="es-MX"/>
              </w:rPr>
              <w:t xml:space="preserve"> al quejoso contra el artículo 13, párrafo quinto, de la Ley Federal de Responsabilidades Administrativas de los Servidores Públicos, vigente hasta el dieciocho de julio de dos mil dieciséis.</w:t>
            </w:r>
          </w:p>
          <w:p w14:paraId="01B4DC12" w14:textId="49CB2006" w:rsidR="00600303" w:rsidRPr="009F5600" w:rsidRDefault="00200FDA" w:rsidP="00200FDA">
            <w:pPr>
              <w:pStyle w:val="Prrafodelista"/>
              <w:autoSpaceDE w:val="0"/>
              <w:autoSpaceDN w:val="0"/>
              <w:adjustRightInd w:val="0"/>
              <w:ind w:left="0"/>
              <w:jc w:val="both"/>
              <w:rPr>
                <w:rFonts w:ascii="Arial" w:eastAsia="Arial" w:hAnsi="Arial" w:cs="Arial"/>
                <w:sz w:val="26"/>
                <w:szCs w:val="26"/>
                <w:lang w:val="es-MX"/>
              </w:rPr>
            </w:pPr>
            <w:r w:rsidRPr="009F5600">
              <w:rPr>
                <w:rFonts w:ascii="Arial" w:hAnsi="Arial" w:cs="Arial"/>
                <w:b/>
                <w:bCs/>
                <w:sz w:val="26"/>
                <w:szCs w:val="26"/>
                <w:lang w:val="es-MX"/>
              </w:rPr>
              <w:t>SEGUNDO.</w:t>
            </w:r>
            <w:r w:rsidRPr="009F5600">
              <w:rPr>
                <w:rFonts w:ascii="Arial" w:hAnsi="Arial" w:cs="Arial"/>
                <w:sz w:val="26"/>
                <w:szCs w:val="26"/>
                <w:lang w:val="es-MX"/>
              </w:rPr>
              <w:t xml:space="preserve"> Se </w:t>
            </w:r>
            <w:r w:rsidRPr="009F5600">
              <w:rPr>
                <w:rFonts w:ascii="Arial" w:hAnsi="Arial" w:cs="Arial"/>
                <w:b/>
                <w:bCs/>
                <w:sz w:val="26"/>
                <w:szCs w:val="26"/>
                <w:lang w:val="es-MX"/>
              </w:rPr>
              <w:t>reserva jurisdicción</w:t>
            </w:r>
            <w:r w:rsidRPr="009F5600">
              <w:rPr>
                <w:rFonts w:ascii="Arial" w:hAnsi="Arial" w:cs="Arial"/>
                <w:sz w:val="26"/>
                <w:szCs w:val="26"/>
                <w:lang w:val="es-MX"/>
              </w:rPr>
              <w:t xml:space="preserve"> al </w:t>
            </w:r>
            <w:r w:rsidRPr="009F5600">
              <w:rPr>
                <w:rFonts w:ascii="Arial" w:eastAsiaTheme="minorHAnsi" w:hAnsi="Arial" w:cs="Arial"/>
                <w:sz w:val="26"/>
                <w:szCs w:val="26"/>
                <w:lang w:val="es-MX" w:eastAsia="en-US"/>
              </w:rPr>
              <w:t>Décimo Tribunal Colegiado en Materia Administrativa del Primer Circuito</w:t>
            </w:r>
            <w:r w:rsidRPr="009F5600">
              <w:rPr>
                <w:rFonts w:ascii="Arial" w:hAnsi="Arial" w:cs="Arial"/>
                <w:sz w:val="26"/>
                <w:szCs w:val="26"/>
                <w:lang w:val="es-MX"/>
              </w:rPr>
              <w:t>, para los efectos precisados en esta resolución.</w:t>
            </w:r>
          </w:p>
        </w:tc>
        <w:tc>
          <w:tcPr>
            <w:tcW w:w="1036" w:type="dxa"/>
            <w:vAlign w:val="center"/>
          </w:tcPr>
          <w:p w14:paraId="126B54B7" w14:textId="36237B6A" w:rsidR="00600303" w:rsidRPr="009F5600" w:rsidRDefault="00576BE1" w:rsidP="00F26622">
            <w:pPr>
              <w:spacing w:line="360" w:lineRule="auto"/>
              <w:jc w:val="center"/>
              <w:rPr>
                <w:rFonts w:ascii="Arial" w:eastAsia="Arial" w:hAnsi="Arial" w:cs="Arial"/>
                <w:sz w:val="26"/>
                <w:szCs w:val="26"/>
              </w:rPr>
            </w:pPr>
            <w:r w:rsidRPr="009F5600">
              <w:rPr>
                <w:rFonts w:ascii="Arial" w:eastAsia="Arial" w:hAnsi="Arial" w:cs="Arial"/>
                <w:sz w:val="26"/>
                <w:szCs w:val="26"/>
              </w:rPr>
              <w:t>6</w:t>
            </w:r>
            <w:r w:rsidR="00D07525" w:rsidRPr="009F5600">
              <w:rPr>
                <w:rFonts w:ascii="Arial" w:eastAsia="Arial" w:hAnsi="Arial" w:cs="Arial"/>
                <w:sz w:val="26"/>
                <w:szCs w:val="26"/>
              </w:rPr>
              <w:t>3</w:t>
            </w:r>
            <w:r w:rsidRPr="009F5600">
              <w:rPr>
                <w:rFonts w:ascii="Arial" w:eastAsia="Arial" w:hAnsi="Arial" w:cs="Arial"/>
                <w:sz w:val="26"/>
                <w:szCs w:val="26"/>
              </w:rPr>
              <w:t>-6</w:t>
            </w:r>
            <w:r w:rsidR="00D07525" w:rsidRPr="009F5600">
              <w:rPr>
                <w:rFonts w:ascii="Arial" w:eastAsia="Arial" w:hAnsi="Arial" w:cs="Arial"/>
                <w:sz w:val="26"/>
                <w:szCs w:val="26"/>
              </w:rPr>
              <w:t>4</w:t>
            </w:r>
          </w:p>
        </w:tc>
      </w:tr>
      <w:bookmarkEnd w:id="1"/>
    </w:tbl>
    <w:p w14:paraId="62EBF3C5" w14:textId="77777777" w:rsidR="00BD7DE5" w:rsidRPr="009F5600" w:rsidRDefault="00BD7DE5" w:rsidP="00F26622">
      <w:pPr>
        <w:pBdr>
          <w:top w:val="nil"/>
          <w:left w:val="nil"/>
          <w:bottom w:val="nil"/>
          <w:right w:val="nil"/>
          <w:between w:val="nil"/>
        </w:pBdr>
        <w:spacing w:line="360" w:lineRule="auto"/>
        <w:rPr>
          <w:rFonts w:ascii="Arial" w:eastAsia="Arial" w:hAnsi="Arial" w:cs="Arial"/>
          <w:sz w:val="26"/>
          <w:szCs w:val="26"/>
        </w:rPr>
        <w:sectPr w:rsidR="00BD7DE5" w:rsidRPr="009F5600" w:rsidSect="009C597B">
          <w:headerReference w:type="even" r:id="rId11"/>
          <w:headerReference w:type="default" r:id="rId12"/>
          <w:footerReference w:type="even" r:id="rId13"/>
          <w:footerReference w:type="default" r:id="rId14"/>
          <w:headerReference w:type="first" r:id="rId15"/>
          <w:pgSz w:w="12240" w:h="19293" w:code="305"/>
          <w:pgMar w:top="3402" w:right="1701" w:bottom="2268" w:left="1701" w:header="1134" w:footer="1701" w:gutter="0"/>
          <w:pgNumType w:fmt="upperRoman" w:start="1"/>
          <w:cols w:space="720"/>
          <w:titlePg/>
        </w:sectPr>
      </w:pPr>
    </w:p>
    <w:p w14:paraId="1641F919" w14:textId="77777777" w:rsidR="00BF4BEB" w:rsidRPr="009F5600" w:rsidRDefault="00BF4BEB" w:rsidP="00F26622">
      <w:pPr>
        <w:widowControl w:val="0"/>
        <w:pBdr>
          <w:top w:val="nil"/>
          <w:left w:val="nil"/>
          <w:bottom w:val="nil"/>
          <w:right w:val="nil"/>
          <w:between w:val="nil"/>
        </w:pBdr>
        <w:spacing w:line="276" w:lineRule="auto"/>
        <w:ind w:left="2835"/>
        <w:jc w:val="both"/>
        <w:rPr>
          <w:rFonts w:ascii="Arial" w:eastAsia="Arial" w:hAnsi="Arial" w:cs="Arial"/>
          <w:b/>
          <w:bCs/>
          <w:sz w:val="28"/>
          <w:szCs w:val="28"/>
        </w:rPr>
      </w:pPr>
      <w:r w:rsidRPr="009F5600">
        <w:rPr>
          <w:rFonts w:ascii="Arial" w:hAnsi="Arial" w:cs="Arial"/>
          <w:noProof/>
          <w:sz w:val="28"/>
          <w:szCs w:val="28"/>
          <w:lang w:val="es-MX"/>
        </w:rPr>
        <w:lastRenderedPageBreak/>
        <mc:AlternateContent>
          <mc:Choice Requires="wps">
            <w:drawing>
              <wp:anchor distT="0" distB="0" distL="114300" distR="114300" simplePos="0" relativeHeight="251658242" behindDoc="0" locked="0" layoutInCell="1" allowOverlap="1" wp14:anchorId="56C7BB03" wp14:editId="475E4E70">
                <wp:simplePos x="0" y="0"/>
                <wp:positionH relativeFrom="column">
                  <wp:posOffset>0</wp:posOffset>
                </wp:positionH>
                <wp:positionV relativeFrom="paragraph">
                  <wp:posOffset>0</wp:posOffset>
                </wp:positionV>
                <wp:extent cx="635000" cy="635000"/>
                <wp:effectExtent l="0" t="0" r="3175" b="3175"/>
                <wp:wrapNone/>
                <wp:docPr id="1504754047" name="Cuadro de texto 15047540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711858" id="Cuadro de texto 1504754047"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9F5600">
        <w:rPr>
          <w:rFonts w:ascii="Arial" w:hAnsi="Arial" w:cs="Arial"/>
          <w:noProof/>
          <w:sz w:val="28"/>
          <w:szCs w:val="28"/>
          <w:lang w:val="es-MX"/>
        </w:rPr>
        <mc:AlternateContent>
          <mc:Choice Requires="wps">
            <w:drawing>
              <wp:anchor distT="0" distB="0" distL="114300" distR="114300" simplePos="0" relativeHeight="251658243" behindDoc="0" locked="0" layoutInCell="1" allowOverlap="1" wp14:anchorId="07F3EB31" wp14:editId="33927BBC">
                <wp:simplePos x="0" y="0"/>
                <wp:positionH relativeFrom="column">
                  <wp:posOffset>0</wp:posOffset>
                </wp:positionH>
                <wp:positionV relativeFrom="paragraph">
                  <wp:posOffset>0</wp:posOffset>
                </wp:positionV>
                <wp:extent cx="635000" cy="635000"/>
                <wp:effectExtent l="0" t="0" r="3175" b="3175"/>
                <wp:wrapNone/>
                <wp:docPr id="2144483646" name="Cuadro de texto 21444836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5CC52C" id="Cuadro de texto 2144483646" o:spid="_x0000_s1026"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9F5600">
        <w:rPr>
          <w:rFonts w:ascii="Arial" w:eastAsia="Arial" w:hAnsi="Arial" w:cs="Arial"/>
          <w:b/>
          <w:bCs/>
          <w:sz w:val="28"/>
          <w:szCs w:val="28"/>
        </w:rPr>
        <w:t>AMPARO EN REVISIÓN 982/2023</w:t>
      </w:r>
    </w:p>
    <w:p w14:paraId="7BFDE6E1" w14:textId="77777777" w:rsidR="00BF4BEB" w:rsidRPr="009F5600" w:rsidRDefault="00BF4BEB" w:rsidP="00F26622">
      <w:pPr>
        <w:tabs>
          <w:tab w:val="left" w:pos="5670"/>
        </w:tabs>
        <w:ind w:left="2835"/>
        <w:jc w:val="both"/>
        <w:rPr>
          <w:rFonts w:ascii="Arial" w:eastAsia="Arial" w:hAnsi="Arial" w:cs="Arial"/>
          <w:b/>
          <w:bCs/>
          <w:sz w:val="28"/>
          <w:szCs w:val="28"/>
        </w:rPr>
      </w:pPr>
    </w:p>
    <w:p w14:paraId="568F4BC9" w14:textId="77777777" w:rsidR="00BF4BEB" w:rsidRPr="009F5600" w:rsidRDefault="00BF4BEB" w:rsidP="00F26622">
      <w:pPr>
        <w:tabs>
          <w:tab w:val="left" w:pos="5670"/>
        </w:tabs>
        <w:ind w:left="2835"/>
        <w:jc w:val="both"/>
        <w:rPr>
          <w:rFonts w:ascii="Arial" w:eastAsia="Arial" w:hAnsi="Arial" w:cs="Arial"/>
          <w:b/>
          <w:bCs/>
          <w:sz w:val="28"/>
          <w:szCs w:val="28"/>
        </w:rPr>
      </w:pPr>
      <w:r w:rsidRPr="009F5600">
        <w:rPr>
          <w:rFonts w:ascii="Arial" w:eastAsia="Arial" w:hAnsi="Arial" w:cs="Arial"/>
          <w:b/>
          <w:bCs/>
          <w:sz w:val="28"/>
          <w:szCs w:val="28"/>
        </w:rPr>
        <w:t xml:space="preserve">QUEJOSO Y RECURRENTE (PRINCIPAL Y ADHESIVA): FILIBERTO CIPRIANO MARÍN. </w:t>
      </w:r>
    </w:p>
    <w:p w14:paraId="525B3636" w14:textId="77777777" w:rsidR="00BF4BEB" w:rsidRPr="009F5600" w:rsidRDefault="00BF4BEB" w:rsidP="00F26622">
      <w:pPr>
        <w:tabs>
          <w:tab w:val="left" w:pos="5670"/>
        </w:tabs>
        <w:ind w:left="2835"/>
        <w:jc w:val="both"/>
        <w:rPr>
          <w:rFonts w:ascii="Arial" w:eastAsia="Arial" w:hAnsi="Arial" w:cs="Arial"/>
          <w:b/>
          <w:bCs/>
          <w:sz w:val="28"/>
          <w:szCs w:val="28"/>
        </w:rPr>
      </w:pPr>
    </w:p>
    <w:p w14:paraId="103B8771" w14:textId="77777777" w:rsidR="00BF4BEB" w:rsidRPr="009F5600" w:rsidRDefault="00BF4BEB" w:rsidP="00F26622">
      <w:pPr>
        <w:tabs>
          <w:tab w:val="left" w:pos="5670"/>
        </w:tabs>
        <w:ind w:left="2835"/>
        <w:jc w:val="both"/>
        <w:rPr>
          <w:rFonts w:ascii="Arial" w:eastAsia="Arial" w:hAnsi="Arial" w:cs="Arial"/>
          <w:b/>
          <w:bCs/>
          <w:sz w:val="28"/>
          <w:szCs w:val="28"/>
        </w:rPr>
      </w:pPr>
      <w:r w:rsidRPr="009F5600">
        <w:rPr>
          <w:rFonts w:ascii="Arial" w:eastAsia="Arial" w:hAnsi="Arial" w:cs="Arial"/>
          <w:b/>
          <w:bCs/>
          <w:sz w:val="28"/>
          <w:szCs w:val="28"/>
        </w:rPr>
        <w:t xml:space="preserve">AUTORIDAD RESPONSABLE Y RECURRENTE (PRINCIPAL): DIRECTOR GENERAL DE RESPONSABILIDADES Y VERIFICACIÓN PATRIMONIAL DE LA SECRETARÍA DE LA FUNCIÓN PÚBLICA. </w:t>
      </w:r>
    </w:p>
    <w:p w14:paraId="29B98E73" w14:textId="620934F8" w:rsidR="001D4FBE" w:rsidRPr="009F5600" w:rsidRDefault="001D4FBE" w:rsidP="00F26622">
      <w:pPr>
        <w:tabs>
          <w:tab w:val="left" w:pos="5670"/>
        </w:tabs>
        <w:ind w:left="3119"/>
        <w:jc w:val="both"/>
        <w:rPr>
          <w:rFonts w:ascii="Arial" w:eastAsia="Arial" w:hAnsi="Arial" w:cs="Arial"/>
          <w:b/>
          <w:bCs/>
          <w:sz w:val="28"/>
          <w:szCs w:val="28"/>
        </w:rPr>
      </w:pPr>
    </w:p>
    <w:p w14:paraId="1FA80FDE" w14:textId="77777777" w:rsidR="00A107CE" w:rsidRPr="009F5600" w:rsidRDefault="00A107CE" w:rsidP="00F26622">
      <w:pPr>
        <w:tabs>
          <w:tab w:val="left" w:pos="5670"/>
        </w:tabs>
        <w:jc w:val="both"/>
        <w:rPr>
          <w:rFonts w:ascii="Arial" w:eastAsia="Arial" w:hAnsi="Arial" w:cs="Arial"/>
          <w:sz w:val="28"/>
          <w:szCs w:val="28"/>
        </w:rPr>
      </w:pPr>
    </w:p>
    <w:p w14:paraId="4986115B" w14:textId="77777777" w:rsidR="0007353F" w:rsidRPr="009F5600" w:rsidRDefault="0007353F" w:rsidP="00F26622">
      <w:pPr>
        <w:tabs>
          <w:tab w:val="left" w:pos="5670"/>
        </w:tabs>
        <w:jc w:val="both"/>
        <w:rPr>
          <w:rFonts w:ascii="Arial" w:eastAsia="Arial" w:hAnsi="Arial" w:cs="Arial"/>
          <w:sz w:val="28"/>
          <w:szCs w:val="28"/>
        </w:rPr>
      </w:pPr>
    </w:p>
    <w:p w14:paraId="43BF0A4B" w14:textId="77777777" w:rsidR="005C05B2" w:rsidRPr="009F5600" w:rsidRDefault="005C05B2" w:rsidP="00F26622">
      <w:pPr>
        <w:tabs>
          <w:tab w:val="left" w:pos="7227"/>
        </w:tabs>
        <w:rPr>
          <w:rFonts w:ascii="Arial" w:eastAsiaTheme="minorHAnsi" w:hAnsi="Arial" w:cs="Arial"/>
          <w:sz w:val="24"/>
          <w:szCs w:val="24"/>
          <w:lang w:eastAsia="en-US"/>
        </w:rPr>
      </w:pPr>
      <w:r w:rsidRPr="009F5600">
        <w:rPr>
          <w:rFonts w:ascii="Arial" w:eastAsiaTheme="minorHAnsi" w:hAnsi="Arial" w:cs="Arial"/>
          <w:sz w:val="24"/>
          <w:szCs w:val="24"/>
          <w:lang w:eastAsia="en-US"/>
        </w:rPr>
        <w:t>VISTO BUENO</w:t>
      </w:r>
    </w:p>
    <w:p w14:paraId="12FAB198" w14:textId="77777777" w:rsidR="005C05B2" w:rsidRPr="009F5600" w:rsidRDefault="005C05B2" w:rsidP="00F26622">
      <w:pPr>
        <w:tabs>
          <w:tab w:val="left" w:pos="7309"/>
        </w:tabs>
        <w:rPr>
          <w:rFonts w:ascii="Arial" w:hAnsi="Arial" w:cs="Arial"/>
          <w:b/>
          <w:caps/>
          <w:spacing w:val="-20"/>
          <w:sz w:val="24"/>
          <w:szCs w:val="24"/>
        </w:rPr>
      </w:pPr>
      <w:r w:rsidRPr="009F5600">
        <w:rPr>
          <w:rFonts w:ascii="Arial" w:eastAsiaTheme="minorHAnsi" w:hAnsi="Arial" w:cs="Arial"/>
          <w:sz w:val="24"/>
          <w:szCs w:val="24"/>
          <w:lang w:eastAsia="en-US"/>
        </w:rPr>
        <w:t>SRA. MINISTRA</w:t>
      </w:r>
    </w:p>
    <w:p w14:paraId="367BDF99" w14:textId="77777777" w:rsidR="005C05B2" w:rsidRPr="009F5600" w:rsidRDefault="005C05B2" w:rsidP="00F26622">
      <w:pPr>
        <w:rPr>
          <w:rFonts w:ascii="Arial" w:hAnsi="Arial" w:cs="Arial"/>
          <w:b/>
          <w:caps/>
          <w:sz w:val="28"/>
          <w:szCs w:val="28"/>
        </w:rPr>
      </w:pPr>
      <w:r w:rsidRPr="009F5600">
        <w:rPr>
          <w:rFonts w:ascii="Arial" w:hAnsi="Arial" w:cs="Arial"/>
          <w:b/>
          <w:caps/>
          <w:sz w:val="28"/>
          <w:szCs w:val="28"/>
        </w:rPr>
        <w:t>ponente: MINISTRA LORETTA ORTIZ AHLF</w:t>
      </w:r>
    </w:p>
    <w:p w14:paraId="6EB7E3FB" w14:textId="77777777" w:rsidR="00A107CE" w:rsidRPr="009F5600" w:rsidRDefault="00A107CE" w:rsidP="00F26622">
      <w:pPr>
        <w:rPr>
          <w:rFonts w:ascii="Arial" w:eastAsiaTheme="minorHAnsi" w:hAnsi="Arial" w:cs="Arial"/>
          <w:bCs/>
          <w:sz w:val="28"/>
          <w:szCs w:val="28"/>
          <w:lang w:eastAsia="en-US"/>
        </w:rPr>
      </w:pPr>
    </w:p>
    <w:p w14:paraId="60FEB4C0" w14:textId="266C5C63" w:rsidR="005C05B2" w:rsidRPr="009F5600" w:rsidRDefault="005C05B2" w:rsidP="00F26622">
      <w:pPr>
        <w:rPr>
          <w:rFonts w:ascii="Arial" w:eastAsiaTheme="minorHAnsi" w:hAnsi="Arial" w:cs="Arial"/>
          <w:sz w:val="24"/>
          <w:szCs w:val="24"/>
          <w:lang w:eastAsia="en-US"/>
        </w:rPr>
      </w:pPr>
      <w:r w:rsidRPr="009F5600">
        <w:rPr>
          <w:rFonts w:ascii="Arial" w:eastAsiaTheme="minorHAnsi" w:hAnsi="Arial" w:cs="Arial"/>
          <w:bCs/>
          <w:sz w:val="24"/>
          <w:szCs w:val="24"/>
          <w:lang w:eastAsia="en-US"/>
        </w:rPr>
        <w:t>COTEJÓ:</w:t>
      </w:r>
    </w:p>
    <w:p w14:paraId="266922C3" w14:textId="4121BCA5" w:rsidR="005C05B2" w:rsidRPr="009F5600" w:rsidRDefault="00A87BC4" w:rsidP="00F26622">
      <w:pPr>
        <w:rPr>
          <w:rFonts w:ascii="Arial" w:eastAsiaTheme="minorHAnsi" w:hAnsi="Arial" w:cs="Arial"/>
          <w:b/>
          <w:sz w:val="28"/>
          <w:szCs w:val="28"/>
          <w:lang w:eastAsia="en-US"/>
        </w:rPr>
      </w:pPr>
      <w:r w:rsidRPr="009F5600">
        <w:rPr>
          <w:rFonts w:ascii="Arial" w:eastAsiaTheme="minorHAnsi" w:hAnsi="Arial" w:cs="Arial"/>
          <w:b/>
          <w:sz w:val="28"/>
          <w:szCs w:val="28"/>
          <w:lang w:eastAsia="en-US"/>
        </w:rPr>
        <w:t>SECRETARIO: RICARDO LAGUNA DOMÍNGUEZ</w:t>
      </w:r>
    </w:p>
    <w:p w14:paraId="2A6753BB" w14:textId="77777777" w:rsidR="005C05B2" w:rsidRPr="009F5600" w:rsidRDefault="005C05B2" w:rsidP="00F26622">
      <w:pPr>
        <w:jc w:val="both"/>
        <w:rPr>
          <w:rFonts w:ascii="Arial" w:hAnsi="Arial" w:cs="Arial"/>
          <w:b/>
          <w:caps/>
          <w:sz w:val="28"/>
          <w:szCs w:val="28"/>
        </w:rPr>
      </w:pPr>
      <w:r w:rsidRPr="009F5600">
        <w:rPr>
          <w:rFonts w:ascii="Arial" w:hAnsi="Arial" w:cs="Arial"/>
          <w:b/>
          <w:caps/>
          <w:sz w:val="28"/>
          <w:szCs w:val="28"/>
        </w:rPr>
        <w:t>SECRETARIO AUXILIAR: CARLOS IVÁN VELASCO DOMÍNGUEZ</w:t>
      </w:r>
    </w:p>
    <w:p w14:paraId="6E2F0037" w14:textId="77777777" w:rsidR="005C05B2" w:rsidRPr="009F5600" w:rsidRDefault="005C05B2" w:rsidP="00F26622">
      <w:pPr>
        <w:spacing w:line="360" w:lineRule="auto"/>
        <w:jc w:val="both"/>
        <w:rPr>
          <w:rFonts w:ascii="Arial" w:eastAsia="Arial" w:hAnsi="Arial" w:cs="Arial"/>
          <w:sz w:val="28"/>
          <w:szCs w:val="28"/>
        </w:rPr>
      </w:pPr>
    </w:p>
    <w:p w14:paraId="784FCA24" w14:textId="77777777" w:rsidR="00BF4BEB" w:rsidRPr="009F5600" w:rsidRDefault="00BF4BEB" w:rsidP="00F26622">
      <w:pPr>
        <w:spacing w:line="360" w:lineRule="auto"/>
        <w:jc w:val="both"/>
        <w:rPr>
          <w:rFonts w:ascii="Arial" w:eastAsia="Arial" w:hAnsi="Arial" w:cs="Arial"/>
          <w:sz w:val="28"/>
          <w:szCs w:val="28"/>
        </w:rPr>
      </w:pPr>
    </w:p>
    <w:p w14:paraId="31A5F841" w14:textId="34305C1C" w:rsidR="003A5473" w:rsidRPr="009F5600" w:rsidRDefault="734613B4" w:rsidP="00F26622">
      <w:pPr>
        <w:spacing w:line="360" w:lineRule="auto"/>
        <w:jc w:val="both"/>
        <w:rPr>
          <w:rFonts w:ascii="Arial" w:eastAsia="Arial" w:hAnsi="Arial" w:cs="Arial"/>
          <w:sz w:val="28"/>
          <w:szCs w:val="28"/>
        </w:rPr>
      </w:pPr>
      <w:r w:rsidRPr="009F5600">
        <w:rPr>
          <w:rFonts w:ascii="Arial" w:eastAsia="Arial" w:hAnsi="Arial" w:cs="Arial"/>
          <w:sz w:val="28"/>
          <w:szCs w:val="28"/>
        </w:rPr>
        <w:t xml:space="preserve">Ciudad de México. La Primera Sala de la Suprema Corte de Justicia de la Nación, en </w:t>
      </w:r>
      <w:r w:rsidR="00845EC8" w:rsidRPr="009F5600">
        <w:rPr>
          <w:rFonts w:ascii="Arial" w:eastAsia="Arial" w:hAnsi="Arial" w:cs="Arial"/>
          <w:sz w:val="28"/>
          <w:szCs w:val="28"/>
        </w:rPr>
        <w:t xml:space="preserve">la </w:t>
      </w:r>
      <w:r w:rsidRPr="009F5600">
        <w:rPr>
          <w:rFonts w:ascii="Arial" w:eastAsia="Arial" w:hAnsi="Arial" w:cs="Arial"/>
          <w:sz w:val="28"/>
          <w:szCs w:val="28"/>
        </w:rPr>
        <w:t xml:space="preserve">sesión </w:t>
      </w:r>
      <w:r w:rsidR="00037566" w:rsidRPr="009F5600">
        <w:rPr>
          <w:rFonts w:ascii="Arial" w:eastAsia="Arial" w:hAnsi="Arial" w:cs="Arial"/>
          <w:sz w:val="28"/>
          <w:szCs w:val="28"/>
        </w:rPr>
        <w:t>de</w:t>
      </w:r>
      <w:r w:rsidRPr="009F5600">
        <w:rPr>
          <w:rFonts w:ascii="Arial" w:eastAsia="Arial" w:hAnsi="Arial" w:cs="Arial"/>
          <w:sz w:val="28"/>
          <w:szCs w:val="28"/>
        </w:rPr>
        <w:t xml:space="preserve"> </w:t>
      </w:r>
      <w:r w:rsidR="00FA581F" w:rsidRPr="009F5600">
        <w:rPr>
          <w:rFonts w:ascii="Arial" w:eastAsia="Arial" w:hAnsi="Arial" w:cs="Arial"/>
          <w:b/>
          <w:sz w:val="28"/>
          <w:szCs w:val="28"/>
        </w:rPr>
        <w:t>veintiséis de junio</w:t>
      </w:r>
      <w:r w:rsidR="001D4FBE" w:rsidRPr="009F5600">
        <w:rPr>
          <w:rFonts w:ascii="Arial" w:eastAsia="Arial" w:hAnsi="Arial" w:cs="Arial"/>
          <w:b/>
          <w:bCs/>
          <w:sz w:val="28"/>
          <w:szCs w:val="28"/>
        </w:rPr>
        <w:t xml:space="preserve"> </w:t>
      </w:r>
      <w:r w:rsidRPr="009F5600">
        <w:rPr>
          <w:rFonts w:ascii="Arial" w:eastAsia="Arial" w:hAnsi="Arial" w:cs="Arial"/>
          <w:b/>
          <w:bCs/>
          <w:sz w:val="28"/>
          <w:szCs w:val="28"/>
        </w:rPr>
        <w:t xml:space="preserve">de </w:t>
      </w:r>
      <w:r w:rsidR="006F339B" w:rsidRPr="009F5600">
        <w:rPr>
          <w:rFonts w:ascii="Arial" w:eastAsia="Arial" w:hAnsi="Arial" w:cs="Arial"/>
          <w:b/>
          <w:bCs/>
          <w:sz w:val="28"/>
          <w:szCs w:val="28"/>
        </w:rPr>
        <w:t xml:space="preserve">dos mil </w:t>
      </w:r>
      <w:r w:rsidR="0070733A" w:rsidRPr="009F5600">
        <w:rPr>
          <w:rFonts w:ascii="Arial" w:eastAsia="Arial" w:hAnsi="Arial" w:cs="Arial"/>
          <w:b/>
          <w:bCs/>
          <w:sz w:val="28"/>
          <w:szCs w:val="28"/>
        </w:rPr>
        <w:t>veinticuatro</w:t>
      </w:r>
      <w:r w:rsidRPr="009F5600">
        <w:rPr>
          <w:rFonts w:ascii="Arial" w:eastAsia="Arial" w:hAnsi="Arial" w:cs="Arial"/>
          <w:sz w:val="28"/>
          <w:szCs w:val="28"/>
        </w:rPr>
        <w:t>, emite la siguiente:</w:t>
      </w:r>
    </w:p>
    <w:p w14:paraId="3DED8B92" w14:textId="77777777" w:rsidR="00C9393D" w:rsidRPr="009F5600" w:rsidRDefault="00C9393D" w:rsidP="00F26622">
      <w:pPr>
        <w:spacing w:line="360" w:lineRule="auto"/>
        <w:jc w:val="both"/>
        <w:rPr>
          <w:rFonts w:ascii="Arial" w:eastAsia="Arial" w:hAnsi="Arial" w:cs="Arial"/>
          <w:sz w:val="28"/>
          <w:szCs w:val="28"/>
        </w:rPr>
      </w:pPr>
    </w:p>
    <w:p w14:paraId="61CAA1E5" w14:textId="22E2126D" w:rsidR="00BD7DE5" w:rsidRPr="009F5600" w:rsidRDefault="734613B4" w:rsidP="00F26622">
      <w:pPr>
        <w:spacing w:line="360" w:lineRule="auto"/>
        <w:jc w:val="center"/>
        <w:rPr>
          <w:rFonts w:ascii="Arial" w:eastAsia="Arial" w:hAnsi="Arial" w:cs="Arial"/>
          <w:b/>
          <w:bCs/>
          <w:sz w:val="28"/>
          <w:szCs w:val="28"/>
        </w:rPr>
      </w:pPr>
      <w:r w:rsidRPr="009F5600">
        <w:rPr>
          <w:rFonts w:ascii="Arial" w:eastAsia="Arial" w:hAnsi="Arial" w:cs="Arial"/>
          <w:b/>
          <w:bCs/>
          <w:sz w:val="28"/>
          <w:szCs w:val="28"/>
        </w:rPr>
        <w:t>S</w:t>
      </w:r>
      <w:r w:rsidR="00CC4D13" w:rsidRPr="009F5600">
        <w:rPr>
          <w:rFonts w:ascii="Arial" w:eastAsia="Arial" w:hAnsi="Arial" w:cs="Arial"/>
          <w:b/>
          <w:bCs/>
          <w:sz w:val="28"/>
          <w:szCs w:val="28"/>
        </w:rPr>
        <w:t xml:space="preserve"> </w:t>
      </w:r>
      <w:r w:rsidRPr="009F5600">
        <w:rPr>
          <w:rFonts w:ascii="Arial" w:eastAsia="Arial" w:hAnsi="Arial" w:cs="Arial"/>
          <w:b/>
          <w:bCs/>
          <w:sz w:val="28"/>
          <w:szCs w:val="28"/>
        </w:rPr>
        <w:t>E</w:t>
      </w:r>
      <w:r w:rsidR="00CC4D13" w:rsidRPr="009F5600">
        <w:rPr>
          <w:rFonts w:ascii="Arial" w:eastAsia="Arial" w:hAnsi="Arial" w:cs="Arial"/>
          <w:b/>
          <w:bCs/>
          <w:sz w:val="28"/>
          <w:szCs w:val="28"/>
        </w:rPr>
        <w:t xml:space="preserve"> </w:t>
      </w:r>
      <w:r w:rsidRPr="009F5600">
        <w:rPr>
          <w:rFonts w:ascii="Arial" w:eastAsia="Arial" w:hAnsi="Arial" w:cs="Arial"/>
          <w:b/>
          <w:bCs/>
          <w:sz w:val="28"/>
          <w:szCs w:val="28"/>
        </w:rPr>
        <w:t>N</w:t>
      </w:r>
      <w:r w:rsidR="00CC4D13" w:rsidRPr="009F5600">
        <w:rPr>
          <w:rFonts w:ascii="Arial" w:eastAsia="Arial" w:hAnsi="Arial" w:cs="Arial"/>
          <w:b/>
          <w:bCs/>
          <w:sz w:val="28"/>
          <w:szCs w:val="28"/>
        </w:rPr>
        <w:t xml:space="preserve"> </w:t>
      </w:r>
      <w:r w:rsidRPr="009F5600">
        <w:rPr>
          <w:rFonts w:ascii="Arial" w:eastAsia="Arial" w:hAnsi="Arial" w:cs="Arial"/>
          <w:b/>
          <w:bCs/>
          <w:sz w:val="28"/>
          <w:szCs w:val="28"/>
        </w:rPr>
        <w:t>T</w:t>
      </w:r>
      <w:r w:rsidR="00CC4D13" w:rsidRPr="009F5600">
        <w:rPr>
          <w:rFonts w:ascii="Arial" w:eastAsia="Arial" w:hAnsi="Arial" w:cs="Arial"/>
          <w:b/>
          <w:bCs/>
          <w:sz w:val="28"/>
          <w:szCs w:val="28"/>
        </w:rPr>
        <w:t xml:space="preserve"> </w:t>
      </w:r>
      <w:r w:rsidRPr="009F5600">
        <w:rPr>
          <w:rFonts w:ascii="Arial" w:eastAsia="Arial" w:hAnsi="Arial" w:cs="Arial"/>
          <w:b/>
          <w:bCs/>
          <w:sz w:val="28"/>
          <w:szCs w:val="28"/>
        </w:rPr>
        <w:t>E</w:t>
      </w:r>
      <w:r w:rsidR="00CC4D13" w:rsidRPr="009F5600">
        <w:rPr>
          <w:rFonts w:ascii="Arial" w:eastAsia="Arial" w:hAnsi="Arial" w:cs="Arial"/>
          <w:b/>
          <w:bCs/>
          <w:sz w:val="28"/>
          <w:szCs w:val="28"/>
        </w:rPr>
        <w:t xml:space="preserve"> </w:t>
      </w:r>
      <w:r w:rsidRPr="009F5600">
        <w:rPr>
          <w:rFonts w:ascii="Arial" w:eastAsia="Arial" w:hAnsi="Arial" w:cs="Arial"/>
          <w:b/>
          <w:bCs/>
          <w:sz w:val="28"/>
          <w:szCs w:val="28"/>
        </w:rPr>
        <w:t>N</w:t>
      </w:r>
      <w:r w:rsidR="00CC4D13" w:rsidRPr="009F5600">
        <w:rPr>
          <w:rFonts w:ascii="Arial" w:eastAsia="Arial" w:hAnsi="Arial" w:cs="Arial"/>
          <w:b/>
          <w:bCs/>
          <w:sz w:val="28"/>
          <w:szCs w:val="28"/>
        </w:rPr>
        <w:t xml:space="preserve"> </w:t>
      </w:r>
      <w:r w:rsidRPr="009F5600">
        <w:rPr>
          <w:rFonts w:ascii="Arial" w:eastAsia="Arial" w:hAnsi="Arial" w:cs="Arial"/>
          <w:b/>
          <w:bCs/>
          <w:sz w:val="28"/>
          <w:szCs w:val="28"/>
        </w:rPr>
        <w:t>C</w:t>
      </w:r>
      <w:r w:rsidR="00CC4D13" w:rsidRPr="009F5600">
        <w:rPr>
          <w:rFonts w:ascii="Arial" w:eastAsia="Arial" w:hAnsi="Arial" w:cs="Arial"/>
          <w:b/>
          <w:bCs/>
          <w:sz w:val="28"/>
          <w:szCs w:val="28"/>
        </w:rPr>
        <w:t xml:space="preserve"> </w:t>
      </w:r>
      <w:r w:rsidRPr="009F5600">
        <w:rPr>
          <w:rFonts w:ascii="Arial" w:eastAsia="Arial" w:hAnsi="Arial" w:cs="Arial"/>
          <w:b/>
          <w:bCs/>
          <w:sz w:val="28"/>
          <w:szCs w:val="28"/>
        </w:rPr>
        <w:t>I</w:t>
      </w:r>
      <w:r w:rsidR="00CC4D13" w:rsidRPr="009F5600">
        <w:rPr>
          <w:rFonts w:ascii="Arial" w:eastAsia="Arial" w:hAnsi="Arial" w:cs="Arial"/>
          <w:b/>
          <w:bCs/>
          <w:sz w:val="28"/>
          <w:szCs w:val="28"/>
        </w:rPr>
        <w:t xml:space="preserve"> </w:t>
      </w:r>
      <w:r w:rsidRPr="009F5600">
        <w:rPr>
          <w:rFonts w:ascii="Arial" w:eastAsia="Arial" w:hAnsi="Arial" w:cs="Arial"/>
          <w:b/>
          <w:bCs/>
          <w:sz w:val="28"/>
          <w:szCs w:val="28"/>
        </w:rPr>
        <w:t>A</w:t>
      </w:r>
    </w:p>
    <w:p w14:paraId="5743D022" w14:textId="77777777" w:rsidR="0070733A" w:rsidRPr="009F5600" w:rsidRDefault="0070733A" w:rsidP="00F26622">
      <w:pPr>
        <w:spacing w:line="360" w:lineRule="auto"/>
        <w:jc w:val="center"/>
        <w:rPr>
          <w:rFonts w:ascii="Arial" w:eastAsia="Arial" w:hAnsi="Arial" w:cs="Arial"/>
          <w:b/>
          <w:bCs/>
          <w:sz w:val="28"/>
          <w:szCs w:val="28"/>
        </w:rPr>
      </w:pPr>
    </w:p>
    <w:p w14:paraId="31C316E3" w14:textId="72C6B65A" w:rsidR="00174517" w:rsidRPr="009F5600" w:rsidRDefault="734613B4" w:rsidP="00F26622">
      <w:pPr>
        <w:pStyle w:val="Prrafodelista"/>
        <w:spacing w:line="360" w:lineRule="auto"/>
        <w:ind w:left="0"/>
        <w:contextualSpacing w:val="0"/>
        <w:jc w:val="both"/>
        <w:rPr>
          <w:rFonts w:ascii="Arial" w:eastAsia="Arial" w:hAnsi="Arial" w:cs="Arial"/>
          <w:sz w:val="28"/>
          <w:szCs w:val="28"/>
        </w:rPr>
      </w:pPr>
      <w:r w:rsidRPr="009F5600">
        <w:rPr>
          <w:rFonts w:ascii="Arial" w:eastAsia="Arial" w:hAnsi="Arial" w:cs="Arial"/>
          <w:sz w:val="28"/>
          <w:szCs w:val="28"/>
        </w:rPr>
        <w:t xml:space="preserve">Mediante la cual se resuelve el </w:t>
      </w:r>
      <w:r w:rsidRPr="009F5600">
        <w:rPr>
          <w:rFonts w:ascii="Arial" w:eastAsia="Arial" w:hAnsi="Arial" w:cs="Arial"/>
          <w:b/>
          <w:bCs/>
          <w:sz w:val="28"/>
          <w:szCs w:val="28"/>
        </w:rPr>
        <w:t xml:space="preserve">amparo en revisión </w:t>
      </w:r>
      <w:r w:rsidR="00794558" w:rsidRPr="009F5600">
        <w:rPr>
          <w:rFonts w:ascii="Arial" w:eastAsia="Arial" w:hAnsi="Arial" w:cs="Arial"/>
          <w:b/>
          <w:bCs/>
          <w:sz w:val="28"/>
          <w:szCs w:val="28"/>
        </w:rPr>
        <w:t>98</w:t>
      </w:r>
      <w:r w:rsidR="00206FEE" w:rsidRPr="009F5600">
        <w:rPr>
          <w:rFonts w:ascii="Arial" w:eastAsia="Arial" w:hAnsi="Arial" w:cs="Arial"/>
          <w:b/>
          <w:bCs/>
          <w:sz w:val="28"/>
          <w:szCs w:val="28"/>
        </w:rPr>
        <w:t>2</w:t>
      </w:r>
      <w:r w:rsidRPr="009F5600">
        <w:rPr>
          <w:rFonts w:ascii="Arial" w:eastAsia="Arial" w:hAnsi="Arial" w:cs="Arial"/>
          <w:b/>
          <w:bCs/>
          <w:sz w:val="28"/>
          <w:szCs w:val="28"/>
        </w:rPr>
        <w:t>/2023</w:t>
      </w:r>
      <w:r w:rsidRPr="009F5600">
        <w:rPr>
          <w:rFonts w:ascii="Arial" w:eastAsia="Arial" w:hAnsi="Arial" w:cs="Arial"/>
          <w:sz w:val="28"/>
          <w:szCs w:val="28"/>
        </w:rPr>
        <w:t xml:space="preserve">, interpuesto por </w:t>
      </w:r>
      <w:r w:rsidR="00BF4BEB" w:rsidRPr="009F5600">
        <w:rPr>
          <w:rFonts w:ascii="Arial" w:eastAsia="Arial" w:hAnsi="Arial" w:cs="Arial"/>
          <w:sz w:val="28"/>
          <w:szCs w:val="28"/>
        </w:rPr>
        <w:t>e</w:t>
      </w:r>
      <w:r w:rsidR="003E79AC" w:rsidRPr="009F5600">
        <w:rPr>
          <w:rFonts w:ascii="Arial" w:eastAsia="Arial" w:hAnsi="Arial" w:cs="Arial"/>
          <w:sz w:val="28"/>
          <w:szCs w:val="28"/>
        </w:rPr>
        <w:t>l quejos</w:t>
      </w:r>
      <w:r w:rsidR="00BF4BEB" w:rsidRPr="009F5600">
        <w:rPr>
          <w:rFonts w:ascii="Arial" w:eastAsia="Arial" w:hAnsi="Arial" w:cs="Arial"/>
          <w:sz w:val="28"/>
          <w:szCs w:val="28"/>
        </w:rPr>
        <w:t>o</w:t>
      </w:r>
      <w:r w:rsidR="003E79AC" w:rsidRPr="009F5600">
        <w:rPr>
          <w:rFonts w:ascii="Arial" w:eastAsia="Arial" w:hAnsi="Arial" w:cs="Arial"/>
          <w:sz w:val="28"/>
          <w:szCs w:val="28"/>
        </w:rPr>
        <w:t xml:space="preserve"> </w:t>
      </w:r>
      <w:r w:rsidR="00BF4BEB" w:rsidRPr="009F5600">
        <w:rPr>
          <w:rFonts w:ascii="Arial" w:eastAsia="Arial" w:hAnsi="Arial" w:cs="Arial"/>
          <w:b/>
          <w:bCs/>
          <w:sz w:val="28"/>
          <w:szCs w:val="28"/>
        </w:rPr>
        <w:t>Filiberto Cipriano Marín</w:t>
      </w:r>
      <w:r w:rsidR="00715D9E" w:rsidRPr="009F5600">
        <w:rPr>
          <w:rFonts w:ascii="Arial" w:eastAsia="Arial" w:hAnsi="Arial" w:cs="Arial"/>
          <w:sz w:val="28"/>
          <w:szCs w:val="28"/>
        </w:rPr>
        <w:t xml:space="preserve"> </w:t>
      </w:r>
      <w:r w:rsidRPr="009F5600">
        <w:rPr>
          <w:rFonts w:ascii="Arial" w:eastAsia="Arial" w:hAnsi="Arial" w:cs="Arial"/>
          <w:sz w:val="28"/>
          <w:szCs w:val="28"/>
        </w:rPr>
        <w:t>contra la sentencia emitida el</w:t>
      </w:r>
      <w:r w:rsidR="00DE542B" w:rsidRPr="009F5600">
        <w:rPr>
          <w:rFonts w:ascii="Arial" w:eastAsia="Arial" w:hAnsi="Arial" w:cs="Arial"/>
          <w:sz w:val="28"/>
          <w:szCs w:val="28"/>
        </w:rPr>
        <w:t xml:space="preserve"> </w:t>
      </w:r>
      <w:r w:rsidR="00834F12" w:rsidRPr="009F5600">
        <w:rPr>
          <w:rFonts w:ascii="Arial" w:eastAsia="Arial" w:hAnsi="Arial" w:cs="Arial"/>
          <w:sz w:val="28"/>
          <w:szCs w:val="28"/>
        </w:rPr>
        <w:t xml:space="preserve">treinta y uno </w:t>
      </w:r>
      <w:r w:rsidR="00DE542B" w:rsidRPr="009F5600">
        <w:rPr>
          <w:rFonts w:ascii="Arial" w:eastAsia="Arial" w:hAnsi="Arial" w:cs="Arial"/>
          <w:sz w:val="28"/>
          <w:szCs w:val="28"/>
        </w:rPr>
        <w:t xml:space="preserve">de </w:t>
      </w:r>
      <w:r w:rsidR="00750AD7" w:rsidRPr="009F5600">
        <w:rPr>
          <w:rFonts w:ascii="Arial" w:eastAsia="Arial" w:hAnsi="Arial" w:cs="Arial"/>
          <w:sz w:val="28"/>
          <w:szCs w:val="28"/>
        </w:rPr>
        <w:t xml:space="preserve">marzo </w:t>
      </w:r>
      <w:r w:rsidR="00DE542B" w:rsidRPr="009F5600">
        <w:rPr>
          <w:rFonts w:ascii="Arial" w:eastAsia="Arial" w:hAnsi="Arial" w:cs="Arial"/>
          <w:sz w:val="28"/>
          <w:szCs w:val="28"/>
        </w:rPr>
        <w:t>de dos mil veinti</w:t>
      </w:r>
      <w:r w:rsidR="00834F12" w:rsidRPr="009F5600">
        <w:rPr>
          <w:rFonts w:ascii="Arial" w:eastAsia="Arial" w:hAnsi="Arial" w:cs="Arial"/>
          <w:sz w:val="28"/>
          <w:szCs w:val="28"/>
        </w:rPr>
        <w:t>tré</w:t>
      </w:r>
      <w:r w:rsidR="00DE542B" w:rsidRPr="009F5600">
        <w:rPr>
          <w:rFonts w:ascii="Arial" w:eastAsia="Arial" w:hAnsi="Arial" w:cs="Arial"/>
          <w:sz w:val="28"/>
          <w:szCs w:val="28"/>
        </w:rPr>
        <w:t>s</w:t>
      </w:r>
      <w:r w:rsidR="00877FF8" w:rsidRPr="009F5600">
        <w:rPr>
          <w:rFonts w:ascii="Arial" w:eastAsia="Arial" w:hAnsi="Arial" w:cs="Arial"/>
          <w:sz w:val="28"/>
          <w:szCs w:val="28"/>
        </w:rPr>
        <w:t>,</w:t>
      </w:r>
      <w:r w:rsidRPr="009F5600">
        <w:rPr>
          <w:rFonts w:ascii="Arial" w:eastAsia="Arial" w:hAnsi="Arial" w:cs="Arial"/>
          <w:sz w:val="28"/>
          <w:szCs w:val="28"/>
        </w:rPr>
        <w:t xml:space="preserve"> por el </w:t>
      </w:r>
      <w:r w:rsidR="005C1670" w:rsidRPr="009F5600">
        <w:rPr>
          <w:rFonts w:ascii="Arial" w:eastAsia="Arial" w:hAnsi="Arial" w:cs="Arial"/>
          <w:sz w:val="28"/>
          <w:szCs w:val="28"/>
        </w:rPr>
        <w:t xml:space="preserve">Juzgado </w:t>
      </w:r>
      <w:r w:rsidR="00834F12" w:rsidRPr="009F5600">
        <w:rPr>
          <w:rFonts w:ascii="Arial" w:eastAsia="Arial" w:hAnsi="Arial" w:cs="Arial"/>
          <w:sz w:val="28"/>
          <w:szCs w:val="28"/>
        </w:rPr>
        <w:t xml:space="preserve">Decimosexto </w:t>
      </w:r>
      <w:r w:rsidR="005C1670" w:rsidRPr="009F5600">
        <w:rPr>
          <w:rFonts w:ascii="Arial" w:eastAsia="Arial" w:hAnsi="Arial" w:cs="Arial"/>
          <w:sz w:val="28"/>
          <w:szCs w:val="28"/>
        </w:rPr>
        <w:t>de Distrito</w:t>
      </w:r>
      <w:r w:rsidR="00FD19F3" w:rsidRPr="009F5600">
        <w:rPr>
          <w:rFonts w:ascii="Arial" w:eastAsia="Arial" w:hAnsi="Arial" w:cs="Arial"/>
          <w:sz w:val="28"/>
          <w:szCs w:val="28"/>
        </w:rPr>
        <w:t xml:space="preserve"> </w:t>
      </w:r>
      <w:r w:rsidR="00586ED3" w:rsidRPr="009F5600">
        <w:rPr>
          <w:rFonts w:ascii="Arial" w:eastAsia="Arial" w:hAnsi="Arial" w:cs="Arial"/>
          <w:sz w:val="28"/>
          <w:szCs w:val="28"/>
        </w:rPr>
        <w:t xml:space="preserve">en Materia Administrativa en </w:t>
      </w:r>
      <w:r w:rsidR="0031357A" w:rsidRPr="009F5600">
        <w:rPr>
          <w:rFonts w:ascii="Arial" w:eastAsia="Arial" w:hAnsi="Arial" w:cs="Arial"/>
          <w:sz w:val="28"/>
          <w:szCs w:val="28"/>
        </w:rPr>
        <w:t xml:space="preserve">la Ciudad de México, en </w:t>
      </w:r>
      <w:r w:rsidR="00586ED3" w:rsidRPr="009F5600">
        <w:rPr>
          <w:rFonts w:ascii="Arial" w:eastAsia="Arial" w:hAnsi="Arial" w:cs="Arial"/>
          <w:sz w:val="28"/>
          <w:szCs w:val="28"/>
        </w:rPr>
        <w:t xml:space="preserve">el </w:t>
      </w:r>
      <w:r w:rsidRPr="009F5600">
        <w:rPr>
          <w:rFonts w:ascii="Arial" w:eastAsia="Arial" w:hAnsi="Arial" w:cs="Arial"/>
          <w:sz w:val="28"/>
          <w:szCs w:val="28"/>
        </w:rPr>
        <w:t xml:space="preserve">juicio de </w:t>
      </w:r>
      <w:bookmarkStart w:id="3" w:name="_Hlk155808291"/>
      <w:r w:rsidRPr="009F5600">
        <w:rPr>
          <w:rFonts w:ascii="Arial" w:eastAsia="Arial" w:hAnsi="Arial" w:cs="Arial"/>
          <w:sz w:val="28"/>
          <w:szCs w:val="28"/>
        </w:rPr>
        <w:t>amparo indirecto</w:t>
      </w:r>
      <w:bookmarkEnd w:id="3"/>
      <w:r w:rsidR="000926A7" w:rsidRPr="009F5600">
        <w:rPr>
          <w:rFonts w:ascii="Arial" w:eastAsia="Arial" w:hAnsi="Arial" w:cs="Arial"/>
          <w:sz w:val="28"/>
          <w:szCs w:val="28"/>
        </w:rPr>
        <w:t xml:space="preserve"> </w:t>
      </w:r>
      <w:r w:rsidR="00C90BA5" w:rsidRPr="009F5600">
        <w:rPr>
          <w:rFonts w:ascii="Arial" w:eastAsia="Arial" w:hAnsi="Arial" w:cs="Arial"/>
          <w:sz w:val="28"/>
          <w:szCs w:val="28"/>
        </w:rPr>
        <w:t>983</w:t>
      </w:r>
      <w:r w:rsidR="00D53180" w:rsidRPr="009F5600">
        <w:rPr>
          <w:rFonts w:ascii="Arial" w:eastAsia="Arial" w:hAnsi="Arial" w:cs="Arial"/>
          <w:sz w:val="28"/>
          <w:szCs w:val="28"/>
        </w:rPr>
        <w:t>/202</w:t>
      </w:r>
      <w:r w:rsidR="00C90BA5" w:rsidRPr="009F5600">
        <w:rPr>
          <w:rFonts w:ascii="Arial" w:eastAsia="Arial" w:hAnsi="Arial" w:cs="Arial"/>
          <w:sz w:val="28"/>
          <w:szCs w:val="28"/>
        </w:rPr>
        <w:t>2</w:t>
      </w:r>
      <w:r w:rsidR="00DE542B" w:rsidRPr="009F5600">
        <w:rPr>
          <w:rFonts w:ascii="Arial" w:eastAsia="Arial" w:hAnsi="Arial" w:cs="Arial"/>
          <w:sz w:val="28"/>
          <w:szCs w:val="28"/>
        </w:rPr>
        <w:t>.</w:t>
      </w:r>
    </w:p>
    <w:p w14:paraId="4F65A639" w14:textId="77777777" w:rsidR="008044BC" w:rsidRPr="009F5600" w:rsidRDefault="008044BC" w:rsidP="00F26622">
      <w:pPr>
        <w:pStyle w:val="Prrafodelista"/>
        <w:spacing w:line="360" w:lineRule="auto"/>
        <w:ind w:left="0"/>
        <w:contextualSpacing w:val="0"/>
        <w:jc w:val="both"/>
        <w:rPr>
          <w:rFonts w:ascii="Arial" w:eastAsia="Arial" w:hAnsi="Arial" w:cs="Arial"/>
          <w:sz w:val="28"/>
          <w:szCs w:val="28"/>
        </w:rPr>
      </w:pPr>
    </w:p>
    <w:p w14:paraId="088B8A13" w14:textId="30976168" w:rsidR="00643450" w:rsidRPr="009F5600" w:rsidRDefault="00174517" w:rsidP="00F26622">
      <w:pPr>
        <w:pStyle w:val="Prrafodelista"/>
        <w:spacing w:line="360" w:lineRule="auto"/>
        <w:ind w:left="0"/>
        <w:contextualSpacing w:val="0"/>
        <w:jc w:val="both"/>
        <w:rPr>
          <w:rFonts w:ascii="Arial" w:hAnsi="Arial" w:cs="Arial"/>
          <w:sz w:val="28"/>
          <w:szCs w:val="28"/>
          <w:lang w:val="es-MX"/>
        </w:rPr>
      </w:pPr>
      <w:r w:rsidRPr="009F5600">
        <w:rPr>
          <w:rFonts w:ascii="Arial" w:hAnsi="Arial" w:cs="Arial"/>
          <w:sz w:val="28"/>
          <w:szCs w:val="28"/>
          <w:lang w:val="es-MX"/>
        </w:rPr>
        <w:lastRenderedPageBreak/>
        <w:t xml:space="preserve">El problema jurídico que esta Primera Sala debe resolver consiste en determinar </w:t>
      </w:r>
      <w:r w:rsidR="00791ACA" w:rsidRPr="009F5600">
        <w:rPr>
          <w:rFonts w:ascii="Arial" w:hAnsi="Arial" w:cs="Arial"/>
          <w:sz w:val="28"/>
          <w:szCs w:val="28"/>
          <w:lang w:val="es-MX"/>
        </w:rPr>
        <w:t xml:space="preserve">la </w:t>
      </w:r>
      <w:r w:rsidR="00C90BA5" w:rsidRPr="009F5600">
        <w:rPr>
          <w:rFonts w:ascii="Arial" w:hAnsi="Arial" w:cs="Arial"/>
          <w:sz w:val="28"/>
          <w:szCs w:val="28"/>
          <w:lang w:val="es-MX"/>
        </w:rPr>
        <w:t xml:space="preserve">regularidad constitucional </w:t>
      </w:r>
      <w:r w:rsidR="002F1DAE" w:rsidRPr="009F5600">
        <w:rPr>
          <w:rFonts w:ascii="Arial" w:hAnsi="Arial" w:cs="Arial"/>
          <w:sz w:val="28"/>
          <w:szCs w:val="28"/>
          <w:lang w:val="es-MX"/>
        </w:rPr>
        <w:t>de</w:t>
      </w:r>
      <w:r w:rsidR="008E486F" w:rsidRPr="009F5600">
        <w:rPr>
          <w:rFonts w:ascii="Arial" w:hAnsi="Arial" w:cs="Arial"/>
          <w:sz w:val="28"/>
          <w:szCs w:val="28"/>
          <w:lang w:val="es-MX"/>
        </w:rPr>
        <w:t xml:space="preserve">l artículo </w:t>
      </w:r>
      <w:r w:rsidR="00C90BA5" w:rsidRPr="009F5600">
        <w:rPr>
          <w:rFonts w:ascii="Arial" w:hAnsi="Arial" w:cs="Arial"/>
          <w:sz w:val="28"/>
          <w:szCs w:val="28"/>
          <w:lang w:val="es-MX"/>
        </w:rPr>
        <w:t>1</w:t>
      </w:r>
      <w:r w:rsidR="000330A7" w:rsidRPr="009F5600">
        <w:rPr>
          <w:rFonts w:ascii="Arial" w:hAnsi="Arial" w:cs="Arial"/>
          <w:sz w:val="28"/>
          <w:szCs w:val="28"/>
          <w:lang w:val="es-MX"/>
        </w:rPr>
        <w:t>3</w:t>
      </w:r>
      <w:r w:rsidR="008E486F" w:rsidRPr="009F5600">
        <w:rPr>
          <w:rFonts w:ascii="Arial" w:hAnsi="Arial" w:cs="Arial"/>
          <w:sz w:val="28"/>
          <w:szCs w:val="28"/>
          <w:lang w:val="es-MX"/>
        </w:rPr>
        <w:t xml:space="preserve">, </w:t>
      </w:r>
      <w:r w:rsidR="000330A7" w:rsidRPr="009F5600">
        <w:rPr>
          <w:rFonts w:ascii="Arial" w:hAnsi="Arial" w:cs="Arial"/>
          <w:sz w:val="28"/>
          <w:szCs w:val="28"/>
          <w:lang w:val="es-MX"/>
        </w:rPr>
        <w:t xml:space="preserve">párrafo quinto, </w:t>
      </w:r>
      <w:r w:rsidR="008E486F" w:rsidRPr="009F5600">
        <w:rPr>
          <w:rFonts w:ascii="Arial" w:hAnsi="Arial" w:cs="Arial"/>
          <w:sz w:val="28"/>
          <w:szCs w:val="28"/>
          <w:lang w:val="es-MX"/>
        </w:rPr>
        <w:t xml:space="preserve">de la Ley </w:t>
      </w:r>
      <w:r w:rsidR="000330A7" w:rsidRPr="009F5600">
        <w:rPr>
          <w:rFonts w:ascii="Arial" w:hAnsi="Arial" w:cs="Arial"/>
          <w:sz w:val="28"/>
          <w:szCs w:val="28"/>
          <w:lang w:val="es-MX"/>
        </w:rPr>
        <w:t xml:space="preserve">Federal de Responsabilidades Administrativas de los Servidores Públicos, </w:t>
      </w:r>
      <w:r w:rsidR="00F032B6" w:rsidRPr="009F5600">
        <w:rPr>
          <w:rFonts w:ascii="Arial" w:hAnsi="Arial" w:cs="Arial"/>
          <w:sz w:val="28"/>
          <w:szCs w:val="28"/>
          <w:lang w:val="es-MX"/>
        </w:rPr>
        <w:t xml:space="preserve">reformada mediante decreto publicado en el Diario Oficial de la Federación el veintitrés de mayo de dos mil catorce </w:t>
      </w:r>
      <w:r w:rsidR="002F1DAE" w:rsidRPr="009F5600">
        <w:rPr>
          <w:rFonts w:ascii="Arial" w:hAnsi="Arial" w:cs="Arial"/>
          <w:sz w:val="28"/>
          <w:szCs w:val="28"/>
          <w:lang w:val="es-MX"/>
        </w:rPr>
        <w:t>-</w:t>
      </w:r>
      <w:r w:rsidR="001E5E4D" w:rsidRPr="009F5600">
        <w:rPr>
          <w:rFonts w:ascii="Arial" w:hAnsi="Arial" w:cs="Arial"/>
          <w:sz w:val="28"/>
          <w:szCs w:val="28"/>
          <w:lang w:val="es-MX"/>
        </w:rPr>
        <w:t>en r</w:t>
      </w:r>
      <w:r w:rsidR="002F1DAE" w:rsidRPr="009F5600">
        <w:rPr>
          <w:rFonts w:ascii="Arial" w:hAnsi="Arial" w:cs="Arial"/>
          <w:sz w:val="28"/>
          <w:szCs w:val="28"/>
          <w:lang w:val="es-MX"/>
        </w:rPr>
        <w:t>e</w:t>
      </w:r>
      <w:r w:rsidR="001E5E4D" w:rsidRPr="009F5600">
        <w:rPr>
          <w:rFonts w:ascii="Arial" w:hAnsi="Arial" w:cs="Arial"/>
          <w:sz w:val="28"/>
          <w:szCs w:val="28"/>
          <w:lang w:val="es-MX"/>
        </w:rPr>
        <w:t>laci</w:t>
      </w:r>
      <w:r w:rsidR="002F1DAE" w:rsidRPr="009F5600">
        <w:rPr>
          <w:rFonts w:ascii="Arial" w:hAnsi="Arial" w:cs="Arial"/>
          <w:sz w:val="28"/>
          <w:szCs w:val="28"/>
          <w:lang w:val="es-MX"/>
        </w:rPr>
        <w:t>ó</w:t>
      </w:r>
      <w:r w:rsidR="001E5E4D" w:rsidRPr="009F5600">
        <w:rPr>
          <w:rFonts w:ascii="Arial" w:hAnsi="Arial" w:cs="Arial"/>
          <w:sz w:val="28"/>
          <w:szCs w:val="28"/>
          <w:lang w:val="es-MX"/>
        </w:rPr>
        <w:t xml:space="preserve">n </w:t>
      </w:r>
      <w:r w:rsidR="002F1DAE" w:rsidRPr="009F5600">
        <w:rPr>
          <w:rFonts w:ascii="Arial" w:hAnsi="Arial" w:cs="Arial"/>
          <w:sz w:val="28"/>
          <w:szCs w:val="28"/>
          <w:lang w:val="es-MX"/>
        </w:rPr>
        <w:t xml:space="preserve">con </w:t>
      </w:r>
      <w:r w:rsidR="00BA0BA3" w:rsidRPr="009F5600">
        <w:rPr>
          <w:rFonts w:ascii="Arial" w:hAnsi="Arial" w:cs="Arial"/>
          <w:sz w:val="28"/>
          <w:szCs w:val="28"/>
          <w:lang w:val="es-MX"/>
        </w:rPr>
        <w:t>los</w:t>
      </w:r>
      <w:r w:rsidR="00981756" w:rsidRPr="009F5600">
        <w:rPr>
          <w:rFonts w:ascii="Arial" w:hAnsi="Arial" w:cs="Arial"/>
          <w:sz w:val="28"/>
          <w:szCs w:val="28"/>
          <w:lang w:val="es-MX"/>
        </w:rPr>
        <w:t xml:space="preserve"> derecho</w:t>
      </w:r>
      <w:r w:rsidR="000C7F65" w:rsidRPr="009F5600">
        <w:rPr>
          <w:rFonts w:ascii="Arial" w:hAnsi="Arial" w:cs="Arial"/>
          <w:sz w:val="28"/>
          <w:szCs w:val="28"/>
          <w:lang w:val="es-MX"/>
        </w:rPr>
        <w:t>s</w:t>
      </w:r>
      <w:r w:rsidR="00981756" w:rsidRPr="009F5600">
        <w:rPr>
          <w:rFonts w:ascii="Arial" w:hAnsi="Arial" w:cs="Arial"/>
          <w:sz w:val="28"/>
          <w:szCs w:val="28"/>
          <w:lang w:val="es-MX"/>
        </w:rPr>
        <w:t xml:space="preserve"> de </w:t>
      </w:r>
      <w:r w:rsidR="000C7F65" w:rsidRPr="009F5600">
        <w:rPr>
          <w:rFonts w:ascii="Arial" w:hAnsi="Arial" w:cs="Arial"/>
          <w:sz w:val="28"/>
          <w:szCs w:val="28"/>
          <w:lang w:val="es-MX"/>
        </w:rPr>
        <w:t>legalidad y</w:t>
      </w:r>
      <w:r w:rsidR="00BA0BA3" w:rsidRPr="009F5600">
        <w:rPr>
          <w:rFonts w:ascii="Arial" w:hAnsi="Arial" w:cs="Arial"/>
          <w:sz w:val="28"/>
          <w:szCs w:val="28"/>
          <w:lang w:val="es-MX"/>
        </w:rPr>
        <w:t xml:space="preserve"> </w:t>
      </w:r>
      <w:r w:rsidR="007A587F" w:rsidRPr="009F5600">
        <w:rPr>
          <w:rFonts w:ascii="Arial" w:hAnsi="Arial" w:cs="Arial"/>
          <w:sz w:val="28"/>
          <w:szCs w:val="28"/>
          <w:lang w:val="es-MX"/>
        </w:rPr>
        <w:t>dignidad humana</w:t>
      </w:r>
      <w:r w:rsidR="00BA0BA3" w:rsidRPr="009F5600">
        <w:rPr>
          <w:rFonts w:ascii="Arial" w:hAnsi="Arial" w:cs="Arial"/>
          <w:sz w:val="28"/>
          <w:szCs w:val="28"/>
          <w:lang w:val="es-MX"/>
        </w:rPr>
        <w:t xml:space="preserve">, así como el principio de </w:t>
      </w:r>
      <w:r w:rsidR="000C7F65" w:rsidRPr="009F5600">
        <w:rPr>
          <w:rFonts w:ascii="Arial" w:hAnsi="Arial" w:cs="Arial"/>
          <w:sz w:val="28"/>
          <w:szCs w:val="28"/>
          <w:lang w:val="es-MX"/>
        </w:rPr>
        <w:t>proporcionalidad de las sanciones</w:t>
      </w:r>
      <w:r w:rsidR="00310475" w:rsidRPr="009F5600">
        <w:rPr>
          <w:rFonts w:ascii="Arial" w:hAnsi="Arial" w:cs="Arial"/>
          <w:sz w:val="28"/>
          <w:szCs w:val="28"/>
          <w:lang w:val="es-MX"/>
        </w:rPr>
        <w:t>-</w:t>
      </w:r>
      <w:r w:rsidR="007B3972" w:rsidRPr="009F5600">
        <w:rPr>
          <w:rFonts w:ascii="Arial" w:hAnsi="Arial" w:cs="Arial"/>
          <w:sz w:val="28"/>
          <w:szCs w:val="28"/>
          <w:lang w:val="es-MX"/>
        </w:rPr>
        <w:t>.</w:t>
      </w:r>
    </w:p>
    <w:p w14:paraId="53105855" w14:textId="77777777" w:rsidR="00C9393D" w:rsidRPr="009F5600" w:rsidRDefault="00C9393D" w:rsidP="00F26622">
      <w:pPr>
        <w:pStyle w:val="Prrafodelista"/>
        <w:spacing w:line="360" w:lineRule="auto"/>
        <w:ind w:left="0"/>
        <w:contextualSpacing w:val="0"/>
        <w:jc w:val="both"/>
        <w:rPr>
          <w:rFonts w:ascii="Arial" w:hAnsi="Arial" w:cs="Arial"/>
          <w:sz w:val="28"/>
          <w:szCs w:val="28"/>
          <w:lang w:val="es-MX"/>
        </w:rPr>
      </w:pPr>
    </w:p>
    <w:p w14:paraId="77F9542F" w14:textId="3F94CA09" w:rsidR="00BD7DE5" w:rsidRPr="009F5600" w:rsidRDefault="734613B4" w:rsidP="00F26622">
      <w:pPr>
        <w:pStyle w:val="Prrafodelista"/>
        <w:numPr>
          <w:ilvl w:val="0"/>
          <w:numId w:val="5"/>
        </w:numPr>
        <w:pBdr>
          <w:top w:val="nil"/>
          <w:left w:val="nil"/>
          <w:bottom w:val="nil"/>
          <w:right w:val="nil"/>
          <w:between w:val="nil"/>
        </w:pBdr>
        <w:tabs>
          <w:tab w:val="left" w:pos="284"/>
        </w:tabs>
        <w:spacing w:line="360" w:lineRule="auto"/>
        <w:jc w:val="center"/>
        <w:rPr>
          <w:rFonts w:ascii="Arial" w:eastAsia="Arial" w:hAnsi="Arial" w:cs="Arial"/>
          <w:b/>
          <w:bCs/>
          <w:sz w:val="28"/>
          <w:szCs w:val="28"/>
        </w:rPr>
      </w:pPr>
      <w:r w:rsidRPr="009F5600">
        <w:rPr>
          <w:rFonts w:ascii="Arial" w:eastAsia="Arial" w:hAnsi="Arial" w:cs="Arial"/>
          <w:b/>
          <w:bCs/>
          <w:sz w:val="28"/>
          <w:szCs w:val="28"/>
        </w:rPr>
        <w:t>ANTECEDENTES</w:t>
      </w:r>
      <w:r w:rsidR="00A144F8" w:rsidRPr="009F5600">
        <w:rPr>
          <w:rFonts w:ascii="Arial" w:eastAsia="Arial" w:hAnsi="Arial" w:cs="Arial"/>
          <w:b/>
          <w:bCs/>
          <w:sz w:val="28"/>
          <w:szCs w:val="28"/>
        </w:rPr>
        <w:t xml:space="preserve"> Y TRÁMITE</w:t>
      </w:r>
    </w:p>
    <w:p w14:paraId="7532F959" w14:textId="77777777" w:rsidR="00981756" w:rsidRPr="009F5600" w:rsidRDefault="00981756" w:rsidP="00F26622">
      <w:pPr>
        <w:pStyle w:val="Prrafodelista"/>
        <w:pBdr>
          <w:top w:val="nil"/>
          <w:left w:val="nil"/>
          <w:bottom w:val="nil"/>
          <w:right w:val="nil"/>
          <w:between w:val="nil"/>
        </w:pBdr>
        <w:tabs>
          <w:tab w:val="left" w:pos="284"/>
        </w:tabs>
        <w:spacing w:line="360" w:lineRule="auto"/>
        <w:ind w:left="1080"/>
        <w:rPr>
          <w:rFonts w:ascii="Arial" w:eastAsia="Arial" w:hAnsi="Arial" w:cs="Arial"/>
          <w:b/>
          <w:bCs/>
          <w:sz w:val="28"/>
          <w:szCs w:val="28"/>
        </w:rPr>
      </w:pPr>
    </w:p>
    <w:p w14:paraId="149DB04C" w14:textId="3EDF4DB4" w:rsidR="00791B1F" w:rsidRPr="009F5600" w:rsidRDefault="00C63DA4" w:rsidP="00F26622">
      <w:pPr>
        <w:pStyle w:val="Prrafodelista"/>
        <w:numPr>
          <w:ilvl w:val="0"/>
          <w:numId w:val="1"/>
        </w:numPr>
        <w:spacing w:line="360" w:lineRule="auto"/>
        <w:ind w:left="0"/>
        <w:contextualSpacing w:val="0"/>
        <w:jc w:val="both"/>
        <w:rPr>
          <w:rFonts w:ascii="Arial" w:eastAsia="Arial" w:hAnsi="Arial" w:cs="Arial"/>
          <w:sz w:val="28"/>
          <w:szCs w:val="28"/>
        </w:rPr>
      </w:pPr>
      <w:r w:rsidRPr="009F5600">
        <w:rPr>
          <w:rFonts w:ascii="Arial" w:eastAsia="Arial" w:hAnsi="Arial" w:cs="Arial"/>
          <w:b/>
          <w:bCs/>
          <w:sz w:val="28"/>
          <w:szCs w:val="28"/>
        </w:rPr>
        <w:t>Informe de presunta responsabilidad y t</w:t>
      </w:r>
      <w:r w:rsidR="002E35D2" w:rsidRPr="009F5600">
        <w:rPr>
          <w:rFonts w:ascii="Arial" w:eastAsia="Arial" w:hAnsi="Arial" w:cs="Arial"/>
          <w:b/>
          <w:bCs/>
          <w:sz w:val="28"/>
          <w:szCs w:val="28"/>
        </w:rPr>
        <w:t>r</w:t>
      </w:r>
      <w:r w:rsidR="00CA647A" w:rsidRPr="009F5600">
        <w:rPr>
          <w:rFonts w:ascii="Arial" w:eastAsia="Arial" w:hAnsi="Arial" w:cs="Arial"/>
          <w:b/>
          <w:bCs/>
          <w:sz w:val="28"/>
          <w:szCs w:val="28"/>
        </w:rPr>
        <w:t>á</w:t>
      </w:r>
      <w:r w:rsidR="002E35D2" w:rsidRPr="009F5600">
        <w:rPr>
          <w:rFonts w:ascii="Arial" w:eastAsia="Arial" w:hAnsi="Arial" w:cs="Arial"/>
          <w:b/>
          <w:bCs/>
          <w:sz w:val="28"/>
          <w:szCs w:val="28"/>
        </w:rPr>
        <w:t>mite del</w:t>
      </w:r>
      <w:r w:rsidR="001A7F69" w:rsidRPr="009F5600">
        <w:rPr>
          <w:rFonts w:ascii="Arial" w:eastAsia="Arial" w:hAnsi="Arial" w:cs="Arial"/>
          <w:b/>
          <w:bCs/>
          <w:sz w:val="28"/>
          <w:szCs w:val="28"/>
        </w:rPr>
        <w:t xml:space="preserve"> procedimiento </w:t>
      </w:r>
      <w:r w:rsidR="00A22FD4" w:rsidRPr="009F5600">
        <w:rPr>
          <w:rFonts w:ascii="Arial" w:eastAsia="Arial" w:hAnsi="Arial" w:cs="Arial"/>
          <w:b/>
          <w:bCs/>
          <w:sz w:val="28"/>
          <w:szCs w:val="28"/>
        </w:rPr>
        <w:t xml:space="preserve">de responsabilidad </w:t>
      </w:r>
      <w:r w:rsidR="00C87A35" w:rsidRPr="009F5600">
        <w:rPr>
          <w:rFonts w:ascii="Arial" w:eastAsia="Arial" w:hAnsi="Arial" w:cs="Arial"/>
          <w:b/>
          <w:bCs/>
          <w:sz w:val="28"/>
          <w:szCs w:val="28"/>
        </w:rPr>
        <w:t>administrativa</w:t>
      </w:r>
      <w:r w:rsidR="00791B1F" w:rsidRPr="009F5600">
        <w:rPr>
          <w:rFonts w:ascii="Arial" w:eastAsia="Arial" w:hAnsi="Arial" w:cs="Arial"/>
          <w:b/>
          <w:bCs/>
          <w:sz w:val="28"/>
          <w:szCs w:val="28"/>
        </w:rPr>
        <w:t xml:space="preserve">. </w:t>
      </w:r>
      <w:r w:rsidR="0009671C" w:rsidRPr="009F5600">
        <w:rPr>
          <w:rFonts w:ascii="Arial" w:eastAsia="Arial" w:hAnsi="Arial" w:cs="Arial"/>
          <w:sz w:val="28"/>
          <w:szCs w:val="28"/>
        </w:rPr>
        <w:t>C</w:t>
      </w:r>
      <w:r w:rsidR="006F6036" w:rsidRPr="009F5600">
        <w:rPr>
          <w:rFonts w:ascii="Arial" w:eastAsia="Arial" w:hAnsi="Arial" w:cs="Arial"/>
          <w:sz w:val="28"/>
          <w:szCs w:val="28"/>
        </w:rPr>
        <w:t>on el</w:t>
      </w:r>
      <w:r w:rsidR="00AF471D" w:rsidRPr="009F5600">
        <w:rPr>
          <w:rFonts w:ascii="Arial" w:eastAsia="Arial" w:hAnsi="Arial" w:cs="Arial"/>
          <w:sz w:val="28"/>
          <w:szCs w:val="28"/>
        </w:rPr>
        <w:t xml:space="preserve"> acuerdo de calificación de faltas </w:t>
      </w:r>
      <w:r w:rsidR="00865093" w:rsidRPr="009F5600">
        <w:rPr>
          <w:rFonts w:ascii="Arial" w:eastAsia="Arial" w:hAnsi="Arial" w:cs="Arial"/>
          <w:sz w:val="28"/>
          <w:szCs w:val="28"/>
        </w:rPr>
        <w:t>administrativas y el</w:t>
      </w:r>
      <w:r w:rsidR="006F6036" w:rsidRPr="009F5600">
        <w:rPr>
          <w:rFonts w:ascii="Arial" w:eastAsia="Arial" w:hAnsi="Arial" w:cs="Arial"/>
          <w:sz w:val="28"/>
          <w:szCs w:val="28"/>
        </w:rPr>
        <w:t xml:space="preserve"> informe de </w:t>
      </w:r>
      <w:r w:rsidR="00127063" w:rsidRPr="009F5600">
        <w:rPr>
          <w:rFonts w:ascii="Arial" w:eastAsia="Arial" w:hAnsi="Arial" w:cs="Arial"/>
          <w:sz w:val="28"/>
          <w:szCs w:val="28"/>
        </w:rPr>
        <w:t xml:space="preserve">presunta </w:t>
      </w:r>
      <w:r w:rsidR="006F6036" w:rsidRPr="009F5600">
        <w:rPr>
          <w:rFonts w:ascii="Arial" w:eastAsia="Arial" w:hAnsi="Arial" w:cs="Arial"/>
          <w:sz w:val="28"/>
          <w:szCs w:val="28"/>
        </w:rPr>
        <w:t xml:space="preserve">responsabilidad </w:t>
      </w:r>
      <w:r w:rsidR="00127063" w:rsidRPr="009F5600">
        <w:rPr>
          <w:rFonts w:ascii="Arial" w:eastAsia="Arial" w:hAnsi="Arial" w:cs="Arial"/>
          <w:sz w:val="28"/>
          <w:szCs w:val="28"/>
        </w:rPr>
        <w:t>administrativa</w:t>
      </w:r>
      <w:r w:rsidR="00185258" w:rsidRPr="009F5600">
        <w:rPr>
          <w:rFonts w:ascii="Arial" w:eastAsia="Arial" w:hAnsi="Arial" w:cs="Arial"/>
          <w:sz w:val="28"/>
          <w:szCs w:val="28"/>
        </w:rPr>
        <w:t>,</w:t>
      </w:r>
      <w:r w:rsidR="00565B64" w:rsidRPr="009F5600">
        <w:rPr>
          <w:rFonts w:ascii="Arial" w:eastAsia="Arial" w:hAnsi="Arial" w:cs="Arial"/>
          <w:sz w:val="28"/>
          <w:szCs w:val="28"/>
        </w:rPr>
        <w:t xml:space="preserve"> emitido</w:t>
      </w:r>
      <w:r w:rsidR="00865093" w:rsidRPr="009F5600">
        <w:rPr>
          <w:rFonts w:ascii="Arial" w:eastAsia="Arial" w:hAnsi="Arial" w:cs="Arial"/>
          <w:sz w:val="28"/>
          <w:szCs w:val="28"/>
        </w:rPr>
        <w:t>s</w:t>
      </w:r>
      <w:r w:rsidR="003B1295" w:rsidRPr="009F5600">
        <w:rPr>
          <w:rFonts w:ascii="Arial" w:eastAsia="Arial" w:hAnsi="Arial" w:cs="Arial"/>
          <w:sz w:val="28"/>
          <w:szCs w:val="28"/>
        </w:rPr>
        <w:t xml:space="preserve"> por el Director </w:t>
      </w:r>
      <w:r w:rsidR="00744567" w:rsidRPr="009F5600">
        <w:rPr>
          <w:rFonts w:ascii="Arial" w:eastAsia="Arial" w:hAnsi="Arial" w:cs="Arial"/>
          <w:sz w:val="28"/>
          <w:szCs w:val="28"/>
        </w:rPr>
        <w:t>de Verificación Patrimonial “A”,</w:t>
      </w:r>
      <w:r w:rsidR="00565B64" w:rsidRPr="009F5600">
        <w:rPr>
          <w:rFonts w:ascii="Arial" w:eastAsia="Arial" w:hAnsi="Arial" w:cs="Arial"/>
          <w:sz w:val="28"/>
          <w:szCs w:val="28"/>
        </w:rPr>
        <w:t xml:space="preserve"> en el expediente VP/</w:t>
      </w:r>
      <w:r w:rsidR="00DA40F5" w:rsidRPr="009F5600">
        <w:rPr>
          <w:rFonts w:ascii="Arial" w:eastAsia="Arial" w:hAnsi="Arial" w:cs="Arial"/>
          <w:sz w:val="28"/>
          <w:szCs w:val="28"/>
        </w:rPr>
        <w:t>021/2020</w:t>
      </w:r>
      <w:r w:rsidR="00127063" w:rsidRPr="009F5600">
        <w:rPr>
          <w:rFonts w:ascii="Arial" w:eastAsia="Arial" w:hAnsi="Arial" w:cs="Arial"/>
          <w:sz w:val="28"/>
          <w:szCs w:val="28"/>
        </w:rPr>
        <w:t xml:space="preserve">, integrado en contra de </w:t>
      </w:r>
      <w:r w:rsidR="00127063" w:rsidRPr="009F5600">
        <w:rPr>
          <w:rFonts w:ascii="Arial" w:eastAsia="Arial" w:hAnsi="Arial" w:cs="Arial"/>
          <w:b/>
          <w:bCs/>
          <w:sz w:val="28"/>
          <w:szCs w:val="28"/>
        </w:rPr>
        <w:t>Filiberto Cipriano Marín</w:t>
      </w:r>
      <w:r w:rsidR="0071654B" w:rsidRPr="009F5600">
        <w:rPr>
          <w:rFonts w:ascii="Arial" w:eastAsia="Arial" w:hAnsi="Arial" w:cs="Arial"/>
          <w:sz w:val="28"/>
          <w:szCs w:val="28"/>
        </w:rPr>
        <w:t>;</w:t>
      </w:r>
      <w:r w:rsidR="0011241C" w:rsidRPr="009F5600">
        <w:rPr>
          <w:rFonts w:ascii="Arial" w:eastAsia="Arial" w:hAnsi="Arial" w:cs="Arial"/>
          <w:sz w:val="28"/>
          <w:szCs w:val="28"/>
        </w:rPr>
        <w:t xml:space="preserve"> </w:t>
      </w:r>
      <w:r w:rsidR="0009671C" w:rsidRPr="009F5600">
        <w:rPr>
          <w:rFonts w:ascii="Arial" w:eastAsia="Arial" w:hAnsi="Arial" w:cs="Arial"/>
          <w:sz w:val="28"/>
          <w:szCs w:val="28"/>
        </w:rPr>
        <w:t xml:space="preserve">el veintidós de abril de dos mil veintiuno, el Director General de Responsabilidades y Verificación Patrimonial de la Secretaría de la Función Pública, </w:t>
      </w:r>
      <w:r w:rsidR="0061682A" w:rsidRPr="009F5600">
        <w:rPr>
          <w:rFonts w:ascii="Arial" w:eastAsia="Arial" w:hAnsi="Arial" w:cs="Arial"/>
          <w:sz w:val="28"/>
          <w:szCs w:val="28"/>
        </w:rPr>
        <w:t xml:space="preserve">registró el asunto en el sistema integral </w:t>
      </w:r>
      <w:r w:rsidR="00CF1441" w:rsidRPr="009F5600">
        <w:rPr>
          <w:rFonts w:ascii="Arial" w:eastAsia="Arial" w:hAnsi="Arial" w:cs="Arial"/>
          <w:sz w:val="28"/>
          <w:szCs w:val="28"/>
        </w:rPr>
        <w:t xml:space="preserve">de responsabilidades administrativas como el expediente </w:t>
      </w:r>
      <w:r w:rsidR="00CF1441" w:rsidRPr="00523270">
        <w:rPr>
          <w:rFonts w:ascii="Arial" w:eastAsia="Arial" w:hAnsi="Arial" w:cs="Arial"/>
          <w:sz w:val="28"/>
          <w:szCs w:val="28"/>
        </w:rPr>
        <w:t>63/2021</w:t>
      </w:r>
      <w:r w:rsidR="006C0301" w:rsidRPr="00523270">
        <w:rPr>
          <w:rFonts w:ascii="Arial" w:eastAsia="Arial" w:hAnsi="Arial" w:cs="Arial"/>
          <w:sz w:val="28"/>
          <w:szCs w:val="28"/>
        </w:rPr>
        <w:t>,</w:t>
      </w:r>
      <w:r w:rsidR="006C0301" w:rsidRPr="009F5600">
        <w:rPr>
          <w:rFonts w:ascii="Arial" w:eastAsia="Arial" w:hAnsi="Arial" w:cs="Arial"/>
          <w:sz w:val="28"/>
          <w:szCs w:val="28"/>
        </w:rPr>
        <w:t xml:space="preserve"> </w:t>
      </w:r>
      <w:r w:rsidR="00184F22" w:rsidRPr="009F5600">
        <w:rPr>
          <w:rFonts w:ascii="Arial" w:eastAsia="Arial" w:hAnsi="Arial" w:cs="Arial"/>
          <w:sz w:val="28"/>
          <w:szCs w:val="28"/>
        </w:rPr>
        <w:t>precis</w:t>
      </w:r>
      <w:r w:rsidR="006C0301" w:rsidRPr="009F5600">
        <w:rPr>
          <w:rFonts w:ascii="Arial" w:eastAsia="Arial" w:hAnsi="Arial" w:cs="Arial"/>
          <w:sz w:val="28"/>
          <w:szCs w:val="28"/>
        </w:rPr>
        <w:t>ó que dicho informe cumplía con los requisitos legalmente previsto</w:t>
      </w:r>
      <w:r w:rsidR="0071654B" w:rsidRPr="009F5600">
        <w:rPr>
          <w:rFonts w:ascii="Arial" w:eastAsia="Arial" w:hAnsi="Arial" w:cs="Arial"/>
          <w:sz w:val="28"/>
          <w:szCs w:val="28"/>
        </w:rPr>
        <w:t>s</w:t>
      </w:r>
      <w:r w:rsidR="006C04F2" w:rsidRPr="009F5600">
        <w:rPr>
          <w:rFonts w:ascii="Arial" w:eastAsia="Arial" w:hAnsi="Arial" w:cs="Arial"/>
          <w:sz w:val="28"/>
          <w:szCs w:val="28"/>
        </w:rPr>
        <w:t>,</w:t>
      </w:r>
      <w:r w:rsidR="006C0301" w:rsidRPr="009F5600">
        <w:rPr>
          <w:rFonts w:ascii="Arial" w:eastAsia="Arial" w:hAnsi="Arial" w:cs="Arial"/>
          <w:sz w:val="28"/>
          <w:szCs w:val="28"/>
        </w:rPr>
        <w:t xml:space="preserve"> </w:t>
      </w:r>
      <w:r w:rsidR="00533B53" w:rsidRPr="009F5600">
        <w:rPr>
          <w:rFonts w:ascii="Arial" w:eastAsia="Arial" w:hAnsi="Arial" w:cs="Arial"/>
          <w:sz w:val="28"/>
          <w:szCs w:val="28"/>
        </w:rPr>
        <w:t xml:space="preserve">lo </w:t>
      </w:r>
      <w:r w:rsidR="006C0301" w:rsidRPr="009F5600">
        <w:rPr>
          <w:rFonts w:ascii="Arial" w:eastAsia="Arial" w:hAnsi="Arial" w:cs="Arial"/>
          <w:sz w:val="28"/>
          <w:szCs w:val="28"/>
        </w:rPr>
        <w:t xml:space="preserve">admitió </w:t>
      </w:r>
      <w:r w:rsidR="00533B53" w:rsidRPr="009F5600">
        <w:rPr>
          <w:rFonts w:ascii="Arial" w:eastAsia="Arial" w:hAnsi="Arial" w:cs="Arial"/>
          <w:sz w:val="28"/>
          <w:szCs w:val="28"/>
        </w:rPr>
        <w:t>a trámite</w:t>
      </w:r>
      <w:r w:rsidR="0019394E" w:rsidRPr="009F5600">
        <w:rPr>
          <w:rFonts w:ascii="Arial" w:eastAsia="Arial" w:hAnsi="Arial" w:cs="Arial"/>
          <w:sz w:val="28"/>
          <w:szCs w:val="28"/>
        </w:rPr>
        <w:t>,</w:t>
      </w:r>
      <w:r w:rsidR="00184F22" w:rsidRPr="009F5600">
        <w:rPr>
          <w:rFonts w:ascii="Arial" w:eastAsia="Arial" w:hAnsi="Arial" w:cs="Arial"/>
          <w:sz w:val="28"/>
          <w:szCs w:val="28"/>
        </w:rPr>
        <w:t xml:space="preserve"> y determinó</w:t>
      </w:r>
      <w:r w:rsidR="006C04F2" w:rsidRPr="009F5600">
        <w:rPr>
          <w:rFonts w:ascii="Arial" w:eastAsia="Arial" w:hAnsi="Arial" w:cs="Arial"/>
          <w:sz w:val="28"/>
          <w:szCs w:val="28"/>
        </w:rPr>
        <w:t xml:space="preserve"> que </w:t>
      </w:r>
      <w:r w:rsidR="0019394E" w:rsidRPr="009F5600">
        <w:rPr>
          <w:rFonts w:ascii="Arial" w:eastAsia="Arial" w:hAnsi="Arial" w:cs="Arial"/>
          <w:sz w:val="28"/>
          <w:szCs w:val="28"/>
        </w:rPr>
        <w:t xml:space="preserve">analizaría </w:t>
      </w:r>
      <w:r w:rsidR="009B4AFC" w:rsidRPr="009F5600">
        <w:rPr>
          <w:rFonts w:ascii="Arial" w:eastAsia="Arial" w:hAnsi="Arial" w:cs="Arial"/>
          <w:sz w:val="28"/>
          <w:szCs w:val="28"/>
        </w:rPr>
        <w:t>la presunta irregularidad administrativa</w:t>
      </w:r>
      <w:r w:rsidR="00ED03B9" w:rsidRPr="009F5600">
        <w:rPr>
          <w:rFonts w:ascii="Arial" w:eastAsia="Arial" w:hAnsi="Arial" w:cs="Arial"/>
          <w:sz w:val="28"/>
          <w:szCs w:val="28"/>
        </w:rPr>
        <w:t xml:space="preserve"> y, en su caso, continuaría</w:t>
      </w:r>
      <w:r w:rsidR="00A22FD4" w:rsidRPr="009F5600">
        <w:rPr>
          <w:rFonts w:ascii="Arial" w:eastAsia="Arial" w:hAnsi="Arial" w:cs="Arial"/>
          <w:sz w:val="28"/>
          <w:szCs w:val="28"/>
        </w:rPr>
        <w:t xml:space="preserve"> con el procedimiento </w:t>
      </w:r>
      <w:r w:rsidR="00AA1620" w:rsidRPr="009F5600">
        <w:rPr>
          <w:rFonts w:ascii="Arial" w:eastAsia="Arial" w:hAnsi="Arial" w:cs="Arial"/>
          <w:sz w:val="28"/>
          <w:szCs w:val="28"/>
        </w:rPr>
        <w:t>relativo</w:t>
      </w:r>
      <w:r w:rsidR="00791B1F" w:rsidRPr="009F5600">
        <w:rPr>
          <w:rFonts w:ascii="Arial" w:eastAsia="Arial" w:hAnsi="Arial" w:cs="Arial"/>
          <w:sz w:val="28"/>
          <w:szCs w:val="28"/>
        </w:rPr>
        <w:t>.</w:t>
      </w:r>
    </w:p>
    <w:p w14:paraId="697CD728" w14:textId="372B0EA4" w:rsidR="00217FA4" w:rsidRPr="009F5600" w:rsidRDefault="00217FA4" w:rsidP="00F26622">
      <w:pPr>
        <w:pStyle w:val="Prrafodelista"/>
        <w:spacing w:line="360" w:lineRule="auto"/>
        <w:ind w:left="0"/>
        <w:contextualSpacing w:val="0"/>
        <w:jc w:val="both"/>
        <w:rPr>
          <w:rFonts w:ascii="Arial" w:eastAsia="Arial" w:hAnsi="Arial" w:cs="Arial"/>
          <w:sz w:val="28"/>
          <w:szCs w:val="28"/>
        </w:rPr>
      </w:pPr>
    </w:p>
    <w:p w14:paraId="3CA76605" w14:textId="0B6CC5F1" w:rsidR="00382869" w:rsidRPr="009F5600" w:rsidRDefault="00B05A3E" w:rsidP="00F26622">
      <w:pPr>
        <w:pStyle w:val="Prrafodelista"/>
        <w:numPr>
          <w:ilvl w:val="0"/>
          <w:numId w:val="1"/>
        </w:numPr>
        <w:spacing w:line="360" w:lineRule="auto"/>
        <w:ind w:left="0"/>
        <w:contextualSpacing w:val="0"/>
        <w:jc w:val="both"/>
        <w:rPr>
          <w:rFonts w:ascii="Arial" w:eastAsia="Arial" w:hAnsi="Arial" w:cs="Arial"/>
          <w:sz w:val="28"/>
          <w:szCs w:val="28"/>
          <w:lang w:val="es-MX"/>
        </w:rPr>
      </w:pPr>
      <w:r w:rsidRPr="009F5600">
        <w:rPr>
          <w:rFonts w:ascii="Arial" w:eastAsia="Arial" w:hAnsi="Arial" w:cs="Arial"/>
          <w:sz w:val="28"/>
          <w:szCs w:val="28"/>
          <w:lang w:val="es-MX"/>
        </w:rPr>
        <w:t>En</w:t>
      </w:r>
      <w:r w:rsidR="00294299" w:rsidRPr="009F5600">
        <w:rPr>
          <w:rFonts w:ascii="Arial" w:eastAsia="Arial" w:hAnsi="Arial" w:cs="Arial"/>
          <w:sz w:val="28"/>
          <w:szCs w:val="28"/>
          <w:lang w:val="es-MX"/>
        </w:rPr>
        <w:t xml:space="preserve"> </w:t>
      </w:r>
      <w:r w:rsidR="00294299" w:rsidRPr="009F5600">
        <w:rPr>
          <w:rFonts w:ascii="Arial" w:eastAsia="Arial" w:hAnsi="Arial" w:cs="Arial"/>
          <w:sz w:val="28"/>
          <w:szCs w:val="28"/>
        </w:rPr>
        <w:t>el informe de presunta responsabilidad administrativa</w:t>
      </w:r>
      <w:r w:rsidRPr="009F5600">
        <w:rPr>
          <w:rFonts w:ascii="Arial" w:eastAsia="Arial" w:hAnsi="Arial" w:cs="Arial"/>
          <w:sz w:val="28"/>
          <w:szCs w:val="28"/>
          <w:lang w:val="es-MX"/>
        </w:rPr>
        <w:t xml:space="preserve"> </w:t>
      </w:r>
      <w:r w:rsidR="00294299" w:rsidRPr="009F5600">
        <w:rPr>
          <w:rFonts w:ascii="Arial" w:eastAsia="Arial" w:hAnsi="Arial" w:cs="Arial"/>
          <w:sz w:val="28"/>
          <w:szCs w:val="28"/>
          <w:lang w:val="es-MX"/>
        </w:rPr>
        <w:t xml:space="preserve">emitido el quince de abril de dos mil veintiuno, </w:t>
      </w:r>
      <w:r w:rsidR="00294299" w:rsidRPr="009F5600">
        <w:rPr>
          <w:rFonts w:ascii="Arial" w:eastAsia="Arial" w:hAnsi="Arial" w:cs="Arial"/>
          <w:sz w:val="28"/>
          <w:szCs w:val="28"/>
        </w:rPr>
        <w:t xml:space="preserve">en el expediente VP/021/2020, </w:t>
      </w:r>
      <w:r w:rsidR="00294299" w:rsidRPr="009F5600">
        <w:rPr>
          <w:rFonts w:ascii="Arial" w:eastAsia="Arial" w:hAnsi="Arial" w:cs="Arial"/>
          <w:sz w:val="28"/>
          <w:szCs w:val="28"/>
          <w:lang w:val="es-MX"/>
        </w:rPr>
        <w:t xml:space="preserve">el </w:t>
      </w:r>
      <w:r w:rsidR="00294299" w:rsidRPr="009F5600">
        <w:rPr>
          <w:rFonts w:ascii="Arial" w:eastAsia="Arial" w:hAnsi="Arial" w:cs="Arial"/>
          <w:sz w:val="28"/>
          <w:szCs w:val="28"/>
        </w:rPr>
        <w:t xml:space="preserve">Director de Verificación Patrimonial “A” de la Secretaría de la Función Pública, </w:t>
      </w:r>
      <w:r w:rsidR="002E392E" w:rsidRPr="009F5600">
        <w:rPr>
          <w:rFonts w:ascii="Arial" w:eastAsia="Arial" w:hAnsi="Arial" w:cs="Arial"/>
          <w:sz w:val="28"/>
          <w:szCs w:val="28"/>
        </w:rPr>
        <w:t xml:space="preserve">determinó </w:t>
      </w:r>
      <w:r w:rsidR="00294299" w:rsidRPr="009F5600">
        <w:rPr>
          <w:rFonts w:ascii="Arial" w:eastAsia="Arial" w:hAnsi="Arial" w:cs="Arial"/>
          <w:sz w:val="28"/>
          <w:szCs w:val="28"/>
        </w:rPr>
        <w:t>que</w:t>
      </w:r>
      <w:r w:rsidR="002E392E" w:rsidRPr="009F5600">
        <w:rPr>
          <w:rFonts w:ascii="Arial" w:eastAsia="Arial" w:hAnsi="Arial" w:cs="Arial"/>
          <w:sz w:val="28"/>
          <w:szCs w:val="28"/>
        </w:rPr>
        <w:t xml:space="preserve"> </w:t>
      </w:r>
      <w:r w:rsidR="00037C36" w:rsidRPr="009F5600">
        <w:rPr>
          <w:rFonts w:ascii="Arial" w:eastAsia="Arial" w:hAnsi="Arial" w:cs="Arial"/>
          <w:sz w:val="28"/>
          <w:szCs w:val="28"/>
        </w:rPr>
        <w:t>durante el periodo</w:t>
      </w:r>
      <w:r w:rsidR="000F3187" w:rsidRPr="009F5600">
        <w:rPr>
          <w:rFonts w:ascii="Arial" w:eastAsia="Arial" w:hAnsi="Arial" w:cs="Arial"/>
          <w:sz w:val="28"/>
          <w:szCs w:val="28"/>
        </w:rPr>
        <w:t xml:space="preserve"> de evolución patrimonial </w:t>
      </w:r>
      <w:r w:rsidR="000F3187" w:rsidRPr="009F5600">
        <w:rPr>
          <w:rFonts w:ascii="Arial" w:eastAsia="Arial" w:hAnsi="Arial" w:cs="Arial"/>
          <w:sz w:val="28"/>
          <w:szCs w:val="28"/>
        </w:rPr>
        <w:lastRenderedPageBreak/>
        <w:t xml:space="preserve">comprendido </w:t>
      </w:r>
      <w:r w:rsidR="00037C36" w:rsidRPr="009F5600">
        <w:rPr>
          <w:rFonts w:ascii="Arial" w:eastAsia="Arial" w:hAnsi="Arial" w:cs="Arial"/>
          <w:sz w:val="28"/>
          <w:szCs w:val="28"/>
        </w:rPr>
        <w:t xml:space="preserve">del dieciséis de enero </w:t>
      </w:r>
      <w:r w:rsidR="00491BDF" w:rsidRPr="009F5600">
        <w:rPr>
          <w:rFonts w:ascii="Arial" w:eastAsia="Arial" w:hAnsi="Arial" w:cs="Arial"/>
          <w:sz w:val="28"/>
          <w:szCs w:val="28"/>
        </w:rPr>
        <w:t xml:space="preserve">de dos mil doce al veintiuno de junio de dos mil diecisiete, </w:t>
      </w:r>
      <w:r w:rsidR="002E392E" w:rsidRPr="009F5600">
        <w:rPr>
          <w:rFonts w:ascii="Arial" w:eastAsia="Arial" w:hAnsi="Arial" w:cs="Arial"/>
          <w:sz w:val="28"/>
          <w:szCs w:val="28"/>
        </w:rPr>
        <w:t>a</w:t>
      </w:r>
      <w:r w:rsidR="00294299" w:rsidRPr="009F5600">
        <w:rPr>
          <w:rFonts w:ascii="Arial" w:eastAsia="Arial" w:hAnsi="Arial" w:cs="Arial"/>
          <w:sz w:val="28"/>
          <w:szCs w:val="28"/>
        </w:rPr>
        <w:t xml:space="preserve"> </w:t>
      </w:r>
      <w:r w:rsidR="00294299" w:rsidRPr="009F5600">
        <w:rPr>
          <w:rFonts w:ascii="Arial" w:eastAsia="Arial" w:hAnsi="Arial" w:cs="Arial"/>
          <w:b/>
          <w:bCs/>
          <w:sz w:val="28"/>
          <w:szCs w:val="28"/>
        </w:rPr>
        <w:t>Filiberto Cipriano Marín</w:t>
      </w:r>
      <w:r w:rsidR="002E392E" w:rsidRPr="009F5600">
        <w:rPr>
          <w:rFonts w:ascii="Arial" w:eastAsia="Arial" w:hAnsi="Arial" w:cs="Arial"/>
          <w:sz w:val="28"/>
          <w:szCs w:val="28"/>
        </w:rPr>
        <w:t xml:space="preserve"> se le</w:t>
      </w:r>
      <w:r w:rsidR="00C046C2" w:rsidRPr="009F5600">
        <w:rPr>
          <w:rFonts w:ascii="Arial" w:eastAsia="Arial" w:hAnsi="Arial" w:cs="Arial"/>
          <w:sz w:val="28"/>
          <w:szCs w:val="28"/>
        </w:rPr>
        <w:t xml:space="preserve"> imputó como presunto responsable</w:t>
      </w:r>
      <w:r w:rsidR="004230FB" w:rsidRPr="009F5600">
        <w:rPr>
          <w:rFonts w:ascii="Arial" w:eastAsia="Arial" w:hAnsi="Arial" w:cs="Arial"/>
          <w:sz w:val="28"/>
          <w:szCs w:val="28"/>
        </w:rPr>
        <w:t>, en su calidad de servidor público</w:t>
      </w:r>
      <w:r w:rsidR="00E32733" w:rsidRPr="009F5600">
        <w:rPr>
          <w:rStyle w:val="Refdenotaalpie"/>
          <w:rFonts w:ascii="Arial" w:eastAsia="Arial" w:hAnsi="Arial" w:cs="Arial"/>
          <w:sz w:val="28"/>
          <w:szCs w:val="28"/>
        </w:rPr>
        <w:footnoteReference w:id="2"/>
      </w:r>
      <w:r w:rsidR="004230FB" w:rsidRPr="009F5600">
        <w:rPr>
          <w:rFonts w:ascii="Arial" w:eastAsia="Arial" w:hAnsi="Arial" w:cs="Arial"/>
          <w:sz w:val="28"/>
          <w:szCs w:val="28"/>
        </w:rPr>
        <w:t>,</w:t>
      </w:r>
      <w:r w:rsidR="00C046C2" w:rsidRPr="009F5600">
        <w:rPr>
          <w:rFonts w:ascii="Arial" w:eastAsia="Arial" w:hAnsi="Arial" w:cs="Arial"/>
          <w:sz w:val="28"/>
          <w:szCs w:val="28"/>
        </w:rPr>
        <w:t xml:space="preserve"> la</w:t>
      </w:r>
      <w:r w:rsidR="00EE3AD4" w:rsidRPr="009F5600">
        <w:rPr>
          <w:rFonts w:ascii="Arial" w:eastAsia="Arial" w:hAnsi="Arial" w:cs="Arial"/>
          <w:sz w:val="28"/>
          <w:szCs w:val="28"/>
        </w:rPr>
        <w:t>s</w:t>
      </w:r>
      <w:r w:rsidR="00C046C2" w:rsidRPr="009F5600">
        <w:rPr>
          <w:rFonts w:ascii="Arial" w:eastAsia="Arial" w:hAnsi="Arial" w:cs="Arial"/>
          <w:sz w:val="28"/>
          <w:szCs w:val="28"/>
        </w:rPr>
        <w:t xml:space="preserve"> falta</w:t>
      </w:r>
      <w:r w:rsidR="00EE3AD4" w:rsidRPr="009F5600">
        <w:rPr>
          <w:rFonts w:ascii="Arial" w:eastAsia="Arial" w:hAnsi="Arial" w:cs="Arial"/>
          <w:sz w:val="28"/>
          <w:szCs w:val="28"/>
        </w:rPr>
        <w:t>s</w:t>
      </w:r>
      <w:r w:rsidR="00C046C2" w:rsidRPr="009F5600">
        <w:rPr>
          <w:rFonts w:ascii="Arial" w:eastAsia="Arial" w:hAnsi="Arial" w:cs="Arial"/>
          <w:sz w:val="28"/>
          <w:szCs w:val="28"/>
        </w:rPr>
        <w:t xml:space="preserve"> administrativa</w:t>
      </w:r>
      <w:r w:rsidR="00EE3AD4" w:rsidRPr="009F5600">
        <w:rPr>
          <w:rFonts w:ascii="Arial" w:eastAsia="Arial" w:hAnsi="Arial" w:cs="Arial"/>
          <w:sz w:val="28"/>
          <w:szCs w:val="28"/>
        </w:rPr>
        <w:t>s</w:t>
      </w:r>
      <w:r w:rsidR="00C046C2" w:rsidRPr="009F5600">
        <w:rPr>
          <w:rFonts w:ascii="Arial" w:eastAsia="Arial" w:hAnsi="Arial" w:cs="Arial"/>
          <w:sz w:val="28"/>
          <w:szCs w:val="28"/>
        </w:rPr>
        <w:t xml:space="preserve"> </w:t>
      </w:r>
      <w:r w:rsidR="00037C36" w:rsidRPr="009F5600">
        <w:rPr>
          <w:rFonts w:ascii="Arial" w:eastAsia="Arial" w:hAnsi="Arial" w:cs="Arial"/>
          <w:sz w:val="28"/>
          <w:szCs w:val="28"/>
        </w:rPr>
        <w:t>no grave</w:t>
      </w:r>
      <w:r w:rsidR="00EE3AD4" w:rsidRPr="009F5600">
        <w:rPr>
          <w:rFonts w:ascii="Arial" w:eastAsia="Arial" w:hAnsi="Arial" w:cs="Arial"/>
          <w:sz w:val="28"/>
          <w:szCs w:val="28"/>
        </w:rPr>
        <w:t xml:space="preserve"> y grave</w:t>
      </w:r>
      <w:r w:rsidR="00037C36" w:rsidRPr="009F5600">
        <w:rPr>
          <w:rFonts w:ascii="Arial" w:eastAsia="Arial" w:hAnsi="Arial" w:cs="Arial"/>
          <w:sz w:val="28"/>
          <w:szCs w:val="28"/>
        </w:rPr>
        <w:t xml:space="preserve">, prevista en el </w:t>
      </w:r>
      <w:r w:rsidR="00491BDF" w:rsidRPr="009F5600">
        <w:rPr>
          <w:rFonts w:ascii="Arial" w:eastAsia="Arial" w:hAnsi="Arial" w:cs="Arial"/>
          <w:sz w:val="28"/>
          <w:szCs w:val="28"/>
        </w:rPr>
        <w:t xml:space="preserve">artículo 8, fracción XV, de la Ley Federal de </w:t>
      </w:r>
      <w:r w:rsidR="00382869" w:rsidRPr="009F5600">
        <w:rPr>
          <w:rFonts w:ascii="Arial" w:eastAsia="Arial" w:hAnsi="Arial" w:cs="Arial"/>
          <w:sz w:val="28"/>
          <w:szCs w:val="28"/>
        </w:rPr>
        <w:t>Responsabilidades</w:t>
      </w:r>
      <w:r w:rsidR="00491BDF" w:rsidRPr="009F5600">
        <w:rPr>
          <w:rFonts w:ascii="Arial" w:eastAsia="Arial" w:hAnsi="Arial" w:cs="Arial"/>
          <w:sz w:val="28"/>
          <w:szCs w:val="28"/>
        </w:rPr>
        <w:t xml:space="preserve"> Administrativas</w:t>
      </w:r>
      <w:r w:rsidR="00382869" w:rsidRPr="009F5600">
        <w:rPr>
          <w:rFonts w:ascii="Arial" w:eastAsia="Arial" w:hAnsi="Arial" w:cs="Arial"/>
          <w:sz w:val="28"/>
          <w:szCs w:val="28"/>
        </w:rPr>
        <w:t xml:space="preserve"> de los Servidores Públicos, vigente en la época de los hechos.</w:t>
      </w:r>
    </w:p>
    <w:p w14:paraId="7D01954B" w14:textId="77777777" w:rsidR="00382869" w:rsidRPr="009F5600" w:rsidRDefault="00382869" w:rsidP="00F26622">
      <w:pPr>
        <w:pStyle w:val="Prrafodelista"/>
        <w:rPr>
          <w:rFonts w:ascii="Arial" w:eastAsia="Arial" w:hAnsi="Arial" w:cs="Arial"/>
          <w:sz w:val="28"/>
          <w:szCs w:val="28"/>
        </w:rPr>
      </w:pPr>
    </w:p>
    <w:p w14:paraId="0A0D7F50" w14:textId="38DD130F" w:rsidR="00C046C2" w:rsidRPr="009F5600" w:rsidRDefault="0031599C" w:rsidP="00F26622">
      <w:pPr>
        <w:pStyle w:val="Prrafodelista"/>
        <w:numPr>
          <w:ilvl w:val="0"/>
          <w:numId w:val="1"/>
        </w:numPr>
        <w:spacing w:line="360" w:lineRule="auto"/>
        <w:ind w:left="0"/>
        <w:contextualSpacing w:val="0"/>
        <w:jc w:val="both"/>
        <w:rPr>
          <w:rFonts w:ascii="Arial" w:eastAsia="Arial" w:hAnsi="Arial" w:cs="Arial"/>
          <w:sz w:val="28"/>
          <w:szCs w:val="28"/>
          <w:lang w:val="es-MX"/>
        </w:rPr>
      </w:pPr>
      <w:r w:rsidRPr="009F5600">
        <w:rPr>
          <w:rFonts w:ascii="Arial" w:eastAsia="Arial" w:hAnsi="Arial" w:cs="Arial"/>
          <w:sz w:val="28"/>
          <w:szCs w:val="28"/>
        </w:rPr>
        <w:t xml:space="preserve">La falta </w:t>
      </w:r>
      <w:r w:rsidR="00F831AE" w:rsidRPr="009F5600">
        <w:rPr>
          <w:rFonts w:ascii="Arial" w:eastAsia="Arial" w:hAnsi="Arial" w:cs="Arial"/>
          <w:sz w:val="28"/>
          <w:szCs w:val="28"/>
        </w:rPr>
        <w:t xml:space="preserve">administrativa </w:t>
      </w:r>
      <w:r w:rsidR="005E04D8" w:rsidRPr="009F5600">
        <w:rPr>
          <w:rFonts w:ascii="Arial" w:eastAsia="Arial" w:hAnsi="Arial" w:cs="Arial"/>
          <w:sz w:val="28"/>
          <w:szCs w:val="28"/>
        </w:rPr>
        <w:t xml:space="preserve">no grave, </w:t>
      </w:r>
      <w:r w:rsidRPr="009F5600">
        <w:rPr>
          <w:rFonts w:ascii="Arial" w:eastAsia="Arial" w:hAnsi="Arial" w:cs="Arial"/>
          <w:sz w:val="28"/>
          <w:szCs w:val="28"/>
        </w:rPr>
        <w:t xml:space="preserve">consistió en </w:t>
      </w:r>
      <w:r w:rsidR="00F831AE" w:rsidRPr="009F5600">
        <w:rPr>
          <w:rFonts w:ascii="Arial" w:eastAsia="Arial" w:hAnsi="Arial" w:cs="Arial"/>
          <w:sz w:val="28"/>
          <w:szCs w:val="28"/>
        </w:rPr>
        <w:t xml:space="preserve">que </w:t>
      </w:r>
      <w:r w:rsidR="00FB536C" w:rsidRPr="009F5600">
        <w:rPr>
          <w:rFonts w:ascii="Arial" w:eastAsia="Arial" w:hAnsi="Arial" w:cs="Arial"/>
          <w:sz w:val="28"/>
          <w:szCs w:val="28"/>
        </w:rPr>
        <w:t>faltó a la veracidad</w:t>
      </w:r>
      <w:r w:rsidR="0099316B" w:rsidRPr="009F5600">
        <w:rPr>
          <w:rFonts w:ascii="Arial" w:eastAsia="Arial" w:hAnsi="Arial" w:cs="Arial"/>
          <w:sz w:val="28"/>
          <w:szCs w:val="28"/>
        </w:rPr>
        <w:t xml:space="preserve"> al</w:t>
      </w:r>
      <w:r w:rsidR="00FB536C" w:rsidRPr="009F5600">
        <w:rPr>
          <w:rFonts w:ascii="Arial" w:eastAsia="Arial" w:hAnsi="Arial" w:cs="Arial"/>
          <w:sz w:val="28"/>
          <w:szCs w:val="28"/>
        </w:rPr>
        <w:t xml:space="preserve"> </w:t>
      </w:r>
      <w:r w:rsidR="00F831AE" w:rsidRPr="009F5600">
        <w:rPr>
          <w:rFonts w:ascii="Arial" w:eastAsia="Arial" w:hAnsi="Arial" w:cs="Arial"/>
          <w:sz w:val="28"/>
          <w:szCs w:val="28"/>
        </w:rPr>
        <w:t>no manifest</w:t>
      </w:r>
      <w:r w:rsidR="0099316B" w:rsidRPr="009F5600">
        <w:rPr>
          <w:rFonts w:ascii="Arial" w:eastAsia="Arial" w:hAnsi="Arial" w:cs="Arial"/>
          <w:sz w:val="28"/>
          <w:szCs w:val="28"/>
        </w:rPr>
        <w:t>ar</w:t>
      </w:r>
      <w:r w:rsidR="00F831AE" w:rsidRPr="009F5600">
        <w:rPr>
          <w:rFonts w:ascii="Arial" w:eastAsia="Arial" w:hAnsi="Arial" w:cs="Arial"/>
          <w:sz w:val="28"/>
          <w:szCs w:val="28"/>
        </w:rPr>
        <w:t xml:space="preserve"> en sus declaraciones de situación patrimonial </w:t>
      </w:r>
      <w:r w:rsidR="00DE0C71" w:rsidRPr="009F5600">
        <w:rPr>
          <w:rFonts w:ascii="Arial" w:eastAsia="Arial" w:hAnsi="Arial" w:cs="Arial"/>
          <w:sz w:val="28"/>
          <w:szCs w:val="28"/>
        </w:rPr>
        <w:t xml:space="preserve">2012, 2013 y 2014, </w:t>
      </w:r>
      <w:r w:rsidR="006431DB" w:rsidRPr="009F5600">
        <w:rPr>
          <w:rFonts w:ascii="Arial" w:eastAsia="Arial" w:hAnsi="Arial" w:cs="Arial"/>
          <w:sz w:val="28"/>
          <w:szCs w:val="28"/>
        </w:rPr>
        <w:t xml:space="preserve">diversas </w:t>
      </w:r>
      <w:r w:rsidR="00C239D0" w:rsidRPr="009F5600">
        <w:rPr>
          <w:rFonts w:ascii="Arial" w:eastAsia="Arial" w:hAnsi="Arial" w:cs="Arial"/>
          <w:sz w:val="28"/>
          <w:szCs w:val="28"/>
        </w:rPr>
        <w:t>cuentas bancarias a nombre del servidor público</w:t>
      </w:r>
      <w:r w:rsidR="001F203A" w:rsidRPr="009F5600">
        <w:rPr>
          <w:rFonts w:ascii="Arial" w:eastAsia="Arial" w:hAnsi="Arial" w:cs="Arial"/>
          <w:sz w:val="28"/>
          <w:szCs w:val="28"/>
        </w:rPr>
        <w:t xml:space="preserve"> obligado en activo</w:t>
      </w:r>
      <w:r w:rsidR="00C239D0" w:rsidRPr="009F5600">
        <w:rPr>
          <w:rFonts w:ascii="Arial" w:eastAsia="Arial" w:hAnsi="Arial" w:cs="Arial"/>
          <w:sz w:val="28"/>
          <w:szCs w:val="28"/>
        </w:rPr>
        <w:t xml:space="preserve">, </w:t>
      </w:r>
      <w:r w:rsidR="00634CE5" w:rsidRPr="009F5600">
        <w:rPr>
          <w:rFonts w:ascii="Arial" w:eastAsia="Arial" w:hAnsi="Arial" w:cs="Arial"/>
          <w:sz w:val="28"/>
          <w:szCs w:val="28"/>
        </w:rPr>
        <w:t>así como cuentas bancarias</w:t>
      </w:r>
      <w:r w:rsidR="00EF06AD" w:rsidRPr="009F5600">
        <w:rPr>
          <w:rFonts w:ascii="Arial" w:eastAsia="Arial" w:hAnsi="Arial" w:cs="Arial"/>
          <w:sz w:val="28"/>
          <w:szCs w:val="28"/>
        </w:rPr>
        <w:t xml:space="preserve"> </w:t>
      </w:r>
      <w:r w:rsidR="00634CE5" w:rsidRPr="009F5600">
        <w:rPr>
          <w:rFonts w:ascii="Arial" w:eastAsia="Arial" w:hAnsi="Arial" w:cs="Arial"/>
          <w:sz w:val="28"/>
          <w:szCs w:val="28"/>
        </w:rPr>
        <w:t xml:space="preserve">a nombre de </w:t>
      </w:r>
      <w:r w:rsidR="00DC084B" w:rsidRPr="009F5600">
        <w:rPr>
          <w:rFonts w:ascii="Arial" w:eastAsia="Arial" w:hAnsi="Arial" w:cs="Arial"/>
          <w:sz w:val="28"/>
          <w:szCs w:val="28"/>
        </w:rPr>
        <w:t xml:space="preserve">su </w:t>
      </w:r>
      <w:r w:rsidR="00634CE5" w:rsidRPr="009F5600">
        <w:rPr>
          <w:rFonts w:ascii="Arial" w:eastAsia="Arial" w:hAnsi="Arial" w:cs="Arial"/>
          <w:sz w:val="28"/>
          <w:szCs w:val="28"/>
        </w:rPr>
        <w:t>hijo</w:t>
      </w:r>
      <w:r w:rsidR="00971EED" w:rsidRPr="009F5600">
        <w:rPr>
          <w:rFonts w:ascii="Arial" w:eastAsia="Arial" w:hAnsi="Arial" w:cs="Arial"/>
          <w:sz w:val="28"/>
          <w:szCs w:val="28"/>
        </w:rPr>
        <w:t xml:space="preserve"> </w:t>
      </w:r>
      <w:r w:rsidR="003065F0" w:rsidRPr="009F5600">
        <w:rPr>
          <w:rFonts w:ascii="Arial" w:eastAsia="Arial" w:hAnsi="Arial" w:cs="Arial"/>
          <w:sz w:val="28"/>
          <w:szCs w:val="28"/>
        </w:rPr>
        <w:t xml:space="preserve">y de </w:t>
      </w:r>
      <w:r w:rsidR="00DC084B" w:rsidRPr="009F5600">
        <w:rPr>
          <w:rFonts w:ascii="Arial" w:eastAsia="Arial" w:hAnsi="Arial" w:cs="Arial"/>
          <w:sz w:val="28"/>
          <w:szCs w:val="28"/>
        </w:rPr>
        <w:t xml:space="preserve">su </w:t>
      </w:r>
      <w:r w:rsidR="003065F0" w:rsidRPr="009F5600">
        <w:rPr>
          <w:rFonts w:ascii="Arial" w:eastAsia="Arial" w:hAnsi="Arial" w:cs="Arial"/>
          <w:sz w:val="28"/>
          <w:szCs w:val="28"/>
        </w:rPr>
        <w:t>hija</w:t>
      </w:r>
      <w:r w:rsidR="00CF76A2" w:rsidRPr="009F5600">
        <w:rPr>
          <w:rFonts w:ascii="Arial" w:eastAsia="Arial" w:hAnsi="Arial" w:cs="Arial"/>
          <w:sz w:val="28"/>
          <w:szCs w:val="28"/>
        </w:rPr>
        <w:t>, señalados como dependientes económicos</w:t>
      </w:r>
      <w:r w:rsidR="00704374" w:rsidRPr="009F5600">
        <w:rPr>
          <w:rFonts w:ascii="Arial" w:eastAsia="Arial" w:hAnsi="Arial" w:cs="Arial"/>
          <w:sz w:val="28"/>
          <w:szCs w:val="28"/>
        </w:rPr>
        <w:t xml:space="preserve">, </w:t>
      </w:r>
      <w:r w:rsidR="006420D0" w:rsidRPr="009F5600">
        <w:rPr>
          <w:rFonts w:ascii="Arial" w:eastAsia="Arial" w:hAnsi="Arial" w:cs="Arial"/>
          <w:sz w:val="28"/>
          <w:szCs w:val="28"/>
        </w:rPr>
        <w:t>como se apreció de los estados de cuenta emitidos por las instituciones bancarias</w:t>
      </w:r>
      <w:r w:rsidR="008408C6" w:rsidRPr="009F5600">
        <w:rPr>
          <w:rFonts w:ascii="Arial" w:eastAsia="Arial" w:hAnsi="Arial" w:cs="Arial"/>
          <w:sz w:val="28"/>
          <w:szCs w:val="28"/>
        </w:rPr>
        <w:t xml:space="preserve"> y la información remitida por las </w:t>
      </w:r>
      <w:r w:rsidR="005B0670" w:rsidRPr="009F5600">
        <w:rPr>
          <w:rFonts w:ascii="Arial" w:eastAsia="Arial" w:hAnsi="Arial" w:cs="Arial"/>
          <w:sz w:val="28"/>
          <w:szCs w:val="28"/>
        </w:rPr>
        <w:t>autoridades</w:t>
      </w:r>
      <w:r w:rsidR="006431DB" w:rsidRPr="009F5600">
        <w:rPr>
          <w:rFonts w:ascii="Arial" w:eastAsia="Arial" w:hAnsi="Arial" w:cs="Arial"/>
          <w:sz w:val="28"/>
          <w:szCs w:val="28"/>
        </w:rPr>
        <w:t xml:space="preserve"> correspondientes</w:t>
      </w:r>
      <w:r w:rsidR="00CF76A2" w:rsidRPr="009F5600">
        <w:rPr>
          <w:rFonts w:ascii="Arial" w:eastAsia="Arial" w:hAnsi="Arial" w:cs="Arial"/>
          <w:sz w:val="28"/>
          <w:szCs w:val="28"/>
        </w:rPr>
        <w:t>.</w:t>
      </w:r>
    </w:p>
    <w:p w14:paraId="1E4CCFAA" w14:textId="1886E50A" w:rsidR="00294299" w:rsidRPr="009F5600" w:rsidRDefault="002E392E" w:rsidP="00F26622">
      <w:pPr>
        <w:pStyle w:val="Prrafodelista"/>
        <w:spacing w:line="360" w:lineRule="auto"/>
        <w:ind w:left="0"/>
        <w:contextualSpacing w:val="0"/>
        <w:jc w:val="both"/>
        <w:rPr>
          <w:rFonts w:ascii="Arial" w:eastAsia="Arial" w:hAnsi="Arial" w:cs="Arial"/>
          <w:sz w:val="28"/>
          <w:szCs w:val="28"/>
          <w:lang w:val="es-MX"/>
        </w:rPr>
      </w:pPr>
      <w:r w:rsidRPr="009F5600">
        <w:rPr>
          <w:rFonts w:ascii="Arial" w:eastAsia="Arial" w:hAnsi="Arial" w:cs="Arial"/>
          <w:sz w:val="28"/>
          <w:szCs w:val="28"/>
        </w:rPr>
        <w:t xml:space="preserve"> </w:t>
      </w:r>
    </w:p>
    <w:p w14:paraId="4E4D69EF" w14:textId="1430F547" w:rsidR="008B2138" w:rsidRPr="009F5600" w:rsidRDefault="008B2138" w:rsidP="00F26622">
      <w:pPr>
        <w:pStyle w:val="Prrafodelista"/>
        <w:numPr>
          <w:ilvl w:val="0"/>
          <w:numId w:val="1"/>
        </w:numPr>
        <w:spacing w:line="360" w:lineRule="auto"/>
        <w:ind w:left="0"/>
        <w:contextualSpacing w:val="0"/>
        <w:jc w:val="both"/>
        <w:rPr>
          <w:rFonts w:ascii="Arial" w:eastAsia="Arial" w:hAnsi="Arial" w:cs="Arial"/>
          <w:sz w:val="28"/>
          <w:szCs w:val="28"/>
          <w:lang w:val="es-MX"/>
        </w:rPr>
      </w:pPr>
      <w:r w:rsidRPr="009F5600">
        <w:rPr>
          <w:rFonts w:ascii="Arial" w:eastAsia="Arial" w:hAnsi="Arial" w:cs="Arial"/>
          <w:sz w:val="28"/>
          <w:szCs w:val="28"/>
        </w:rPr>
        <w:t>La falta administrativa grave</w:t>
      </w:r>
      <w:r w:rsidR="00236C4E" w:rsidRPr="009F5600">
        <w:rPr>
          <w:rFonts w:ascii="Arial" w:eastAsia="Arial" w:hAnsi="Arial" w:cs="Arial"/>
          <w:sz w:val="28"/>
          <w:szCs w:val="28"/>
        </w:rPr>
        <w:t>,</w:t>
      </w:r>
      <w:r w:rsidRPr="009F5600">
        <w:rPr>
          <w:rFonts w:ascii="Arial" w:eastAsia="Arial" w:hAnsi="Arial" w:cs="Arial"/>
          <w:sz w:val="28"/>
          <w:szCs w:val="28"/>
        </w:rPr>
        <w:t xml:space="preserve"> prevista en el artículo 8, fracción XV, </w:t>
      </w:r>
      <w:r w:rsidR="00812E6D" w:rsidRPr="009F5600">
        <w:rPr>
          <w:rFonts w:ascii="Arial" w:eastAsia="Arial" w:hAnsi="Arial" w:cs="Arial"/>
          <w:sz w:val="28"/>
          <w:szCs w:val="28"/>
        </w:rPr>
        <w:t xml:space="preserve">en relación con el diverso 13 -este último reformado el veintitrés de mayo de dos mil catorce-, ambos </w:t>
      </w:r>
      <w:r w:rsidRPr="009F5600">
        <w:rPr>
          <w:rFonts w:ascii="Arial" w:eastAsia="Arial" w:hAnsi="Arial" w:cs="Arial"/>
          <w:sz w:val="28"/>
          <w:szCs w:val="28"/>
        </w:rPr>
        <w:t>de la Ley Federal de Responsabilidades Administrativas de los Servidores Públicos, consistió en que faltó a la veracidad al no manifestar en sus declaraciones de situación patrimonial 201</w:t>
      </w:r>
      <w:r w:rsidR="001B1706" w:rsidRPr="009F5600">
        <w:rPr>
          <w:rFonts w:ascii="Arial" w:eastAsia="Arial" w:hAnsi="Arial" w:cs="Arial"/>
          <w:sz w:val="28"/>
          <w:szCs w:val="28"/>
        </w:rPr>
        <w:t>5</w:t>
      </w:r>
      <w:r w:rsidRPr="009F5600">
        <w:rPr>
          <w:rFonts w:ascii="Arial" w:eastAsia="Arial" w:hAnsi="Arial" w:cs="Arial"/>
          <w:sz w:val="28"/>
          <w:szCs w:val="28"/>
        </w:rPr>
        <w:t>, 201</w:t>
      </w:r>
      <w:r w:rsidR="001B1706" w:rsidRPr="009F5600">
        <w:rPr>
          <w:rFonts w:ascii="Arial" w:eastAsia="Arial" w:hAnsi="Arial" w:cs="Arial"/>
          <w:sz w:val="28"/>
          <w:szCs w:val="28"/>
        </w:rPr>
        <w:t>6</w:t>
      </w:r>
      <w:r w:rsidRPr="009F5600">
        <w:rPr>
          <w:rFonts w:ascii="Arial" w:eastAsia="Arial" w:hAnsi="Arial" w:cs="Arial"/>
          <w:sz w:val="28"/>
          <w:szCs w:val="28"/>
        </w:rPr>
        <w:t xml:space="preserve"> y 201</w:t>
      </w:r>
      <w:r w:rsidR="00014821" w:rsidRPr="009F5600">
        <w:rPr>
          <w:rFonts w:ascii="Arial" w:eastAsia="Arial" w:hAnsi="Arial" w:cs="Arial"/>
          <w:sz w:val="28"/>
          <w:szCs w:val="28"/>
        </w:rPr>
        <w:t>7</w:t>
      </w:r>
      <w:r w:rsidRPr="009F5600">
        <w:rPr>
          <w:rFonts w:ascii="Arial" w:eastAsia="Arial" w:hAnsi="Arial" w:cs="Arial"/>
          <w:sz w:val="28"/>
          <w:szCs w:val="28"/>
        </w:rPr>
        <w:t>, un crédito otorgado por FOVISSSTE</w:t>
      </w:r>
      <w:r w:rsidR="00236C4E" w:rsidRPr="009F5600">
        <w:rPr>
          <w:rStyle w:val="Refdenotaalpie"/>
          <w:rFonts w:ascii="Arial" w:eastAsia="Arial" w:hAnsi="Arial" w:cs="Arial"/>
          <w:sz w:val="28"/>
          <w:szCs w:val="28"/>
        </w:rPr>
        <w:footnoteReference w:id="3"/>
      </w:r>
      <w:r w:rsidRPr="009F5600">
        <w:rPr>
          <w:rFonts w:ascii="Arial" w:eastAsia="Arial" w:hAnsi="Arial" w:cs="Arial"/>
          <w:sz w:val="28"/>
          <w:szCs w:val="28"/>
        </w:rPr>
        <w:t xml:space="preserve"> y cuentas bancarias a nombre del servidor público obligado en activo</w:t>
      </w:r>
      <w:r w:rsidRPr="009F5600">
        <w:rPr>
          <w:rStyle w:val="Refdenotaalpie"/>
          <w:rFonts w:ascii="Arial" w:eastAsia="Arial" w:hAnsi="Arial" w:cs="Arial"/>
          <w:sz w:val="28"/>
          <w:szCs w:val="28"/>
        </w:rPr>
        <w:footnoteReference w:id="4"/>
      </w:r>
      <w:r w:rsidRPr="009F5600">
        <w:rPr>
          <w:rFonts w:ascii="Arial" w:eastAsia="Arial" w:hAnsi="Arial" w:cs="Arial"/>
          <w:sz w:val="28"/>
          <w:szCs w:val="28"/>
        </w:rPr>
        <w:t xml:space="preserve">, así como </w:t>
      </w:r>
      <w:r w:rsidRPr="009F5600">
        <w:rPr>
          <w:rFonts w:ascii="Arial" w:eastAsia="Arial" w:hAnsi="Arial" w:cs="Arial"/>
          <w:sz w:val="28"/>
          <w:szCs w:val="28"/>
        </w:rPr>
        <w:lastRenderedPageBreak/>
        <w:t>cuentas bancarias a nombre de su hijo</w:t>
      </w:r>
      <w:r w:rsidRPr="009F5600">
        <w:rPr>
          <w:rStyle w:val="Refdenotaalpie"/>
          <w:rFonts w:ascii="Arial" w:eastAsia="Arial" w:hAnsi="Arial" w:cs="Arial"/>
          <w:sz w:val="28"/>
          <w:szCs w:val="28"/>
        </w:rPr>
        <w:footnoteReference w:id="5"/>
      </w:r>
      <w:r w:rsidRPr="009F5600">
        <w:rPr>
          <w:rFonts w:ascii="Arial" w:eastAsia="Arial" w:hAnsi="Arial" w:cs="Arial"/>
          <w:sz w:val="28"/>
          <w:szCs w:val="28"/>
        </w:rPr>
        <w:t xml:space="preserve"> y de su hija</w:t>
      </w:r>
      <w:r w:rsidRPr="009F5600">
        <w:rPr>
          <w:rStyle w:val="Refdenotaalpie"/>
          <w:rFonts w:ascii="Arial" w:eastAsia="Arial" w:hAnsi="Arial" w:cs="Arial"/>
          <w:sz w:val="28"/>
          <w:szCs w:val="28"/>
        </w:rPr>
        <w:footnoteReference w:id="6"/>
      </w:r>
      <w:r w:rsidRPr="009F5600">
        <w:rPr>
          <w:rFonts w:ascii="Arial" w:eastAsia="Arial" w:hAnsi="Arial" w:cs="Arial"/>
          <w:sz w:val="28"/>
          <w:szCs w:val="28"/>
        </w:rPr>
        <w:t>, señalados como dependientes económicos, como se apreció de los estados de cuenta emitidos por las instituciones bancarias y la información remitida por la</w:t>
      </w:r>
      <w:r w:rsidR="00932140" w:rsidRPr="009F5600">
        <w:rPr>
          <w:rFonts w:ascii="Arial" w:eastAsia="Arial" w:hAnsi="Arial" w:cs="Arial"/>
          <w:sz w:val="28"/>
          <w:szCs w:val="28"/>
        </w:rPr>
        <w:t>s</w:t>
      </w:r>
      <w:r w:rsidRPr="009F5600">
        <w:rPr>
          <w:rFonts w:ascii="Arial" w:eastAsia="Arial" w:hAnsi="Arial" w:cs="Arial"/>
          <w:sz w:val="28"/>
          <w:szCs w:val="28"/>
        </w:rPr>
        <w:t xml:space="preserve"> autoridad</w:t>
      </w:r>
      <w:r w:rsidR="00932140" w:rsidRPr="009F5600">
        <w:rPr>
          <w:rFonts w:ascii="Arial" w:eastAsia="Arial" w:hAnsi="Arial" w:cs="Arial"/>
          <w:sz w:val="28"/>
          <w:szCs w:val="28"/>
        </w:rPr>
        <w:t>es</w:t>
      </w:r>
      <w:r w:rsidRPr="009F5600">
        <w:rPr>
          <w:rFonts w:ascii="Arial" w:eastAsia="Arial" w:hAnsi="Arial" w:cs="Arial"/>
          <w:sz w:val="28"/>
          <w:szCs w:val="28"/>
        </w:rPr>
        <w:t xml:space="preserve"> correspondientes.</w:t>
      </w:r>
    </w:p>
    <w:p w14:paraId="14419744" w14:textId="77777777" w:rsidR="00EE1DB6" w:rsidRPr="009F5600" w:rsidRDefault="00EE1DB6" w:rsidP="00F26622">
      <w:pPr>
        <w:pStyle w:val="Prrafodelista"/>
        <w:rPr>
          <w:rFonts w:ascii="Arial" w:eastAsia="Arial" w:hAnsi="Arial" w:cs="Arial"/>
          <w:sz w:val="28"/>
          <w:szCs w:val="28"/>
          <w:lang w:val="es-MX"/>
        </w:rPr>
      </w:pPr>
    </w:p>
    <w:p w14:paraId="22C254F2" w14:textId="7B0B6529" w:rsidR="00EE1DB6" w:rsidRPr="009F5600" w:rsidRDefault="005B0670" w:rsidP="00F26622">
      <w:pPr>
        <w:pStyle w:val="Prrafodelista"/>
        <w:numPr>
          <w:ilvl w:val="0"/>
          <w:numId w:val="1"/>
        </w:numPr>
        <w:spacing w:line="360" w:lineRule="auto"/>
        <w:ind w:left="0"/>
        <w:contextualSpacing w:val="0"/>
        <w:jc w:val="both"/>
        <w:rPr>
          <w:rFonts w:ascii="Arial" w:eastAsia="Arial" w:hAnsi="Arial" w:cs="Arial"/>
          <w:sz w:val="28"/>
          <w:szCs w:val="28"/>
          <w:lang w:val="es-MX"/>
        </w:rPr>
      </w:pPr>
      <w:r w:rsidRPr="009F5600">
        <w:rPr>
          <w:rFonts w:ascii="Arial" w:eastAsia="Arial" w:hAnsi="Arial" w:cs="Arial"/>
          <w:sz w:val="28"/>
          <w:szCs w:val="28"/>
          <w:lang w:val="es-MX"/>
        </w:rPr>
        <w:t xml:space="preserve">El once de mayo de dos mil veintiuno, </w:t>
      </w:r>
      <w:r w:rsidR="00687908" w:rsidRPr="009F5600">
        <w:rPr>
          <w:rFonts w:ascii="Arial" w:eastAsia="Arial" w:hAnsi="Arial" w:cs="Arial"/>
          <w:sz w:val="28"/>
          <w:szCs w:val="28"/>
          <w:lang w:val="es-MX"/>
        </w:rPr>
        <w:t>la</w:t>
      </w:r>
      <w:r w:rsidRPr="009F5600">
        <w:rPr>
          <w:rFonts w:ascii="Arial" w:eastAsia="Arial" w:hAnsi="Arial" w:cs="Arial"/>
          <w:sz w:val="28"/>
          <w:szCs w:val="28"/>
          <w:lang w:val="es-MX"/>
        </w:rPr>
        <w:t xml:space="preserve"> </w:t>
      </w:r>
      <w:r w:rsidR="005F5B35" w:rsidRPr="009F5600">
        <w:rPr>
          <w:rFonts w:ascii="Arial" w:eastAsia="Arial" w:hAnsi="Arial" w:cs="Arial"/>
          <w:sz w:val="28"/>
          <w:szCs w:val="28"/>
        </w:rPr>
        <w:t>Director</w:t>
      </w:r>
      <w:r w:rsidR="00687908" w:rsidRPr="009F5600">
        <w:rPr>
          <w:rFonts w:ascii="Arial" w:eastAsia="Arial" w:hAnsi="Arial" w:cs="Arial"/>
          <w:sz w:val="28"/>
          <w:szCs w:val="28"/>
        </w:rPr>
        <w:t>a</w:t>
      </w:r>
      <w:r w:rsidR="005F5B35" w:rsidRPr="009F5600">
        <w:rPr>
          <w:rFonts w:ascii="Arial" w:eastAsia="Arial" w:hAnsi="Arial" w:cs="Arial"/>
          <w:sz w:val="28"/>
          <w:szCs w:val="28"/>
        </w:rPr>
        <w:t xml:space="preserve"> de Responsabilidades </w:t>
      </w:r>
      <w:r w:rsidR="00687908" w:rsidRPr="009F5600">
        <w:rPr>
          <w:rFonts w:ascii="Arial" w:eastAsia="Arial" w:hAnsi="Arial" w:cs="Arial"/>
          <w:sz w:val="28"/>
          <w:szCs w:val="28"/>
        </w:rPr>
        <w:t xml:space="preserve">“B” </w:t>
      </w:r>
      <w:r w:rsidR="005F5B35" w:rsidRPr="009F5600">
        <w:rPr>
          <w:rFonts w:ascii="Arial" w:eastAsia="Arial" w:hAnsi="Arial" w:cs="Arial"/>
          <w:sz w:val="28"/>
          <w:szCs w:val="28"/>
        </w:rPr>
        <w:t xml:space="preserve">de la Secretaría de la Función Pública, </w:t>
      </w:r>
      <w:r w:rsidR="005C3805" w:rsidRPr="009F5600">
        <w:rPr>
          <w:rFonts w:ascii="Arial" w:eastAsia="Arial" w:hAnsi="Arial" w:cs="Arial"/>
          <w:sz w:val="28"/>
          <w:szCs w:val="28"/>
        </w:rPr>
        <w:t>en términos del artículo 196, fracción I, de la Ley General de Responsabilidades Administrativas</w:t>
      </w:r>
      <w:r w:rsidR="005C3805" w:rsidRPr="009F5600">
        <w:rPr>
          <w:rStyle w:val="Refdenotaalpie"/>
          <w:rFonts w:ascii="Arial" w:eastAsia="Arial" w:hAnsi="Arial" w:cs="Arial"/>
          <w:sz w:val="28"/>
          <w:szCs w:val="28"/>
        </w:rPr>
        <w:footnoteReference w:id="7"/>
      </w:r>
      <w:r w:rsidR="005C3805" w:rsidRPr="009F5600">
        <w:rPr>
          <w:rFonts w:ascii="Arial" w:eastAsia="Arial" w:hAnsi="Arial" w:cs="Arial"/>
          <w:sz w:val="28"/>
          <w:szCs w:val="28"/>
        </w:rPr>
        <w:t xml:space="preserve">, </w:t>
      </w:r>
      <w:r w:rsidR="00497E30" w:rsidRPr="009F5600">
        <w:rPr>
          <w:rFonts w:ascii="Arial" w:eastAsia="Arial" w:hAnsi="Arial" w:cs="Arial"/>
          <w:sz w:val="28"/>
          <w:szCs w:val="28"/>
        </w:rPr>
        <w:t xml:space="preserve">determinó improcedente instrumentar el procedimiento </w:t>
      </w:r>
      <w:r w:rsidR="00957CF9" w:rsidRPr="009F5600">
        <w:rPr>
          <w:rFonts w:ascii="Arial" w:eastAsia="Arial" w:hAnsi="Arial" w:cs="Arial"/>
          <w:sz w:val="28"/>
          <w:szCs w:val="28"/>
        </w:rPr>
        <w:t xml:space="preserve">de responsabilidad administrativa a </w:t>
      </w:r>
      <w:r w:rsidR="00957CF9" w:rsidRPr="009F5600">
        <w:rPr>
          <w:rFonts w:ascii="Arial" w:eastAsia="Arial" w:hAnsi="Arial" w:cs="Arial"/>
          <w:b/>
          <w:bCs/>
          <w:sz w:val="28"/>
          <w:szCs w:val="28"/>
        </w:rPr>
        <w:t>Filiberto Cipriano Marín</w:t>
      </w:r>
      <w:r w:rsidR="00957CF9" w:rsidRPr="009F5600">
        <w:rPr>
          <w:rFonts w:ascii="Arial" w:eastAsia="Arial" w:hAnsi="Arial" w:cs="Arial"/>
          <w:sz w:val="28"/>
          <w:szCs w:val="28"/>
        </w:rPr>
        <w:t xml:space="preserve">, </w:t>
      </w:r>
      <w:r w:rsidR="008B5580" w:rsidRPr="009F5600">
        <w:rPr>
          <w:rFonts w:ascii="Arial" w:eastAsia="Arial" w:hAnsi="Arial" w:cs="Arial"/>
          <w:sz w:val="28"/>
          <w:szCs w:val="28"/>
        </w:rPr>
        <w:t xml:space="preserve">respecto de la omisión de manifestar con veracidad sus declaraciones de situación patrimonial </w:t>
      </w:r>
      <w:r w:rsidR="008A7BFA" w:rsidRPr="009F5600">
        <w:rPr>
          <w:rFonts w:ascii="Arial" w:eastAsia="Arial" w:hAnsi="Arial" w:cs="Arial"/>
          <w:sz w:val="28"/>
          <w:szCs w:val="28"/>
        </w:rPr>
        <w:t xml:space="preserve">presentadas en el periodo de </w:t>
      </w:r>
      <w:r w:rsidR="000C680F" w:rsidRPr="009F5600">
        <w:rPr>
          <w:rFonts w:ascii="Arial" w:eastAsia="Arial" w:hAnsi="Arial" w:cs="Arial"/>
          <w:sz w:val="28"/>
          <w:szCs w:val="28"/>
        </w:rPr>
        <w:t>2012 a 2014, correspondientes a los ejercicios 2</w:t>
      </w:r>
      <w:r w:rsidR="002B6007" w:rsidRPr="009F5600">
        <w:rPr>
          <w:rFonts w:ascii="Arial" w:eastAsia="Arial" w:hAnsi="Arial" w:cs="Arial"/>
          <w:sz w:val="28"/>
          <w:szCs w:val="28"/>
        </w:rPr>
        <w:t>011 a 2013</w:t>
      </w:r>
      <w:r w:rsidR="000C680F" w:rsidRPr="009F5600">
        <w:rPr>
          <w:rFonts w:ascii="Arial" w:eastAsia="Arial" w:hAnsi="Arial" w:cs="Arial"/>
          <w:sz w:val="28"/>
          <w:szCs w:val="28"/>
        </w:rPr>
        <w:t>,</w:t>
      </w:r>
      <w:r w:rsidR="002B6007" w:rsidRPr="009F5600">
        <w:rPr>
          <w:rFonts w:ascii="Arial" w:eastAsia="Arial" w:hAnsi="Arial" w:cs="Arial"/>
          <w:sz w:val="28"/>
          <w:szCs w:val="28"/>
        </w:rPr>
        <w:t xml:space="preserve"> </w:t>
      </w:r>
      <w:r w:rsidR="00416F13" w:rsidRPr="009F5600">
        <w:rPr>
          <w:rFonts w:ascii="Arial" w:eastAsia="Arial" w:hAnsi="Arial" w:cs="Arial"/>
          <w:sz w:val="28"/>
          <w:szCs w:val="28"/>
        </w:rPr>
        <w:t xml:space="preserve">ya que </w:t>
      </w:r>
      <w:r w:rsidR="005D63D3" w:rsidRPr="009F5600">
        <w:rPr>
          <w:rFonts w:ascii="Arial" w:eastAsia="Arial" w:hAnsi="Arial" w:cs="Arial"/>
          <w:sz w:val="28"/>
          <w:szCs w:val="28"/>
        </w:rPr>
        <w:t>prescri</w:t>
      </w:r>
      <w:r w:rsidR="00416F13" w:rsidRPr="009F5600">
        <w:rPr>
          <w:rFonts w:ascii="Arial" w:eastAsia="Arial" w:hAnsi="Arial" w:cs="Arial"/>
          <w:sz w:val="28"/>
          <w:szCs w:val="28"/>
        </w:rPr>
        <w:t xml:space="preserve">bió </w:t>
      </w:r>
      <w:r w:rsidR="005D63D3" w:rsidRPr="009F5600">
        <w:rPr>
          <w:rFonts w:ascii="Arial" w:eastAsia="Arial" w:hAnsi="Arial" w:cs="Arial"/>
          <w:sz w:val="28"/>
          <w:szCs w:val="28"/>
        </w:rPr>
        <w:t xml:space="preserve">la facultad </w:t>
      </w:r>
      <w:r w:rsidR="00B3687C" w:rsidRPr="009F5600">
        <w:rPr>
          <w:rFonts w:ascii="Arial" w:eastAsia="Arial" w:hAnsi="Arial" w:cs="Arial"/>
          <w:sz w:val="28"/>
          <w:szCs w:val="28"/>
        </w:rPr>
        <w:t xml:space="preserve">de la citada autoridad </w:t>
      </w:r>
      <w:r w:rsidR="005D63D3" w:rsidRPr="009F5600">
        <w:rPr>
          <w:rFonts w:ascii="Arial" w:eastAsia="Arial" w:hAnsi="Arial" w:cs="Arial"/>
          <w:sz w:val="28"/>
          <w:szCs w:val="28"/>
        </w:rPr>
        <w:t>para sancionar</w:t>
      </w:r>
      <w:r w:rsidR="00B3687C" w:rsidRPr="009F5600">
        <w:rPr>
          <w:rFonts w:ascii="Arial" w:eastAsia="Arial" w:hAnsi="Arial" w:cs="Arial"/>
          <w:sz w:val="28"/>
          <w:szCs w:val="28"/>
        </w:rPr>
        <w:t xml:space="preserve"> la conducta calificada como no grave</w:t>
      </w:r>
      <w:r w:rsidR="0068573F" w:rsidRPr="009F5600">
        <w:rPr>
          <w:rFonts w:ascii="Arial" w:eastAsia="Arial" w:hAnsi="Arial" w:cs="Arial"/>
          <w:sz w:val="28"/>
          <w:szCs w:val="28"/>
        </w:rPr>
        <w:t xml:space="preserve"> imputada al citado servidor público</w:t>
      </w:r>
      <w:r w:rsidR="006A4080" w:rsidRPr="009F5600">
        <w:rPr>
          <w:rFonts w:ascii="Arial" w:eastAsia="Arial" w:hAnsi="Arial" w:cs="Arial"/>
          <w:sz w:val="28"/>
          <w:szCs w:val="28"/>
        </w:rPr>
        <w:t xml:space="preserve">, </w:t>
      </w:r>
      <w:r w:rsidR="00D84A67" w:rsidRPr="009F5600">
        <w:rPr>
          <w:rFonts w:ascii="Arial" w:eastAsia="Arial" w:hAnsi="Arial" w:cs="Arial"/>
          <w:sz w:val="28"/>
          <w:szCs w:val="28"/>
        </w:rPr>
        <w:t xml:space="preserve">pues </w:t>
      </w:r>
      <w:r w:rsidR="008819B6" w:rsidRPr="009F5600">
        <w:rPr>
          <w:rFonts w:ascii="Arial" w:eastAsia="Arial" w:hAnsi="Arial" w:cs="Arial"/>
          <w:sz w:val="28"/>
          <w:szCs w:val="28"/>
        </w:rPr>
        <w:t>al veintiuno de abril de dos mil veintiuno</w:t>
      </w:r>
      <w:r w:rsidR="0051739A" w:rsidRPr="009F5600">
        <w:rPr>
          <w:rFonts w:ascii="Arial" w:eastAsia="Arial" w:hAnsi="Arial" w:cs="Arial"/>
          <w:sz w:val="28"/>
          <w:szCs w:val="28"/>
        </w:rPr>
        <w:t xml:space="preserve"> en que se tomó conocimiento de la conducta, ya había </w:t>
      </w:r>
      <w:r w:rsidR="00D84A67" w:rsidRPr="009F5600">
        <w:rPr>
          <w:rFonts w:ascii="Arial" w:eastAsia="Arial" w:hAnsi="Arial" w:cs="Arial"/>
          <w:sz w:val="28"/>
          <w:szCs w:val="28"/>
        </w:rPr>
        <w:t xml:space="preserve">transcurrió el plazo de tres años </w:t>
      </w:r>
      <w:r w:rsidR="00597BA1" w:rsidRPr="009F5600">
        <w:rPr>
          <w:rFonts w:ascii="Arial" w:eastAsia="Arial" w:hAnsi="Arial" w:cs="Arial"/>
          <w:sz w:val="28"/>
          <w:szCs w:val="28"/>
        </w:rPr>
        <w:lastRenderedPageBreak/>
        <w:t>para las conductas no graves</w:t>
      </w:r>
      <w:r w:rsidR="0085374E" w:rsidRPr="009F5600">
        <w:rPr>
          <w:rFonts w:ascii="Arial" w:eastAsia="Arial" w:hAnsi="Arial" w:cs="Arial"/>
          <w:sz w:val="28"/>
          <w:szCs w:val="28"/>
        </w:rPr>
        <w:t>, previsto en el artículo 74 de la citada Ley General</w:t>
      </w:r>
      <w:r w:rsidR="0085374E" w:rsidRPr="009F5600">
        <w:rPr>
          <w:rStyle w:val="Refdenotaalpie"/>
          <w:rFonts w:ascii="Arial" w:eastAsia="Arial" w:hAnsi="Arial" w:cs="Arial"/>
          <w:sz w:val="28"/>
          <w:szCs w:val="28"/>
        </w:rPr>
        <w:footnoteReference w:id="8"/>
      </w:r>
      <w:r w:rsidR="0068573F" w:rsidRPr="009F5600">
        <w:rPr>
          <w:rFonts w:ascii="Arial" w:eastAsia="Arial" w:hAnsi="Arial" w:cs="Arial"/>
          <w:sz w:val="28"/>
          <w:szCs w:val="28"/>
        </w:rPr>
        <w:t>.</w:t>
      </w:r>
    </w:p>
    <w:p w14:paraId="1D6BA14C" w14:textId="77777777" w:rsidR="00C51C97" w:rsidRPr="009F5600" w:rsidRDefault="00C51C97" w:rsidP="00F26622">
      <w:pPr>
        <w:pStyle w:val="Prrafodelista"/>
        <w:rPr>
          <w:rFonts w:ascii="Arial" w:eastAsia="Arial" w:hAnsi="Arial" w:cs="Arial"/>
          <w:sz w:val="28"/>
          <w:szCs w:val="28"/>
          <w:lang w:val="es-MX"/>
        </w:rPr>
      </w:pPr>
    </w:p>
    <w:p w14:paraId="0828B9C6" w14:textId="7FE3478B" w:rsidR="00C51C97" w:rsidRPr="009F5600" w:rsidRDefault="00C51C97" w:rsidP="00F26622">
      <w:pPr>
        <w:pStyle w:val="Prrafodelista"/>
        <w:numPr>
          <w:ilvl w:val="0"/>
          <w:numId w:val="1"/>
        </w:numPr>
        <w:spacing w:line="360" w:lineRule="auto"/>
        <w:ind w:left="0"/>
        <w:contextualSpacing w:val="0"/>
        <w:jc w:val="both"/>
        <w:rPr>
          <w:rFonts w:ascii="Arial" w:eastAsia="Arial" w:hAnsi="Arial" w:cs="Arial"/>
          <w:sz w:val="28"/>
          <w:szCs w:val="28"/>
          <w:lang w:val="es-MX"/>
        </w:rPr>
      </w:pPr>
      <w:r w:rsidRPr="009F5600">
        <w:rPr>
          <w:rFonts w:ascii="Arial" w:eastAsia="Arial" w:hAnsi="Arial" w:cs="Arial"/>
          <w:sz w:val="28"/>
          <w:szCs w:val="28"/>
          <w:lang w:val="es-MX"/>
        </w:rPr>
        <w:t xml:space="preserve">En cambio, </w:t>
      </w:r>
      <w:r w:rsidR="0088019C" w:rsidRPr="009F5600">
        <w:rPr>
          <w:rFonts w:ascii="Arial" w:eastAsia="Arial" w:hAnsi="Arial" w:cs="Arial"/>
          <w:sz w:val="28"/>
          <w:szCs w:val="28"/>
          <w:lang w:val="es-MX"/>
        </w:rPr>
        <w:t xml:space="preserve">determinó continuar el procedimiento </w:t>
      </w:r>
      <w:r w:rsidR="004F6E72" w:rsidRPr="009F5600">
        <w:rPr>
          <w:rFonts w:ascii="Arial" w:eastAsia="Arial" w:hAnsi="Arial" w:cs="Arial"/>
          <w:sz w:val="28"/>
          <w:szCs w:val="28"/>
          <w:lang w:val="es-MX"/>
        </w:rPr>
        <w:t xml:space="preserve">de responsabilidad administrativa, respecto de </w:t>
      </w:r>
      <w:r w:rsidR="00C414AE" w:rsidRPr="009F5600">
        <w:rPr>
          <w:rFonts w:ascii="Arial" w:eastAsia="Arial" w:hAnsi="Arial" w:cs="Arial"/>
          <w:sz w:val="28"/>
          <w:szCs w:val="28"/>
          <w:lang w:val="es-MX"/>
        </w:rPr>
        <w:t>la omisión de manifestar con veracidad sus declaraciones de situación patrimonial</w:t>
      </w:r>
      <w:r w:rsidR="001E0105" w:rsidRPr="009F5600">
        <w:rPr>
          <w:rFonts w:ascii="Arial" w:eastAsia="Arial" w:hAnsi="Arial" w:cs="Arial"/>
          <w:sz w:val="28"/>
          <w:szCs w:val="28"/>
          <w:lang w:val="es-MX"/>
        </w:rPr>
        <w:t xml:space="preserve">, consistentes en la declaración inicial </w:t>
      </w:r>
      <w:r w:rsidR="00240316" w:rsidRPr="009F5600">
        <w:rPr>
          <w:rFonts w:ascii="Arial" w:eastAsia="Arial" w:hAnsi="Arial" w:cs="Arial"/>
          <w:sz w:val="28"/>
          <w:szCs w:val="28"/>
          <w:lang w:val="es-MX"/>
        </w:rPr>
        <w:t>de 2015</w:t>
      </w:r>
      <w:r w:rsidR="001E0105" w:rsidRPr="009F5600">
        <w:rPr>
          <w:rFonts w:ascii="Arial" w:eastAsia="Arial" w:hAnsi="Arial" w:cs="Arial"/>
          <w:sz w:val="28"/>
          <w:szCs w:val="28"/>
          <w:lang w:val="es-MX"/>
        </w:rPr>
        <w:t xml:space="preserve">, </w:t>
      </w:r>
      <w:r w:rsidR="00240316" w:rsidRPr="009F5600">
        <w:rPr>
          <w:rFonts w:ascii="Arial" w:eastAsia="Arial" w:hAnsi="Arial" w:cs="Arial"/>
          <w:sz w:val="28"/>
          <w:szCs w:val="28"/>
          <w:lang w:val="es-MX"/>
        </w:rPr>
        <w:t xml:space="preserve">declaración de conclusión 2015, declaración </w:t>
      </w:r>
      <w:r w:rsidR="00164901" w:rsidRPr="009F5600">
        <w:rPr>
          <w:rFonts w:ascii="Arial" w:eastAsia="Arial" w:hAnsi="Arial" w:cs="Arial"/>
          <w:sz w:val="28"/>
          <w:szCs w:val="28"/>
          <w:lang w:val="es-MX"/>
        </w:rPr>
        <w:t>de modificación patrimonial 2015, correspondiente al ejercicio 2014, declaración de modificación patrimonial 2016, correspondiente al ejercicio 201</w:t>
      </w:r>
      <w:r w:rsidR="00755B01" w:rsidRPr="009F5600">
        <w:rPr>
          <w:rFonts w:ascii="Arial" w:eastAsia="Arial" w:hAnsi="Arial" w:cs="Arial"/>
          <w:sz w:val="28"/>
          <w:szCs w:val="28"/>
          <w:lang w:val="es-MX"/>
        </w:rPr>
        <w:t>5</w:t>
      </w:r>
      <w:r w:rsidR="00164901" w:rsidRPr="009F5600">
        <w:rPr>
          <w:rFonts w:ascii="Arial" w:eastAsia="Arial" w:hAnsi="Arial" w:cs="Arial"/>
          <w:sz w:val="28"/>
          <w:szCs w:val="28"/>
          <w:lang w:val="es-MX"/>
        </w:rPr>
        <w:t>,</w:t>
      </w:r>
      <w:r w:rsidR="00755B01" w:rsidRPr="009F5600">
        <w:rPr>
          <w:rFonts w:ascii="Arial" w:eastAsia="Arial" w:hAnsi="Arial" w:cs="Arial"/>
          <w:sz w:val="28"/>
          <w:szCs w:val="28"/>
          <w:lang w:val="es-MX"/>
        </w:rPr>
        <w:t xml:space="preserve"> y declaración de modificación patrimonial 2017, correspondiente al ejercicio 2016,</w:t>
      </w:r>
      <w:r w:rsidR="00721687" w:rsidRPr="009F5600">
        <w:rPr>
          <w:rFonts w:ascii="Arial" w:eastAsia="Arial" w:hAnsi="Arial" w:cs="Arial"/>
          <w:sz w:val="28"/>
          <w:szCs w:val="28"/>
          <w:lang w:val="es-MX"/>
        </w:rPr>
        <w:t xml:space="preserve"> por lo que ordenó emplazar al servidor público para que compareciera ante la autoridad substanciadora.</w:t>
      </w:r>
      <w:r w:rsidR="00755B01" w:rsidRPr="009F5600">
        <w:rPr>
          <w:rFonts w:ascii="Arial" w:eastAsia="Arial" w:hAnsi="Arial" w:cs="Arial"/>
          <w:sz w:val="28"/>
          <w:szCs w:val="28"/>
          <w:lang w:val="es-MX"/>
        </w:rPr>
        <w:t xml:space="preserve"> </w:t>
      </w:r>
    </w:p>
    <w:p w14:paraId="1125C380" w14:textId="77777777" w:rsidR="00D769D5" w:rsidRPr="009F5600" w:rsidRDefault="00D769D5" w:rsidP="00F26622">
      <w:pPr>
        <w:pStyle w:val="Prrafodelista"/>
        <w:spacing w:line="360" w:lineRule="auto"/>
        <w:ind w:left="0"/>
        <w:contextualSpacing w:val="0"/>
        <w:jc w:val="both"/>
        <w:rPr>
          <w:rFonts w:ascii="Arial" w:eastAsia="Arial" w:hAnsi="Arial" w:cs="Arial"/>
          <w:sz w:val="28"/>
          <w:szCs w:val="28"/>
          <w:lang w:val="es-MX"/>
        </w:rPr>
      </w:pPr>
    </w:p>
    <w:p w14:paraId="01A87EF4" w14:textId="4125064C" w:rsidR="00CC59BE" w:rsidRPr="009F5600" w:rsidRDefault="00C87A35" w:rsidP="00F26622">
      <w:pPr>
        <w:pStyle w:val="Prrafodelista"/>
        <w:numPr>
          <w:ilvl w:val="0"/>
          <w:numId w:val="1"/>
        </w:numPr>
        <w:spacing w:line="360" w:lineRule="auto"/>
        <w:ind w:left="0"/>
        <w:contextualSpacing w:val="0"/>
        <w:jc w:val="both"/>
        <w:rPr>
          <w:rFonts w:ascii="Arial" w:eastAsia="Arial" w:hAnsi="Arial" w:cs="Arial"/>
          <w:sz w:val="28"/>
          <w:szCs w:val="28"/>
          <w:lang w:val="es-MX"/>
        </w:rPr>
      </w:pPr>
      <w:r w:rsidRPr="009F5600">
        <w:rPr>
          <w:rFonts w:ascii="Arial" w:eastAsia="Arial" w:hAnsi="Arial" w:cs="Arial"/>
          <w:b/>
          <w:bCs/>
          <w:sz w:val="28"/>
          <w:szCs w:val="28"/>
        </w:rPr>
        <w:t>Resolución del procedimiento de responsabilidad administrativa</w:t>
      </w:r>
      <w:r w:rsidR="00DB0251" w:rsidRPr="009F5600">
        <w:rPr>
          <w:rFonts w:ascii="Arial" w:eastAsia="Arial" w:hAnsi="Arial" w:cs="Arial"/>
          <w:b/>
          <w:bCs/>
          <w:sz w:val="28"/>
          <w:szCs w:val="28"/>
          <w:lang w:val="es-MX"/>
        </w:rPr>
        <w:t>.</w:t>
      </w:r>
      <w:r w:rsidR="00543F31" w:rsidRPr="009F5600">
        <w:rPr>
          <w:rFonts w:ascii="Arial" w:eastAsia="Arial" w:hAnsi="Arial" w:cs="Arial"/>
          <w:sz w:val="28"/>
          <w:szCs w:val="28"/>
          <w:lang w:val="es-MX"/>
        </w:rPr>
        <w:t xml:space="preserve"> </w:t>
      </w:r>
      <w:r w:rsidR="00D94692" w:rsidRPr="009F5600">
        <w:rPr>
          <w:rFonts w:ascii="Arial" w:eastAsiaTheme="minorHAnsi" w:hAnsi="Arial" w:cs="Arial"/>
          <w:sz w:val="28"/>
          <w:szCs w:val="28"/>
          <w:lang w:val="es-MX" w:eastAsia="en-US"/>
        </w:rPr>
        <w:t>C</w:t>
      </w:r>
      <w:r w:rsidR="00C504A6" w:rsidRPr="009F5600">
        <w:rPr>
          <w:rFonts w:ascii="Arial" w:eastAsiaTheme="minorHAnsi" w:hAnsi="Arial" w:cs="Arial"/>
          <w:sz w:val="28"/>
          <w:szCs w:val="28"/>
          <w:lang w:val="es-MX" w:eastAsia="en-US"/>
        </w:rPr>
        <w:t xml:space="preserve">oncluido el procedimiento, </w:t>
      </w:r>
      <w:r w:rsidR="00FB3F42" w:rsidRPr="009F5600">
        <w:rPr>
          <w:rFonts w:ascii="Arial" w:eastAsiaTheme="minorHAnsi" w:hAnsi="Arial" w:cs="Arial"/>
          <w:sz w:val="28"/>
          <w:szCs w:val="28"/>
          <w:lang w:val="es-MX" w:eastAsia="en-US"/>
        </w:rPr>
        <w:t xml:space="preserve">el </w:t>
      </w:r>
      <w:r w:rsidR="00F50C9C" w:rsidRPr="009F5600">
        <w:rPr>
          <w:rFonts w:ascii="Arial" w:eastAsiaTheme="minorHAnsi" w:hAnsi="Arial" w:cs="Arial"/>
          <w:sz w:val="28"/>
          <w:szCs w:val="28"/>
          <w:lang w:val="es-MX" w:eastAsia="en-US"/>
        </w:rPr>
        <w:t>veintiséis de mayo de dos mil veintidós, e</w:t>
      </w:r>
      <w:r w:rsidR="00F50C9C" w:rsidRPr="009F5600">
        <w:rPr>
          <w:rFonts w:ascii="Arial" w:eastAsia="Arial" w:hAnsi="Arial" w:cs="Arial"/>
          <w:sz w:val="28"/>
          <w:szCs w:val="28"/>
        </w:rPr>
        <w:t>l Director General de Responsabilidades y Verificación Patrimonial de la Secretaría de la Función Pública, resolvió el expediente 63/2021</w:t>
      </w:r>
      <w:r w:rsidR="00D769D5" w:rsidRPr="009F5600">
        <w:rPr>
          <w:rFonts w:ascii="Arial" w:eastAsia="Arial" w:hAnsi="Arial" w:cs="Arial"/>
          <w:sz w:val="28"/>
          <w:szCs w:val="28"/>
        </w:rPr>
        <w:t xml:space="preserve"> y determinó </w:t>
      </w:r>
      <w:r w:rsidR="003E4872" w:rsidRPr="009F5600">
        <w:rPr>
          <w:rFonts w:ascii="Arial" w:eastAsia="Arial" w:hAnsi="Arial" w:cs="Arial"/>
          <w:sz w:val="28"/>
          <w:szCs w:val="28"/>
        </w:rPr>
        <w:t>que</w:t>
      </w:r>
      <w:r w:rsidR="007A0645" w:rsidRPr="009F5600">
        <w:rPr>
          <w:rFonts w:ascii="Arial" w:eastAsia="Arial" w:hAnsi="Arial" w:cs="Arial"/>
          <w:sz w:val="28"/>
          <w:szCs w:val="28"/>
        </w:rPr>
        <w:t xml:space="preserve"> </w:t>
      </w:r>
      <w:r w:rsidR="003E4872" w:rsidRPr="009F5600">
        <w:rPr>
          <w:rFonts w:ascii="Arial" w:eastAsia="Arial" w:hAnsi="Arial" w:cs="Arial"/>
          <w:b/>
          <w:bCs/>
          <w:sz w:val="28"/>
          <w:szCs w:val="28"/>
        </w:rPr>
        <w:t>Filiberto Cipriano Marín</w:t>
      </w:r>
      <w:r w:rsidR="003E4872" w:rsidRPr="009F5600">
        <w:rPr>
          <w:rFonts w:ascii="Arial" w:eastAsia="Arial" w:hAnsi="Arial" w:cs="Arial"/>
          <w:sz w:val="28"/>
          <w:szCs w:val="28"/>
        </w:rPr>
        <w:t xml:space="preserve"> e</w:t>
      </w:r>
      <w:r w:rsidR="00D15148" w:rsidRPr="009F5600">
        <w:rPr>
          <w:rFonts w:ascii="Arial" w:eastAsia="Arial" w:hAnsi="Arial" w:cs="Arial"/>
          <w:sz w:val="28"/>
          <w:szCs w:val="28"/>
        </w:rPr>
        <w:t>ra</w:t>
      </w:r>
      <w:r w:rsidR="003E4872" w:rsidRPr="009F5600">
        <w:rPr>
          <w:rFonts w:ascii="Arial" w:eastAsia="Arial" w:hAnsi="Arial" w:cs="Arial"/>
          <w:sz w:val="28"/>
          <w:szCs w:val="28"/>
        </w:rPr>
        <w:t xml:space="preserve"> administrativamente responsable </w:t>
      </w:r>
      <w:r w:rsidR="00891298" w:rsidRPr="009F5600">
        <w:rPr>
          <w:rFonts w:ascii="Arial" w:eastAsia="Arial" w:hAnsi="Arial" w:cs="Arial"/>
          <w:sz w:val="28"/>
          <w:szCs w:val="28"/>
        </w:rPr>
        <w:t>de la irregularidad atribuida en el informe de presunta responsabilidad</w:t>
      </w:r>
      <w:r w:rsidR="00D967A7" w:rsidRPr="009F5600">
        <w:rPr>
          <w:rFonts w:ascii="Arial" w:eastAsia="Arial" w:hAnsi="Arial" w:cs="Arial"/>
          <w:sz w:val="28"/>
          <w:szCs w:val="28"/>
        </w:rPr>
        <w:t xml:space="preserve">, por lo que, con fundamento en los artículos 13, fracciones III y V, </w:t>
      </w:r>
      <w:r w:rsidR="00EC1477" w:rsidRPr="009F5600">
        <w:rPr>
          <w:rFonts w:ascii="Arial" w:eastAsia="Arial" w:hAnsi="Arial" w:cs="Arial"/>
          <w:sz w:val="28"/>
          <w:szCs w:val="28"/>
        </w:rPr>
        <w:t xml:space="preserve">en relación con el 37, último párrafo, de la Ley Federal de Responsabilidades </w:t>
      </w:r>
      <w:r w:rsidR="00FA4C1C" w:rsidRPr="009F5600">
        <w:rPr>
          <w:rFonts w:ascii="Arial" w:eastAsia="Arial" w:hAnsi="Arial" w:cs="Arial"/>
          <w:sz w:val="28"/>
          <w:szCs w:val="28"/>
        </w:rPr>
        <w:t xml:space="preserve">Administrativas de los Servidores Públicos, </w:t>
      </w:r>
      <w:r w:rsidR="00387A6D" w:rsidRPr="009F5600">
        <w:rPr>
          <w:rFonts w:ascii="Arial" w:eastAsia="Arial" w:hAnsi="Arial" w:cs="Arial"/>
          <w:sz w:val="28"/>
          <w:szCs w:val="28"/>
        </w:rPr>
        <w:t xml:space="preserve">vigente en la época de los hechos, le impuso la sanción administrativa consistente en la </w:t>
      </w:r>
      <w:r w:rsidR="00852961" w:rsidRPr="009F5600">
        <w:rPr>
          <w:rFonts w:ascii="Arial" w:eastAsia="Arial" w:hAnsi="Arial" w:cs="Arial"/>
          <w:sz w:val="28"/>
          <w:szCs w:val="28"/>
        </w:rPr>
        <w:t xml:space="preserve">inhabilitación temporal para desempeñar empleos, </w:t>
      </w:r>
      <w:r w:rsidR="00852961" w:rsidRPr="009F5600">
        <w:rPr>
          <w:rFonts w:ascii="Arial" w:eastAsia="Arial" w:hAnsi="Arial" w:cs="Arial"/>
          <w:sz w:val="28"/>
          <w:szCs w:val="28"/>
        </w:rPr>
        <w:lastRenderedPageBreak/>
        <w:t xml:space="preserve">cargos, o comisiones en el servicio público, por un periodo de cinco años </w:t>
      </w:r>
      <w:r w:rsidR="001C147E" w:rsidRPr="009F5600">
        <w:rPr>
          <w:rFonts w:ascii="Arial" w:eastAsia="Arial" w:hAnsi="Arial" w:cs="Arial"/>
          <w:b/>
          <w:bCs/>
          <w:sz w:val="28"/>
          <w:szCs w:val="28"/>
        </w:rPr>
        <w:t>y</w:t>
      </w:r>
      <w:r w:rsidR="00724640" w:rsidRPr="009F5600">
        <w:rPr>
          <w:rFonts w:ascii="Arial" w:eastAsia="Arial" w:hAnsi="Arial" w:cs="Arial"/>
          <w:b/>
          <w:bCs/>
          <w:sz w:val="28"/>
          <w:szCs w:val="28"/>
        </w:rPr>
        <w:t>,</w:t>
      </w:r>
      <w:r w:rsidR="001C147E" w:rsidRPr="009F5600">
        <w:rPr>
          <w:rFonts w:ascii="Arial" w:eastAsia="Arial" w:hAnsi="Arial" w:cs="Arial"/>
          <w:b/>
          <w:bCs/>
          <w:sz w:val="28"/>
          <w:szCs w:val="28"/>
        </w:rPr>
        <w:t xml:space="preserve"> como consecuencia</w:t>
      </w:r>
      <w:r w:rsidR="00724640" w:rsidRPr="009F5600">
        <w:rPr>
          <w:rFonts w:ascii="Arial" w:eastAsia="Arial" w:hAnsi="Arial" w:cs="Arial"/>
          <w:b/>
          <w:bCs/>
          <w:sz w:val="28"/>
          <w:szCs w:val="28"/>
        </w:rPr>
        <w:t>,</w:t>
      </w:r>
      <w:r w:rsidR="001C147E" w:rsidRPr="009F5600">
        <w:rPr>
          <w:rFonts w:ascii="Arial" w:eastAsia="Arial" w:hAnsi="Arial" w:cs="Arial"/>
          <w:b/>
          <w:bCs/>
          <w:sz w:val="28"/>
          <w:szCs w:val="28"/>
        </w:rPr>
        <w:t xml:space="preserve"> la destitución del empleo, cargo o comisión que en </w:t>
      </w:r>
      <w:r w:rsidR="00FC050F" w:rsidRPr="009F5600">
        <w:rPr>
          <w:rFonts w:ascii="Arial" w:eastAsia="Arial" w:hAnsi="Arial" w:cs="Arial"/>
          <w:b/>
          <w:bCs/>
          <w:sz w:val="28"/>
          <w:szCs w:val="28"/>
        </w:rPr>
        <w:t xml:space="preserve">ese momento </w:t>
      </w:r>
      <w:r w:rsidR="001C147E" w:rsidRPr="009F5600">
        <w:rPr>
          <w:rFonts w:ascii="Arial" w:eastAsia="Arial" w:hAnsi="Arial" w:cs="Arial"/>
          <w:b/>
          <w:bCs/>
          <w:sz w:val="28"/>
          <w:szCs w:val="28"/>
        </w:rPr>
        <w:t>desempeñara</w:t>
      </w:r>
      <w:r w:rsidR="00CC59BE" w:rsidRPr="009F5600">
        <w:rPr>
          <w:rFonts w:ascii="Arial" w:eastAsiaTheme="minorHAnsi" w:hAnsi="Arial" w:cs="Arial"/>
          <w:sz w:val="28"/>
          <w:szCs w:val="28"/>
          <w:lang w:val="es-MX" w:eastAsia="en-US"/>
        </w:rPr>
        <w:t>.</w:t>
      </w:r>
    </w:p>
    <w:p w14:paraId="64B15480" w14:textId="77777777" w:rsidR="00F173F6" w:rsidRPr="009F5600" w:rsidRDefault="00F173F6" w:rsidP="00F26622">
      <w:pPr>
        <w:pStyle w:val="Prrafodelista"/>
        <w:spacing w:line="360" w:lineRule="auto"/>
        <w:ind w:left="0"/>
        <w:contextualSpacing w:val="0"/>
        <w:jc w:val="both"/>
        <w:rPr>
          <w:rFonts w:ascii="Arial" w:eastAsia="Arial" w:hAnsi="Arial" w:cs="Arial"/>
          <w:sz w:val="28"/>
          <w:szCs w:val="28"/>
        </w:rPr>
      </w:pPr>
    </w:p>
    <w:p w14:paraId="443814A8" w14:textId="31BFFAC6" w:rsidR="00D51451" w:rsidRPr="009F5600" w:rsidRDefault="003D1165"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 xml:space="preserve">Demanda </w:t>
      </w:r>
      <w:r w:rsidR="00543F31" w:rsidRPr="009F5600">
        <w:rPr>
          <w:rFonts w:ascii="Arial" w:eastAsia="Arial" w:hAnsi="Arial" w:cs="Arial"/>
          <w:b/>
          <w:bCs/>
          <w:sz w:val="28"/>
          <w:szCs w:val="28"/>
        </w:rPr>
        <w:t>de amparo indirecto</w:t>
      </w:r>
      <w:r w:rsidR="008E7E51" w:rsidRPr="009F5600">
        <w:rPr>
          <w:rFonts w:ascii="Arial" w:eastAsia="Arial" w:hAnsi="Arial" w:cs="Arial"/>
          <w:b/>
          <w:bCs/>
          <w:sz w:val="28"/>
          <w:szCs w:val="28"/>
        </w:rPr>
        <w:t xml:space="preserve"> y trámite</w:t>
      </w:r>
      <w:r w:rsidR="734613B4" w:rsidRPr="009F5600">
        <w:rPr>
          <w:rFonts w:ascii="Arial" w:eastAsia="Arial" w:hAnsi="Arial" w:cs="Arial"/>
          <w:b/>
          <w:bCs/>
          <w:sz w:val="28"/>
          <w:szCs w:val="28"/>
        </w:rPr>
        <w:t xml:space="preserve">. </w:t>
      </w:r>
      <w:r w:rsidR="00860AD2" w:rsidRPr="009F5600">
        <w:rPr>
          <w:rFonts w:ascii="Arial" w:eastAsia="Arial" w:hAnsi="Arial" w:cs="Arial"/>
          <w:sz w:val="28"/>
          <w:szCs w:val="28"/>
        </w:rPr>
        <w:t>P</w:t>
      </w:r>
      <w:r w:rsidR="00E36BD0" w:rsidRPr="009F5600">
        <w:rPr>
          <w:rFonts w:ascii="Arial" w:eastAsia="Arial" w:hAnsi="Arial" w:cs="Arial"/>
          <w:sz w:val="28"/>
          <w:szCs w:val="28"/>
        </w:rPr>
        <w:t>or escrito presentado</w:t>
      </w:r>
      <w:r w:rsidR="00860AD2" w:rsidRPr="009F5600">
        <w:rPr>
          <w:rFonts w:ascii="Arial" w:eastAsia="Arial" w:hAnsi="Arial" w:cs="Arial"/>
          <w:sz w:val="28"/>
          <w:szCs w:val="28"/>
        </w:rPr>
        <w:t xml:space="preserve"> el diecisiete de junio de dos mil veintidós en</w:t>
      </w:r>
      <w:r w:rsidR="00D51451" w:rsidRPr="009F5600">
        <w:rPr>
          <w:rFonts w:ascii="Arial" w:eastAsiaTheme="minorHAnsi" w:hAnsi="Arial" w:cs="Arial"/>
          <w:sz w:val="28"/>
          <w:szCs w:val="28"/>
          <w:lang w:val="es-MX" w:eastAsia="en-US"/>
        </w:rPr>
        <w:t xml:space="preserve"> la Oficina de Correspondencia</w:t>
      </w:r>
      <w:r w:rsidR="00BB7691" w:rsidRPr="009F5600">
        <w:rPr>
          <w:rFonts w:ascii="Arial" w:eastAsiaTheme="minorHAnsi" w:hAnsi="Arial" w:cs="Arial"/>
          <w:sz w:val="28"/>
          <w:szCs w:val="28"/>
          <w:lang w:val="es-MX" w:eastAsia="en-US"/>
        </w:rPr>
        <w:t xml:space="preserve"> </w:t>
      </w:r>
      <w:r w:rsidR="00D51451" w:rsidRPr="009F5600">
        <w:rPr>
          <w:rFonts w:ascii="Arial" w:eastAsiaTheme="minorHAnsi" w:hAnsi="Arial" w:cs="Arial"/>
          <w:sz w:val="28"/>
          <w:szCs w:val="28"/>
          <w:lang w:val="es-MX" w:eastAsia="en-US"/>
        </w:rPr>
        <w:t>Común de los Juzgados de Distrito en Materia</w:t>
      </w:r>
      <w:r w:rsidR="00BB7691" w:rsidRPr="009F5600">
        <w:rPr>
          <w:rFonts w:ascii="Arial" w:eastAsia="Arial" w:hAnsi="Arial" w:cs="Arial"/>
          <w:sz w:val="28"/>
          <w:szCs w:val="28"/>
        </w:rPr>
        <w:t xml:space="preserve"> </w:t>
      </w:r>
      <w:r w:rsidR="00D51451" w:rsidRPr="009F5600">
        <w:rPr>
          <w:rFonts w:ascii="Arial" w:eastAsiaTheme="minorHAnsi" w:hAnsi="Arial" w:cs="Arial"/>
          <w:sz w:val="28"/>
          <w:szCs w:val="28"/>
          <w:lang w:val="es-MX" w:eastAsia="en-US"/>
        </w:rPr>
        <w:t>Administrativa en la Ciudad de México</w:t>
      </w:r>
      <w:r w:rsidR="008F7569" w:rsidRPr="009F5600">
        <w:rPr>
          <w:rFonts w:ascii="Arial" w:eastAsiaTheme="minorHAnsi" w:hAnsi="Arial" w:cs="Arial"/>
          <w:sz w:val="28"/>
          <w:szCs w:val="28"/>
          <w:lang w:val="es-MX" w:eastAsia="en-US"/>
        </w:rPr>
        <w:t xml:space="preserve">, </w:t>
      </w:r>
      <w:r w:rsidR="00860AD2" w:rsidRPr="009F5600">
        <w:rPr>
          <w:rFonts w:ascii="Arial" w:eastAsia="Arial" w:hAnsi="Arial" w:cs="Arial"/>
          <w:b/>
          <w:bCs/>
          <w:sz w:val="28"/>
          <w:szCs w:val="28"/>
        </w:rPr>
        <w:t>Filiberto Cipriano Marín</w:t>
      </w:r>
      <w:r w:rsidR="00860AD2" w:rsidRPr="009F5600">
        <w:rPr>
          <w:rFonts w:ascii="Arial" w:eastAsia="Arial" w:hAnsi="Arial" w:cs="Arial"/>
          <w:sz w:val="28"/>
          <w:szCs w:val="28"/>
        </w:rPr>
        <w:t xml:space="preserve">, por derecho propio, </w:t>
      </w:r>
      <w:r w:rsidR="00E36BD0" w:rsidRPr="009F5600">
        <w:rPr>
          <w:rFonts w:ascii="Arial" w:eastAsia="Arial" w:hAnsi="Arial" w:cs="Arial"/>
          <w:sz w:val="28"/>
          <w:szCs w:val="28"/>
        </w:rPr>
        <w:t xml:space="preserve">promovió demanda de amparo indirecto, </w:t>
      </w:r>
      <w:r w:rsidR="008F7569" w:rsidRPr="009F5600">
        <w:rPr>
          <w:rFonts w:ascii="Arial" w:eastAsiaTheme="minorHAnsi" w:hAnsi="Arial" w:cs="Arial"/>
          <w:sz w:val="28"/>
          <w:szCs w:val="28"/>
          <w:lang w:val="es-MX" w:eastAsia="en-US"/>
        </w:rPr>
        <w:t xml:space="preserve">en </w:t>
      </w:r>
      <w:r w:rsidR="00E36BD0" w:rsidRPr="009F5600">
        <w:rPr>
          <w:rFonts w:ascii="Arial" w:eastAsiaTheme="minorHAnsi" w:hAnsi="Arial" w:cs="Arial"/>
          <w:sz w:val="28"/>
          <w:szCs w:val="28"/>
          <w:lang w:val="es-MX" w:eastAsia="en-US"/>
        </w:rPr>
        <w:t xml:space="preserve">la </w:t>
      </w:r>
      <w:r w:rsidR="008F7569" w:rsidRPr="009F5600">
        <w:rPr>
          <w:rFonts w:ascii="Arial" w:eastAsiaTheme="minorHAnsi" w:hAnsi="Arial" w:cs="Arial"/>
          <w:sz w:val="28"/>
          <w:szCs w:val="28"/>
          <w:lang w:val="es-MX" w:eastAsia="en-US"/>
        </w:rPr>
        <w:t>que señaló como autoridades responsables y actos reclamados</w:t>
      </w:r>
      <w:r w:rsidR="00906536" w:rsidRPr="009F5600">
        <w:rPr>
          <w:rFonts w:ascii="Arial" w:eastAsiaTheme="minorHAnsi" w:hAnsi="Arial" w:cs="Arial"/>
          <w:sz w:val="28"/>
          <w:szCs w:val="28"/>
          <w:lang w:val="es-MX" w:eastAsia="en-US"/>
        </w:rPr>
        <w:t>, los siguientes</w:t>
      </w:r>
      <w:r w:rsidR="008F7569" w:rsidRPr="009F5600">
        <w:rPr>
          <w:rFonts w:ascii="Arial" w:eastAsiaTheme="minorHAnsi" w:hAnsi="Arial" w:cs="Arial"/>
          <w:sz w:val="28"/>
          <w:szCs w:val="28"/>
          <w:lang w:val="es-MX" w:eastAsia="en-US"/>
        </w:rPr>
        <w:t>:</w:t>
      </w:r>
    </w:p>
    <w:p w14:paraId="0B8CA021" w14:textId="77777777" w:rsidR="00860AD2" w:rsidRPr="009F5600" w:rsidRDefault="00860AD2" w:rsidP="00F26622">
      <w:pPr>
        <w:autoSpaceDE w:val="0"/>
        <w:autoSpaceDN w:val="0"/>
        <w:adjustRightInd w:val="0"/>
        <w:jc w:val="both"/>
        <w:rPr>
          <w:rFonts w:ascii="Arial" w:eastAsiaTheme="minorHAnsi" w:hAnsi="Arial" w:cs="Arial"/>
          <w:color w:val="000000"/>
          <w:sz w:val="26"/>
          <w:szCs w:val="26"/>
          <w:lang w:val="es-MX" w:eastAsia="en-US"/>
        </w:rPr>
      </w:pPr>
    </w:p>
    <w:p w14:paraId="60009DE6" w14:textId="47B87C7D" w:rsidR="000613F0" w:rsidRPr="009F5600" w:rsidRDefault="000613F0" w:rsidP="00775C01">
      <w:pPr>
        <w:autoSpaceDE w:val="0"/>
        <w:autoSpaceDN w:val="0"/>
        <w:adjustRightInd w:val="0"/>
        <w:ind w:left="993"/>
        <w:jc w:val="both"/>
        <w:rPr>
          <w:rFonts w:ascii="Arial" w:eastAsiaTheme="minorHAnsi" w:hAnsi="Arial" w:cs="Arial"/>
          <w:color w:val="000000"/>
          <w:sz w:val="26"/>
          <w:szCs w:val="26"/>
          <w:lang w:val="es-MX" w:eastAsia="en-US"/>
        </w:rPr>
      </w:pPr>
      <w:r w:rsidRPr="009F5600">
        <w:rPr>
          <w:rFonts w:ascii="Arial" w:eastAsiaTheme="minorHAnsi" w:hAnsi="Arial" w:cs="Arial"/>
          <w:color w:val="000000"/>
          <w:sz w:val="26"/>
          <w:szCs w:val="26"/>
          <w:lang w:val="es-MX" w:eastAsia="en-US"/>
        </w:rPr>
        <w:t>“</w:t>
      </w:r>
      <w:r w:rsidR="001750E8" w:rsidRPr="009F5600">
        <w:rPr>
          <w:rFonts w:ascii="Arial" w:eastAsiaTheme="minorHAnsi" w:hAnsi="Arial" w:cs="Arial"/>
          <w:color w:val="000000"/>
          <w:sz w:val="26"/>
          <w:szCs w:val="26"/>
          <w:lang w:val="es-MX" w:eastAsia="en-US"/>
        </w:rPr>
        <w:t>[</w:t>
      </w:r>
      <w:r w:rsidRPr="009F5600">
        <w:rPr>
          <w:rFonts w:ascii="Arial" w:eastAsiaTheme="minorHAnsi" w:hAnsi="Arial" w:cs="Arial"/>
          <w:color w:val="000000"/>
          <w:sz w:val="26"/>
          <w:szCs w:val="26"/>
          <w:lang w:val="es-MX" w:eastAsia="en-US"/>
        </w:rPr>
        <w:t>…</w:t>
      </w:r>
      <w:r w:rsidR="001750E8" w:rsidRPr="009F5600">
        <w:rPr>
          <w:rFonts w:ascii="Arial" w:eastAsiaTheme="minorHAnsi" w:hAnsi="Arial" w:cs="Arial"/>
          <w:color w:val="000000"/>
          <w:sz w:val="26"/>
          <w:szCs w:val="26"/>
          <w:lang w:val="es-MX" w:eastAsia="en-US"/>
        </w:rPr>
        <w:t>]</w:t>
      </w:r>
    </w:p>
    <w:p w14:paraId="5EF51D9D" w14:textId="7324C8EF" w:rsidR="000613F0" w:rsidRPr="009F5600" w:rsidRDefault="000613F0" w:rsidP="00775C01">
      <w:pPr>
        <w:autoSpaceDE w:val="0"/>
        <w:autoSpaceDN w:val="0"/>
        <w:adjustRightInd w:val="0"/>
        <w:ind w:left="993"/>
        <w:jc w:val="both"/>
        <w:rPr>
          <w:rFonts w:ascii="Arial" w:eastAsiaTheme="minorHAnsi" w:hAnsi="Arial" w:cs="Arial"/>
          <w:color w:val="000000"/>
          <w:sz w:val="26"/>
          <w:szCs w:val="26"/>
          <w:lang w:val="es-MX" w:eastAsia="en-US"/>
        </w:rPr>
      </w:pPr>
      <w:r w:rsidRPr="009F5600">
        <w:rPr>
          <w:rFonts w:ascii="Arial" w:eastAsiaTheme="minorHAnsi" w:hAnsi="Arial" w:cs="Arial"/>
          <w:color w:val="000000"/>
          <w:sz w:val="26"/>
          <w:szCs w:val="26"/>
          <w:lang w:val="es-MX" w:eastAsia="en-US"/>
        </w:rPr>
        <w:t>A) Al C. Presidente Constitucional de los Estados Unidos</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Mexicanos y al Congreso de la Unión por conducto de su</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Cámara de Diputados y Cámara de Senadores reclamados:</w:t>
      </w:r>
      <w:r w:rsidR="000824B0" w:rsidRPr="009F5600">
        <w:rPr>
          <w:rFonts w:ascii="Arial" w:eastAsiaTheme="minorHAnsi" w:hAnsi="Arial" w:cs="Arial"/>
          <w:color w:val="000000"/>
          <w:sz w:val="26"/>
          <w:szCs w:val="26"/>
          <w:lang w:val="es-MX" w:eastAsia="en-US"/>
        </w:rPr>
        <w:t xml:space="preserve"> </w:t>
      </w:r>
    </w:p>
    <w:p w14:paraId="7FB43C25" w14:textId="006406D7" w:rsidR="000613F0" w:rsidRPr="009F5600" w:rsidRDefault="000613F0" w:rsidP="00775C01">
      <w:pPr>
        <w:autoSpaceDE w:val="0"/>
        <w:autoSpaceDN w:val="0"/>
        <w:adjustRightInd w:val="0"/>
        <w:ind w:left="993"/>
        <w:jc w:val="both"/>
        <w:rPr>
          <w:rFonts w:ascii="Arial" w:eastAsiaTheme="minorHAnsi" w:hAnsi="Arial" w:cs="Arial"/>
          <w:color w:val="000000"/>
          <w:sz w:val="26"/>
          <w:szCs w:val="26"/>
          <w:lang w:val="es-MX" w:eastAsia="en-US"/>
        </w:rPr>
      </w:pPr>
      <w:r w:rsidRPr="009F5600">
        <w:rPr>
          <w:rFonts w:ascii="Arial" w:eastAsiaTheme="minorHAnsi" w:hAnsi="Arial" w:cs="Arial"/>
          <w:color w:val="000000"/>
          <w:sz w:val="26"/>
          <w:szCs w:val="26"/>
          <w:lang w:val="es-MX" w:eastAsia="en-US"/>
        </w:rPr>
        <w:t>a. La iniciativa, discusión, aprobación, sanción,</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promulgación y publicación del Decreto que reforma el</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párrafo quinto del artículo 13, y se adicionan las fracciones</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XIX-C y XIX-D al artículo 8 de la Ley Federal de</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Responsabilidades Administrativas de los Servidores</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Públicos, publicado en la tercera sección de Diario Oficial de</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la Federación el 23 de mayo del 2014.</w:t>
      </w:r>
    </w:p>
    <w:p w14:paraId="74A8B824" w14:textId="08F3C14A" w:rsidR="000613F0" w:rsidRPr="009F5600" w:rsidRDefault="000613F0" w:rsidP="00775C01">
      <w:pPr>
        <w:autoSpaceDE w:val="0"/>
        <w:autoSpaceDN w:val="0"/>
        <w:adjustRightInd w:val="0"/>
        <w:ind w:left="993"/>
        <w:jc w:val="both"/>
        <w:rPr>
          <w:rFonts w:ascii="Arial" w:eastAsiaTheme="minorHAnsi" w:hAnsi="Arial" w:cs="Arial"/>
          <w:color w:val="000000"/>
          <w:sz w:val="26"/>
          <w:szCs w:val="26"/>
          <w:lang w:val="es-MX" w:eastAsia="en-US"/>
        </w:rPr>
      </w:pPr>
      <w:r w:rsidRPr="009F5600">
        <w:rPr>
          <w:rFonts w:ascii="Arial" w:eastAsiaTheme="minorHAnsi" w:hAnsi="Arial" w:cs="Arial"/>
          <w:color w:val="000000"/>
          <w:sz w:val="26"/>
          <w:szCs w:val="26"/>
          <w:lang w:val="es-MX" w:eastAsia="en-US"/>
        </w:rPr>
        <w:t>B) Al C. Director General de Responsabilidades y</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Verificación Patrimonial de la Secretaría de la Función</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Pública reclamamos:</w:t>
      </w:r>
    </w:p>
    <w:p w14:paraId="40A99465" w14:textId="77777777" w:rsidR="000824B0" w:rsidRPr="009F5600" w:rsidRDefault="000613F0" w:rsidP="00775C01">
      <w:pPr>
        <w:autoSpaceDE w:val="0"/>
        <w:autoSpaceDN w:val="0"/>
        <w:adjustRightInd w:val="0"/>
        <w:ind w:left="993"/>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a.</w:t>
      </w:r>
      <w:r w:rsidRPr="009F5600">
        <w:rPr>
          <w:rFonts w:ascii="Arial" w:eastAsiaTheme="minorHAnsi" w:hAnsi="Arial" w:cs="Arial"/>
          <w:color w:val="FF0000"/>
          <w:sz w:val="26"/>
          <w:szCs w:val="26"/>
          <w:lang w:val="es-MX" w:eastAsia="en-US"/>
        </w:rPr>
        <w:t xml:space="preserve"> </w:t>
      </w:r>
      <w:r w:rsidRPr="009F5600">
        <w:rPr>
          <w:rFonts w:ascii="Arial" w:eastAsiaTheme="minorHAnsi" w:hAnsi="Arial" w:cs="Arial"/>
          <w:color w:val="000000"/>
          <w:sz w:val="26"/>
          <w:szCs w:val="26"/>
          <w:lang w:val="es-MX" w:eastAsia="en-US"/>
        </w:rPr>
        <w:t>La resolución de fecha veintiséis de mayo del año</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 xml:space="preserve">dos mil veintidós, emitida </w:t>
      </w:r>
      <w:r w:rsidR="000824B0" w:rsidRPr="009F5600">
        <w:rPr>
          <w:rFonts w:ascii="Arial" w:eastAsiaTheme="minorHAnsi" w:hAnsi="Arial" w:cs="Arial"/>
          <w:color w:val="000000"/>
          <w:sz w:val="26"/>
          <w:szCs w:val="26"/>
          <w:lang w:val="es-MX" w:eastAsia="en-US"/>
        </w:rPr>
        <w:t>[…]</w:t>
      </w:r>
      <w:r w:rsidRPr="009F5600">
        <w:rPr>
          <w:rFonts w:ascii="Arial" w:eastAsiaTheme="minorHAnsi" w:hAnsi="Arial" w:cs="Arial"/>
          <w:color w:val="000000"/>
          <w:sz w:val="26"/>
          <w:szCs w:val="26"/>
          <w:lang w:val="es-MX" w:eastAsia="en-US"/>
        </w:rPr>
        <w:t xml:space="preserve"> en autos de procedimiento</w:t>
      </w:r>
      <w:r w:rsidR="000824B0"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a</w:t>
      </w:r>
      <w:r w:rsidRPr="009F5600">
        <w:rPr>
          <w:rFonts w:ascii="Arial" w:eastAsiaTheme="minorHAnsi" w:hAnsi="Arial" w:cs="Arial"/>
          <w:sz w:val="26"/>
          <w:szCs w:val="26"/>
          <w:lang w:val="es-MX" w:eastAsia="en-US"/>
        </w:rPr>
        <w:t>dministrativo de responsabilidad con número de expediente</w:t>
      </w:r>
      <w:r w:rsidR="000824B0" w:rsidRPr="009F5600">
        <w:rPr>
          <w:rFonts w:ascii="Arial" w:eastAsiaTheme="minorHAnsi" w:hAnsi="Arial" w:cs="Arial"/>
          <w:sz w:val="26"/>
          <w:szCs w:val="26"/>
          <w:lang w:val="es-MX" w:eastAsia="en-US"/>
        </w:rPr>
        <w:t xml:space="preserve"> </w:t>
      </w:r>
      <w:r w:rsidRPr="009F5600">
        <w:rPr>
          <w:rFonts w:ascii="Arial" w:eastAsiaTheme="minorHAnsi" w:hAnsi="Arial" w:cs="Arial"/>
          <w:sz w:val="26"/>
          <w:szCs w:val="26"/>
          <w:lang w:val="es-MX" w:eastAsia="en-US"/>
        </w:rPr>
        <w:t>000063/2021.</w:t>
      </w:r>
    </w:p>
    <w:p w14:paraId="576AB345" w14:textId="166A7194" w:rsidR="006074A3" w:rsidRPr="009F5600" w:rsidRDefault="000613F0" w:rsidP="00775C01">
      <w:pPr>
        <w:autoSpaceDE w:val="0"/>
        <w:autoSpaceDN w:val="0"/>
        <w:adjustRightInd w:val="0"/>
        <w:ind w:left="993"/>
        <w:jc w:val="both"/>
        <w:rPr>
          <w:rFonts w:ascii="Arial" w:eastAsiaTheme="minorHAnsi" w:hAnsi="Arial" w:cs="Arial"/>
          <w:sz w:val="26"/>
          <w:szCs w:val="26"/>
          <w:lang w:val="es-MX" w:eastAsia="en-US"/>
        </w:rPr>
      </w:pPr>
      <w:r w:rsidRPr="009F5600">
        <w:rPr>
          <w:rFonts w:ascii="Arial" w:eastAsiaTheme="minorHAnsi" w:hAnsi="Arial" w:cs="Arial"/>
          <w:color w:val="000000"/>
          <w:sz w:val="26"/>
          <w:szCs w:val="26"/>
          <w:lang w:val="es-MX" w:eastAsia="en-US"/>
        </w:rPr>
        <w:t>b. Como consecuencia de lo anterior la</w:t>
      </w:r>
      <w:r w:rsidR="00A64B98"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INHABILITACIÓN TEMPORAL para desempeñar empleos,</w:t>
      </w:r>
      <w:r w:rsidR="00B53A6A"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cargos o comisiones en el servicio público, por un periodo de</w:t>
      </w:r>
      <w:r w:rsidR="00B53A6A"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cinco años, así como la DESTITUCIÓN del puesto que</w:t>
      </w:r>
      <w:r w:rsidR="00EB1778"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ejerce el quejoso actualmente.</w:t>
      </w:r>
      <w:r w:rsidR="00EB1778" w:rsidRPr="009F5600">
        <w:rPr>
          <w:rFonts w:ascii="Arial" w:eastAsiaTheme="minorHAnsi" w:hAnsi="Arial" w:cs="Arial"/>
          <w:color w:val="000000"/>
          <w:sz w:val="26"/>
          <w:szCs w:val="26"/>
          <w:lang w:val="es-MX" w:eastAsia="en-US"/>
        </w:rPr>
        <w:t xml:space="preserve"> […]</w:t>
      </w:r>
      <w:r w:rsidRPr="009F5600">
        <w:rPr>
          <w:rFonts w:ascii="Arial" w:eastAsiaTheme="minorHAnsi" w:hAnsi="Arial" w:cs="Arial"/>
          <w:color w:val="000000"/>
          <w:sz w:val="26"/>
          <w:szCs w:val="26"/>
          <w:lang w:val="es-MX" w:eastAsia="en-US"/>
        </w:rPr>
        <w:t>”</w:t>
      </w:r>
    </w:p>
    <w:p w14:paraId="672F44ED" w14:textId="77777777" w:rsidR="009A59C6" w:rsidRPr="009F5600" w:rsidRDefault="009A59C6" w:rsidP="009A59C6">
      <w:pPr>
        <w:pStyle w:val="Prrafodelista"/>
        <w:spacing w:line="360" w:lineRule="auto"/>
        <w:ind w:left="0"/>
        <w:contextualSpacing w:val="0"/>
        <w:jc w:val="both"/>
        <w:rPr>
          <w:rFonts w:ascii="Arial" w:eastAsia="Arial" w:hAnsi="Arial" w:cs="Arial"/>
          <w:sz w:val="28"/>
          <w:szCs w:val="28"/>
        </w:rPr>
      </w:pPr>
    </w:p>
    <w:p w14:paraId="7D1090FA" w14:textId="54D94A26" w:rsidR="000C248E" w:rsidRPr="009F5600" w:rsidRDefault="000C248E"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 xml:space="preserve">En los conceptos de violación primero, segundo y tercero, cuestionó la constitucionalidad de la </w:t>
      </w:r>
      <w:r w:rsidR="008046AA" w:rsidRPr="009F5600">
        <w:rPr>
          <w:rFonts w:ascii="Arial" w:eastAsia="Arial" w:hAnsi="Arial" w:cs="Arial"/>
          <w:sz w:val="28"/>
          <w:szCs w:val="28"/>
        </w:rPr>
        <w:t>norma general impugnada, por estimar</w:t>
      </w:r>
      <w:r w:rsidR="00EB1102" w:rsidRPr="009F5600">
        <w:rPr>
          <w:rFonts w:ascii="Arial" w:eastAsia="Arial" w:hAnsi="Arial" w:cs="Arial"/>
          <w:sz w:val="28"/>
          <w:szCs w:val="28"/>
        </w:rPr>
        <w:t xml:space="preserve"> que vulnera los derechos de legalidad y dignidad humana, así como el principio de proporcionalidad de las sanciones; en los conceptos de </w:t>
      </w:r>
      <w:r w:rsidR="00EB1102" w:rsidRPr="009F5600">
        <w:rPr>
          <w:rFonts w:ascii="Arial" w:eastAsia="Arial" w:hAnsi="Arial" w:cs="Arial"/>
          <w:sz w:val="28"/>
          <w:szCs w:val="28"/>
        </w:rPr>
        <w:lastRenderedPageBreak/>
        <w:t>disenso cuarto, quinto y sexto</w:t>
      </w:r>
      <w:r w:rsidR="002B5AF4" w:rsidRPr="009F5600">
        <w:rPr>
          <w:rStyle w:val="Refdenotaalpie"/>
          <w:rFonts w:ascii="Arial" w:eastAsia="Arial" w:hAnsi="Arial" w:cs="Arial"/>
          <w:sz w:val="28"/>
          <w:szCs w:val="28"/>
        </w:rPr>
        <w:footnoteReference w:id="9"/>
      </w:r>
      <w:r w:rsidR="00EB1102" w:rsidRPr="009F5600">
        <w:rPr>
          <w:rFonts w:ascii="Arial" w:eastAsia="Arial" w:hAnsi="Arial" w:cs="Arial"/>
          <w:sz w:val="28"/>
          <w:szCs w:val="28"/>
        </w:rPr>
        <w:t xml:space="preserve"> se plantearon diversas cuestiones de legalidad contra la resolución administrativa reclamada.</w:t>
      </w:r>
    </w:p>
    <w:p w14:paraId="24948684" w14:textId="77777777" w:rsidR="000C248E" w:rsidRPr="009F5600" w:rsidRDefault="000C248E" w:rsidP="000C248E">
      <w:pPr>
        <w:pStyle w:val="Prrafodelista"/>
        <w:spacing w:line="360" w:lineRule="auto"/>
        <w:ind w:left="0"/>
        <w:contextualSpacing w:val="0"/>
        <w:jc w:val="both"/>
        <w:rPr>
          <w:rFonts w:ascii="Arial" w:eastAsia="Arial" w:hAnsi="Arial" w:cs="Arial"/>
          <w:sz w:val="28"/>
          <w:szCs w:val="28"/>
        </w:rPr>
      </w:pPr>
    </w:p>
    <w:p w14:paraId="509CC5A5" w14:textId="0FF675C4" w:rsidR="00276CA1" w:rsidRPr="009F5600" w:rsidRDefault="004D386B"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 xml:space="preserve">Por </w:t>
      </w:r>
      <w:r w:rsidR="009C7FB0" w:rsidRPr="009F5600">
        <w:rPr>
          <w:rFonts w:ascii="Arial" w:eastAsia="Arial" w:hAnsi="Arial" w:cs="Arial"/>
          <w:sz w:val="28"/>
          <w:szCs w:val="28"/>
        </w:rPr>
        <w:t xml:space="preserve">auto de </w:t>
      </w:r>
      <w:r w:rsidR="002445CC" w:rsidRPr="009F5600">
        <w:rPr>
          <w:rFonts w:ascii="Arial" w:eastAsia="Arial" w:hAnsi="Arial" w:cs="Arial"/>
          <w:sz w:val="28"/>
          <w:szCs w:val="28"/>
        </w:rPr>
        <w:t xml:space="preserve">veinte </w:t>
      </w:r>
      <w:r w:rsidR="009C7FB0" w:rsidRPr="009F5600">
        <w:rPr>
          <w:rFonts w:ascii="Arial" w:eastAsia="Arial" w:hAnsi="Arial" w:cs="Arial"/>
          <w:sz w:val="28"/>
          <w:szCs w:val="28"/>
        </w:rPr>
        <w:t xml:space="preserve">de </w:t>
      </w:r>
      <w:r w:rsidR="002445CC" w:rsidRPr="009F5600">
        <w:rPr>
          <w:rFonts w:ascii="Arial" w:eastAsia="Arial" w:hAnsi="Arial" w:cs="Arial"/>
          <w:sz w:val="28"/>
          <w:szCs w:val="28"/>
        </w:rPr>
        <w:t xml:space="preserve">junio </w:t>
      </w:r>
      <w:r w:rsidR="003D1165" w:rsidRPr="009F5600">
        <w:rPr>
          <w:rFonts w:ascii="Arial" w:eastAsia="Arial" w:hAnsi="Arial" w:cs="Arial"/>
          <w:sz w:val="28"/>
          <w:szCs w:val="28"/>
        </w:rPr>
        <w:t xml:space="preserve">de dos mil </w:t>
      </w:r>
      <w:r w:rsidR="009C7FB0" w:rsidRPr="009F5600">
        <w:rPr>
          <w:rFonts w:ascii="Arial" w:eastAsia="Arial" w:hAnsi="Arial" w:cs="Arial"/>
          <w:sz w:val="28"/>
          <w:szCs w:val="28"/>
        </w:rPr>
        <w:t>veinti</w:t>
      </w:r>
      <w:r w:rsidR="002445CC" w:rsidRPr="009F5600">
        <w:rPr>
          <w:rFonts w:ascii="Arial" w:eastAsia="Arial" w:hAnsi="Arial" w:cs="Arial"/>
          <w:sz w:val="28"/>
          <w:szCs w:val="28"/>
        </w:rPr>
        <w:t>dós</w:t>
      </w:r>
      <w:r w:rsidR="003D1165" w:rsidRPr="009F5600">
        <w:rPr>
          <w:rFonts w:ascii="Arial" w:eastAsia="Arial" w:hAnsi="Arial" w:cs="Arial"/>
          <w:sz w:val="28"/>
          <w:szCs w:val="28"/>
        </w:rPr>
        <w:t>, el Ju</w:t>
      </w:r>
      <w:r w:rsidR="004C4E31" w:rsidRPr="009F5600">
        <w:rPr>
          <w:rFonts w:ascii="Arial" w:eastAsia="Arial" w:hAnsi="Arial" w:cs="Arial"/>
          <w:sz w:val="28"/>
          <w:szCs w:val="28"/>
        </w:rPr>
        <w:t>zgado</w:t>
      </w:r>
      <w:r w:rsidR="003D1165" w:rsidRPr="009F5600">
        <w:rPr>
          <w:rFonts w:ascii="Arial" w:eastAsia="Arial" w:hAnsi="Arial" w:cs="Arial"/>
          <w:sz w:val="28"/>
          <w:szCs w:val="28"/>
        </w:rPr>
        <w:t xml:space="preserve"> </w:t>
      </w:r>
      <w:r w:rsidR="002445CC" w:rsidRPr="009F5600">
        <w:rPr>
          <w:rFonts w:ascii="Arial" w:eastAsia="Arial" w:hAnsi="Arial" w:cs="Arial"/>
          <w:sz w:val="28"/>
          <w:szCs w:val="28"/>
        </w:rPr>
        <w:t xml:space="preserve">Decimosexto </w:t>
      </w:r>
      <w:r w:rsidR="003D1165" w:rsidRPr="009F5600">
        <w:rPr>
          <w:rFonts w:ascii="Arial" w:eastAsia="Arial" w:hAnsi="Arial" w:cs="Arial"/>
          <w:sz w:val="28"/>
          <w:szCs w:val="28"/>
        </w:rPr>
        <w:t xml:space="preserve">de Distrito en Materia </w:t>
      </w:r>
      <w:r w:rsidR="004C4E31" w:rsidRPr="009F5600">
        <w:rPr>
          <w:rFonts w:ascii="Arial" w:eastAsia="Arial" w:hAnsi="Arial" w:cs="Arial"/>
          <w:sz w:val="28"/>
          <w:szCs w:val="28"/>
        </w:rPr>
        <w:t xml:space="preserve">Administrativa </w:t>
      </w:r>
      <w:r w:rsidR="003D1165" w:rsidRPr="009F5600">
        <w:rPr>
          <w:rFonts w:ascii="Arial" w:eastAsia="Arial" w:hAnsi="Arial" w:cs="Arial"/>
          <w:sz w:val="28"/>
          <w:szCs w:val="28"/>
        </w:rPr>
        <w:t>en la Ciudad de México</w:t>
      </w:r>
      <w:r w:rsidR="00021255" w:rsidRPr="009F5600">
        <w:rPr>
          <w:rFonts w:ascii="Arial" w:eastAsia="Arial" w:hAnsi="Arial" w:cs="Arial"/>
          <w:sz w:val="28"/>
          <w:szCs w:val="28"/>
        </w:rPr>
        <w:t xml:space="preserve">, </w:t>
      </w:r>
      <w:r w:rsidR="002445CC" w:rsidRPr="009F5600">
        <w:rPr>
          <w:rFonts w:ascii="Arial" w:eastAsia="Arial" w:hAnsi="Arial" w:cs="Arial"/>
          <w:sz w:val="28"/>
          <w:szCs w:val="28"/>
        </w:rPr>
        <w:t xml:space="preserve">al que </w:t>
      </w:r>
      <w:r w:rsidR="00EA621B" w:rsidRPr="009F5600">
        <w:rPr>
          <w:rFonts w:ascii="Arial" w:eastAsia="Arial" w:hAnsi="Arial" w:cs="Arial"/>
          <w:sz w:val="28"/>
          <w:szCs w:val="28"/>
        </w:rPr>
        <w:t xml:space="preserve">por razón de turno tocó </w:t>
      </w:r>
      <w:r w:rsidR="00021255" w:rsidRPr="009F5600">
        <w:rPr>
          <w:rFonts w:ascii="Arial" w:eastAsia="Arial" w:hAnsi="Arial" w:cs="Arial"/>
          <w:sz w:val="28"/>
          <w:szCs w:val="28"/>
        </w:rPr>
        <w:t>conocer del</w:t>
      </w:r>
      <w:r w:rsidR="00EA621B" w:rsidRPr="009F5600">
        <w:rPr>
          <w:rFonts w:ascii="Arial" w:eastAsia="Arial" w:hAnsi="Arial" w:cs="Arial"/>
          <w:sz w:val="28"/>
          <w:szCs w:val="28"/>
        </w:rPr>
        <w:t xml:space="preserve"> asunto</w:t>
      </w:r>
      <w:r w:rsidR="00021255" w:rsidRPr="009F5600">
        <w:rPr>
          <w:rFonts w:ascii="Arial" w:eastAsia="Arial" w:hAnsi="Arial" w:cs="Arial"/>
          <w:sz w:val="28"/>
          <w:szCs w:val="28"/>
        </w:rPr>
        <w:t>, l</w:t>
      </w:r>
      <w:r w:rsidR="00EA621B" w:rsidRPr="009F5600">
        <w:rPr>
          <w:rFonts w:ascii="Arial" w:eastAsia="Arial" w:hAnsi="Arial" w:cs="Arial"/>
          <w:sz w:val="28"/>
          <w:szCs w:val="28"/>
        </w:rPr>
        <w:t>o</w:t>
      </w:r>
      <w:r w:rsidR="00021255" w:rsidRPr="009F5600">
        <w:rPr>
          <w:rFonts w:ascii="Arial" w:eastAsia="Arial" w:hAnsi="Arial" w:cs="Arial"/>
          <w:sz w:val="28"/>
          <w:szCs w:val="28"/>
        </w:rPr>
        <w:t xml:space="preserve"> </w:t>
      </w:r>
      <w:r w:rsidR="003F2653" w:rsidRPr="009F5600">
        <w:rPr>
          <w:rFonts w:ascii="Arial" w:eastAsia="Arial" w:hAnsi="Arial" w:cs="Arial"/>
          <w:sz w:val="28"/>
          <w:szCs w:val="28"/>
        </w:rPr>
        <w:t xml:space="preserve">radicó </w:t>
      </w:r>
      <w:r w:rsidR="00021255" w:rsidRPr="009F5600">
        <w:rPr>
          <w:rFonts w:ascii="Arial" w:eastAsia="Arial" w:hAnsi="Arial" w:cs="Arial"/>
          <w:sz w:val="28"/>
          <w:szCs w:val="28"/>
        </w:rPr>
        <w:t>co</w:t>
      </w:r>
      <w:r w:rsidR="00EA621B" w:rsidRPr="009F5600">
        <w:rPr>
          <w:rFonts w:ascii="Arial" w:eastAsia="Arial" w:hAnsi="Arial" w:cs="Arial"/>
          <w:sz w:val="28"/>
          <w:szCs w:val="28"/>
        </w:rPr>
        <w:t>mo</w:t>
      </w:r>
      <w:r w:rsidR="00021255" w:rsidRPr="009F5600">
        <w:rPr>
          <w:rFonts w:ascii="Arial" w:eastAsia="Arial" w:hAnsi="Arial" w:cs="Arial"/>
          <w:sz w:val="28"/>
          <w:szCs w:val="28"/>
        </w:rPr>
        <w:t xml:space="preserve"> </w:t>
      </w:r>
      <w:r w:rsidR="003F2653" w:rsidRPr="009F5600">
        <w:rPr>
          <w:rFonts w:ascii="Arial" w:eastAsia="Arial" w:hAnsi="Arial" w:cs="Arial"/>
          <w:sz w:val="28"/>
          <w:szCs w:val="28"/>
        </w:rPr>
        <w:t xml:space="preserve">el expediente </w:t>
      </w:r>
      <w:r w:rsidR="00EA621B" w:rsidRPr="009F5600">
        <w:rPr>
          <w:rFonts w:ascii="Arial" w:eastAsia="Arial" w:hAnsi="Arial" w:cs="Arial"/>
          <w:b/>
          <w:bCs/>
          <w:sz w:val="28"/>
          <w:szCs w:val="28"/>
        </w:rPr>
        <w:t>983</w:t>
      </w:r>
      <w:r w:rsidR="003F2653" w:rsidRPr="009F5600">
        <w:rPr>
          <w:rFonts w:ascii="Arial" w:eastAsia="Arial" w:hAnsi="Arial" w:cs="Arial"/>
          <w:b/>
          <w:bCs/>
          <w:sz w:val="28"/>
          <w:szCs w:val="28"/>
        </w:rPr>
        <w:t>/202</w:t>
      </w:r>
      <w:r w:rsidR="00EA621B" w:rsidRPr="009F5600">
        <w:rPr>
          <w:rFonts w:ascii="Arial" w:eastAsia="Arial" w:hAnsi="Arial" w:cs="Arial"/>
          <w:b/>
          <w:bCs/>
          <w:sz w:val="28"/>
          <w:szCs w:val="28"/>
        </w:rPr>
        <w:t>2</w:t>
      </w:r>
      <w:r w:rsidR="003F2653" w:rsidRPr="009F5600">
        <w:rPr>
          <w:rFonts w:ascii="Arial" w:eastAsia="Arial" w:hAnsi="Arial" w:cs="Arial"/>
          <w:sz w:val="28"/>
          <w:szCs w:val="28"/>
        </w:rPr>
        <w:t xml:space="preserve"> y </w:t>
      </w:r>
      <w:r w:rsidR="003D1165" w:rsidRPr="009F5600">
        <w:rPr>
          <w:rFonts w:ascii="Arial" w:eastAsia="Arial" w:hAnsi="Arial" w:cs="Arial"/>
          <w:b/>
          <w:bCs/>
          <w:sz w:val="28"/>
          <w:szCs w:val="28"/>
        </w:rPr>
        <w:t>admitió</w:t>
      </w:r>
      <w:r w:rsidR="00A07803" w:rsidRPr="009F5600">
        <w:rPr>
          <w:rFonts w:ascii="Arial" w:eastAsia="Arial" w:hAnsi="Arial" w:cs="Arial"/>
          <w:sz w:val="28"/>
          <w:szCs w:val="28"/>
        </w:rPr>
        <w:t xml:space="preserve"> </w:t>
      </w:r>
      <w:r w:rsidR="00A07803" w:rsidRPr="009F5600">
        <w:rPr>
          <w:rFonts w:ascii="Arial" w:eastAsia="Arial" w:hAnsi="Arial" w:cs="Arial"/>
          <w:b/>
          <w:bCs/>
          <w:sz w:val="28"/>
          <w:szCs w:val="28"/>
        </w:rPr>
        <w:t>a trámite</w:t>
      </w:r>
      <w:r w:rsidR="003D1165" w:rsidRPr="009F5600">
        <w:rPr>
          <w:rFonts w:ascii="Arial" w:eastAsia="Arial" w:hAnsi="Arial" w:cs="Arial"/>
          <w:b/>
          <w:bCs/>
          <w:sz w:val="28"/>
          <w:szCs w:val="28"/>
        </w:rPr>
        <w:t xml:space="preserve"> </w:t>
      </w:r>
      <w:r w:rsidR="003D1165" w:rsidRPr="009F5600">
        <w:rPr>
          <w:rFonts w:ascii="Arial" w:eastAsia="Arial" w:hAnsi="Arial" w:cs="Arial"/>
          <w:sz w:val="28"/>
          <w:szCs w:val="28"/>
        </w:rPr>
        <w:t>la demanda</w:t>
      </w:r>
      <w:r w:rsidR="00F03477" w:rsidRPr="009F5600">
        <w:rPr>
          <w:rFonts w:ascii="Arial" w:eastAsia="Arial" w:hAnsi="Arial" w:cs="Arial"/>
          <w:sz w:val="28"/>
          <w:szCs w:val="28"/>
        </w:rPr>
        <w:t>.</w:t>
      </w:r>
      <w:r w:rsidR="00DA56D1" w:rsidRPr="009F5600">
        <w:rPr>
          <w:rFonts w:ascii="Arial" w:eastAsia="Arial" w:hAnsi="Arial" w:cs="Arial"/>
          <w:sz w:val="28"/>
          <w:szCs w:val="28"/>
        </w:rPr>
        <w:t xml:space="preserve"> </w:t>
      </w:r>
    </w:p>
    <w:p w14:paraId="51A92AC7" w14:textId="77777777" w:rsidR="003B4257" w:rsidRPr="009F5600" w:rsidRDefault="003B4257" w:rsidP="00F26622">
      <w:pPr>
        <w:rPr>
          <w:rFonts w:ascii="Arial" w:eastAsia="Arial" w:hAnsi="Arial" w:cs="Arial"/>
          <w:sz w:val="28"/>
          <w:szCs w:val="28"/>
        </w:rPr>
      </w:pPr>
    </w:p>
    <w:p w14:paraId="5D537D35" w14:textId="31E43666" w:rsidR="00281054" w:rsidRPr="009F5600" w:rsidRDefault="00C42368" w:rsidP="00F26622">
      <w:pPr>
        <w:pStyle w:val="Prrafodelista"/>
        <w:numPr>
          <w:ilvl w:val="0"/>
          <w:numId w:val="1"/>
        </w:numPr>
        <w:autoSpaceDE w:val="0"/>
        <w:autoSpaceDN w:val="0"/>
        <w:adjustRightInd w:val="0"/>
        <w:spacing w:line="360" w:lineRule="auto"/>
        <w:ind w:left="0" w:hanging="567"/>
        <w:contextualSpacing w:val="0"/>
        <w:jc w:val="both"/>
        <w:rPr>
          <w:rFonts w:ascii="Arial" w:eastAsiaTheme="minorHAnsi" w:hAnsi="Arial" w:cs="Arial"/>
          <w:sz w:val="28"/>
          <w:szCs w:val="28"/>
          <w:lang w:val="es-MX" w:eastAsia="en-US"/>
        </w:rPr>
      </w:pPr>
      <w:r w:rsidRPr="009F5600">
        <w:rPr>
          <w:rFonts w:ascii="Arial" w:eastAsia="Arial" w:hAnsi="Arial" w:cs="Arial"/>
          <w:b/>
          <w:bCs/>
          <w:sz w:val="28"/>
          <w:szCs w:val="28"/>
        </w:rPr>
        <w:lastRenderedPageBreak/>
        <w:t>Sentencia recurrida</w:t>
      </w:r>
      <w:r w:rsidR="0094296D" w:rsidRPr="009F5600">
        <w:rPr>
          <w:rFonts w:ascii="Arial" w:eastAsia="Arial" w:hAnsi="Arial" w:cs="Arial"/>
          <w:sz w:val="28"/>
          <w:szCs w:val="28"/>
        </w:rPr>
        <w:t>.</w:t>
      </w:r>
      <w:r w:rsidR="00CB31A8" w:rsidRPr="009F5600">
        <w:rPr>
          <w:rFonts w:ascii="Arial" w:eastAsia="Arial" w:hAnsi="Arial" w:cs="Arial"/>
          <w:sz w:val="28"/>
          <w:szCs w:val="28"/>
        </w:rPr>
        <w:t xml:space="preserve"> E</w:t>
      </w:r>
      <w:r w:rsidR="00E04034" w:rsidRPr="009F5600">
        <w:rPr>
          <w:rFonts w:ascii="Arial" w:eastAsiaTheme="minorHAnsi" w:hAnsi="Arial" w:cs="Arial"/>
          <w:sz w:val="28"/>
          <w:szCs w:val="28"/>
          <w:lang w:val="es-MX" w:eastAsia="en-US"/>
        </w:rPr>
        <w:t xml:space="preserve">l </w:t>
      </w:r>
      <w:r w:rsidR="0024468A" w:rsidRPr="009F5600">
        <w:rPr>
          <w:rFonts w:ascii="Arial" w:eastAsiaTheme="minorHAnsi" w:hAnsi="Arial" w:cs="Arial"/>
          <w:sz w:val="28"/>
          <w:szCs w:val="28"/>
          <w:lang w:val="es-MX" w:eastAsia="en-US"/>
        </w:rPr>
        <w:t>dieci</w:t>
      </w:r>
      <w:r w:rsidR="00E04034" w:rsidRPr="009F5600">
        <w:rPr>
          <w:rFonts w:ascii="Arial" w:eastAsiaTheme="minorHAnsi" w:hAnsi="Arial" w:cs="Arial"/>
          <w:sz w:val="28"/>
          <w:szCs w:val="28"/>
          <w:lang w:val="es-MX" w:eastAsia="en-US"/>
        </w:rPr>
        <w:t>siete</w:t>
      </w:r>
      <w:r w:rsidR="00CB31A8" w:rsidRPr="009F5600">
        <w:rPr>
          <w:rFonts w:ascii="Arial" w:eastAsiaTheme="minorHAnsi" w:hAnsi="Arial" w:cs="Arial"/>
          <w:sz w:val="28"/>
          <w:szCs w:val="28"/>
          <w:lang w:val="es-MX" w:eastAsia="en-US"/>
        </w:rPr>
        <w:t xml:space="preserve"> </w:t>
      </w:r>
      <w:r w:rsidR="00E04034" w:rsidRPr="009F5600">
        <w:rPr>
          <w:rFonts w:ascii="Arial" w:eastAsiaTheme="minorHAnsi" w:hAnsi="Arial" w:cs="Arial"/>
          <w:sz w:val="28"/>
          <w:szCs w:val="28"/>
          <w:lang w:val="es-MX" w:eastAsia="en-US"/>
        </w:rPr>
        <w:t xml:space="preserve">de </w:t>
      </w:r>
      <w:r w:rsidR="0024468A" w:rsidRPr="009F5600">
        <w:rPr>
          <w:rFonts w:ascii="Arial" w:eastAsiaTheme="minorHAnsi" w:hAnsi="Arial" w:cs="Arial"/>
          <w:sz w:val="28"/>
          <w:szCs w:val="28"/>
          <w:lang w:val="es-MX" w:eastAsia="en-US"/>
        </w:rPr>
        <w:t xml:space="preserve">marzo </w:t>
      </w:r>
      <w:r w:rsidR="00E04034" w:rsidRPr="009F5600">
        <w:rPr>
          <w:rFonts w:ascii="Arial" w:eastAsiaTheme="minorHAnsi" w:hAnsi="Arial" w:cs="Arial"/>
          <w:sz w:val="28"/>
          <w:szCs w:val="28"/>
          <w:lang w:val="es-MX" w:eastAsia="en-US"/>
        </w:rPr>
        <w:t>de dos mil veinti</w:t>
      </w:r>
      <w:r w:rsidR="0024468A" w:rsidRPr="009F5600">
        <w:rPr>
          <w:rFonts w:ascii="Arial" w:eastAsiaTheme="minorHAnsi" w:hAnsi="Arial" w:cs="Arial"/>
          <w:sz w:val="28"/>
          <w:szCs w:val="28"/>
          <w:lang w:val="es-MX" w:eastAsia="en-US"/>
        </w:rPr>
        <w:t>trés</w:t>
      </w:r>
      <w:r w:rsidR="00E04034" w:rsidRPr="009F5600">
        <w:rPr>
          <w:rFonts w:ascii="Arial" w:eastAsiaTheme="minorHAnsi" w:hAnsi="Arial" w:cs="Arial"/>
          <w:sz w:val="28"/>
          <w:szCs w:val="28"/>
          <w:lang w:val="es-MX" w:eastAsia="en-US"/>
        </w:rPr>
        <w:t>, el ju</w:t>
      </w:r>
      <w:r w:rsidR="00CB31A8" w:rsidRPr="009F5600">
        <w:rPr>
          <w:rFonts w:ascii="Arial" w:eastAsiaTheme="minorHAnsi" w:hAnsi="Arial" w:cs="Arial"/>
          <w:sz w:val="28"/>
          <w:szCs w:val="28"/>
          <w:lang w:val="es-MX" w:eastAsia="en-US"/>
        </w:rPr>
        <w:t xml:space="preserve">zgado de Distrito </w:t>
      </w:r>
      <w:r w:rsidR="00E04034" w:rsidRPr="009F5600">
        <w:rPr>
          <w:rFonts w:ascii="Arial" w:eastAsiaTheme="minorHAnsi" w:hAnsi="Arial" w:cs="Arial"/>
          <w:sz w:val="28"/>
          <w:szCs w:val="28"/>
          <w:lang w:val="es-MX" w:eastAsia="en-US"/>
        </w:rPr>
        <w:t>celebró la audiencia constitucional y dictó sentencia</w:t>
      </w:r>
      <w:r w:rsidR="00CB31A8" w:rsidRPr="009F5600">
        <w:rPr>
          <w:rFonts w:ascii="Arial" w:eastAsiaTheme="minorHAnsi" w:hAnsi="Arial" w:cs="Arial"/>
          <w:sz w:val="28"/>
          <w:szCs w:val="28"/>
          <w:lang w:val="es-MX" w:eastAsia="en-US"/>
        </w:rPr>
        <w:t xml:space="preserve"> </w:t>
      </w:r>
      <w:r w:rsidR="00EA10D4" w:rsidRPr="009F5600">
        <w:rPr>
          <w:rFonts w:ascii="Arial" w:eastAsiaTheme="minorHAnsi" w:hAnsi="Arial" w:cs="Arial"/>
          <w:sz w:val="28"/>
          <w:szCs w:val="28"/>
          <w:lang w:val="es-MX" w:eastAsia="en-US"/>
        </w:rPr>
        <w:t xml:space="preserve">-que terminó de engrosar </w:t>
      </w:r>
      <w:r w:rsidR="00E04034" w:rsidRPr="009F5600">
        <w:rPr>
          <w:rFonts w:ascii="Arial" w:eastAsiaTheme="minorHAnsi" w:hAnsi="Arial" w:cs="Arial"/>
          <w:sz w:val="28"/>
          <w:szCs w:val="28"/>
          <w:lang w:val="es-MX" w:eastAsia="en-US"/>
        </w:rPr>
        <w:t xml:space="preserve">el </w:t>
      </w:r>
      <w:r w:rsidR="0024468A" w:rsidRPr="009F5600">
        <w:rPr>
          <w:rFonts w:ascii="Arial" w:eastAsiaTheme="minorHAnsi" w:hAnsi="Arial" w:cs="Arial"/>
          <w:sz w:val="28"/>
          <w:szCs w:val="28"/>
          <w:lang w:val="es-MX" w:eastAsia="en-US"/>
        </w:rPr>
        <w:t>treinta y uno</w:t>
      </w:r>
      <w:r w:rsidR="00E04034" w:rsidRPr="009F5600">
        <w:rPr>
          <w:rFonts w:ascii="Arial" w:eastAsiaTheme="minorHAnsi" w:hAnsi="Arial" w:cs="Arial"/>
          <w:sz w:val="28"/>
          <w:szCs w:val="28"/>
          <w:lang w:val="es-MX" w:eastAsia="en-US"/>
        </w:rPr>
        <w:t xml:space="preserve"> de marzo </w:t>
      </w:r>
      <w:r w:rsidR="00174D25" w:rsidRPr="009F5600">
        <w:rPr>
          <w:rFonts w:ascii="Arial" w:eastAsiaTheme="minorHAnsi" w:hAnsi="Arial" w:cs="Arial"/>
          <w:sz w:val="28"/>
          <w:szCs w:val="28"/>
          <w:lang w:val="es-MX" w:eastAsia="en-US"/>
        </w:rPr>
        <w:t>siguiente</w:t>
      </w:r>
      <w:r w:rsidR="004E7159" w:rsidRPr="009F5600">
        <w:rPr>
          <w:rFonts w:ascii="Arial" w:eastAsiaTheme="minorHAnsi" w:hAnsi="Arial" w:cs="Arial"/>
          <w:sz w:val="28"/>
          <w:szCs w:val="28"/>
          <w:lang w:val="es-MX" w:eastAsia="en-US"/>
        </w:rPr>
        <w:t>-</w:t>
      </w:r>
      <w:r w:rsidR="00E04034" w:rsidRPr="009F5600">
        <w:rPr>
          <w:rFonts w:ascii="Arial" w:eastAsiaTheme="minorHAnsi" w:hAnsi="Arial" w:cs="Arial"/>
          <w:sz w:val="28"/>
          <w:szCs w:val="28"/>
          <w:lang w:val="es-MX" w:eastAsia="en-US"/>
        </w:rPr>
        <w:t>,</w:t>
      </w:r>
      <w:r w:rsidR="00785F8D" w:rsidRPr="009F5600">
        <w:rPr>
          <w:rFonts w:ascii="Arial" w:eastAsiaTheme="minorHAnsi" w:hAnsi="Arial" w:cs="Arial"/>
          <w:sz w:val="28"/>
          <w:szCs w:val="28"/>
          <w:lang w:val="es-MX" w:eastAsia="en-US"/>
        </w:rPr>
        <w:t xml:space="preserve"> en la que, por una parte, </w:t>
      </w:r>
      <w:r w:rsidR="00785F8D" w:rsidRPr="009F5600">
        <w:rPr>
          <w:rFonts w:ascii="Arial" w:eastAsiaTheme="minorHAnsi" w:hAnsi="Arial" w:cs="Arial"/>
          <w:b/>
          <w:bCs/>
          <w:sz w:val="28"/>
          <w:szCs w:val="28"/>
          <w:lang w:val="es-MX" w:eastAsia="en-US"/>
        </w:rPr>
        <w:t xml:space="preserve">sobreseyó </w:t>
      </w:r>
      <w:r w:rsidR="00785F8D" w:rsidRPr="009F5600">
        <w:rPr>
          <w:rFonts w:ascii="Arial" w:eastAsiaTheme="minorHAnsi" w:hAnsi="Arial" w:cs="Arial"/>
          <w:sz w:val="28"/>
          <w:szCs w:val="28"/>
          <w:lang w:val="es-MX" w:eastAsia="en-US"/>
        </w:rPr>
        <w:t xml:space="preserve">en el juicio </w:t>
      </w:r>
      <w:r w:rsidR="00EF55E9" w:rsidRPr="009F5600">
        <w:rPr>
          <w:rFonts w:ascii="Arial" w:eastAsiaTheme="minorHAnsi" w:hAnsi="Arial" w:cs="Arial"/>
          <w:sz w:val="28"/>
          <w:szCs w:val="28"/>
          <w:lang w:val="es-MX" w:eastAsia="en-US"/>
        </w:rPr>
        <w:t xml:space="preserve">respecto de los actos y autoridades precisados </w:t>
      </w:r>
      <w:r w:rsidR="00785F8D" w:rsidRPr="009F5600">
        <w:rPr>
          <w:rFonts w:ascii="Arial" w:eastAsiaTheme="minorHAnsi" w:hAnsi="Arial" w:cs="Arial"/>
          <w:sz w:val="28"/>
          <w:szCs w:val="28"/>
          <w:lang w:val="es-MX" w:eastAsia="en-US"/>
        </w:rPr>
        <w:t>en los considerandos tercero y quinto</w:t>
      </w:r>
      <w:r w:rsidR="00EF55E9" w:rsidRPr="009F5600">
        <w:rPr>
          <w:rFonts w:ascii="Arial" w:eastAsiaTheme="minorHAnsi" w:hAnsi="Arial" w:cs="Arial"/>
          <w:sz w:val="28"/>
          <w:szCs w:val="28"/>
          <w:lang w:val="es-MX" w:eastAsia="en-US"/>
        </w:rPr>
        <w:t>; por otr</w:t>
      </w:r>
      <w:r w:rsidR="00032A21" w:rsidRPr="009F5600">
        <w:rPr>
          <w:rFonts w:ascii="Arial" w:eastAsiaTheme="minorHAnsi" w:hAnsi="Arial" w:cs="Arial"/>
          <w:sz w:val="28"/>
          <w:szCs w:val="28"/>
          <w:lang w:val="es-MX" w:eastAsia="en-US"/>
        </w:rPr>
        <w:t>a parte</w:t>
      </w:r>
      <w:r w:rsidR="00EF55E9" w:rsidRPr="009F5600">
        <w:rPr>
          <w:rFonts w:ascii="Arial" w:eastAsiaTheme="minorHAnsi" w:hAnsi="Arial" w:cs="Arial"/>
          <w:sz w:val="28"/>
          <w:szCs w:val="28"/>
          <w:lang w:val="es-MX" w:eastAsia="en-US"/>
        </w:rPr>
        <w:t xml:space="preserve">, </w:t>
      </w:r>
      <w:r w:rsidR="00DC4251" w:rsidRPr="009F5600">
        <w:rPr>
          <w:rFonts w:ascii="Arial" w:eastAsiaTheme="minorHAnsi" w:hAnsi="Arial" w:cs="Arial"/>
          <w:b/>
          <w:bCs/>
          <w:sz w:val="28"/>
          <w:szCs w:val="28"/>
          <w:lang w:val="es-MX" w:eastAsia="en-US"/>
        </w:rPr>
        <w:t>concedi</w:t>
      </w:r>
      <w:r w:rsidR="00EF55E9" w:rsidRPr="009F5600">
        <w:rPr>
          <w:rFonts w:ascii="Arial" w:eastAsiaTheme="minorHAnsi" w:hAnsi="Arial" w:cs="Arial"/>
          <w:b/>
          <w:bCs/>
          <w:sz w:val="28"/>
          <w:szCs w:val="28"/>
          <w:lang w:val="es-MX" w:eastAsia="en-US"/>
        </w:rPr>
        <w:t>ó el</w:t>
      </w:r>
      <w:r w:rsidR="00AE1020" w:rsidRPr="009F5600">
        <w:rPr>
          <w:rFonts w:ascii="Arial" w:eastAsiaTheme="minorHAnsi" w:hAnsi="Arial" w:cs="Arial"/>
          <w:b/>
          <w:bCs/>
          <w:sz w:val="28"/>
          <w:szCs w:val="28"/>
          <w:lang w:val="es-MX" w:eastAsia="en-US"/>
        </w:rPr>
        <w:t xml:space="preserve"> amparo</w:t>
      </w:r>
      <w:r w:rsidR="00AE1020" w:rsidRPr="009F5600">
        <w:rPr>
          <w:rFonts w:ascii="Arial" w:eastAsiaTheme="minorHAnsi" w:hAnsi="Arial" w:cs="Arial"/>
          <w:sz w:val="28"/>
          <w:szCs w:val="28"/>
          <w:lang w:val="es-MX" w:eastAsia="en-US"/>
        </w:rPr>
        <w:t xml:space="preserve"> </w:t>
      </w:r>
      <w:r w:rsidR="00AE1020" w:rsidRPr="009F5600">
        <w:rPr>
          <w:rFonts w:ascii="Arial" w:eastAsiaTheme="minorHAnsi" w:hAnsi="Arial" w:cs="Arial"/>
          <w:b/>
          <w:bCs/>
          <w:sz w:val="28"/>
          <w:szCs w:val="28"/>
          <w:lang w:val="es-MX" w:eastAsia="en-US"/>
        </w:rPr>
        <w:t xml:space="preserve">contra </w:t>
      </w:r>
      <w:r w:rsidR="00DC4251" w:rsidRPr="009F5600">
        <w:rPr>
          <w:rFonts w:ascii="Arial" w:eastAsiaTheme="minorHAnsi" w:hAnsi="Arial" w:cs="Arial"/>
          <w:b/>
          <w:bCs/>
          <w:sz w:val="28"/>
          <w:szCs w:val="28"/>
          <w:lang w:val="es-MX" w:eastAsia="en-US"/>
        </w:rPr>
        <w:t>la resolución administrativa reclamada</w:t>
      </w:r>
      <w:r w:rsidR="00B67686" w:rsidRPr="009F5600">
        <w:rPr>
          <w:rFonts w:ascii="Arial" w:eastAsiaTheme="minorHAnsi" w:hAnsi="Arial" w:cs="Arial"/>
          <w:sz w:val="28"/>
          <w:szCs w:val="28"/>
          <w:lang w:val="es-MX" w:eastAsia="en-US"/>
        </w:rPr>
        <w:t>. D</w:t>
      </w:r>
      <w:r w:rsidR="00281054" w:rsidRPr="009F5600">
        <w:rPr>
          <w:rFonts w:ascii="Arial" w:eastAsiaTheme="minorHAnsi" w:hAnsi="Arial" w:cs="Arial"/>
          <w:sz w:val="28"/>
          <w:szCs w:val="28"/>
          <w:lang w:val="es-MX" w:eastAsia="en-US"/>
        </w:rPr>
        <w:t>ecisión que</w:t>
      </w:r>
      <w:r w:rsidR="00B67686" w:rsidRPr="009F5600">
        <w:rPr>
          <w:rFonts w:ascii="Arial" w:eastAsiaTheme="minorHAnsi" w:hAnsi="Arial" w:cs="Arial"/>
          <w:sz w:val="28"/>
          <w:szCs w:val="28"/>
          <w:lang w:val="es-MX" w:eastAsia="en-US"/>
        </w:rPr>
        <w:t>,</w:t>
      </w:r>
      <w:r w:rsidR="00281054" w:rsidRPr="009F5600">
        <w:rPr>
          <w:rFonts w:ascii="Arial" w:eastAsiaTheme="minorHAnsi" w:hAnsi="Arial" w:cs="Arial"/>
          <w:sz w:val="28"/>
          <w:szCs w:val="28"/>
          <w:lang w:val="es-MX" w:eastAsia="en-US"/>
        </w:rPr>
        <w:t xml:space="preserve"> en esencia</w:t>
      </w:r>
      <w:r w:rsidR="00B67686" w:rsidRPr="009F5600">
        <w:rPr>
          <w:rFonts w:ascii="Arial" w:eastAsiaTheme="minorHAnsi" w:hAnsi="Arial" w:cs="Arial"/>
          <w:sz w:val="28"/>
          <w:szCs w:val="28"/>
          <w:lang w:val="es-MX" w:eastAsia="en-US"/>
        </w:rPr>
        <w:t>,</w:t>
      </w:r>
      <w:r w:rsidR="00281054" w:rsidRPr="009F5600">
        <w:rPr>
          <w:rFonts w:ascii="Arial" w:eastAsiaTheme="minorHAnsi" w:hAnsi="Arial" w:cs="Arial"/>
          <w:sz w:val="28"/>
          <w:szCs w:val="28"/>
          <w:lang w:val="es-MX" w:eastAsia="en-US"/>
        </w:rPr>
        <w:t xml:space="preserve"> se sustentó en lo siguiente:</w:t>
      </w:r>
    </w:p>
    <w:p w14:paraId="165A1D9B" w14:textId="77777777" w:rsidR="00FB2D93" w:rsidRPr="009F5600" w:rsidRDefault="00FB2D93" w:rsidP="00125393">
      <w:pPr>
        <w:pStyle w:val="Prrafodelista"/>
        <w:autoSpaceDE w:val="0"/>
        <w:autoSpaceDN w:val="0"/>
        <w:adjustRightInd w:val="0"/>
        <w:spacing w:line="360" w:lineRule="auto"/>
        <w:ind w:left="567"/>
        <w:contextualSpacing w:val="0"/>
        <w:jc w:val="both"/>
        <w:rPr>
          <w:rFonts w:ascii="Arial" w:eastAsiaTheme="minorHAnsi" w:hAnsi="Arial" w:cs="Arial"/>
          <w:sz w:val="24"/>
          <w:szCs w:val="24"/>
          <w:lang w:val="es-MX" w:eastAsia="en-US"/>
        </w:rPr>
      </w:pPr>
    </w:p>
    <w:p w14:paraId="5E508B79" w14:textId="43831219" w:rsidR="00874880" w:rsidRPr="009F5600" w:rsidRDefault="00281054" w:rsidP="00F26622">
      <w:pPr>
        <w:pStyle w:val="Prrafodelista"/>
        <w:autoSpaceDE w:val="0"/>
        <w:autoSpaceDN w:val="0"/>
        <w:adjustRightInd w:val="0"/>
        <w:ind w:left="567"/>
        <w:contextualSpacing w:val="0"/>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 xml:space="preserve">- </w:t>
      </w:r>
      <w:r w:rsidR="00D67BFA" w:rsidRPr="009F5600">
        <w:rPr>
          <w:rFonts w:ascii="Arial" w:eastAsiaTheme="minorHAnsi" w:hAnsi="Arial" w:cs="Arial"/>
          <w:sz w:val="26"/>
          <w:szCs w:val="26"/>
          <w:lang w:val="es-MX" w:eastAsia="en-US"/>
        </w:rPr>
        <w:t xml:space="preserve">En el </w:t>
      </w:r>
      <w:r w:rsidR="00D67BFA" w:rsidRPr="009F5600">
        <w:rPr>
          <w:rFonts w:ascii="Arial" w:eastAsiaTheme="minorHAnsi" w:hAnsi="Arial" w:cs="Arial"/>
          <w:b/>
          <w:bCs/>
          <w:sz w:val="26"/>
          <w:szCs w:val="26"/>
          <w:lang w:val="es-MX" w:eastAsia="en-US"/>
        </w:rPr>
        <w:t>considerando tercero</w:t>
      </w:r>
      <w:r w:rsidR="00D67BFA" w:rsidRPr="009F5600">
        <w:rPr>
          <w:rFonts w:ascii="Arial" w:eastAsiaTheme="minorHAnsi" w:hAnsi="Arial" w:cs="Arial"/>
          <w:sz w:val="26"/>
          <w:szCs w:val="26"/>
          <w:lang w:val="es-MX" w:eastAsia="en-US"/>
        </w:rPr>
        <w:t xml:space="preserve"> estimó actualizada la </w:t>
      </w:r>
      <w:r w:rsidR="00D67BFA" w:rsidRPr="009F5600">
        <w:rPr>
          <w:rFonts w:ascii="Arial" w:eastAsiaTheme="minorHAnsi" w:hAnsi="Arial" w:cs="Arial"/>
          <w:b/>
          <w:bCs/>
          <w:sz w:val="26"/>
          <w:szCs w:val="26"/>
          <w:lang w:val="es-MX" w:eastAsia="en-US"/>
        </w:rPr>
        <w:t>causa de</w:t>
      </w:r>
      <w:r w:rsidR="00D67BFA" w:rsidRPr="009F5600">
        <w:rPr>
          <w:rFonts w:ascii="Arial" w:eastAsiaTheme="minorHAnsi" w:hAnsi="Arial" w:cs="Arial"/>
          <w:sz w:val="26"/>
          <w:szCs w:val="26"/>
          <w:lang w:val="es-MX" w:eastAsia="en-US"/>
        </w:rPr>
        <w:t xml:space="preserve"> </w:t>
      </w:r>
      <w:r w:rsidR="00D67BFA" w:rsidRPr="009F5600">
        <w:rPr>
          <w:rFonts w:ascii="Arial" w:eastAsiaTheme="minorHAnsi" w:hAnsi="Arial" w:cs="Arial"/>
          <w:b/>
          <w:bCs/>
          <w:sz w:val="26"/>
          <w:szCs w:val="26"/>
          <w:lang w:val="es-MX" w:eastAsia="en-US"/>
        </w:rPr>
        <w:t>sobreseimiento</w:t>
      </w:r>
      <w:r w:rsidR="00D67BFA" w:rsidRPr="009F5600">
        <w:rPr>
          <w:rFonts w:ascii="Arial" w:eastAsiaTheme="minorHAnsi" w:hAnsi="Arial" w:cs="Arial"/>
          <w:sz w:val="26"/>
          <w:szCs w:val="26"/>
          <w:lang w:val="es-MX" w:eastAsia="en-US"/>
        </w:rPr>
        <w:t xml:space="preserve"> relativa a la </w:t>
      </w:r>
      <w:r w:rsidR="00D67BFA" w:rsidRPr="009F5600">
        <w:rPr>
          <w:rFonts w:ascii="Arial" w:eastAsiaTheme="minorHAnsi" w:hAnsi="Arial" w:cs="Arial"/>
          <w:b/>
          <w:bCs/>
          <w:sz w:val="26"/>
          <w:szCs w:val="26"/>
          <w:lang w:val="es-MX" w:eastAsia="en-US"/>
        </w:rPr>
        <w:t>inexistencia de</w:t>
      </w:r>
      <w:r w:rsidR="00E607CD" w:rsidRPr="009F5600">
        <w:rPr>
          <w:rFonts w:ascii="Arial" w:eastAsiaTheme="minorHAnsi" w:hAnsi="Arial" w:cs="Arial"/>
          <w:b/>
          <w:bCs/>
          <w:sz w:val="26"/>
          <w:szCs w:val="26"/>
          <w:lang w:val="es-MX" w:eastAsia="en-US"/>
        </w:rPr>
        <w:t xml:space="preserve"> </w:t>
      </w:r>
      <w:r w:rsidR="00D67BFA" w:rsidRPr="009F5600">
        <w:rPr>
          <w:rFonts w:ascii="Arial" w:eastAsiaTheme="minorHAnsi" w:hAnsi="Arial" w:cs="Arial"/>
          <w:b/>
          <w:bCs/>
          <w:sz w:val="26"/>
          <w:szCs w:val="26"/>
          <w:lang w:val="es-MX" w:eastAsia="en-US"/>
        </w:rPr>
        <w:t>l</w:t>
      </w:r>
      <w:r w:rsidR="00E607CD" w:rsidRPr="009F5600">
        <w:rPr>
          <w:rFonts w:ascii="Arial" w:eastAsiaTheme="minorHAnsi" w:hAnsi="Arial" w:cs="Arial"/>
          <w:b/>
          <w:bCs/>
          <w:sz w:val="26"/>
          <w:szCs w:val="26"/>
          <w:lang w:val="es-MX" w:eastAsia="en-US"/>
        </w:rPr>
        <w:t>os</w:t>
      </w:r>
      <w:r w:rsidR="00D67BFA" w:rsidRPr="009F5600">
        <w:rPr>
          <w:rFonts w:ascii="Arial" w:eastAsiaTheme="minorHAnsi" w:hAnsi="Arial" w:cs="Arial"/>
          <w:b/>
          <w:bCs/>
          <w:sz w:val="26"/>
          <w:szCs w:val="26"/>
          <w:lang w:val="es-MX" w:eastAsia="en-US"/>
        </w:rPr>
        <w:t xml:space="preserve"> acto</w:t>
      </w:r>
      <w:r w:rsidR="00E607CD" w:rsidRPr="009F5600">
        <w:rPr>
          <w:rFonts w:ascii="Arial" w:eastAsiaTheme="minorHAnsi" w:hAnsi="Arial" w:cs="Arial"/>
          <w:b/>
          <w:bCs/>
          <w:sz w:val="26"/>
          <w:szCs w:val="26"/>
          <w:lang w:val="es-MX" w:eastAsia="en-US"/>
        </w:rPr>
        <w:t>s</w:t>
      </w:r>
      <w:r w:rsidR="00D67BFA" w:rsidRPr="009F5600">
        <w:rPr>
          <w:rFonts w:ascii="Arial" w:eastAsiaTheme="minorHAnsi" w:hAnsi="Arial" w:cs="Arial"/>
          <w:b/>
          <w:bCs/>
          <w:sz w:val="26"/>
          <w:szCs w:val="26"/>
          <w:lang w:val="es-MX" w:eastAsia="en-US"/>
        </w:rPr>
        <w:t xml:space="preserve"> reclamado</w:t>
      </w:r>
      <w:r w:rsidR="00E607CD" w:rsidRPr="009F5600">
        <w:rPr>
          <w:rFonts w:ascii="Arial" w:eastAsiaTheme="minorHAnsi" w:hAnsi="Arial" w:cs="Arial"/>
          <w:b/>
          <w:bCs/>
          <w:sz w:val="26"/>
          <w:szCs w:val="26"/>
          <w:lang w:val="es-MX" w:eastAsia="en-US"/>
        </w:rPr>
        <w:t>s</w:t>
      </w:r>
      <w:r w:rsidR="00D67BFA" w:rsidRPr="009F5600">
        <w:rPr>
          <w:rFonts w:ascii="Arial" w:eastAsiaTheme="minorHAnsi" w:hAnsi="Arial" w:cs="Arial"/>
          <w:sz w:val="26"/>
          <w:szCs w:val="26"/>
          <w:lang w:val="es-MX" w:eastAsia="en-US"/>
        </w:rPr>
        <w:t xml:space="preserve"> consistente</w:t>
      </w:r>
      <w:r w:rsidR="00E607CD" w:rsidRPr="009F5600">
        <w:rPr>
          <w:rFonts w:ascii="Arial" w:eastAsiaTheme="minorHAnsi" w:hAnsi="Arial" w:cs="Arial"/>
          <w:sz w:val="26"/>
          <w:szCs w:val="26"/>
          <w:lang w:val="es-MX" w:eastAsia="en-US"/>
        </w:rPr>
        <w:t>s</w:t>
      </w:r>
      <w:r w:rsidR="00D67BFA" w:rsidRPr="009F5600">
        <w:rPr>
          <w:rFonts w:ascii="Arial" w:eastAsiaTheme="minorHAnsi" w:hAnsi="Arial" w:cs="Arial"/>
          <w:sz w:val="26"/>
          <w:szCs w:val="26"/>
          <w:lang w:val="es-MX" w:eastAsia="en-US"/>
        </w:rPr>
        <w:t xml:space="preserve"> en la</w:t>
      </w:r>
      <w:r w:rsidR="00E607CD" w:rsidRPr="009F5600">
        <w:rPr>
          <w:rFonts w:ascii="Arial" w:eastAsiaTheme="minorHAnsi" w:hAnsi="Arial" w:cs="Arial"/>
          <w:sz w:val="26"/>
          <w:szCs w:val="26"/>
          <w:lang w:val="es-MX" w:eastAsia="en-US"/>
        </w:rPr>
        <w:t xml:space="preserve"> </w:t>
      </w:r>
      <w:r w:rsidR="00874880" w:rsidRPr="009F5600">
        <w:rPr>
          <w:rFonts w:ascii="Arial" w:eastAsiaTheme="minorHAnsi" w:hAnsi="Arial" w:cs="Arial"/>
          <w:sz w:val="26"/>
          <w:szCs w:val="26"/>
          <w:lang w:val="es-MX" w:eastAsia="en-US"/>
        </w:rPr>
        <w:t>iniciativa, sanción, promulgación y publicación del Decreto que reforma el</w:t>
      </w:r>
      <w:r w:rsidR="00397AD1" w:rsidRPr="009F5600">
        <w:rPr>
          <w:rFonts w:ascii="Arial" w:eastAsiaTheme="minorHAnsi" w:hAnsi="Arial" w:cs="Arial"/>
          <w:sz w:val="26"/>
          <w:szCs w:val="26"/>
          <w:lang w:val="es-MX" w:eastAsia="en-US"/>
        </w:rPr>
        <w:t xml:space="preserve"> </w:t>
      </w:r>
      <w:r w:rsidR="00874880" w:rsidRPr="009F5600">
        <w:rPr>
          <w:rFonts w:ascii="Arial" w:eastAsiaTheme="minorHAnsi" w:hAnsi="Arial" w:cs="Arial"/>
          <w:sz w:val="26"/>
          <w:szCs w:val="26"/>
          <w:lang w:val="es-MX" w:eastAsia="en-US"/>
        </w:rPr>
        <w:t xml:space="preserve">párrafo quinto del artículo 13, </w:t>
      </w:r>
      <w:r w:rsidR="005A4DFD" w:rsidRPr="009F5600">
        <w:rPr>
          <w:rFonts w:ascii="Arial" w:eastAsiaTheme="minorHAnsi" w:hAnsi="Arial" w:cs="Arial"/>
          <w:sz w:val="26"/>
          <w:szCs w:val="26"/>
          <w:lang w:val="es-MX" w:eastAsia="en-US"/>
        </w:rPr>
        <w:t>de</w:t>
      </w:r>
      <w:r w:rsidR="00874880" w:rsidRPr="009F5600">
        <w:rPr>
          <w:rFonts w:ascii="Arial" w:eastAsiaTheme="minorHAnsi" w:hAnsi="Arial" w:cs="Arial"/>
          <w:sz w:val="26"/>
          <w:szCs w:val="26"/>
          <w:lang w:val="es-MX" w:eastAsia="en-US"/>
        </w:rPr>
        <w:t>l</w:t>
      </w:r>
      <w:r w:rsidR="00397AD1" w:rsidRPr="009F5600">
        <w:rPr>
          <w:rFonts w:ascii="Arial" w:eastAsiaTheme="minorHAnsi" w:hAnsi="Arial" w:cs="Arial"/>
          <w:sz w:val="26"/>
          <w:szCs w:val="26"/>
          <w:lang w:val="es-MX" w:eastAsia="en-US"/>
        </w:rPr>
        <w:t xml:space="preserve"> </w:t>
      </w:r>
      <w:r w:rsidR="00874880" w:rsidRPr="009F5600">
        <w:rPr>
          <w:rFonts w:ascii="Arial" w:eastAsiaTheme="minorHAnsi" w:hAnsi="Arial" w:cs="Arial"/>
          <w:sz w:val="26"/>
          <w:szCs w:val="26"/>
          <w:lang w:val="es-MX" w:eastAsia="en-US"/>
        </w:rPr>
        <w:t>artículo 8 de la Ley Federal de Responsabilidades Administrativas de los</w:t>
      </w:r>
      <w:r w:rsidR="00397AD1" w:rsidRPr="009F5600">
        <w:rPr>
          <w:rFonts w:ascii="Arial" w:eastAsiaTheme="minorHAnsi" w:hAnsi="Arial" w:cs="Arial"/>
          <w:sz w:val="26"/>
          <w:szCs w:val="26"/>
          <w:lang w:val="es-MX" w:eastAsia="en-US"/>
        </w:rPr>
        <w:t xml:space="preserve"> </w:t>
      </w:r>
      <w:r w:rsidR="00874880" w:rsidRPr="009F5600">
        <w:rPr>
          <w:rFonts w:ascii="Arial" w:eastAsiaTheme="minorHAnsi" w:hAnsi="Arial" w:cs="Arial"/>
          <w:sz w:val="26"/>
          <w:szCs w:val="26"/>
          <w:lang w:val="es-MX" w:eastAsia="en-US"/>
        </w:rPr>
        <w:t>Servidores Público</w:t>
      </w:r>
      <w:r w:rsidR="00397AD1" w:rsidRPr="009F5600">
        <w:rPr>
          <w:rFonts w:ascii="Arial" w:eastAsiaTheme="minorHAnsi" w:hAnsi="Arial" w:cs="Arial"/>
          <w:sz w:val="26"/>
          <w:szCs w:val="26"/>
          <w:lang w:val="es-MX" w:eastAsia="en-US"/>
        </w:rPr>
        <w:t>s</w:t>
      </w:r>
      <w:r w:rsidR="00874880" w:rsidRPr="009F5600">
        <w:rPr>
          <w:rFonts w:ascii="Arial" w:eastAsiaTheme="minorHAnsi" w:hAnsi="Arial" w:cs="Arial"/>
          <w:sz w:val="26"/>
          <w:szCs w:val="26"/>
          <w:lang w:val="es-MX" w:eastAsia="en-US"/>
        </w:rPr>
        <w:t>, publicado en el Diario Oficial de la</w:t>
      </w:r>
      <w:r w:rsidR="00397AD1" w:rsidRPr="009F5600">
        <w:rPr>
          <w:rFonts w:ascii="Arial" w:eastAsiaTheme="minorHAnsi" w:hAnsi="Arial" w:cs="Arial"/>
          <w:sz w:val="26"/>
          <w:szCs w:val="26"/>
          <w:lang w:val="es-MX" w:eastAsia="en-US"/>
        </w:rPr>
        <w:t xml:space="preserve"> </w:t>
      </w:r>
      <w:r w:rsidR="00874880" w:rsidRPr="009F5600">
        <w:rPr>
          <w:rFonts w:ascii="Arial" w:eastAsiaTheme="minorHAnsi" w:hAnsi="Arial" w:cs="Arial"/>
          <w:sz w:val="26"/>
          <w:szCs w:val="26"/>
          <w:lang w:val="es-MX" w:eastAsia="en-US"/>
        </w:rPr>
        <w:t>Federación el veintitrés de mayo del dos mil catorce</w:t>
      </w:r>
      <w:r w:rsidR="006C56C2" w:rsidRPr="009F5600">
        <w:rPr>
          <w:rFonts w:ascii="Arial" w:eastAsiaTheme="minorHAnsi" w:hAnsi="Arial" w:cs="Arial"/>
          <w:sz w:val="26"/>
          <w:szCs w:val="26"/>
          <w:lang w:val="es-MX" w:eastAsia="en-US"/>
        </w:rPr>
        <w:t xml:space="preserve">, atribuidos a las Cámaras de Diputados y de Senadores del Congreso de la Unión, ya que </w:t>
      </w:r>
      <w:r w:rsidR="00874880" w:rsidRPr="009F5600">
        <w:rPr>
          <w:rFonts w:ascii="Arial" w:eastAsiaTheme="minorHAnsi" w:hAnsi="Arial" w:cs="Arial"/>
          <w:sz w:val="26"/>
          <w:szCs w:val="26"/>
          <w:lang w:val="es-MX" w:eastAsia="en-US"/>
        </w:rPr>
        <w:t>del contenido de la</w:t>
      </w:r>
      <w:r w:rsidR="006C56C2" w:rsidRPr="009F5600">
        <w:rPr>
          <w:rFonts w:ascii="Arial" w:eastAsiaTheme="minorHAnsi" w:hAnsi="Arial" w:cs="Arial"/>
          <w:sz w:val="26"/>
          <w:szCs w:val="26"/>
          <w:lang w:val="es-MX" w:eastAsia="en-US"/>
        </w:rPr>
        <w:t xml:space="preserve"> </w:t>
      </w:r>
      <w:r w:rsidR="00874880" w:rsidRPr="009F5600">
        <w:rPr>
          <w:rFonts w:ascii="Arial" w:eastAsiaTheme="minorHAnsi" w:hAnsi="Arial" w:cs="Arial"/>
          <w:sz w:val="26"/>
          <w:szCs w:val="26"/>
          <w:lang w:val="es-MX" w:eastAsia="en-US"/>
        </w:rPr>
        <w:t>norma tildada de inconstitucional, se apreci</w:t>
      </w:r>
      <w:r w:rsidR="006C56C2" w:rsidRPr="009F5600">
        <w:rPr>
          <w:rFonts w:ascii="Arial" w:eastAsiaTheme="minorHAnsi" w:hAnsi="Arial" w:cs="Arial"/>
          <w:sz w:val="26"/>
          <w:szCs w:val="26"/>
          <w:lang w:val="es-MX" w:eastAsia="en-US"/>
        </w:rPr>
        <w:t>ó</w:t>
      </w:r>
      <w:r w:rsidR="00874880" w:rsidRPr="009F5600">
        <w:rPr>
          <w:rFonts w:ascii="Arial" w:eastAsiaTheme="minorHAnsi" w:hAnsi="Arial" w:cs="Arial"/>
          <w:sz w:val="26"/>
          <w:szCs w:val="26"/>
          <w:lang w:val="es-MX" w:eastAsia="en-US"/>
        </w:rPr>
        <w:t xml:space="preserve"> que no</w:t>
      </w:r>
      <w:r w:rsidR="006C56C2" w:rsidRPr="009F5600">
        <w:rPr>
          <w:rFonts w:ascii="Arial" w:eastAsiaTheme="minorHAnsi" w:hAnsi="Arial" w:cs="Arial"/>
          <w:sz w:val="26"/>
          <w:szCs w:val="26"/>
          <w:lang w:val="es-MX" w:eastAsia="en-US"/>
        </w:rPr>
        <w:t xml:space="preserve"> </w:t>
      </w:r>
      <w:r w:rsidR="00874880" w:rsidRPr="009F5600">
        <w:rPr>
          <w:rFonts w:ascii="Arial" w:eastAsiaTheme="minorHAnsi" w:hAnsi="Arial" w:cs="Arial"/>
          <w:sz w:val="26"/>
          <w:szCs w:val="26"/>
          <w:lang w:val="es-MX" w:eastAsia="en-US"/>
        </w:rPr>
        <w:t xml:space="preserve">llevaron a cabo los actos </w:t>
      </w:r>
      <w:r w:rsidR="005D4C5A" w:rsidRPr="009F5600">
        <w:rPr>
          <w:rFonts w:ascii="Arial" w:eastAsiaTheme="minorHAnsi" w:hAnsi="Arial" w:cs="Arial"/>
          <w:sz w:val="26"/>
          <w:szCs w:val="26"/>
          <w:lang w:val="es-MX" w:eastAsia="en-US"/>
        </w:rPr>
        <w:t>que</w:t>
      </w:r>
      <w:r w:rsidR="00874880" w:rsidRPr="009F5600">
        <w:rPr>
          <w:rFonts w:ascii="Arial" w:eastAsiaTheme="minorHAnsi" w:hAnsi="Arial" w:cs="Arial"/>
          <w:sz w:val="26"/>
          <w:szCs w:val="26"/>
          <w:lang w:val="es-MX" w:eastAsia="en-US"/>
        </w:rPr>
        <w:t xml:space="preserve"> nega</w:t>
      </w:r>
      <w:r w:rsidR="005D4C5A" w:rsidRPr="009F5600">
        <w:rPr>
          <w:rFonts w:ascii="Arial" w:eastAsiaTheme="minorHAnsi" w:hAnsi="Arial" w:cs="Arial"/>
          <w:sz w:val="26"/>
          <w:szCs w:val="26"/>
          <w:lang w:val="es-MX" w:eastAsia="en-US"/>
        </w:rPr>
        <w:t>ro</w:t>
      </w:r>
      <w:r w:rsidR="00874880" w:rsidRPr="009F5600">
        <w:rPr>
          <w:rFonts w:ascii="Arial" w:eastAsiaTheme="minorHAnsi" w:hAnsi="Arial" w:cs="Arial"/>
          <w:sz w:val="26"/>
          <w:szCs w:val="26"/>
          <w:lang w:val="es-MX" w:eastAsia="en-US"/>
        </w:rPr>
        <w:t xml:space="preserve">n </w:t>
      </w:r>
      <w:r w:rsidR="005D4C5A" w:rsidRPr="009F5600">
        <w:rPr>
          <w:rFonts w:ascii="Arial" w:eastAsiaTheme="minorHAnsi" w:hAnsi="Arial" w:cs="Arial"/>
          <w:sz w:val="26"/>
          <w:szCs w:val="26"/>
          <w:lang w:val="es-MX" w:eastAsia="en-US"/>
        </w:rPr>
        <w:t>en su informe justificado.</w:t>
      </w:r>
    </w:p>
    <w:p w14:paraId="26ECFFDA" w14:textId="77777777" w:rsidR="00473645" w:rsidRPr="009F5600" w:rsidRDefault="00473645" w:rsidP="00F26622">
      <w:pPr>
        <w:autoSpaceDE w:val="0"/>
        <w:autoSpaceDN w:val="0"/>
        <w:adjustRightInd w:val="0"/>
        <w:ind w:left="567"/>
        <w:jc w:val="both"/>
        <w:rPr>
          <w:rFonts w:ascii="Arial" w:eastAsiaTheme="minorHAnsi" w:hAnsi="Arial" w:cs="Arial"/>
          <w:sz w:val="26"/>
          <w:szCs w:val="26"/>
          <w:lang w:val="es-MX" w:eastAsia="en-US"/>
        </w:rPr>
      </w:pPr>
    </w:p>
    <w:p w14:paraId="150A2642" w14:textId="47457A09" w:rsidR="00AC2B54" w:rsidRPr="009F5600" w:rsidRDefault="004377FB" w:rsidP="00F26622">
      <w:pPr>
        <w:autoSpaceDE w:val="0"/>
        <w:autoSpaceDN w:val="0"/>
        <w:adjustRightInd w:val="0"/>
        <w:ind w:left="567"/>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 xml:space="preserve">- En el </w:t>
      </w:r>
      <w:r w:rsidRPr="009F5600">
        <w:rPr>
          <w:rFonts w:ascii="Arial" w:eastAsiaTheme="minorHAnsi" w:hAnsi="Arial" w:cs="Arial"/>
          <w:b/>
          <w:bCs/>
          <w:sz w:val="26"/>
          <w:szCs w:val="26"/>
          <w:lang w:val="es-MX" w:eastAsia="en-US"/>
        </w:rPr>
        <w:t>considerando quinto</w:t>
      </w:r>
      <w:r w:rsidRPr="009F5600">
        <w:rPr>
          <w:rFonts w:ascii="Arial" w:eastAsiaTheme="minorHAnsi" w:hAnsi="Arial" w:cs="Arial"/>
          <w:sz w:val="26"/>
          <w:szCs w:val="26"/>
          <w:lang w:val="es-MX" w:eastAsia="en-US"/>
        </w:rPr>
        <w:t xml:space="preserve"> </w:t>
      </w:r>
      <w:r w:rsidRPr="009F5600">
        <w:rPr>
          <w:rFonts w:ascii="Arial" w:eastAsiaTheme="minorHAnsi" w:hAnsi="Arial" w:cs="Arial"/>
          <w:b/>
          <w:bCs/>
          <w:sz w:val="26"/>
          <w:szCs w:val="26"/>
          <w:lang w:val="es-MX" w:eastAsia="en-US"/>
        </w:rPr>
        <w:t>sobreseyó</w:t>
      </w:r>
      <w:r w:rsidRPr="009F5600">
        <w:rPr>
          <w:rFonts w:ascii="Arial" w:eastAsiaTheme="minorHAnsi" w:hAnsi="Arial" w:cs="Arial"/>
          <w:sz w:val="26"/>
          <w:szCs w:val="26"/>
          <w:lang w:val="es-MX" w:eastAsia="en-US"/>
        </w:rPr>
        <w:t xml:space="preserve"> en el juicio por </w:t>
      </w:r>
      <w:r w:rsidR="00EA0E5E" w:rsidRPr="009F5600">
        <w:rPr>
          <w:rFonts w:ascii="Arial" w:eastAsiaTheme="minorHAnsi" w:hAnsi="Arial" w:cs="Arial"/>
          <w:b/>
          <w:bCs/>
          <w:sz w:val="26"/>
          <w:szCs w:val="26"/>
          <w:lang w:val="es-MX" w:eastAsia="en-US"/>
        </w:rPr>
        <w:t>consentimiento tácito de la ley reclamada</w:t>
      </w:r>
      <w:r w:rsidR="00DE7181" w:rsidRPr="009F5600">
        <w:rPr>
          <w:rFonts w:ascii="Arial" w:eastAsiaTheme="minorHAnsi" w:hAnsi="Arial" w:cs="Arial"/>
          <w:sz w:val="26"/>
          <w:szCs w:val="26"/>
          <w:lang w:val="es-MX" w:eastAsia="en-US"/>
        </w:rPr>
        <w:t>, al considerar que</w:t>
      </w:r>
      <w:r w:rsidR="00E44145" w:rsidRPr="009F5600">
        <w:rPr>
          <w:rFonts w:ascii="Arial" w:eastAsiaTheme="minorHAnsi" w:hAnsi="Arial" w:cs="Arial"/>
          <w:sz w:val="26"/>
          <w:szCs w:val="26"/>
          <w:lang w:val="es-MX" w:eastAsia="en-US"/>
        </w:rPr>
        <w:t xml:space="preserve"> se reclamó fuera del plazo legal</w:t>
      </w:r>
      <w:r w:rsidR="0082553D" w:rsidRPr="009F5600">
        <w:rPr>
          <w:rFonts w:ascii="Arial" w:eastAsiaTheme="minorHAnsi" w:hAnsi="Arial" w:cs="Arial"/>
          <w:sz w:val="26"/>
          <w:szCs w:val="26"/>
          <w:lang w:val="es-MX" w:eastAsia="en-US"/>
        </w:rPr>
        <w:t>,</w:t>
      </w:r>
      <w:r w:rsidR="00E44145" w:rsidRPr="009F5600">
        <w:rPr>
          <w:rFonts w:ascii="Arial" w:eastAsiaTheme="minorHAnsi" w:hAnsi="Arial" w:cs="Arial"/>
          <w:sz w:val="26"/>
          <w:szCs w:val="26"/>
          <w:lang w:val="es-MX" w:eastAsia="en-US"/>
        </w:rPr>
        <w:t xml:space="preserve"> con motivo de su segundo acto concreto de aplicación, consistente en la resolución </w:t>
      </w:r>
      <w:r w:rsidR="00A020D2" w:rsidRPr="009F5600">
        <w:rPr>
          <w:rFonts w:ascii="Arial" w:eastAsiaTheme="minorHAnsi" w:hAnsi="Arial" w:cs="Arial"/>
          <w:sz w:val="26"/>
          <w:szCs w:val="26"/>
          <w:lang w:val="es-MX" w:eastAsia="en-US"/>
        </w:rPr>
        <w:t>de veintiséis de mayo de dos mil veintidós</w:t>
      </w:r>
      <w:r w:rsidR="007F146F" w:rsidRPr="009F5600">
        <w:rPr>
          <w:rFonts w:ascii="Arial" w:eastAsiaTheme="minorHAnsi" w:hAnsi="Arial" w:cs="Arial"/>
          <w:sz w:val="26"/>
          <w:szCs w:val="26"/>
          <w:lang w:val="es-MX" w:eastAsia="en-US"/>
        </w:rPr>
        <w:t>, y no cuando ocurrió</w:t>
      </w:r>
      <w:r w:rsidR="00981EF3" w:rsidRPr="009F5600">
        <w:rPr>
          <w:rFonts w:ascii="Arial" w:eastAsiaTheme="minorHAnsi" w:hAnsi="Arial" w:cs="Arial"/>
          <w:sz w:val="26"/>
          <w:szCs w:val="26"/>
          <w:lang w:val="es-MX" w:eastAsia="en-US"/>
        </w:rPr>
        <w:t xml:space="preserve"> la primera aplicación en el informe de presunta responsabilidad, donde se calificó la gravedad de la conducta</w:t>
      </w:r>
      <w:r w:rsidR="00AC2B54" w:rsidRPr="009F5600">
        <w:rPr>
          <w:rFonts w:ascii="Arial" w:eastAsiaTheme="minorHAnsi" w:hAnsi="Arial" w:cs="Arial"/>
          <w:sz w:val="26"/>
          <w:szCs w:val="26"/>
          <w:lang w:val="es-MX" w:eastAsia="en-US"/>
        </w:rPr>
        <w:t>.</w:t>
      </w:r>
    </w:p>
    <w:p w14:paraId="2B6971CE" w14:textId="77777777" w:rsidR="00AC2B54" w:rsidRPr="009F5600" w:rsidRDefault="00AC2B54" w:rsidP="00F26622">
      <w:pPr>
        <w:autoSpaceDE w:val="0"/>
        <w:autoSpaceDN w:val="0"/>
        <w:adjustRightInd w:val="0"/>
        <w:ind w:left="567"/>
        <w:jc w:val="both"/>
        <w:rPr>
          <w:rFonts w:ascii="Arial" w:eastAsiaTheme="minorHAnsi" w:hAnsi="Arial" w:cs="Arial"/>
          <w:sz w:val="26"/>
          <w:szCs w:val="26"/>
          <w:lang w:val="es-MX" w:eastAsia="en-US"/>
        </w:rPr>
      </w:pPr>
    </w:p>
    <w:p w14:paraId="2D8D3FF0" w14:textId="321A85B7" w:rsidR="00F12A13" w:rsidRPr="009F5600" w:rsidRDefault="00E45E84" w:rsidP="00F26622">
      <w:pPr>
        <w:autoSpaceDE w:val="0"/>
        <w:autoSpaceDN w:val="0"/>
        <w:adjustRightInd w:val="0"/>
        <w:ind w:left="567"/>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w:t>
      </w:r>
      <w:r w:rsidR="00A020D2" w:rsidRPr="009F5600">
        <w:rPr>
          <w:rFonts w:ascii="Arial" w:eastAsiaTheme="minorHAnsi" w:hAnsi="Arial" w:cs="Arial"/>
          <w:sz w:val="26"/>
          <w:szCs w:val="26"/>
          <w:lang w:val="es-MX" w:eastAsia="en-US"/>
        </w:rPr>
        <w:t xml:space="preserve"> </w:t>
      </w:r>
      <w:r w:rsidR="00032FDA" w:rsidRPr="009F5600">
        <w:rPr>
          <w:rFonts w:ascii="Arial" w:eastAsiaTheme="minorHAnsi" w:hAnsi="Arial" w:cs="Arial"/>
          <w:sz w:val="26"/>
          <w:szCs w:val="26"/>
          <w:lang w:val="es-MX" w:eastAsia="en-US"/>
        </w:rPr>
        <w:t xml:space="preserve">Lo </w:t>
      </w:r>
      <w:r w:rsidR="00A132AF" w:rsidRPr="009F5600">
        <w:rPr>
          <w:rFonts w:ascii="Arial" w:eastAsiaTheme="minorHAnsi" w:hAnsi="Arial" w:cs="Arial"/>
          <w:sz w:val="26"/>
          <w:szCs w:val="26"/>
          <w:lang w:val="es-MX" w:eastAsia="en-US"/>
        </w:rPr>
        <w:t xml:space="preserve">anterior, </w:t>
      </w:r>
      <w:r w:rsidR="00F12A13" w:rsidRPr="009F5600">
        <w:rPr>
          <w:rFonts w:ascii="Arial" w:eastAsiaTheme="minorHAnsi" w:hAnsi="Arial" w:cs="Arial"/>
          <w:sz w:val="26"/>
          <w:szCs w:val="26"/>
          <w:lang w:val="es-MX" w:eastAsia="en-US"/>
        </w:rPr>
        <w:t>debido a</w:t>
      </w:r>
      <w:r w:rsidR="00032FDA" w:rsidRPr="009F5600">
        <w:rPr>
          <w:rFonts w:ascii="Arial" w:eastAsiaTheme="minorHAnsi" w:hAnsi="Arial" w:cs="Arial"/>
          <w:sz w:val="26"/>
          <w:szCs w:val="26"/>
          <w:lang w:val="es-MX" w:eastAsia="en-US"/>
        </w:rPr>
        <w:t xml:space="preserve"> que</w:t>
      </w:r>
      <w:r w:rsidR="00960EBD" w:rsidRPr="009F5600">
        <w:rPr>
          <w:rFonts w:ascii="Arial" w:eastAsiaTheme="minorHAnsi" w:hAnsi="Arial" w:cs="Arial"/>
          <w:sz w:val="26"/>
          <w:szCs w:val="26"/>
          <w:lang w:val="es-MX" w:eastAsia="en-US"/>
        </w:rPr>
        <w:t>,</w:t>
      </w:r>
      <w:r w:rsidR="00032FDA" w:rsidRPr="009F5600">
        <w:rPr>
          <w:rFonts w:ascii="Arial" w:eastAsiaTheme="minorHAnsi" w:hAnsi="Arial" w:cs="Arial"/>
          <w:sz w:val="26"/>
          <w:szCs w:val="26"/>
          <w:lang w:val="es-MX" w:eastAsia="en-US"/>
        </w:rPr>
        <w:t xml:space="preserve"> </w:t>
      </w:r>
      <w:r w:rsidR="00960EBD" w:rsidRPr="009F5600">
        <w:rPr>
          <w:rFonts w:ascii="Arial" w:eastAsiaTheme="minorHAnsi" w:hAnsi="Arial" w:cs="Arial"/>
          <w:sz w:val="26"/>
          <w:szCs w:val="26"/>
          <w:lang w:val="es-MX" w:eastAsia="en-US"/>
        </w:rPr>
        <w:t xml:space="preserve">conforme a </w:t>
      </w:r>
      <w:r w:rsidR="006C4BB2" w:rsidRPr="009F5600">
        <w:rPr>
          <w:rFonts w:ascii="Arial" w:eastAsiaTheme="minorHAnsi" w:hAnsi="Arial" w:cs="Arial"/>
          <w:sz w:val="26"/>
          <w:szCs w:val="26"/>
          <w:lang w:val="es-MX" w:eastAsia="en-US"/>
        </w:rPr>
        <w:t xml:space="preserve">la reforma </w:t>
      </w:r>
      <w:r w:rsidR="00531F22" w:rsidRPr="009F5600">
        <w:rPr>
          <w:rFonts w:ascii="Arial" w:eastAsiaTheme="minorHAnsi" w:hAnsi="Arial" w:cs="Arial"/>
          <w:sz w:val="26"/>
          <w:szCs w:val="26"/>
          <w:lang w:val="es-MX" w:eastAsia="en-US"/>
        </w:rPr>
        <w:t>reclamada</w:t>
      </w:r>
      <w:r w:rsidR="00960EBD" w:rsidRPr="009F5600">
        <w:rPr>
          <w:rFonts w:ascii="Arial" w:eastAsiaTheme="minorHAnsi" w:hAnsi="Arial" w:cs="Arial"/>
          <w:sz w:val="26"/>
          <w:szCs w:val="26"/>
          <w:lang w:val="es-MX" w:eastAsia="en-US"/>
        </w:rPr>
        <w:t xml:space="preserve"> </w:t>
      </w:r>
      <w:r w:rsidR="00A132AF" w:rsidRPr="009F5600">
        <w:rPr>
          <w:rFonts w:ascii="Arial" w:eastAsiaTheme="minorHAnsi" w:hAnsi="Arial" w:cs="Arial"/>
          <w:sz w:val="26"/>
          <w:szCs w:val="26"/>
          <w:lang w:val="es-MX" w:eastAsia="en-US"/>
        </w:rPr>
        <w:t>a</w:t>
      </w:r>
      <w:r w:rsidR="006C4BB2" w:rsidRPr="009F5600">
        <w:rPr>
          <w:rFonts w:ascii="Arial" w:eastAsiaTheme="minorHAnsi" w:hAnsi="Arial" w:cs="Arial"/>
          <w:sz w:val="26"/>
          <w:szCs w:val="26"/>
          <w:lang w:val="es-MX" w:eastAsia="en-US"/>
        </w:rPr>
        <w:t xml:space="preserve"> la Ley Federal de</w:t>
      </w:r>
      <w:r w:rsidR="009E164D" w:rsidRPr="009F5600">
        <w:rPr>
          <w:rFonts w:ascii="Arial" w:eastAsiaTheme="minorHAnsi" w:hAnsi="Arial" w:cs="Arial"/>
          <w:sz w:val="26"/>
          <w:szCs w:val="26"/>
          <w:lang w:val="es-MX" w:eastAsia="en-US"/>
        </w:rPr>
        <w:t xml:space="preserve"> </w:t>
      </w:r>
      <w:r w:rsidR="006C4BB2" w:rsidRPr="009F5600">
        <w:rPr>
          <w:rFonts w:ascii="Arial" w:eastAsiaTheme="minorHAnsi" w:hAnsi="Arial" w:cs="Arial"/>
          <w:sz w:val="26"/>
          <w:szCs w:val="26"/>
          <w:lang w:val="es-MX" w:eastAsia="en-US"/>
        </w:rPr>
        <w:t>Responsabilidades Administrativas de los Servidores Públicos</w:t>
      </w:r>
      <w:r w:rsidR="00960EBD" w:rsidRPr="009F5600">
        <w:rPr>
          <w:rFonts w:ascii="Arial" w:eastAsiaTheme="minorHAnsi" w:hAnsi="Arial" w:cs="Arial"/>
          <w:sz w:val="26"/>
          <w:szCs w:val="26"/>
          <w:lang w:val="es-MX" w:eastAsia="en-US"/>
        </w:rPr>
        <w:t xml:space="preserve"> -artículo 13, párrafo quinto-</w:t>
      </w:r>
      <w:r w:rsidR="006C4BB2" w:rsidRPr="009F5600">
        <w:rPr>
          <w:rFonts w:ascii="Arial" w:eastAsiaTheme="minorHAnsi" w:hAnsi="Arial" w:cs="Arial"/>
          <w:sz w:val="26"/>
          <w:szCs w:val="26"/>
          <w:lang w:val="es-MX" w:eastAsia="en-US"/>
        </w:rPr>
        <w:t>, la</w:t>
      </w:r>
      <w:r w:rsidR="009E164D" w:rsidRPr="009F5600">
        <w:rPr>
          <w:rFonts w:ascii="Arial" w:eastAsiaTheme="minorHAnsi" w:hAnsi="Arial" w:cs="Arial"/>
          <w:sz w:val="26"/>
          <w:szCs w:val="26"/>
          <w:lang w:val="es-MX" w:eastAsia="en-US"/>
        </w:rPr>
        <w:t xml:space="preserve"> </w:t>
      </w:r>
      <w:r w:rsidR="006C4BB2" w:rsidRPr="009F5600">
        <w:rPr>
          <w:rFonts w:ascii="Arial" w:eastAsiaTheme="minorHAnsi" w:hAnsi="Arial" w:cs="Arial"/>
          <w:sz w:val="26"/>
          <w:szCs w:val="26"/>
          <w:lang w:val="es-MX" w:eastAsia="en-US"/>
        </w:rPr>
        <w:t xml:space="preserve">conducta </w:t>
      </w:r>
      <w:r w:rsidR="00A132AF" w:rsidRPr="009F5600">
        <w:rPr>
          <w:rFonts w:ascii="Arial" w:eastAsiaTheme="minorHAnsi" w:hAnsi="Arial" w:cs="Arial"/>
          <w:sz w:val="26"/>
          <w:szCs w:val="26"/>
          <w:lang w:val="es-MX" w:eastAsia="en-US"/>
        </w:rPr>
        <w:t xml:space="preserve">por la que </w:t>
      </w:r>
      <w:r w:rsidR="006C4BB2" w:rsidRPr="009F5600">
        <w:rPr>
          <w:rFonts w:ascii="Arial" w:eastAsiaTheme="minorHAnsi" w:hAnsi="Arial" w:cs="Arial"/>
          <w:sz w:val="26"/>
          <w:szCs w:val="26"/>
          <w:lang w:val="es-MX" w:eastAsia="en-US"/>
        </w:rPr>
        <w:t>inició procedimiento contra el quejoso</w:t>
      </w:r>
      <w:r w:rsidR="00B71D60" w:rsidRPr="009F5600">
        <w:rPr>
          <w:rFonts w:ascii="Arial" w:eastAsiaTheme="minorHAnsi" w:hAnsi="Arial" w:cs="Arial"/>
          <w:sz w:val="26"/>
          <w:szCs w:val="26"/>
          <w:lang w:val="es-MX" w:eastAsia="en-US"/>
        </w:rPr>
        <w:t>, relativa a</w:t>
      </w:r>
      <w:r w:rsidR="006C4BB2" w:rsidRPr="009F5600">
        <w:rPr>
          <w:rFonts w:ascii="Arial" w:eastAsiaTheme="minorHAnsi" w:hAnsi="Arial" w:cs="Arial"/>
          <w:sz w:val="26"/>
          <w:szCs w:val="26"/>
          <w:lang w:val="es-MX" w:eastAsia="en-US"/>
        </w:rPr>
        <w:t>l incumplimiento en la presentación con veracidad de las declaraciones de situación patrimonial</w:t>
      </w:r>
      <w:r w:rsidR="00531F22" w:rsidRPr="009F5600">
        <w:rPr>
          <w:rFonts w:ascii="Arial" w:eastAsiaTheme="minorHAnsi" w:hAnsi="Arial" w:cs="Arial"/>
          <w:sz w:val="26"/>
          <w:szCs w:val="26"/>
          <w:lang w:val="es-MX" w:eastAsia="en-US"/>
        </w:rPr>
        <w:t xml:space="preserve"> -</w:t>
      </w:r>
      <w:r w:rsidR="00BE3018" w:rsidRPr="009F5600">
        <w:rPr>
          <w:rFonts w:ascii="Arial" w:eastAsiaTheme="minorHAnsi" w:hAnsi="Arial" w:cs="Arial"/>
          <w:sz w:val="26"/>
          <w:szCs w:val="26"/>
          <w:lang w:val="es-MX" w:eastAsia="en-US"/>
        </w:rPr>
        <w:t xml:space="preserve">que </w:t>
      </w:r>
      <w:r w:rsidR="0079248D" w:rsidRPr="009F5600">
        <w:rPr>
          <w:rFonts w:ascii="Arial" w:eastAsiaTheme="minorHAnsi" w:hAnsi="Arial" w:cs="Arial"/>
          <w:sz w:val="26"/>
          <w:szCs w:val="26"/>
          <w:lang w:val="es-MX" w:eastAsia="en-US"/>
        </w:rPr>
        <w:t xml:space="preserve">originalmente </w:t>
      </w:r>
      <w:r w:rsidR="00BE3018" w:rsidRPr="009F5600">
        <w:rPr>
          <w:rFonts w:ascii="Arial" w:eastAsiaTheme="minorHAnsi" w:hAnsi="Arial" w:cs="Arial"/>
          <w:sz w:val="26"/>
          <w:szCs w:val="26"/>
          <w:lang w:val="es-MX" w:eastAsia="en-US"/>
        </w:rPr>
        <w:t>era</w:t>
      </w:r>
      <w:r w:rsidR="0079248D" w:rsidRPr="009F5600">
        <w:rPr>
          <w:rFonts w:ascii="Arial" w:eastAsiaTheme="minorHAnsi" w:hAnsi="Arial" w:cs="Arial"/>
          <w:sz w:val="26"/>
          <w:szCs w:val="26"/>
          <w:lang w:val="es-MX" w:eastAsia="en-US"/>
        </w:rPr>
        <w:t xml:space="preserve"> considerada falta no grave</w:t>
      </w:r>
      <w:r w:rsidR="00531F22" w:rsidRPr="009F5600">
        <w:rPr>
          <w:rFonts w:ascii="Arial" w:eastAsiaTheme="minorHAnsi" w:hAnsi="Arial" w:cs="Arial"/>
          <w:sz w:val="26"/>
          <w:szCs w:val="26"/>
          <w:lang w:val="es-MX" w:eastAsia="en-US"/>
        </w:rPr>
        <w:t>-</w:t>
      </w:r>
      <w:r w:rsidR="0079248D" w:rsidRPr="009F5600">
        <w:rPr>
          <w:rFonts w:ascii="Arial" w:eastAsiaTheme="minorHAnsi" w:hAnsi="Arial" w:cs="Arial"/>
          <w:sz w:val="26"/>
          <w:szCs w:val="26"/>
          <w:lang w:val="es-MX" w:eastAsia="en-US"/>
        </w:rPr>
        <w:t xml:space="preserve">, a partir de la reforma el legislador </w:t>
      </w:r>
      <w:r w:rsidR="00A132AF" w:rsidRPr="009F5600">
        <w:rPr>
          <w:rFonts w:ascii="Arial" w:eastAsiaTheme="minorHAnsi" w:hAnsi="Arial" w:cs="Arial"/>
          <w:sz w:val="26"/>
          <w:szCs w:val="26"/>
          <w:lang w:val="es-MX" w:eastAsia="en-US"/>
        </w:rPr>
        <w:t xml:space="preserve">la </w:t>
      </w:r>
      <w:r w:rsidR="0079248D" w:rsidRPr="009F5600">
        <w:rPr>
          <w:rFonts w:ascii="Arial" w:eastAsiaTheme="minorHAnsi" w:hAnsi="Arial" w:cs="Arial"/>
          <w:sz w:val="26"/>
          <w:szCs w:val="26"/>
          <w:lang w:val="es-MX" w:eastAsia="en-US"/>
        </w:rPr>
        <w:t>consider</w:t>
      </w:r>
      <w:r w:rsidR="00A132AF" w:rsidRPr="009F5600">
        <w:rPr>
          <w:rFonts w:ascii="Arial" w:eastAsiaTheme="minorHAnsi" w:hAnsi="Arial" w:cs="Arial"/>
          <w:sz w:val="26"/>
          <w:szCs w:val="26"/>
          <w:lang w:val="es-MX" w:eastAsia="en-US"/>
        </w:rPr>
        <w:t xml:space="preserve">ó </w:t>
      </w:r>
      <w:r w:rsidR="0079248D" w:rsidRPr="009F5600">
        <w:rPr>
          <w:rFonts w:ascii="Arial" w:eastAsiaTheme="minorHAnsi" w:hAnsi="Arial" w:cs="Arial"/>
          <w:sz w:val="26"/>
          <w:szCs w:val="26"/>
          <w:lang w:val="es-MX" w:eastAsia="en-US"/>
        </w:rPr>
        <w:t>falta administrativa grave.</w:t>
      </w:r>
      <w:r w:rsidR="00FC5030" w:rsidRPr="009F5600">
        <w:rPr>
          <w:rFonts w:ascii="Arial" w:eastAsiaTheme="minorHAnsi" w:hAnsi="Arial" w:cs="Arial"/>
          <w:sz w:val="26"/>
          <w:szCs w:val="26"/>
          <w:lang w:val="es-MX" w:eastAsia="en-US"/>
        </w:rPr>
        <w:t xml:space="preserve"> </w:t>
      </w:r>
    </w:p>
    <w:p w14:paraId="45A11494" w14:textId="77777777" w:rsidR="00F12A13" w:rsidRPr="009F5600" w:rsidRDefault="00F12A13" w:rsidP="00F26622">
      <w:pPr>
        <w:autoSpaceDE w:val="0"/>
        <w:autoSpaceDN w:val="0"/>
        <w:adjustRightInd w:val="0"/>
        <w:ind w:left="567"/>
        <w:jc w:val="both"/>
        <w:rPr>
          <w:rFonts w:ascii="Arial" w:eastAsiaTheme="minorHAnsi" w:hAnsi="Arial" w:cs="Arial"/>
          <w:sz w:val="26"/>
          <w:szCs w:val="26"/>
          <w:lang w:val="es-MX" w:eastAsia="en-US"/>
        </w:rPr>
      </w:pPr>
    </w:p>
    <w:p w14:paraId="15B357F8" w14:textId="42287D08" w:rsidR="00D01B53" w:rsidRPr="009F5600" w:rsidRDefault="00F12A13" w:rsidP="00F26622">
      <w:pPr>
        <w:autoSpaceDE w:val="0"/>
        <w:autoSpaceDN w:val="0"/>
        <w:adjustRightInd w:val="0"/>
        <w:ind w:left="567"/>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 xml:space="preserve">- Por lo que si </w:t>
      </w:r>
      <w:r w:rsidR="0082553D" w:rsidRPr="009F5600">
        <w:rPr>
          <w:rFonts w:ascii="Arial" w:eastAsiaTheme="minorHAnsi" w:hAnsi="Arial" w:cs="Arial"/>
          <w:sz w:val="26"/>
          <w:szCs w:val="26"/>
          <w:lang w:val="es-MX" w:eastAsia="en-US"/>
        </w:rPr>
        <w:t xml:space="preserve">el quejoso tuvo conocimiento de la calificación de </w:t>
      </w:r>
      <w:r w:rsidR="007E76A6" w:rsidRPr="009F5600">
        <w:rPr>
          <w:rFonts w:ascii="Arial" w:eastAsiaTheme="minorHAnsi" w:hAnsi="Arial" w:cs="Arial"/>
          <w:sz w:val="26"/>
          <w:szCs w:val="26"/>
          <w:lang w:val="es-MX" w:eastAsia="en-US"/>
        </w:rPr>
        <w:t>la conducta</w:t>
      </w:r>
      <w:r w:rsidR="00681DF1" w:rsidRPr="009F5600">
        <w:rPr>
          <w:rFonts w:ascii="Arial" w:eastAsiaTheme="minorHAnsi" w:hAnsi="Arial" w:cs="Arial"/>
          <w:sz w:val="26"/>
          <w:szCs w:val="26"/>
          <w:lang w:val="es-MX" w:eastAsia="en-US"/>
        </w:rPr>
        <w:t xml:space="preserve"> como grave</w:t>
      </w:r>
      <w:r w:rsidR="007E76A6" w:rsidRPr="009F5600">
        <w:rPr>
          <w:rFonts w:ascii="Arial" w:eastAsiaTheme="minorHAnsi" w:hAnsi="Arial" w:cs="Arial"/>
          <w:sz w:val="26"/>
          <w:szCs w:val="26"/>
          <w:lang w:val="es-MX" w:eastAsia="en-US"/>
        </w:rPr>
        <w:t xml:space="preserve"> por la que se le inició </w:t>
      </w:r>
      <w:r w:rsidR="0082553D" w:rsidRPr="009F5600">
        <w:rPr>
          <w:rFonts w:ascii="Arial" w:eastAsiaTheme="minorHAnsi" w:hAnsi="Arial" w:cs="Arial"/>
          <w:sz w:val="26"/>
          <w:szCs w:val="26"/>
          <w:lang w:val="es-MX" w:eastAsia="en-US"/>
        </w:rPr>
        <w:t>procedimiento de responsabilidad administrativa desde que le fue notificado el</w:t>
      </w:r>
      <w:r w:rsidR="00681DF1" w:rsidRPr="009F5600">
        <w:rPr>
          <w:rFonts w:ascii="Arial" w:eastAsiaTheme="minorHAnsi" w:hAnsi="Arial" w:cs="Arial"/>
          <w:sz w:val="26"/>
          <w:szCs w:val="26"/>
          <w:lang w:val="es-MX" w:eastAsia="en-US"/>
        </w:rPr>
        <w:t xml:space="preserve"> </w:t>
      </w:r>
      <w:r w:rsidR="0082553D" w:rsidRPr="009F5600">
        <w:rPr>
          <w:rFonts w:ascii="Arial" w:eastAsiaTheme="minorHAnsi" w:hAnsi="Arial" w:cs="Arial"/>
          <w:sz w:val="26"/>
          <w:szCs w:val="26"/>
          <w:lang w:val="es-MX" w:eastAsia="en-US"/>
        </w:rPr>
        <w:t>informe de presunta responsabilidad administrativa de quince de</w:t>
      </w:r>
      <w:r w:rsidR="00681DF1" w:rsidRPr="009F5600">
        <w:rPr>
          <w:rFonts w:ascii="Arial" w:eastAsiaTheme="minorHAnsi" w:hAnsi="Arial" w:cs="Arial"/>
          <w:sz w:val="26"/>
          <w:szCs w:val="26"/>
          <w:lang w:val="es-MX" w:eastAsia="en-US"/>
        </w:rPr>
        <w:t xml:space="preserve"> </w:t>
      </w:r>
      <w:r w:rsidR="0082553D" w:rsidRPr="009F5600">
        <w:rPr>
          <w:rFonts w:ascii="Arial" w:eastAsiaTheme="minorHAnsi" w:hAnsi="Arial" w:cs="Arial"/>
          <w:sz w:val="26"/>
          <w:szCs w:val="26"/>
          <w:lang w:val="es-MX" w:eastAsia="en-US"/>
        </w:rPr>
        <w:t xml:space="preserve">abril de dos mil veintiuno, en el que se le atribuyó </w:t>
      </w:r>
      <w:r w:rsidR="00681DF1" w:rsidRPr="009F5600">
        <w:rPr>
          <w:rFonts w:ascii="Arial" w:eastAsiaTheme="minorHAnsi" w:hAnsi="Arial" w:cs="Arial"/>
          <w:sz w:val="26"/>
          <w:szCs w:val="26"/>
          <w:lang w:val="es-MX" w:eastAsia="en-US"/>
        </w:rPr>
        <w:t xml:space="preserve">que </w:t>
      </w:r>
      <w:r w:rsidR="0082553D" w:rsidRPr="009F5600">
        <w:rPr>
          <w:rFonts w:ascii="Arial" w:eastAsiaTheme="minorHAnsi" w:hAnsi="Arial" w:cs="Arial"/>
          <w:sz w:val="26"/>
          <w:szCs w:val="26"/>
          <w:lang w:val="es-MX" w:eastAsia="en-US"/>
        </w:rPr>
        <w:t>contravi</w:t>
      </w:r>
      <w:r w:rsidR="00681DF1" w:rsidRPr="009F5600">
        <w:rPr>
          <w:rFonts w:ascii="Arial" w:eastAsiaTheme="minorHAnsi" w:hAnsi="Arial" w:cs="Arial"/>
          <w:sz w:val="26"/>
          <w:szCs w:val="26"/>
          <w:lang w:val="es-MX" w:eastAsia="en-US"/>
        </w:rPr>
        <w:t>n</w:t>
      </w:r>
      <w:r w:rsidR="0082553D" w:rsidRPr="009F5600">
        <w:rPr>
          <w:rFonts w:ascii="Arial" w:eastAsiaTheme="minorHAnsi" w:hAnsi="Arial" w:cs="Arial"/>
          <w:sz w:val="26"/>
          <w:szCs w:val="26"/>
          <w:lang w:val="es-MX" w:eastAsia="en-US"/>
        </w:rPr>
        <w:t>o lo dispuesto en la fracción XV, del artículo 8, en relación</w:t>
      </w:r>
      <w:r w:rsidR="00681DF1" w:rsidRPr="009F5600">
        <w:rPr>
          <w:rFonts w:ascii="Arial" w:eastAsiaTheme="minorHAnsi" w:hAnsi="Arial" w:cs="Arial"/>
          <w:sz w:val="26"/>
          <w:szCs w:val="26"/>
          <w:lang w:val="es-MX" w:eastAsia="en-US"/>
        </w:rPr>
        <w:t xml:space="preserve"> </w:t>
      </w:r>
      <w:r w:rsidR="0082553D" w:rsidRPr="009F5600">
        <w:rPr>
          <w:rFonts w:ascii="Arial" w:eastAsiaTheme="minorHAnsi" w:hAnsi="Arial" w:cs="Arial"/>
          <w:sz w:val="26"/>
          <w:szCs w:val="26"/>
          <w:lang w:val="es-MX" w:eastAsia="en-US"/>
        </w:rPr>
        <w:t xml:space="preserve">con el </w:t>
      </w:r>
      <w:r w:rsidR="00681DF1" w:rsidRPr="009F5600">
        <w:rPr>
          <w:rFonts w:ascii="Arial" w:eastAsiaTheme="minorHAnsi" w:hAnsi="Arial" w:cs="Arial"/>
          <w:sz w:val="26"/>
          <w:szCs w:val="26"/>
          <w:lang w:val="es-MX" w:eastAsia="en-US"/>
        </w:rPr>
        <w:t xml:space="preserve">diverso </w:t>
      </w:r>
      <w:r w:rsidR="0082553D" w:rsidRPr="009F5600">
        <w:rPr>
          <w:rFonts w:ascii="Arial" w:eastAsiaTheme="minorHAnsi" w:hAnsi="Arial" w:cs="Arial"/>
          <w:sz w:val="26"/>
          <w:szCs w:val="26"/>
          <w:lang w:val="es-MX" w:eastAsia="en-US"/>
        </w:rPr>
        <w:t xml:space="preserve">13 de la Ley Federal </w:t>
      </w:r>
      <w:r w:rsidR="0082553D" w:rsidRPr="009F5600">
        <w:rPr>
          <w:rFonts w:ascii="Arial" w:eastAsiaTheme="minorHAnsi" w:hAnsi="Arial" w:cs="Arial"/>
          <w:sz w:val="26"/>
          <w:szCs w:val="26"/>
          <w:lang w:val="es-MX" w:eastAsia="en-US"/>
        </w:rPr>
        <w:lastRenderedPageBreak/>
        <w:t>de Responsabilidades</w:t>
      </w:r>
      <w:r w:rsidR="00681DF1" w:rsidRPr="009F5600">
        <w:rPr>
          <w:rFonts w:ascii="Arial" w:eastAsiaTheme="minorHAnsi" w:hAnsi="Arial" w:cs="Arial"/>
          <w:sz w:val="26"/>
          <w:szCs w:val="26"/>
          <w:lang w:val="es-MX" w:eastAsia="en-US"/>
        </w:rPr>
        <w:t xml:space="preserve"> </w:t>
      </w:r>
      <w:r w:rsidR="0082553D" w:rsidRPr="009F5600">
        <w:rPr>
          <w:rFonts w:ascii="Arial" w:eastAsiaTheme="minorHAnsi" w:hAnsi="Arial" w:cs="Arial"/>
          <w:sz w:val="26"/>
          <w:szCs w:val="26"/>
          <w:lang w:val="es-MX" w:eastAsia="en-US"/>
        </w:rPr>
        <w:t xml:space="preserve">Administrativas de los Servidores Públicos, </w:t>
      </w:r>
      <w:r w:rsidRPr="009F5600">
        <w:rPr>
          <w:rFonts w:ascii="Arial" w:eastAsiaTheme="minorHAnsi" w:hAnsi="Arial" w:cs="Arial"/>
          <w:sz w:val="26"/>
          <w:szCs w:val="26"/>
          <w:lang w:val="es-MX" w:eastAsia="en-US"/>
        </w:rPr>
        <w:t xml:space="preserve">entonces </w:t>
      </w:r>
      <w:r w:rsidR="005F7F26" w:rsidRPr="009F5600">
        <w:rPr>
          <w:rFonts w:ascii="Arial" w:eastAsiaTheme="minorHAnsi" w:hAnsi="Arial" w:cs="Arial"/>
          <w:sz w:val="26"/>
          <w:szCs w:val="26"/>
          <w:lang w:val="es-MX" w:eastAsia="en-US"/>
        </w:rPr>
        <w:t xml:space="preserve">dicho informe constituye </w:t>
      </w:r>
      <w:r w:rsidR="0082553D" w:rsidRPr="009F5600">
        <w:rPr>
          <w:rFonts w:ascii="Arial" w:eastAsiaTheme="minorHAnsi" w:hAnsi="Arial" w:cs="Arial"/>
          <w:sz w:val="26"/>
          <w:szCs w:val="26"/>
          <w:lang w:val="es-MX" w:eastAsia="en-US"/>
        </w:rPr>
        <w:t>el</w:t>
      </w:r>
      <w:r w:rsidR="003772C7" w:rsidRPr="009F5600">
        <w:rPr>
          <w:rFonts w:ascii="Arial" w:eastAsiaTheme="minorHAnsi" w:hAnsi="Arial" w:cs="Arial"/>
          <w:sz w:val="26"/>
          <w:szCs w:val="26"/>
          <w:lang w:val="es-MX" w:eastAsia="en-US"/>
        </w:rPr>
        <w:t xml:space="preserve"> </w:t>
      </w:r>
      <w:r w:rsidR="0082553D" w:rsidRPr="009F5600">
        <w:rPr>
          <w:rFonts w:ascii="Arial" w:eastAsiaTheme="minorHAnsi" w:hAnsi="Arial" w:cs="Arial"/>
          <w:sz w:val="26"/>
          <w:szCs w:val="26"/>
          <w:lang w:val="es-MX" w:eastAsia="en-US"/>
        </w:rPr>
        <w:t>primer acto de aplicación de l</w:t>
      </w:r>
      <w:r w:rsidR="003772C7" w:rsidRPr="009F5600">
        <w:rPr>
          <w:rFonts w:ascii="Arial" w:eastAsiaTheme="minorHAnsi" w:hAnsi="Arial" w:cs="Arial"/>
          <w:sz w:val="26"/>
          <w:szCs w:val="26"/>
          <w:lang w:val="es-MX" w:eastAsia="en-US"/>
        </w:rPr>
        <w:t xml:space="preserve">a norma </w:t>
      </w:r>
      <w:r w:rsidR="009160B0" w:rsidRPr="009F5600">
        <w:rPr>
          <w:rFonts w:ascii="Arial" w:eastAsiaTheme="minorHAnsi" w:hAnsi="Arial" w:cs="Arial"/>
          <w:sz w:val="26"/>
          <w:szCs w:val="26"/>
          <w:lang w:val="es-MX" w:eastAsia="en-US"/>
        </w:rPr>
        <w:t xml:space="preserve">impugnada, </w:t>
      </w:r>
      <w:r w:rsidR="008D105B" w:rsidRPr="009F5600">
        <w:rPr>
          <w:rFonts w:ascii="Arial" w:eastAsiaTheme="minorHAnsi" w:hAnsi="Arial" w:cs="Arial"/>
          <w:sz w:val="26"/>
          <w:szCs w:val="26"/>
          <w:lang w:val="es-MX" w:eastAsia="en-US"/>
        </w:rPr>
        <w:t xml:space="preserve">no así </w:t>
      </w:r>
      <w:r w:rsidR="00CE5155" w:rsidRPr="009F5600">
        <w:rPr>
          <w:rFonts w:ascii="Arial" w:eastAsiaTheme="minorHAnsi" w:hAnsi="Arial" w:cs="Arial"/>
          <w:color w:val="000000"/>
          <w:sz w:val="26"/>
          <w:szCs w:val="26"/>
          <w:lang w:val="es-MX" w:eastAsia="en-US"/>
        </w:rPr>
        <w:t xml:space="preserve">la resolución </w:t>
      </w:r>
      <w:r w:rsidR="009160B0" w:rsidRPr="009F5600">
        <w:rPr>
          <w:rFonts w:ascii="Arial" w:eastAsiaTheme="minorHAnsi" w:hAnsi="Arial" w:cs="Arial"/>
          <w:color w:val="000000"/>
          <w:sz w:val="26"/>
          <w:szCs w:val="26"/>
          <w:lang w:val="es-MX" w:eastAsia="en-US"/>
        </w:rPr>
        <w:t>de</w:t>
      </w:r>
      <w:r w:rsidR="00CE5155" w:rsidRPr="009F5600">
        <w:rPr>
          <w:rFonts w:ascii="Arial" w:eastAsiaTheme="minorHAnsi" w:hAnsi="Arial" w:cs="Arial"/>
          <w:color w:val="000000"/>
          <w:sz w:val="26"/>
          <w:szCs w:val="26"/>
          <w:lang w:val="es-MX" w:eastAsia="en-US"/>
        </w:rPr>
        <w:t>l expediente</w:t>
      </w:r>
      <w:r w:rsidR="00EB12AE" w:rsidRPr="009F5600">
        <w:rPr>
          <w:rFonts w:ascii="Arial" w:eastAsiaTheme="minorHAnsi" w:hAnsi="Arial" w:cs="Arial"/>
          <w:color w:val="000000"/>
          <w:sz w:val="26"/>
          <w:szCs w:val="26"/>
          <w:lang w:val="es-MX" w:eastAsia="en-US"/>
        </w:rPr>
        <w:t xml:space="preserve"> </w:t>
      </w:r>
      <w:r w:rsidR="00CE5155" w:rsidRPr="009F5600">
        <w:rPr>
          <w:rFonts w:ascii="Arial" w:eastAsiaTheme="minorHAnsi" w:hAnsi="Arial" w:cs="Arial"/>
          <w:sz w:val="26"/>
          <w:szCs w:val="26"/>
          <w:lang w:val="es-MX" w:eastAsia="en-US"/>
        </w:rPr>
        <w:t xml:space="preserve">63/2021, ya que </w:t>
      </w:r>
      <w:r w:rsidR="009160B0" w:rsidRPr="009F5600">
        <w:rPr>
          <w:rFonts w:ascii="Arial" w:eastAsiaTheme="minorHAnsi" w:hAnsi="Arial" w:cs="Arial"/>
          <w:sz w:val="26"/>
          <w:szCs w:val="26"/>
          <w:lang w:val="es-MX" w:eastAsia="en-US"/>
        </w:rPr>
        <w:t>se trata de</w:t>
      </w:r>
      <w:r w:rsidR="00CE5155" w:rsidRPr="009F5600">
        <w:rPr>
          <w:rFonts w:ascii="Arial" w:eastAsiaTheme="minorHAnsi" w:hAnsi="Arial" w:cs="Arial"/>
          <w:sz w:val="26"/>
          <w:szCs w:val="26"/>
          <w:lang w:val="es-MX" w:eastAsia="en-US"/>
        </w:rPr>
        <w:t xml:space="preserve"> un segundo acto concreto</w:t>
      </w:r>
      <w:r w:rsidR="009160B0" w:rsidRPr="009F5600">
        <w:rPr>
          <w:rFonts w:ascii="Arial" w:eastAsiaTheme="minorHAnsi" w:hAnsi="Arial" w:cs="Arial"/>
          <w:sz w:val="26"/>
          <w:szCs w:val="26"/>
          <w:lang w:val="es-MX" w:eastAsia="en-US"/>
        </w:rPr>
        <w:t xml:space="preserve"> </w:t>
      </w:r>
      <w:r w:rsidR="00CE5155" w:rsidRPr="009F5600">
        <w:rPr>
          <w:rFonts w:ascii="Arial" w:eastAsiaTheme="minorHAnsi" w:hAnsi="Arial" w:cs="Arial"/>
          <w:color w:val="000000"/>
          <w:sz w:val="26"/>
          <w:szCs w:val="26"/>
          <w:lang w:val="es-MX" w:eastAsia="en-US"/>
        </w:rPr>
        <w:t>de aplicación</w:t>
      </w:r>
      <w:r w:rsidR="003C633F" w:rsidRPr="009F5600">
        <w:rPr>
          <w:rFonts w:ascii="Arial" w:eastAsiaTheme="minorHAnsi" w:hAnsi="Arial" w:cs="Arial"/>
          <w:color w:val="000000"/>
          <w:sz w:val="26"/>
          <w:szCs w:val="26"/>
          <w:lang w:val="es-MX" w:eastAsia="en-US"/>
        </w:rPr>
        <w:t>.</w:t>
      </w:r>
    </w:p>
    <w:p w14:paraId="6E2670B1" w14:textId="77777777" w:rsidR="002D45E2" w:rsidRPr="009F5600" w:rsidRDefault="002D45E2" w:rsidP="00F26622">
      <w:pPr>
        <w:autoSpaceDE w:val="0"/>
        <w:autoSpaceDN w:val="0"/>
        <w:adjustRightInd w:val="0"/>
        <w:ind w:left="567"/>
        <w:jc w:val="both"/>
        <w:rPr>
          <w:rFonts w:ascii="Arial" w:eastAsiaTheme="minorHAnsi" w:hAnsi="Arial" w:cs="Arial"/>
          <w:sz w:val="26"/>
          <w:szCs w:val="26"/>
          <w:lang w:val="es-MX" w:eastAsia="en-US"/>
        </w:rPr>
      </w:pPr>
    </w:p>
    <w:p w14:paraId="1A46598C" w14:textId="7D9934F2" w:rsidR="003C633F" w:rsidRPr="009F5600" w:rsidRDefault="00473645" w:rsidP="00F26622">
      <w:pPr>
        <w:autoSpaceDE w:val="0"/>
        <w:autoSpaceDN w:val="0"/>
        <w:adjustRightInd w:val="0"/>
        <w:ind w:left="567"/>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 xml:space="preserve">- </w:t>
      </w:r>
      <w:r w:rsidR="007C15F1" w:rsidRPr="009F5600">
        <w:rPr>
          <w:rFonts w:ascii="Arial" w:eastAsiaTheme="minorHAnsi" w:hAnsi="Arial" w:cs="Arial"/>
          <w:sz w:val="26"/>
          <w:szCs w:val="26"/>
          <w:lang w:val="es-MX" w:eastAsia="en-US"/>
        </w:rPr>
        <w:t>En</w:t>
      </w:r>
      <w:r w:rsidR="003C633F" w:rsidRPr="009F5600">
        <w:rPr>
          <w:rFonts w:ascii="Arial" w:eastAsiaTheme="minorHAnsi" w:hAnsi="Arial" w:cs="Arial"/>
          <w:sz w:val="26"/>
          <w:szCs w:val="26"/>
          <w:lang w:val="es-MX" w:eastAsia="en-US"/>
        </w:rPr>
        <w:t xml:space="preserve"> el considerando </w:t>
      </w:r>
      <w:r w:rsidR="003C633F" w:rsidRPr="009F5600">
        <w:rPr>
          <w:rFonts w:ascii="Arial" w:eastAsiaTheme="minorHAnsi" w:hAnsi="Arial" w:cs="Arial"/>
          <w:b/>
          <w:bCs/>
          <w:sz w:val="26"/>
          <w:szCs w:val="26"/>
          <w:lang w:val="es-MX" w:eastAsia="en-US"/>
        </w:rPr>
        <w:t>sexto</w:t>
      </w:r>
      <w:r w:rsidR="003C633F" w:rsidRPr="009F5600">
        <w:rPr>
          <w:rFonts w:ascii="Arial" w:eastAsiaTheme="minorHAnsi" w:hAnsi="Arial" w:cs="Arial"/>
          <w:sz w:val="26"/>
          <w:szCs w:val="26"/>
          <w:lang w:val="es-MX" w:eastAsia="en-US"/>
        </w:rPr>
        <w:t xml:space="preserve">, desestimó las causas de improcedencia previstas en el artículo 61, fracciones XVIII, XIX y XX, de la Ley de Amparo, relativas al incumplimiento del principio de definitividad, en relación con la procedencia del juicio contencioso administrativo federal contra la resolución </w:t>
      </w:r>
      <w:r w:rsidR="0026723F" w:rsidRPr="009F5600">
        <w:rPr>
          <w:rFonts w:ascii="Arial" w:eastAsiaTheme="minorHAnsi" w:hAnsi="Arial" w:cs="Arial"/>
          <w:sz w:val="26"/>
          <w:szCs w:val="26"/>
          <w:lang w:val="es-MX" w:eastAsia="en-US"/>
        </w:rPr>
        <w:t>sancionatoria impugnada</w:t>
      </w:r>
      <w:r w:rsidR="00417304" w:rsidRPr="009F5600">
        <w:rPr>
          <w:rFonts w:ascii="Arial" w:eastAsiaTheme="minorHAnsi" w:hAnsi="Arial" w:cs="Arial"/>
          <w:sz w:val="26"/>
          <w:szCs w:val="26"/>
          <w:lang w:val="es-MX" w:eastAsia="en-US"/>
        </w:rPr>
        <w:t xml:space="preserve">; ya que el quejoso promovió el citado juicio, sin embargo, </w:t>
      </w:r>
      <w:r w:rsidR="00F546EA" w:rsidRPr="009F5600">
        <w:rPr>
          <w:rFonts w:ascii="Arial" w:eastAsiaTheme="minorHAnsi" w:hAnsi="Arial" w:cs="Arial"/>
          <w:sz w:val="26"/>
          <w:szCs w:val="26"/>
          <w:lang w:val="es-MX" w:eastAsia="en-US"/>
        </w:rPr>
        <w:t xml:space="preserve">formuló y ratificó </w:t>
      </w:r>
      <w:r w:rsidR="00856CE4" w:rsidRPr="009F5600">
        <w:rPr>
          <w:rFonts w:ascii="Arial" w:eastAsiaTheme="minorHAnsi" w:hAnsi="Arial" w:cs="Arial"/>
          <w:sz w:val="26"/>
          <w:szCs w:val="26"/>
          <w:lang w:val="es-MX" w:eastAsia="en-US"/>
        </w:rPr>
        <w:t>el desistimiento</w:t>
      </w:r>
      <w:r w:rsidR="00F546EA" w:rsidRPr="009F5600">
        <w:rPr>
          <w:rFonts w:ascii="Arial" w:eastAsiaTheme="minorHAnsi" w:hAnsi="Arial" w:cs="Arial"/>
          <w:sz w:val="26"/>
          <w:szCs w:val="26"/>
          <w:lang w:val="es-MX" w:eastAsia="en-US"/>
        </w:rPr>
        <w:t xml:space="preserve"> </w:t>
      </w:r>
      <w:r w:rsidR="00425EA8" w:rsidRPr="009F5600">
        <w:rPr>
          <w:rFonts w:ascii="Arial" w:eastAsiaTheme="minorHAnsi" w:hAnsi="Arial" w:cs="Arial"/>
          <w:sz w:val="26"/>
          <w:szCs w:val="26"/>
          <w:lang w:val="es-MX" w:eastAsia="en-US"/>
        </w:rPr>
        <w:t xml:space="preserve">del juicio </w:t>
      </w:r>
      <w:r w:rsidR="00856CE4" w:rsidRPr="009F5600">
        <w:rPr>
          <w:rFonts w:ascii="Arial" w:eastAsiaTheme="minorHAnsi" w:hAnsi="Arial" w:cs="Arial"/>
          <w:sz w:val="26"/>
          <w:szCs w:val="26"/>
          <w:lang w:val="es-MX" w:eastAsia="en-US"/>
        </w:rPr>
        <w:t xml:space="preserve">y la sala </w:t>
      </w:r>
      <w:r w:rsidR="00425EA8" w:rsidRPr="009F5600">
        <w:rPr>
          <w:rFonts w:ascii="Arial" w:eastAsiaTheme="minorHAnsi" w:hAnsi="Arial" w:cs="Arial"/>
          <w:sz w:val="26"/>
          <w:szCs w:val="26"/>
          <w:lang w:val="es-MX" w:eastAsia="en-US"/>
        </w:rPr>
        <w:t xml:space="preserve">respectiva </w:t>
      </w:r>
      <w:r w:rsidR="00856CE4" w:rsidRPr="009F5600">
        <w:rPr>
          <w:rFonts w:ascii="Arial" w:eastAsiaTheme="minorHAnsi" w:hAnsi="Arial" w:cs="Arial"/>
          <w:sz w:val="26"/>
          <w:szCs w:val="26"/>
          <w:lang w:val="es-MX" w:eastAsia="en-US"/>
        </w:rPr>
        <w:t xml:space="preserve">del Tribunal </w:t>
      </w:r>
      <w:r w:rsidR="00CC3A9E" w:rsidRPr="009F5600">
        <w:rPr>
          <w:rFonts w:ascii="Arial" w:eastAsiaTheme="minorHAnsi" w:hAnsi="Arial" w:cs="Arial"/>
          <w:sz w:val="26"/>
          <w:szCs w:val="26"/>
          <w:lang w:val="es-MX" w:eastAsia="en-US"/>
        </w:rPr>
        <w:t xml:space="preserve">Federal de Justicia Administrativa </w:t>
      </w:r>
      <w:r w:rsidR="00356580" w:rsidRPr="009F5600">
        <w:rPr>
          <w:rFonts w:ascii="Arial" w:eastAsiaTheme="minorHAnsi" w:hAnsi="Arial" w:cs="Arial"/>
          <w:sz w:val="26"/>
          <w:szCs w:val="26"/>
          <w:lang w:val="es-MX" w:eastAsia="en-US"/>
        </w:rPr>
        <w:t>sobreseyó en</w:t>
      </w:r>
      <w:r w:rsidR="00CC3A9E" w:rsidRPr="009F5600">
        <w:rPr>
          <w:rFonts w:ascii="Arial" w:eastAsiaTheme="minorHAnsi" w:hAnsi="Arial" w:cs="Arial"/>
          <w:sz w:val="26"/>
          <w:szCs w:val="26"/>
          <w:lang w:val="es-MX" w:eastAsia="en-US"/>
        </w:rPr>
        <w:t xml:space="preserve"> el juicio</w:t>
      </w:r>
      <w:r w:rsidR="00356580" w:rsidRPr="009F5600">
        <w:rPr>
          <w:rFonts w:ascii="Arial" w:eastAsiaTheme="minorHAnsi" w:hAnsi="Arial" w:cs="Arial"/>
          <w:sz w:val="26"/>
          <w:szCs w:val="26"/>
          <w:lang w:val="es-MX" w:eastAsia="en-US"/>
        </w:rPr>
        <w:t xml:space="preserve"> y esa determinación quedó firme</w:t>
      </w:r>
      <w:r w:rsidR="0026723F" w:rsidRPr="009F5600">
        <w:rPr>
          <w:rFonts w:ascii="Arial" w:eastAsiaTheme="minorHAnsi" w:hAnsi="Arial" w:cs="Arial"/>
          <w:sz w:val="26"/>
          <w:szCs w:val="26"/>
          <w:lang w:val="es-MX" w:eastAsia="en-US"/>
        </w:rPr>
        <w:t>.</w:t>
      </w:r>
    </w:p>
    <w:p w14:paraId="6FCCD862" w14:textId="77777777" w:rsidR="003C633F" w:rsidRPr="009F5600" w:rsidRDefault="003C633F" w:rsidP="00F26622">
      <w:pPr>
        <w:autoSpaceDE w:val="0"/>
        <w:autoSpaceDN w:val="0"/>
        <w:adjustRightInd w:val="0"/>
        <w:ind w:left="567"/>
        <w:jc w:val="both"/>
        <w:rPr>
          <w:rFonts w:ascii="Arial" w:eastAsiaTheme="minorHAnsi" w:hAnsi="Arial" w:cs="Arial"/>
          <w:sz w:val="26"/>
          <w:szCs w:val="26"/>
          <w:lang w:val="es-MX" w:eastAsia="en-US"/>
        </w:rPr>
      </w:pPr>
    </w:p>
    <w:p w14:paraId="484FA5BD" w14:textId="46884DAB" w:rsidR="0075431C" w:rsidRPr="009F5600" w:rsidRDefault="00A95751" w:rsidP="00F26622">
      <w:pPr>
        <w:autoSpaceDE w:val="0"/>
        <w:autoSpaceDN w:val="0"/>
        <w:adjustRightInd w:val="0"/>
        <w:ind w:left="567"/>
        <w:jc w:val="both"/>
        <w:rPr>
          <w:rFonts w:ascii="Arial" w:eastAsiaTheme="minorHAnsi" w:hAnsi="Arial" w:cs="Arial"/>
          <w:color w:val="000000"/>
          <w:sz w:val="26"/>
          <w:szCs w:val="26"/>
          <w:lang w:val="es-MX" w:eastAsia="en-US"/>
        </w:rPr>
      </w:pPr>
      <w:r w:rsidRPr="009F5600">
        <w:rPr>
          <w:rFonts w:ascii="Arial" w:eastAsiaTheme="minorHAnsi" w:hAnsi="Arial" w:cs="Arial"/>
          <w:sz w:val="26"/>
          <w:szCs w:val="26"/>
          <w:lang w:val="es-MX" w:eastAsia="en-US"/>
        </w:rPr>
        <w:t>-</w:t>
      </w:r>
      <w:r w:rsidR="00DE362B" w:rsidRPr="009F5600">
        <w:rPr>
          <w:rFonts w:ascii="Arial" w:eastAsiaTheme="minorHAnsi" w:hAnsi="Arial" w:cs="Arial"/>
          <w:sz w:val="26"/>
          <w:szCs w:val="26"/>
          <w:lang w:val="es-MX" w:eastAsia="en-US"/>
        </w:rPr>
        <w:t xml:space="preserve"> </w:t>
      </w:r>
      <w:r w:rsidR="008F7BCA" w:rsidRPr="009F5600">
        <w:rPr>
          <w:rFonts w:ascii="Arial" w:eastAsiaTheme="minorHAnsi" w:hAnsi="Arial" w:cs="Arial"/>
          <w:sz w:val="26"/>
          <w:szCs w:val="26"/>
          <w:lang w:val="es-MX" w:eastAsia="en-US"/>
        </w:rPr>
        <w:t>En el e</w:t>
      </w:r>
      <w:r w:rsidR="009552A2" w:rsidRPr="009F5600">
        <w:rPr>
          <w:rFonts w:ascii="Arial" w:eastAsiaTheme="minorHAnsi" w:hAnsi="Arial" w:cs="Arial"/>
          <w:sz w:val="26"/>
          <w:szCs w:val="26"/>
          <w:lang w:val="es-MX" w:eastAsia="en-US"/>
        </w:rPr>
        <w:t>studio de fondo sobre el</w:t>
      </w:r>
      <w:r w:rsidR="005B4C60" w:rsidRPr="009F5600">
        <w:rPr>
          <w:rFonts w:ascii="Arial" w:eastAsiaTheme="minorHAnsi" w:hAnsi="Arial" w:cs="Arial"/>
          <w:sz w:val="26"/>
          <w:szCs w:val="26"/>
          <w:lang w:val="es-MX" w:eastAsia="en-US"/>
        </w:rPr>
        <w:t xml:space="preserve"> </w:t>
      </w:r>
      <w:r w:rsidRPr="009F5600">
        <w:rPr>
          <w:rFonts w:ascii="Arial" w:eastAsiaTheme="minorHAnsi" w:hAnsi="Arial" w:cs="Arial"/>
          <w:b/>
          <w:bCs/>
          <w:sz w:val="26"/>
          <w:szCs w:val="26"/>
          <w:lang w:val="es-MX" w:eastAsia="en-US"/>
        </w:rPr>
        <w:t>tema de legalidad</w:t>
      </w:r>
      <w:r w:rsidRPr="009F5600">
        <w:rPr>
          <w:rFonts w:ascii="Arial" w:eastAsiaTheme="minorHAnsi" w:hAnsi="Arial" w:cs="Arial"/>
          <w:sz w:val="26"/>
          <w:szCs w:val="26"/>
          <w:lang w:val="es-MX" w:eastAsia="en-US"/>
        </w:rPr>
        <w:t xml:space="preserve">, </w:t>
      </w:r>
      <w:r w:rsidR="008F7BCA" w:rsidRPr="009F5600">
        <w:rPr>
          <w:rFonts w:ascii="Arial" w:eastAsiaTheme="minorHAnsi" w:hAnsi="Arial" w:cs="Arial"/>
          <w:sz w:val="26"/>
          <w:szCs w:val="26"/>
          <w:lang w:val="es-MX" w:eastAsia="en-US"/>
        </w:rPr>
        <w:t xml:space="preserve">en el considerando </w:t>
      </w:r>
      <w:r w:rsidR="008F7BCA" w:rsidRPr="009F5600">
        <w:rPr>
          <w:rFonts w:ascii="Arial" w:eastAsiaTheme="minorHAnsi" w:hAnsi="Arial" w:cs="Arial"/>
          <w:b/>
          <w:bCs/>
          <w:sz w:val="26"/>
          <w:szCs w:val="26"/>
          <w:lang w:val="es-MX" w:eastAsia="en-US"/>
        </w:rPr>
        <w:t>séptimo</w:t>
      </w:r>
      <w:r w:rsidR="008F7BCA" w:rsidRPr="009F5600">
        <w:rPr>
          <w:rFonts w:ascii="Arial" w:eastAsiaTheme="minorHAnsi" w:hAnsi="Arial" w:cs="Arial"/>
          <w:sz w:val="26"/>
          <w:szCs w:val="26"/>
          <w:lang w:val="es-MX" w:eastAsia="en-US"/>
        </w:rPr>
        <w:t xml:space="preserve"> </w:t>
      </w:r>
      <w:r w:rsidR="00516CD8" w:rsidRPr="009F5600">
        <w:rPr>
          <w:rFonts w:ascii="Arial" w:eastAsiaTheme="minorHAnsi" w:hAnsi="Arial" w:cs="Arial"/>
          <w:sz w:val="26"/>
          <w:szCs w:val="26"/>
          <w:lang w:val="es-MX" w:eastAsia="en-US"/>
        </w:rPr>
        <w:t>el juzgado</w:t>
      </w:r>
      <w:r w:rsidR="009D3B3B" w:rsidRPr="009F5600">
        <w:rPr>
          <w:rFonts w:ascii="Arial" w:eastAsiaTheme="minorHAnsi" w:hAnsi="Arial" w:cs="Arial"/>
          <w:sz w:val="26"/>
          <w:szCs w:val="26"/>
          <w:lang w:val="es-MX" w:eastAsia="en-US"/>
        </w:rPr>
        <w:t xml:space="preserve"> </w:t>
      </w:r>
      <w:r w:rsidR="0070185C" w:rsidRPr="009F5600">
        <w:rPr>
          <w:rFonts w:ascii="Arial" w:eastAsiaTheme="minorHAnsi" w:hAnsi="Arial" w:cs="Arial"/>
          <w:sz w:val="26"/>
          <w:szCs w:val="26"/>
          <w:lang w:val="es-MX" w:eastAsia="en-US"/>
        </w:rPr>
        <w:t xml:space="preserve">estimó fundado el concepto de violación cuarto, </w:t>
      </w:r>
      <w:r w:rsidR="00D80711" w:rsidRPr="009F5600">
        <w:rPr>
          <w:rFonts w:ascii="Arial" w:eastAsiaTheme="minorHAnsi" w:hAnsi="Arial" w:cs="Arial"/>
          <w:sz w:val="26"/>
          <w:szCs w:val="26"/>
          <w:lang w:val="es-MX" w:eastAsia="en-US"/>
        </w:rPr>
        <w:t xml:space="preserve">analizando </w:t>
      </w:r>
      <w:r w:rsidR="00A067C2" w:rsidRPr="009F5600">
        <w:rPr>
          <w:rFonts w:ascii="Arial" w:eastAsiaTheme="minorHAnsi" w:hAnsi="Arial" w:cs="Arial"/>
          <w:color w:val="000000"/>
          <w:sz w:val="26"/>
          <w:szCs w:val="26"/>
          <w:lang w:val="es-MX" w:eastAsia="en-US"/>
        </w:rPr>
        <w:t xml:space="preserve">la </w:t>
      </w:r>
      <w:r w:rsidR="0075431C" w:rsidRPr="009F5600">
        <w:rPr>
          <w:rFonts w:ascii="Arial" w:eastAsiaTheme="minorHAnsi" w:hAnsi="Arial" w:cs="Arial"/>
          <w:color w:val="000000"/>
          <w:sz w:val="26"/>
          <w:szCs w:val="26"/>
          <w:lang w:val="es-MX" w:eastAsia="en-US"/>
        </w:rPr>
        <w:t xml:space="preserve">resolución impugnada </w:t>
      </w:r>
      <w:r w:rsidR="00D80711" w:rsidRPr="009F5600">
        <w:rPr>
          <w:rFonts w:ascii="Arial" w:eastAsiaTheme="minorHAnsi" w:hAnsi="Arial" w:cs="Arial"/>
          <w:color w:val="000000"/>
          <w:sz w:val="26"/>
          <w:szCs w:val="26"/>
          <w:lang w:val="es-MX" w:eastAsia="en-US"/>
        </w:rPr>
        <w:t xml:space="preserve">de la que </w:t>
      </w:r>
      <w:r w:rsidR="00A067C2" w:rsidRPr="009F5600">
        <w:rPr>
          <w:rFonts w:ascii="Arial" w:eastAsiaTheme="minorHAnsi" w:hAnsi="Arial" w:cs="Arial"/>
          <w:color w:val="000000"/>
          <w:sz w:val="26"/>
          <w:szCs w:val="26"/>
          <w:lang w:val="es-MX" w:eastAsia="en-US"/>
        </w:rPr>
        <w:t xml:space="preserve">apreció </w:t>
      </w:r>
      <w:r w:rsidR="0075431C" w:rsidRPr="009F5600">
        <w:rPr>
          <w:rFonts w:ascii="Arial" w:eastAsiaTheme="minorHAnsi" w:hAnsi="Arial" w:cs="Arial"/>
          <w:color w:val="000000"/>
          <w:sz w:val="26"/>
          <w:szCs w:val="26"/>
          <w:lang w:val="es-MX" w:eastAsia="en-US"/>
        </w:rPr>
        <w:t>que la conducta por la que se sancion</w:t>
      </w:r>
      <w:r w:rsidR="002E7286" w:rsidRPr="009F5600">
        <w:rPr>
          <w:rFonts w:ascii="Arial" w:eastAsiaTheme="minorHAnsi" w:hAnsi="Arial" w:cs="Arial"/>
          <w:color w:val="000000"/>
          <w:sz w:val="26"/>
          <w:szCs w:val="26"/>
          <w:lang w:val="es-MX" w:eastAsia="en-US"/>
        </w:rPr>
        <w:t>ó</w:t>
      </w:r>
      <w:r w:rsidR="0075431C" w:rsidRPr="009F5600">
        <w:rPr>
          <w:rFonts w:ascii="Arial" w:eastAsiaTheme="minorHAnsi" w:hAnsi="Arial" w:cs="Arial"/>
          <w:color w:val="000000"/>
          <w:sz w:val="26"/>
          <w:szCs w:val="26"/>
          <w:lang w:val="es-MX" w:eastAsia="en-US"/>
        </w:rPr>
        <w:t xml:space="preserve"> a</w:t>
      </w:r>
      <w:r w:rsidR="00A067C2" w:rsidRPr="009F5600">
        <w:rPr>
          <w:rFonts w:ascii="Arial" w:eastAsiaTheme="minorHAnsi" w:hAnsi="Arial" w:cs="Arial"/>
          <w:color w:val="000000"/>
          <w:sz w:val="26"/>
          <w:szCs w:val="26"/>
          <w:lang w:val="es-MX" w:eastAsia="en-US"/>
        </w:rPr>
        <w:t xml:space="preserve">l quejoso </w:t>
      </w:r>
      <w:r w:rsidR="0075431C" w:rsidRPr="009F5600">
        <w:rPr>
          <w:rFonts w:ascii="Arial" w:eastAsiaTheme="minorHAnsi" w:hAnsi="Arial" w:cs="Arial"/>
          <w:color w:val="000000"/>
          <w:sz w:val="26"/>
          <w:szCs w:val="26"/>
          <w:lang w:val="es-MX" w:eastAsia="en-US"/>
        </w:rPr>
        <w:t>consistió en que en sus</w:t>
      </w:r>
      <w:r w:rsidR="002E7286"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 xml:space="preserve">declaraciones de modificación patrimonial de </w:t>
      </w:r>
      <w:r w:rsidR="002E7286" w:rsidRPr="009F5600">
        <w:rPr>
          <w:rFonts w:ascii="Arial" w:eastAsiaTheme="minorHAnsi" w:hAnsi="Arial" w:cs="Arial"/>
          <w:color w:val="000000"/>
          <w:sz w:val="26"/>
          <w:szCs w:val="26"/>
          <w:lang w:val="es-MX" w:eastAsia="en-US"/>
        </w:rPr>
        <w:t xml:space="preserve">2015, 2016 y 2017, </w:t>
      </w:r>
      <w:r w:rsidR="0075431C" w:rsidRPr="009F5600">
        <w:rPr>
          <w:rFonts w:ascii="Arial" w:eastAsiaTheme="minorHAnsi" w:hAnsi="Arial" w:cs="Arial"/>
          <w:color w:val="000000"/>
          <w:sz w:val="26"/>
          <w:szCs w:val="26"/>
          <w:lang w:val="es-MX" w:eastAsia="en-US"/>
        </w:rPr>
        <w:t xml:space="preserve">correspondientes a los ejercicios </w:t>
      </w:r>
      <w:r w:rsidR="002E7286" w:rsidRPr="009F5600">
        <w:rPr>
          <w:rFonts w:ascii="Arial" w:eastAsiaTheme="minorHAnsi" w:hAnsi="Arial" w:cs="Arial"/>
          <w:color w:val="000000"/>
          <w:sz w:val="26"/>
          <w:szCs w:val="26"/>
          <w:lang w:val="es-MX" w:eastAsia="en-US"/>
        </w:rPr>
        <w:t xml:space="preserve">2014, 2015 y 2016, </w:t>
      </w:r>
      <w:r w:rsidR="0075431C" w:rsidRPr="009F5600">
        <w:rPr>
          <w:rFonts w:ascii="Arial" w:eastAsiaTheme="minorHAnsi" w:hAnsi="Arial" w:cs="Arial"/>
          <w:color w:val="000000"/>
          <w:sz w:val="26"/>
          <w:szCs w:val="26"/>
          <w:lang w:val="es-MX" w:eastAsia="en-US"/>
        </w:rPr>
        <w:t>respectivamente, omitió</w:t>
      </w:r>
      <w:r w:rsidR="002E7286"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 xml:space="preserve">manifestar la existencia de </w:t>
      </w:r>
      <w:r w:rsidR="002E7286" w:rsidRPr="009F5600">
        <w:rPr>
          <w:rFonts w:ascii="Arial" w:eastAsiaTheme="minorHAnsi" w:hAnsi="Arial" w:cs="Arial"/>
          <w:color w:val="000000"/>
          <w:sz w:val="26"/>
          <w:szCs w:val="26"/>
          <w:lang w:val="es-MX" w:eastAsia="en-US"/>
        </w:rPr>
        <w:t xml:space="preserve">diversas </w:t>
      </w:r>
      <w:r w:rsidR="0075431C" w:rsidRPr="009F5600">
        <w:rPr>
          <w:rFonts w:ascii="Arial" w:eastAsiaTheme="minorHAnsi" w:hAnsi="Arial" w:cs="Arial"/>
          <w:color w:val="000000"/>
          <w:sz w:val="26"/>
          <w:szCs w:val="26"/>
          <w:lang w:val="es-MX" w:eastAsia="en-US"/>
        </w:rPr>
        <w:t>cuentas bancarias y tarjetas de</w:t>
      </w:r>
      <w:r w:rsidR="002E7286"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crédito a su nombre, así como las cuentas bancarias a nombre de sus</w:t>
      </w:r>
      <w:r w:rsidR="002E7286"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hijos, reportado</w:t>
      </w:r>
      <w:r w:rsidR="002E7286" w:rsidRPr="009F5600">
        <w:rPr>
          <w:rFonts w:ascii="Arial" w:eastAsiaTheme="minorHAnsi" w:hAnsi="Arial" w:cs="Arial"/>
          <w:color w:val="000000"/>
          <w:sz w:val="26"/>
          <w:szCs w:val="26"/>
          <w:lang w:val="es-MX" w:eastAsia="en-US"/>
        </w:rPr>
        <w:t>s</w:t>
      </w:r>
      <w:r w:rsidR="0075431C" w:rsidRPr="009F5600">
        <w:rPr>
          <w:rFonts w:ascii="Arial" w:eastAsiaTheme="minorHAnsi" w:hAnsi="Arial" w:cs="Arial"/>
          <w:color w:val="000000"/>
          <w:sz w:val="26"/>
          <w:szCs w:val="26"/>
          <w:lang w:val="es-MX" w:eastAsia="en-US"/>
        </w:rPr>
        <w:t xml:space="preserve"> como dependientes</w:t>
      </w:r>
      <w:r w:rsidR="002E7286"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económicos, situación que se estimó contraria a lo que estaba obligado a</w:t>
      </w:r>
      <w:r w:rsidR="002E7286"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cumplir en términos del artículo 8, fracción XV en relación con el</w:t>
      </w:r>
      <w:r w:rsidR="002E7286" w:rsidRPr="009F5600">
        <w:rPr>
          <w:rFonts w:ascii="Arial" w:eastAsiaTheme="minorHAnsi" w:hAnsi="Arial" w:cs="Arial"/>
          <w:color w:val="000000"/>
          <w:sz w:val="26"/>
          <w:szCs w:val="26"/>
          <w:lang w:val="es-MX" w:eastAsia="en-US"/>
        </w:rPr>
        <w:t xml:space="preserve"> diverso </w:t>
      </w:r>
      <w:r w:rsidR="0075431C" w:rsidRPr="009F5600">
        <w:rPr>
          <w:rFonts w:ascii="Arial" w:eastAsiaTheme="minorHAnsi" w:hAnsi="Arial" w:cs="Arial"/>
          <w:color w:val="000000"/>
          <w:sz w:val="26"/>
          <w:szCs w:val="26"/>
          <w:lang w:val="es-MX" w:eastAsia="en-US"/>
        </w:rPr>
        <w:t xml:space="preserve">3 de la </w:t>
      </w:r>
      <w:r w:rsidR="00810CED" w:rsidRPr="009F5600">
        <w:rPr>
          <w:rFonts w:ascii="Arial" w:eastAsiaTheme="minorHAnsi" w:hAnsi="Arial" w:cs="Arial"/>
          <w:color w:val="000000"/>
          <w:sz w:val="26"/>
          <w:szCs w:val="26"/>
          <w:lang w:val="es-MX" w:eastAsia="en-US"/>
        </w:rPr>
        <w:t xml:space="preserve">citada </w:t>
      </w:r>
      <w:r w:rsidR="0075431C" w:rsidRPr="009F5600">
        <w:rPr>
          <w:rFonts w:ascii="Arial" w:eastAsiaTheme="minorHAnsi" w:hAnsi="Arial" w:cs="Arial"/>
          <w:color w:val="000000"/>
          <w:sz w:val="26"/>
          <w:szCs w:val="26"/>
          <w:lang w:val="es-MX" w:eastAsia="en-US"/>
        </w:rPr>
        <w:t>Ley Federal.</w:t>
      </w:r>
    </w:p>
    <w:p w14:paraId="423EF8A5" w14:textId="77777777" w:rsidR="00810CED" w:rsidRPr="009F5600" w:rsidRDefault="00810CED" w:rsidP="00F26622">
      <w:pPr>
        <w:autoSpaceDE w:val="0"/>
        <w:autoSpaceDN w:val="0"/>
        <w:adjustRightInd w:val="0"/>
        <w:ind w:left="567"/>
        <w:jc w:val="both"/>
        <w:rPr>
          <w:rFonts w:ascii="Arial" w:eastAsiaTheme="minorHAnsi" w:hAnsi="Arial" w:cs="Arial"/>
          <w:color w:val="000000"/>
          <w:sz w:val="26"/>
          <w:szCs w:val="26"/>
          <w:lang w:val="es-MX" w:eastAsia="en-US"/>
        </w:rPr>
      </w:pPr>
    </w:p>
    <w:p w14:paraId="6940A7DB" w14:textId="77777777" w:rsidR="00A02C22" w:rsidRPr="009F5600" w:rsidRDefault="00810CED" w:rsidP="00F26622">
      <w:pPr>
        <w:autoSpaceDE w:val="0"/>
        <w:autoSpaceDN w:val="0"/>
        <w:adjustRightInd w:val="0"/>
        <w:ind w:left="567"/>
        <w:jc w:val="both"/>
        <w:rPr>
          <w:rFonts w:ascii="Arial" w:eastAsiaTheme="minorHAnsi" w:hAnsi="Arial" w:cs="Arial"/>
          <w:color w:val="000000"/>
          <w:sz w:val="26"/>
          <w:szCs w:val="26"/>
          <w:lang w:val="es-MX" w:eastAsia="en-US"/>
        </w:rPr>
      </w:pPr>
      <w:r w:rsidRPr="009F5600">
        <w:rPr>
          <w:rFonts w:ascii="Arial" w:eastAsiaTheme="minorHAnsi" w:hAnsi="Arial" w:cs="Arial"/>
          <w:color w:val="000000"/>
          <w:sz w:val="26"/>
          <w:szCs w:val="26"/>
          <w:lang w:val="es-MX" w:eastAsia="en-US"/>
        </w:rPr>
        <w:t>-</w:t>
      </w:r>
      <w:r w:rsidR="0015766B" w:rsidRPr="009F5600">
        <w:rPr>
          <w:rFonts w:ascii="Arial" w:eastAsiaTheme="minorHAnsi" w:hAnsi="Arial" w:cs="Arial"/>
          <w:color w:val="000000"/>
          <w:sz w:val="26"/>
          <w:szCs w:val="26"/>
          <w:lang w:val="es-MX" w:eastAsia="en-US"/>
        </w:rPr>
        <w:t xml:space="preserve"> </w:t>
      </w:r>
      <w:r w:rsidR="000F3663" w:rsidRPr="009F5600">
        <w:rPr>
          <w:rFonts w:ascii="Arial" w:eastAsiaTheme="minorHAnsi" w:hAnsi="Arial" w:cs="Arial"/>
          <w:color w:val="000000"/>
          <w:sz w:val="26"/>
          <w:szCs w:val="26"/>
          <w:lang w:val="es-MX" w:eastAsia="en-US"/>
        </w:rPr>
        <w:t xml:space="preserve">Señaló que </w:t>
      </w:r>
      <w:r w:rsidR="0075431C" w:rsidRPr="009F5600">
        <w:rPr>
          <w:rFonts w:ascii="Arial" w:eastAsiaTheme="minorHAnsi" w:hAnsi="Arial" w:cs="Arial"/>
          <w:color w:val="000000"/>
          <w:sz w:val="26"/>
          <w:szCs w:val="26"/>
          <w:lang w:val="es-MX" w:eastAsia="en-US"/>
        </w:rPr>
        <w:t>dentro de los supuestos regulados en la Ley</w:t>
      </w:r>
      <w:r w:rsidR="000F3663"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General de Responsabilidades Administrativas no se estableció cuál sería</w:t>
      </w:r>
      <w:r w:rsidR="000F3663"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el ordenamiento aplicable para resolver las conductas posiblemente</w:t>
      </w:r>
      <w:r w:rsidR="000F3663"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infractoras cometidas antes de la vigencia de la Ley General, sobre las</w:t>
      </w:r>
      <w:r w:rsidR="000F3663" w:rsidRPr="009F5600">
        <w:rPr>
          <w:rFonts w:ascii="Arial" w:eastAsiaTheme="minorHAnsi" w:hAnsi="Arial" w:cs="Arial"/>
          <w:color w:val="000000"/>
          <w:sz w:val="26"/>
          <w:szCs w:val="26"/>
          <w:lang w:val="es-MX" w:eastAsia="en-US"/>
        </w:rPr>
        <w:t xml:space="preserve"> </w:t>
      </w:r>
      <w:r w:rsidR="0075431C" w:rsidRPr="009F5600">
        <w:rPr>
          <w:rFonts w:ascii="Arial" w:eastAsiaTheme="minorHAnsi" w:hAnsi="Arial" w:cs="Arial"/>
          <w:color w:val="000000"/>
          <w:sz w:val="26"/>
          <w:szCs w:val="26"/>
          <w:lang w:val="es-MX" w:eastAsia="en-US"/>
        </w:rPr>
        <w:t>cuales no se hubiere iniciado la investigación correspondiente.</w:t>
      </w:r>
    </w:p>
    <w:p w14:paraId="3B9BE7C9" w14:textId="77777777" w:rsidR="00A02C22" w:rsidRPr="009F5600" w:rsidRDefault="00A02C22" w:rsidP="00F26622">
      <w:pPr>
        <w:autoSpaceDE w:val="0"/>
        <w:autoSpaceDN w:val="0"/>
        <w:adjustRightInd w:val="0"/>
        <w:ind w:left="567"/>
        <w:jc w:val="both"/>
        <w:rPr>
          <w:rFonts w:ascii="Arial" w:eastAsiaTheme="minorHAnsi" w:hAnsi="Arial" w:cs="Arial"/>
          <w:color w:val="000000"/>
          <w:sz w:val="26"/>
          <w:szCs w:val="26"/>
          <w:lang w:val="es-MX" w:eastAsia="en-US"/>
        </w:rPr>
      </w:pPr>
    </w:p>
    <w:p w14:paraId="2CC825A8" w14:textId="77777777" w:rsidR="00403B76" w:rsidRPr="009F5600" w:rsidRDefault="00A02C22" w:rsidP="00F26622">
      <w:pPr>
        <w:autoSpaceDE w:val="0"/>
        <w:autoSpaceDN w:val="0"/>
        <w:adjustRightInd w:val="0"/>
        <w:ind w:left="567"/>
        <w:jc w:val="both"/>
        <w:rPr>
          <w:rFonts w:ascii="Arial" w:eastAsiaTheme="minorHAnsi" w:hAnsi="Arial" w:cs="Arial"/>
          <w:color w:val="000000"/>
          <w:sz w:val="26"/>
          <w:szCs w:val="26"/>
          <w:lang w:val="es-MX" w:eastAsia="en-US"/>
        </w:rPr>
      </w:pPr>
      <w:r w:rsidRPr="009F5600">
        <w:rPr>
          <w:rFonts w:ascii="Arial" w:eastAsiaTheme="minorHAnsi" w:hAnsi="Arial" w:cs="Arial"/>
          <w:color w:val="000000"/>
          <w:sz w:val="26"/>
          <w:szCs w:val="26"/>
          <w:lang w:val="es-MX" w:eastAsia="en-US"/>
        </w:rPr>
        <w:t>- S</w:t>
      </w:r>
      <w:r w:rsidR="006C6561" w:rsidRPr="009F5600">
        <w:rPr>
          <w:rFonts w:ascii="Arial" w:eastAsiaTheme="minorHAnsi" w:hAnsi="Arial" w:cs="Arial"/>
          <w:color w:val="000000"/>
          <w:sz w:val="26"/>
          <w:szCs w:val="26"/>
          <w:lang w:val="es-MX" w:eastAsia="en-US"/>
        </w:rPr>
        <w:t xml:space="preserve">i la conducta que dio origen </w:t>
      </w:r>
      <w:r w:rsidRPr="009F5600">
        <w:rPr>
          <w:rFonts w:ascii="Arial" w:eastAsiaTheme="minorHAnsi" w:hAnsi="Arial" w:cs="Arial"/>
          <w:color w:val="000000"/>
          <w:sz w:val="26"/>
          <w:szCs w:val="26"/>
          <w:lang w:val="es-MX" w:eastAsia="en-US"/>
        </w:rPr>
        <w:t>a</w:t>
      </w:r>
      <w:r w:rsidR="006C6561" w:rsidRPr="009F5600">
        <w:rPr>
          <w:rFonts w:ascii="Arial" w:eastAsiaTheme="minorHAnsi" w:hAnsi="Arial" w:cs="Arial"/>
          <w:color w:val="000000"/>
          <w:sz w:val="26"/>
          <w:szCs w:val="26"/>
          <w:lang w:val="es-MX" w:eastAsia="en-US"/>
        </w:rPr>
        <w:t>l procedimiento administrativo</w:t>
      </w:r>
      <w:r w:rsidRPr="009F5600">
        <w:rPr>
          <w:rFonts w:ascii="Arial" w:eastAsiaTheme="minorHAnsi" w:hAnsi="Arial" w:cs="Arial"/>
          <w:color w:val="000000"/>
          <w:sz w:val="26"/>
          <w:szCs w:val="26"/>
          <w:lang w:val="es-MX" w:eastAsia="en-US"/>
        </w:rPr>
        <w:t xml:space="preserve"> iniciado contra</w:t>
      </w:r>
      <w:r w:rsidR="006C6561" w:rsidRPr="009F5600">
        <w:rPr>
          <w:rFonts w:ascii="Arial" w:eastAsiaTheme="minorHAnsi" w:hAnsi="Arial" w:cs="Arial"/>
          <w:color w:val="000000"/>
          <w:sz w:val="26"/>
          <w:szCs w:val="26"/>
          <w:lang w:val="es-MX" w:eastAsia="en-US"/>
        </w:rPr>
        <w:t xml:space="preserve"> el</w:t>
      </w:r>
      <w:r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quejoso tuvo lugar con el hecho de que no presentó con veracidad sus</w:t>
      </w:r>
      <w:r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declaraciones de situación patrimonial</w:t>
      </w:r>
      <w:r w:rsidR="008F193D" w:rsidRPr="009F5600">
        <w:rPr>
          <w:rFonts w:ascii="Arial" w:eastAsiaTheme="minorHAnsi" w:hAnsi="Arial" w:cs="Arial"/>
          <w:color w:val="000000"/>
          <w:sz w:val="26"/>
          <w:szCs w:val="26"/>
          <w:lang w:val="es-MX" w:eastAsia="en-US"/>
        </w:rPr>
        <w:t xml:space="preserve"> en los ejercicios señalados</w:t>
      </w:r>
      <w:r w:rsidR="006C6561" w:rsidRPr="009F5600">
        <w:rPr>
          <w:rFonts w:ascii="Arial" w:eastAsiaTheme="minorHAnsi" w:hAnsi="Arial" w:cs="Arial"/>
          <w:color w:val="000000"/>
          <w:sz w:val="26"/>
          <w:szCs w:val="26"/>
          <w:lang w:val="es-MX" w:eastAsia="en-US"/>
        </w:rPr>
        <w:t>, fecha</w:t>
      </w:r>
      <w:r w:rsidR="00890D28" w:rsidRPr="009F5600">
        <w:rPr>
          <w:rFonts w:ascii="Arial" w:eastAsiaTheme="minorHAnsi" w:hAnsi="Arial" w:cs="Arial"/>
          <w:color w:val="000000"/>
          <w:sz w:val="26"/>
          <w:szCs w:val="26"/>
          <w:lang w:val="es-MX" w:eastAsia="en-US"/>
        </w:rPr>
        <w:t xml:space="preserve"> en la que</w:t>
      </w:r>
      <w:r w:rsidR="006C6561" w:rsidRPr="009F5600">
        <w:rPr>
          <w:rFonts w:ascii="Arial" w:eastAsiaTheme="minorHAnsi" w:hAnsi="Arial" w:cs="Arial"/>
          <w:color w:val="000000"/>
          <w:sz w:val="26"/>
          <w:szCs w:val="26"/>
          <w:lang w:val="es-MX" w:eastAsia="en-US"/>
        </w:rPr>
        <w:t xml:space="preserve"> </w:t>
      </w:r>
      <w:r w:rsidR="00890D28" w:rsidRPr="009F5600">
        <w:rPr>
          <w:rFonts w:ascii="Arial" w:eastAsiaTheme="minorHAnsi" w:hAnsi="Arial" w:cs="Arial"/>
          <w:color w:val="000000"/>
          <w:sz w:val="26"/>
          <w:szCs w:val="26"/>
          <w:lang w:val="es-MX" w:eastAsia="en-US"/>
        </w:rPr>
        <w:t>estaba vigente</w:t>
      </w:r>
      <w:r w:rsidR="006C6561" w:rsidRPr="009F5600">
        <w:rPr>
          <w:rFonts w:ascii="Arial" w:eastAsiaTheme="minorHAnsi" w:hAnsi="Arial" w:cs="Arial"/>
          <w:color w:val="000000"/>
          <w:sz w:val="26"/>
          <w:szCs w:val="26"/>
          <w:lang w:val="es-MX" w:eastAsia="en-US"/>
        </w:rPr>
        <w:t xml:space="preserve"> la Ley Federal de Responsabilidades Administrativas de los</w:t>
      </w:r>
      <w:r w:rsidR="008F193D"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Servidores Público</w:t>
      </w:r>
      <w:r w:rsidR="008F193D" w:rsidRPr="009F5600">
        <w:rPr>
          <w:rFonts w:ascii="Arial" w:eastAsiaTheme="minorHAnsi" w:hAnsi="Arial" w:cs="Arial"/>
          <w:color w:val="000000"/>
          <w:sz w:val="26"/>
          <w:szCs w:val="26"/>
          <w:lang w:val="es-MX" w:eastAsia="en-US"/>
        </w:rPr>
        <w:t>s</w:t>
      </w:r>
      <w:r w:rsidR="006C6561" w:rsidRPr="009F5600">
        <w:rPr>
          <w:rFonts w:ascii="Arial" w:eastAsiaTheme="minorHAnsi" w:hAnsi="Arial" w:cs="Arial"/>
          <w:color w:val="000000"/>
          <w:sz w:val="26"/>
          <w:szCs w:val="26"/>
          <w:lang w:val="es-MX" w:eastAsia="en-US"/>
        </w:rPr>
        <w:t>, por lo que dicha conducta se sancion</w:t>
      </w:r>
      <w:r w:rsidR="00890D28" w:rsidRPr="009F5600">
        <w:rPr>
          <w:rFonts w:ascii="Arial" w:eastAsiaTheme="minorHAnsi" w:hAnsi="Arial" w:cs="Arial"/>
          <w:color w:val="000000"/>
          <w:sz w:val="26"/>
          <w:szCs w:val="26"/>
          <w:lang w:val="es-MX" w:eastAsia="en-US"/>
        </w:rPr>
        <w:t>ó</w:t>
      </w:r>
      <w:r w:rsidR="006C6561" w:rsidRPr="009F5600">
        <w:rPr>
          <w:rFonts w:ascii="Arial" w:eastAsiaTheme="minorHAnsi" w:hAnsi="Arial" w:cs="Arial"/>
          <w:color w:val="000000"/>
          <w:sz w:val="26"/>
          <w:szCs w:val="26"/>
          <w:lang w:val="es-MX" w:eastAsia="en-US"/>
        </w:rPr>
        <w:t xml:space="preserve"> con base en lo</w:t>
      </w:r>
      <w:r w:rsidR="00890D28" w:rsidRPr="009F5600">
        <w:rPr>
          <w:rFonts w:ascii="Arial" w:eastAsiaTheme="minorHAnsi" w:hAnsi="Arial" w:cs="Arial"/>
          <w:color w:val="000000"/>
          <w:sz w:val="26"/>
          <w:szCs w:val="26"/>
          <w:lang w:val="es-MX" w:eastAsia="en-US"/>
        </w:rPr>
        <w:t xml:space="preserve"> ahí</w:t>
      </w:r>
      <w:r w:rsidR="008F193D"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consignado</w:t>
      </w:r>
      <w:r w:rsidR="00403B76" w:rsidRPr="009F5600">
        <w:rPr>
          <w:rFonts w:ascii="Arial" w:eastAsiaTheme="minorHAnsi" w:hAnsi="Arial" w:cs="Arial"/>
          <w:color w:val="000000"/>
          <w:sz w:val="26"/>
          <w:szCs w:val="26"/>
          <w:lang w:val="es-MX" w:eastAsia="en-US"/>
        </w:rPr>
        <w:t>,</w:t>
      </w:r>
      <w:r w:rsidR="006C6561" w:rsidRPr="009F5600">
        <w:rPr>
          <w:rFonts w:ascii="Arial" w:eastAsiaTheme="minorHAnsi" w:hAnsi="Arial" w:cs="Arial"/>
          <w:color w:val="000000"/>
          <w:sz w:val="26"/>
          <w:szCs w:val="26"/>
          <w:lang w:val="es-MX" w:eastAsia="en-US"/>
        </w:rPr>
        <w:t xml:space="preserve"> </w:t>
      </w:r>
      <w:r w:rsidR="00403B76" w:rsidRPr="009F5600">
        <w:rPr>
          <w:rFonts w:ascii="Arial" w:eastAsiaTheme="minorHAnsi" w:hAnsi="Arial" w:cs="Arial"/>
          <w:color w:val="000000"/>
          <w:sz w:val="26"/>
          <w:szCs w:val="26"/>
          <w:lang w:val="es-MX" w:eastAsia="en-US"/>
        </w:rPr>
        <w:t>y en esa ley la</w:t>
      </w:r>
      <w:r w:rsidR="008F193D"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conducta se califica</w:t>
      </w:r>
      <w:r w:rsidR="00403B76" w:rsidRPr="009F5600">
        <w:rPr>
          <w:rFonts w:ascii="Arial" w:eastAsiaTheme="minorHAnsi" w:hAnsi="Arial" w:cs="Arial"/>
          <w:color w:val="000000"/>
          <w:sz w:val="26"/>
          <w:szCs w:val="26"/>
          <w:lang w:val="es-MX" w:eastAsia="en-US"/>
        </w:rPr>
        <w:t>b</w:t>
      </w:r>
      <w:r w:rsidR="006C6561" w:rsidRPr="009F5600">
        <w:rPr>
          <w:rFonts w:ascii="Arial" w:eastAsiaTheme="minorHAnsi" w:hAnsi="Arial" w:cs="Arial"/>
          <w:color w:val="000000"/>
          <w:sz w:val="26"/>
          <w:szCs w:val="26"/>
          <w:lang w:val="es-MX" w:eastAsia="en-US"/>
        </w:rPr>
        <w:t>a como grave.</w:t>
      </w:r>
      <w:r w:rsidR="00403B76" w:rsidRPr="009F5600">
        <w:rPr>
          <w:rFonts w:ascii="Arial" w:eastAsiaTheme="minorHAnsi" w:hAnsi="Arial" w:cs="Arial"/>
          <w:color w:val="000000"/>
          <w:sz w:val="26"/>
          <w:szCs w:val="26"/>
          <w:lang w:val="es-MX" w:eastAsia="en-US"/>
        </w:rPr>
        <w:t xml:space="preserve"> </w:t>
      </w:r>
    </w:p>
    <w:p w14:paraId="230B06B0" w14:textId="77777777" w:rsidR="00403B76" w:rsidRPr="009F5600" w:rsidRDefault="00403B76" w:rsidP="00F26622">
      <w:pPr>
        <w:autoSpaceDE w:val="0"/>
        <w:autoSpaceDN w:val="0"/>
        <w:adjustRightInd w:val="0"/>
        <w:ind w:left="567"/>
        <w:jc w:val="both"/>
        <w:rPr>
          <w:rFonts w:ascii="Arial" w:eastAsiaTheme="minorHAnsi" w:hAnsi="Arial" w:cs="Arial"/>
          <w:color w:val="000000"/>
          <w:sz w:val="26"/>
          <w:szCs w:val="26"/>
          <w:lang w:val="es-MX" w:eastAsia="en-US"/>
        </w:rPr>
      </w:pPr>
    </w:p>
    <w:p w14:paraId="7A8D3016" w14:textId="77777777" w:rsidR="000B06A0" w:rsidRPr="009F5600" w:rsidRDefault="00403B76" w:rsidP="00F26622">
      <w:pPr>
        <w:autoSpaceDE w:val="0"/>
        <w:autoSpaceDN w:val="0"/>
        <w:adjustRightInd w:val="0"/>
        <w:ind w:left="567"/>
        <w:jc w:val="both"/>
        <w:rPr>
          <w:rFonts w:ascii="Arial" w:eastAsiaTheme="minorHAnsi" w:hAnsi="Arial" w:cs="Arial"/>
          <w:color w:val="000000"/>
          <w:sz w:val="26"/>
          <w:szCs w:val="26"/>
          <w:lang w:val="es-MX" w:eastAsia="en-US"/>
        </w:rPr>
      </w:pPr>
      <w:r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Sin embargo, con la entrada en vigor de la Ley General de</w:t>
      </w:r>
      <w:r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Responsabilidades Administrativas, la calificación de la conducta de grave</w:t>
      </w:r>
      <w:r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 xml:space="preserve">o no grave </w:t>
      </w:r>
      <w:r w:rsidR="006C6561" w:rsidRPr="009F5600">
        <w:rPr>
          <w:rFonts w:ascii="Arial" w:eastAsiaTheme="minorHAnsi" w:hAnsi="Arial" w:cs="Arial"/>
          <w:b/>
          <w:bCs/>
          <w:color w:val="000000"/>
          <w:sz w:val="26"/>
          <w:szCs w:val="26"/>
          <w:lang w:val="es-MX" w:eastAsia="en-US"/>
        </w:rPr>
        <w:t>ya no se contemplaba en tal ordenamiento</w:t>
      </w:r>
      <w:r w:rsidR="006C6561" w:rsidRPr="009F5600">
        <w:rPr>
          <w:rFonts w:ascii="Arial" w:eastAsiaTheme="minorHAnsi" w:hAnsi="Arial" w:cs="Arial"/>
          <w:color w:val="000000"/>
          <w:sz w:val="26"/>
          <w:szCs w:val="26"/>
          <w:lang w:val="es-MX" w:eastAsia="en-US"/>
        </w:rPr>
        <w:t>, pues con</w:t>
      </w:r>
      <w:r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anterioridad la gravedad de la conducta se establecía en el artículo 13,</w:t>
      </w:r>
      <w:r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 xml:space="preserve">antepenúltimo párrafo, de la </w:t>
      </w:r>
      <w:r w:rsidRPr="009F5600">
        <w:rPr>
          <w:rFonts w:ascii="Arial" w:eastAsiaTheme="minorHAnsi" w:hAnsi="Arial" w:cs="Arial"/>
          <w:color w:val="000000"/>
          <w:sz w:val="26"/>
          <w:szCs w:val="26"/>
          <w:lang w:val="es-MX" w:eastAsia="en-US"/>
        </w:rPr>
        <w:t xml:space="preserve">citada </w:t>
      </w:r>
      <w:r w:rsidR="006C6561" w:rsidRPr="009F5600">
        <w:rPr>
          <w:rFonts w:ascii="Arial" w:eastAsiaTheme="minorHAnsi" w:hAnsi="Arial" w:cs="Arial"/>
          <w:color w:val="000000"/>
          <w:sz w:val="26"/>
          <w:szCs w:val="26"/>
          <w:lang w:val="es-MX" w:eastAsia="en-US"/>
        </w:rPr>
        <w:t xml:space="preserve">Ley Federal, </w:t>
      </w:r>
      <w:r w:rsidR="008B67D2" w:rsidRPr="009F5600">
        <w:rPr>
          <w:rFonts w:ascii="Arial" w:eastAsiaTheme="minorHAnsi" w:hAnsi="Arial" w:cs="Arial"/>
          <w:color w:val="000000"/>
          <w:sz w:val="26"/>
          <w:szCs w:val="26"/>
          <w:lang w:val="es-MX" w:eastAsia="en-US"/>
        </w:rPr>
        <w:t>al señalar</w:t>
      </w:r>
      <w:r w:rsidR="006C6561" w:rsidRPr="009F5600">
        <w:rPr>
          <w:rFonts w:ascii="Arial" w:eastAsiaTheme="minorHAnsi" w:hAnsi="Arial" w:cs="Arial"/>
          <w:color w:val="000000"/>
          <w:sz w:val="26"/>
          <w:szCs w:val="26"/>
          <w:lang w:val="es-MX" w:eastAsia="en-US"/>
        </w:rPr>
        <w:t>: “En</w:t>
      </w:r>
      <w:r w:rsidR="008B67D2"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 xml:space="preserve">todo </w:t>
      </w:r>
      <w:r w:rsidR="006C6561" w:rsidRPr="009F5600">
        <w:rPr>
          <w:rFonts w:ascii="Arial" w:eastAsiaTheme="minorHAnsi" w:hAnsi="Arial" w:cs="Arial"/>
          <w:color w:val="000000"/>
          <w:sz w:val="26"/>
          <w:szCs w:val="26"/>
          <w:lang w:val="es-MX" w:eastAsia="en-US"/>
        </w:rPr>
        <w:lastRenderedPageBreak/>
        <w:t>caso, se considerará infracción grave el incumplimiento</w:t>
      </w:r>
      <w:r w:rsidR="008B67D2"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a las</w:t>
      </w:r>
      <w:r w:rsidR="008B67D2"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obligaciones previstas en las fracciones VIII, X a XIV, XIX, XIX-C. XIX-D,</w:t>
      </w:r>
      <w:r w:rsidR="008B67D2" w:rsidRPr="009F5600">
        <w:rPr>
          <w:rFonts w:ascii="Arial" w:eastAsiaTheme="minorHAnsi" w:hAnsi="Arial" w:cs="Arial"/>
          <w:color w:val="000000"/>
          <w:sz w:val="26"/>
          <w:szCs w:val="26"/>
          <w:lang w:val="es-MX" w:eastAsia="en-US"/>
        </w:rPr>
        <w:t xml:space="preserve"> </w:t>
      </w:r>
      <w:r w:rsidR="006C6561" w:rsidRPr="009F5600">
        <w:rPr>
          <w:rFonts w:ascii="Arial" w:eastAsiaTheme="minorHAnsi" w:hAnsi="Arial" w:cs="Arial"/>
          <w:color w:val="000000"/>
          <w:sz w:val="26"/>
          <w:szCs w:val="26"/>
          <w:lang w:val="es-MX" w:eastAsia="en-US"/>
        </w:rPr>
        <w:t>XXII y XXIII del artículo 8 de la Ley”.</w:t>
      </w:r>
    </w:p>
    <w:p w14:paraId="1D793F9B" w14:textId="77777777" w:rsidR="000B06A0" w:rsidRPr="009F5600" w:rsidRDefault="000B06A0" w:rsidP="00F26622">
      <w:pPr>
        <w:autoSpaceDE w:val="0"/>
        <w:autoSpaceDN w:val="0"/>
        <w:adjustRightInd w:val="0"/>
        <w:ind w:left="567"/>
        <w:jc w:val="both"/>
        <w:rPr>
          <w:rFonts w:ascii="Arial" w:eastAsiaTheme="minorHAnsi" w:hAnsi="Arial" w:cs="Arial"/>
          <w:color w:val="000000"/>
          <w:sz w:val="26"/>
          <w:szCs w:val="26"/>
          <w:lang w:val="es-MX" w:eastAsia="en-US"/>
        </w:rPr>
      </w:pPr>
    </w:p>
    <w:p w14:paraId="3D50BF54" w14:textId="77777777" w:rsidR="00B3144E" w:rsidRPr="009F5600" w:rsidRDefault="000B06A0" w:rsidP="00F26622">
      <w:pPr>
        <w:autoSpaceDE w:val="0"/>
        <w:autoSpaceDN w:val="0"/>
        <w:adjustRightInd w:val="0"/>
        <w:ind w:left="567"/>
        <w:jc w:val="both"/>
        <w:rPr>
          <w:rFonts w:ascii="Arial" w:eastAsiaTheme="minorHAnsi" w:hAnsi="Arial" w:cs="Arial"/>
          <w:sz w:val="26"/>
          <w:szCs w:val="26"/>
          <w:lang w:val="es-MX" w:eastAsia="en-US"/>
        </w:rPr>
      </w:pPr>
      <w:r w:rsidRPr="009F5600">
        <w:rPr>
          <w:rFonts w:ascii="Arial" w:eastAsiaTheme="minorHAnsi" w:hAnsi="Arial" w:cs="Arial"/>
          <w:color w:val="000000"/>
          <w:sz w:val="26"/>
          <w:szCs w:val="26"/>
          <w:lang w:val="es-MX" w:eastAsia="en-US"/>
        </w:rPr>
        <w:t xml:space="preserve">- </w:t>
      </w:r>
      <w:r w:rsidR="00B72C24" w:rsidRPr="009F5600">
        <w:rPr>
          <w:rFonts w:ascii="Arial" w:eastAsiaTheme="minorHAnsi" w:hAnsi="Arial" w:cs="Arial"/>
          <w:sz w:val="26"/>
          <w:szCs w:val="26"/>
          <w:lang w:val="es-MX" w:eastAsia="en-US"/>
        </w:rPr>
        <w:t xml:space="preserve">Por lo que </w:t>
      </w:r>
      <w:r w:rsidR="00B72C24" w:rsidRPr="009F5600">
        <w:rPr>
          <w:rFonts w:ascii="Arial" w:eastAsiaTheme="minorHAnsi" w:hAnsi="Arial" w:cs="Arial"/>
          <w:b/>
          <w:bCs/>
          <w:sz w:val="26"/>
          <w:szCs w:val="26"/>
          <w:lang w:val="es-MX" w:eastAsia="en-US"/>
        </w:rPr>
        <w:t>debía ser sancionado conforme a lo previsto</w:t>
      </w:r>
      <w:r w:rsidR="00C40AFB" w:rsidRPr="009F5600">
        <w:rPr>
          <w:rFonts w:ascii="Arial" w:eastAsiaTheme="minorHAnsi" w:hAnsi="Arial" w:cs="Arial"/>
          <w:b/>
          <w:bCs/>
          <w:sz w:val="26"/>
          <w:szCs w:val="26"/>
          <w:lang w:val="es-MX" w:eastAsia="en-US"/>
        </w:rPr>
        <w:t xml:space="preserve"> </w:t>
      </w:r>
      <w:r w:rsidR="00B72C24" w:rsidRPr="009F5600">
        <w:rPr>
          <w:rFonts w:ascii="Arial" w:eastAsiaTheme="minorHAnsi" w:hAnsi="Arial" w:cs="Arial"/>
          <w:b/>
          <w:bCs/>
          <w:sz w:val="26"/>
          <w:szCs w:val="26"/>
          <w:lang w:val="es-MX" w:eastAsia="en-US"/>
        </w:rPr>
        <w:t>que el artículo 49, primer</w:t>
      </w:r>
      <w:r w:rsidR="00C40AFB" w:rsidRPr="009F5600">
        <w:rPr>
          <w:rFonts w:ascii="Arial" w:eastAsiaTheme="minorHAnsi" w:hAnsi="Arial" w:cs="Arial"/>
          <w:b/>
          <w:bCs/>
          <w:sz w:val="26"/>
          <w:szCs w:val="26"/>
          <w:lang w:val="es-MX" w:eastAsia="en-US"/>
        </w:rPr>
        <w:t xml:space="preserve"> </w:t>
      </w:r>
      <w:r w:rsidR="00B72C24" w:rsidRPr="009F5600">
        <w:rPr>
          <w:rFonts w:ascii="Arial" w:eastAsiaTheme="minorHAnsi" w:hAnsi="Arial" w:cs="Arial"/>
          <w:b/>
          <w:bCs/>
          <w:sz w:val="26"/>
          <w:szCs w:val="26"/>
          <w:lang w:val="es-MX" w:eastAsia="en-US"/>
        </w:rPr>
        <w:t>párrafo y fracción IV, de la Ley General de Responsabilidades</w:t>
      </w:r>
      <w:r w:rsidR="00C40AFB" w:rsidRPr="009F5600">
        <w:rPr>
          <w:rFonts w:ascii="Arial" w:eastAsiaTheme="minorHAnsi" w:hAnsi="Arial" w:cs="Arial"/>
          <w:b/>
          <w:bCs/>
          <w:sz w:val="26"/>
          <w:szCs w:val="26"/>
          <w:lang w:val="es-MX" w:eastAsia="en-US"/>
        </w:rPr>
        <w:t xml:space="preserve"> </w:t>
      </w:r>
      <w:r w:rsidR="00B72C24" w:rsidRPr="009F5600">
        <w:rPr>
          <w:rFonts w:ascii="Arial" w:eastAsiaTheme="minorHAnsi" w:hAnsi="Arial" w:cs="Arial"/>
          <w:b/>
          <w:bCs/>
          <w:sz w:val="26"/>
          <w:szCs w:val="26"/>
          <w:lang w:val="es-MX" w:eastAsia="en-US"/>
        </w:rPr>
        <w:t>Administrativas</w:t>
      </w:r>
      <w:r w:rsidR="00B72C24" w:rsidRPr="009F5600">
        <w:rPr>
          <w:rFonts w:ascii="Arial" w:eastAsiaTheme="minorHAnsi" w:hAnsi="Arial" w:cs="Arial"/>
          <w:sz w:val="26"/>
          <w:szCs w:val="26"/>
          <w:lang w:val="es-MX" w:eastAsia="en-US"/>
        </w:rPr>
        <w:t xml:space="preserve">, </w:t>
      </w:r>
      <w:r w:rsidR="00C40AFB" w:rsidRPr="009F5600">
        <w:rPr>
          <w:rFonts w:ascii="Arial" w:eastAsiaTheme="minorHAnsi" w:hAnsi="Arial" w:cs="Arial"/>
          <w:b/>
          <w:bCs/>
          <w:sz w:val="26"/>
          <w:szCs w:val="26"/>
          <w:lang w:val="es-MX" w:eastAsia="en-US"/>
        </w:rPr>
        <w:t xml:space="preserve">que </w:t>
      </w:r>
      <w:r w:rsidR="00B72C24" w:rsidRPr="009F5600">
        <w:rPr>
          <w:rFonts w:ascii="Arial" w:eastAsiaTheme="minorHAnsi" w:hAnsi="Arial" w:cs="Arial"/>
          <w:b/>
          <w:bCs/>
          <w:sz w:val="26"/>
          <w:szCs w:val="26"/>
          <w:lang w:val="es-MX" w:eastAsia="en-US"/>
        </w:rPr>
        <w:t>considera como conducta no grave el mismo supuesto</w:t>
      </w:r>
      <w:r w:rsidR="00C40AFB" w:rsidRPr="009F5600">
        <w:rPr>
          <w:rFonts w:ascii="Arial" w:eastAsiaTheme="minorHAnsi" w:hAnsi="Arial" w:cs="Arial"/>
          <w:sz w:val="26"/>
          <w:szCs w:val="26"/>
          <w:lang w:val="es-MX" w:eastAsia="en-US"/>
        </w:rPr>
        <w:t>.</w:t>
      </w:r>
    </w:p>
    <w:p w14:paraId="385E938F" w14:textId="77777777" w:rsidR="00B3144E" w:rsidRPr="009F5600" w:rsidRDefault="00B3144E" w:rsidP="00F26622">
      <w:pPr>
        <w:autoSpaceDE w:val="0"/>
        <w:autoSpaceDN w:val="0"/>
        <w:adjustRightInd w:val="0"/>
        <w:ind w:left="567"/>
        <w:jc w:val="both"/>
        <w:rPr>
          <w:rFonts w:ascii="Arial" w:eastAsiaTheme="minorHAnsi" w:hAnsi="Arial" w:cs="Arial"/>
          <w:sz w:val="26"/>
          <w:szCs w:val="26"/>
          <w:lang w:val="es-MX" w:eastAsia="en-US"/>
        </w:rPr>
      </w:pPr>
    </w:p>
    <w:p w14:paraId="4F7B9F51" w14:textId="3719A86A" w:rsidR="00544279" w:rsidRPr="009F5600" w:rsidRDefault="00B3144E" w:rsidP="00F26622">
      <w:pPr>
        <w:autoSpaceDE w:val="0"/>
        <w:autoSpaceDN w:val="0"/>
        <w:adjustRightInd w:val="0"/>
        <w:ind w:left="567"/>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 xml:space="preserve">- </w:t>
      </w:r>
      <w:r w:rsidR="00B40F76" w:rsidRPr="009F5600">
        <w:rPr>
          <w:rFonts w:ascii="Arial" w:eastAsiaTheme="minorHAnsi" w:hAnsi="Arial" w:cs="Arial"/>
          <w:sz w:val="26"/>
          <w:szCs w:val="26"/>
          <w:lang w:val="es-MX" w:eastAsia="en-US"/>
        </w:rPr>
        <w:t xml:space="preserve">Atendiendo a que la </w:t>
      </w:r>
      <w:r w:rsidRPr="009F5600">
        <w:rPr>
          <w:rFonts w:ascii="Arial" w:eastAsiaTheme="minorHAnsi" w:hAnsi="Arial" w:cs="Arial"/>
          <w:sz w:val="26"/>
          <w:szCs w:val="26"/>
          <w:lang w:val="es-MX" w:eastAsia="en-US"/>
        </w:rPr>
        <w:t xml:space="preserve">citada </w:t>
      </w:r>
      <w:r w:rsidR="00B40F76" w:rsidRPr="009F5600">
        <w:rPr>
          <w:rFonts w:ascii="Arial" w:eastAsiaTheme="minorHAnsi" w:hAnsi="Arial" w:cs="Arial"/>
          <w:sz w:val="26"/>
          <w:szCs w:val="26"/>
          <w:lang w:val="es-MX" w:eastAsia="en-US"/>
        </w:rPr>
        <w:t>Ley General genera un beneficio a favor del quejoso, que</w:t>
      </w:r>
      <w:r w:rsidRPr="009F5600">
        <w:rPr>
          <w:rFonts w:ascii="Arial" w:eastAsiaTheme="minorHAnsi" w:hAnsi="Arial" w:cs="Arial"/>
          <w:sz w:val="26"/>
          <w:szCs w:val="26"/>
          <w:lang w:val="es-MX" w:eastAsia="en-US"/>
        </w:rPr>
        <w:t xml:space="preserve"> </w:t>
      </w:r>
      <w:r w:rsidR="00B40F76" w:rsidRPr="009F5600">
        <w:rPr>
          <w:rFonts w:ascii="Arial" w:eastAsiaTheme="minorHAnsi" w:hAnsi="Arial" w:cs="Arial"/>
          <w:sz w:val="26"/>
          <w:szCs w:val="26"/>
          <w:lang w:val="es-MX" w:eastAsia="en-US"/>
        </w:rPr>
        <w:t>debió observar la autoridad responsable</w:t>
      </w:r>
      <w:r w:rsidR="00C370C7" w:rsidRPr="009F5600">
        <w:rPr>
          <w:rFonts w:ascii="Arial" w:eastAsiaTheme="minorHAnsi" w:hAnsi="Arial" w:cs="Arial"/>
          <w:sz w:val="26"/>
          <w:szCs w:val="26"/>
          <w:lang w:val="es-MX" w:eastAsia="en-US"/>
        </w:rPr>
        <w:t xml:space="preserve"> para </w:t>
      </w:r>
      <w:r w:rsidR="00B40F76" w:rsidRPr="009F5600">
        <w:rPr>
          <w:rFonts w:ascii="Arial" w:eastAsiaTheme="minorHAnsi" w:hAnsi="Arial" w:cs="Arial"/>
          <w:sz w:val="26"/>
          <w:szCs w:val="26"/>
          <w:lang w:val="es-MX" w:eastAsia="en-US"/>
        </w:rPr>
        <w:t>salvaguardar lo previsto</w:t>
      </w:r>
      <w:r w:rsidR="00C370C7" w:rsidRPr="009F5600">
        <w:rPr>
          <w:rFonts w:ascii="Arial" w:eastAsiaTheme="minorHAnsi" w:hAnsi="Arial" w:cs="Arial"/>
          <w:sz w:val="26"/>
          <w:szCs w:val="26"/>
          <w:lang w:val="es-MX" w:eastAsia="en-US"/>
        </w:rPr>
        <w:t xml:space="preserve"> </w:t>
      </w:r>
      <w:r w:rsidR="00B40F76" w:rsidRPr="009F5600">
        <w:rPr>
          <w:rFonts w:ascii="Arial" w:eastAsiaTheme="minorHAnsi" w:hAnsi="Arial" w:cs="Arial"/>
          <w:sz w:val="26"/>
          <w:szCs w:val="26"/>
          <w:lang w:val="es-MX" w:eastAsia="en-US"/>
        </w:rPr>
        <w:t>en el artículo 14 constitucional, así como el “principio de traslación del tipo”, aplicable al derecho</w:t>
      </w:r>
      <w:r w:rsidR="00C370C7" w:rsidRPr="009F5600">
        <w:rPr>
          <w:rFonts w:ascii="Arial" w:eastAsiaTheme="minorHAnsi" w:hAnsi="Arial" w:cs="Arial"/>
          <w:sz w:val="26"/>
          <w:szCs w:val="26"/>
          <w:lang w:val="es-MX" w:eastAsia="en-US"/>
        </w:rPr>
        <w:t xml:space="preserve"> </w:t>
      </w:r>
      <w:r w:rsidR="00B40F76" w:rsidRPr="009F5600">
        <w:rPr>
          <w:rFonts w:ascii="Arial" w:eastAsiaTheme="minorHAnsi" w:hAnsi="Arial" w:cs="Arial"/>
          <w:sz w:val="26"/>
          <w:szCs w:val="26"/>
          <w:lang w:val="es-MX" w:eastAsia="en-US"/>
        </w:rPr>
        <w:t>administrativo sancionador</w:t>
      </w:r>
      <w:r w:rsidR="00F83B3D" w:rsidRPr="009F5600">
        <w:rPr>
          <w:rFonts w:ascii="Arial" w:eastAsiaTheme="minorHAnsi" w:hAnsi="Arial" w:cs="Arial"/>
          <w:sz w:val="26"/>
          <w:szCs w:val="26"/>
          <w:lang w:val="es-MX" w:eastAsia="en-US"/>
        </w:rPr>
        <w:t xml:space="preserve">, por lo que conforme a </w:t>
      </w:r>
      <w:r w:rsidR="00B40F76" w:rsidRPr="009F5600">
        <w:rPr>
          <w:rFonts w:ascii="Arial" w:eastAsiaTheme="minorHAnsi" w:hAnsi="Arial" w:cs="Arial"/>
          <w:sz w:val="26"/>
          <w:szCs w:val="26"/>
          <w:lang w:val="es-MX" w:eastAsia="en-US"/>
        </w:rPr>
        <w:t>la interpretación a contrario sensu del precepto</w:t>
      </w:r>
      <w:r w:rsidR="00F83B3D" w:rsidRPr="009F5600">
        <w:rPr>
          <w:rFonts w:ascii="Arial" w:eastAsiaTheme="minorHAnsi" w:hAnsi="Arial" w:cs="Arial"/>
          <w:sz w:val="26"/>
          <w:szCs w:val="26"/>
          <w:lang w:val="es-MX" w:eastAsia="en-US"/>
        </w:rPr>
        <w:t xml:space="preserve"> </w:t>
      </w:r>
      <w:r w:rsidR="00B40F76" w:rsidRPr="009F5600">
        <w:rPr>
          <w:rFonts w:ascii="Arial" w:eastAsiaTheme="minorHAnsi" w:hAnsi="Arial" w:cs="Arial"/>
          <w:sz w:val="26"/>
          <w:szCs w:val="26"/>
          <w:lang w:val="es-MX" w:eastAsia="en-US"/>
        </w:rPr>
        <w:t xml:space="preserve">constitucional citado, </w:t>
      </w:r>
      <w:r w:rsidR="00F83B3D" w:rsidRPr="009F5600">
        <w:rPr>
          <w:rFonts w:ascii="Arial" w:eastAsiaTheme="minorHAnsi" w:hAnsi="Arial" w:cs="Arial"/>
          <w:sz w:val="26"/>
          <w:szCs w:val="26"/>
          <w:lang w:val="es-MX" w:eastAsia="en-US"/>
        </w:rPr>
        <w:t xml:space="preserve">se debe </w:t>
      </w:r>
      <w:r w:rsidR="00B40F76" w:rsidRPr="009F5600">
        <w:rPr>
          <w:rFonts w:ascii="Arial" w:eastAsiaTheme="minorHAnsi" w:hAnsi="Arial" w:cs="Arial"/>
          <w:sz w:val="26"/>
          <w:szCs w:val="26"/>
          <w:lang w:val="es-MX" w:eastAsia="en-US"/>
        </w:rPr>
        <w:t>apli</w:t>
      </w:r>
      <w:r w:rsidR="00F83B3D" w:rsidRPr="009F5600">
        <w:rPr>
          <w:rFonts w:ascii="Arial" w:eastAsiaTheme="minorHAnsi" w:hAnsi="Arial" w:cs="Arial"/>
          <w:sz w:val="26"/>
          <w:szCs w:val="26"/>
          <w:lang w:val="es-MX" w:eastAsia="en-US"/>
        </w:rPr>
        <w:t xml:space="preserve">car </w:t>
      </w:r>
      <w:r w:rsidR="00B40F76" w:rsidRPr="009F5600">
        <w:rPr>
          <w:rFonts w:ascii="Arial" w:eastAsiaTheme="minorHAnsi" w:hAnsi="Arial" w:cs="Arial"/>
          <w:sz w:val="26"/>
          <w:szCs w:val="26"/>
          <w:lang w:val="es-MX" w:eastAsia="en-US"/>
        </w:rPr>
        <w:t>retroactivamente la ley en su beneficio y, por ende, a que se reconozca su</w:t>
      </w:r>
      <w:r w:rsidR="00F83B3D" w:rsidRPr="009F5600">
        <w:rPr>
          <w:rFonts w:ascii="Arial" w:eastAsiaTheme="minorHAnsi" w:hAnsi="Arial" w:cs="Arial"/>
          <w:sz w:val="26"/>
          <w:szCs w:val="26"/>
          <w:lang w:val="es-MX" w:eastAsia="en-US"/>
        </w:rPr>
        <w:t xml:space="preserve"> </w:t>
      </w:r>
      <w:r w:rsidR="00B40F76" w:rsidRPr="009F5600">
        <w:rPr>
          <w:rFonts w:ascii="Arial" w:eastAsiaTheme="minorHAnsi" w:hAnsi="Arial" w:cs="Arial"/>
          <w:sz w:val="26"/>
          <w:szCs w:val="26"/>
          <w:lang w:val="es-MX" w:eastAsia="en-US"/>
        </w:rPr>
        <w:t>conducta como no grave</w:t>
      </w:r>
      <w:r w:rsidR="00C80125" w:rsidRPr="009F5600">
        <w:rPr>
          <w:rFonts w:ascii="Arial" w:eastAsiaTheme="minorHAnsi" w:hAnsi="Arial" w:cs="Arial"/>
          <w:sz w:val="26"/>
          <w:szCs w:val="26"/>
          <w:lang w:val="es-MX" w:eastAsia="en-US"/>
        </w:rPr>
        <w:t>.</w:t>
      </w:r>
      <w:r w:rsidR="00B40F76" w:rsidRPr="009F5600">
        <w:rPr>
          <w:rFonts w:ascii="Arial" w:eastAsiaTheme="minorHAnsi" w:hAnsi="Arial" w:cs="Arial"/>
          <w:sz w:val="26"/>
          <w:szCs w:val="26"/>
          <w:lang w:val="es-MX" w:eastAsia="en-US"/>
        </w:rPr>
        <w:t xml:space="preserve"> </w:t>
      </w:r>
    </w:p>
    <w:p w14:paraId="78340AF7" w14:textId="77777777" w:rsidR="00544279" w:rsidRPr="009F5600" w:rsidRDefault="00544279" w:rsidP="00F26622">
      <w:pPr>
        <w:autoSpaceDE w:val="0"/>
        <w:autoSpaceDN w:val="0"/>
        <w:adjustRightInd w:val="0"/>
        <w:ind w:left="567"/>
        <w:jc w:val="both"/>
        <w:rPr>
          <w:rFonts w:ascii="Arial" w:eastAsiaTheme="minorHAnsi" w:hAnsi="Arial" w:cs="Arial"/>
          <w:sz w:val="26"/>
          <w:szCs w:val="26"/>
          <w:lang w:val="es-MX" w:eastAsia="en-US"/>
        </w:rPr>
      </w:pPr>
    </w:p>
    <w:p w14:paraId="34D42EC2" w14:textId="062600B8" w:rsidR="009D6633" w:rsidRPr="009F5600" w:rsidRDefault="00544279" w:rsidP="00F26622">
      <w:pPr>
        <w:autoSpaceDE w:val="0"/>
        <w:autoSpaceDN w:val="0"/>
        <w:adjustRightInd w:val="0"/>
        <w:ind w:left="567"/>
        <w:jc w:val="both"/>
        <w:rPr>
          <w:rFonts w:ascii="Arial" w:eastAsiaTheme="minorHAnsi" w:hAnsi="Arial" w:cs="Arial"/>
          <w:color w:val="000000"/>
          <w:sz w:val="26"/>
          <w:szCs w:val="26"/>
          <w:lang w:val="es-MX" w:eastAsia="en-US"/>
        </w:rPr>
      </w:pPr>
      <w:r w:rsidRPr="009F5600">
        <w:rPr>
          <w:rFonts w:ascii="Arial" w:eastAsiaTheme="minorHAnsi" w:hAnsi="Arial" w:cs="Arial"/>
          <w:sz w:val="26"/>
          <w:szCs w:val="26"/>
          <w:lang w:val="es-MX" w:eastAsia="en-US"/>
        </w:rPr>
        <w:t xml:space="preserve">- Es </w:t>
      </w:r>
      <w:r w:rsidR="009755F6" w:rsidRPr="009F5600">
        <w:rPr>
          <w:rFonts w:ascii="Arial" w:eastAsiaTheme="minorHAnsi" w:hAnsi="Arial" w:cs="Arial"/>
          <w:color w:val="000000"/>
          <w:sz w:val="26"/>
          <w:szCs w:val="26"/>
          <w:lang w:val="es-MX" w:eastAsia="en-US"/>
        </w:rPr>
        <w:t>ilegal la resolución</w:t>
      </w:r>
      <w:r w:rsidRPr="009F5600">
        <w:rPr>
          <w:rFonts w:ascii="Arial" w:eastAsiaTheme="minorHAnsi" w:hAnsi="Arial" w:cs="Arial"/>
          <w:color w:val="000000"/>
          <w:sz w:val="26"/>
          <w:szCs w:val="26"/>
          <w:lang w:val="es-MX" w:eastAsia="en-US"/>
        </w:rPr>
        <w:t xml:space="preserve"> </w:t>
      </w:r>
      <w:r w:rsidR="009755F6" w:rsidRPr="009F5600">
        <w:rPr>
          <w:rFonts w:ascii="Arial" w:eastAsiaTheme="minorHAnsi" w:hAnsi="Arial" w:cs="Arial"/>
          <w:color w:val="000000"/>
          <w:sz w:val="26"/>
          <w:szCs w:val="26"/>
          <w:lang w:val="es-MX" w:eastAsia="en-US"/>
        </w:rPr>
        <w:t>impugnada porque la autoridad responsable consideró que la conducta</w:t>
      </w:r>
      <w:r w:rsidRPr="009F5600">
        <w:rPr>
          <w:rFonts w:ascii="Arial" w:eastAsiaTheme="minorHAnsi" w:hAnsi="Arial" w:cs="Arial"/>
          <w:color w:val="000000"/>
          <w:sz w:val="26"/>
          <w:szCs w:val="26"/>
          <w:lang w:val="es-MX" w:eastAsia="en-US"/>
        </w:rPr>
        <w:t xml:space="preserve"> </w:t>
      </w:r>
      <w:r w:rsidR="009755F6" w:rsidRPr="009F5600">
        <w:rPr>
          <w:rFonts w:ascii="Arial" w:eastAsiaTheme="minorHAnsi" w:hAnsi="Arial" w:cs="Arial"/>
          <w:color w:val="000000"/>
          <w:sz w:val="26"/>
          <w:szCs w:val="26"/>
          <w:lang w:val="es-MX" w:eastAsia="en-US"/>
        </w:rPr>
        <w:t>imputada a</w:t>
      </w:r>
      <w:r w:rsidRPr="009F5600">
        <w:rPr>
          <w:rFonts w:ascii="Arial" w:eastAsiaTheme="minorHAnsi" w:hAnsi="Arial" w:cs="Arial"/>
          <w:color w:val="000000"/>
          <w:sz w:val="26"/>
          <w:szCs w:val="26"/>
          <w:lang w:val="es-MX" w:eastAsia="en-US"/>
        </w:rPr>
        <w:t xml:space="preserve">l quejoso es </w:t>
      </w:r>
      <w:r w:rsidR="009755F6" w:rsidRPr="009F5600">
        <w:rPr>
          <w:rFonts w:ascii="Arial" w:eastAsiaTheme="minorHAnsi" w:hAnsi="Arial" w:cs="Arial"/>
          <w:color w:val="000000"/>
          <w:sz w:val="26"/>
          <w:szCs w:val="26"/>
          <w:lang w:val="es-MX" w:eastAsia="en-US"/>
        </w:rPr>
        <w:t xml:space="preserve">grave </w:t>
      </w:r>
      <w:r w:rsidR="001459BB" w:rsidRPr="009F5600">
        <w:rPr>
          <w:rFonts w:ascii="Arial" w:eastAsiaTheme="minorHAnsi" w:hAnsi="Arial" w:cs="Arial"/>
          <w:color w:val="000000"/>
          <w:sz w:val="26"/>
          <w:szCs w:val="26"/>
          <w:lang w:val="es-MX" w:eastAsia="en-US"/>
        </w:rPr>
        <w:t>conforme a</w:t>
      </w:r>
      <w:r w:rsidR="009755F6" w:rsidRPr="009F5600">
        <w:rPr>
          <w:rFonts w:ascii="Arial" w:eastAsiaTheme="minorHAnsi" w:hAnsi="Arial" w:cs="Arial"/>
          <w:color w:val="000000"/>
          <w:sz w:val="26"/>
          <w:szCs w:val="26"/>
          <w:lang w:val="es-MX" w:eastAsia="en-US"/>
        </w:rPr>
        <w:t xml:space="preserve"> la </w:t>
      </w:r>
      <w:r w:rsidR="001459BB" w:rsidRPr="009F5600">
        <w:rPr>
          <w:rFonts w:ascii="Arial" w:eastAsiaTheme="minorHAnsi" w:hAnsi="Arial" w:cs="Arial"/>
          <w:color w:val="000000"/>
          <w:sz w:val="26"/>
          <w:szCs w:val="26"/>
          <w:lang w:val="es-MX" w:eastAsia="en-US"/>
        </w:rPr>
        <w:t xml:space="preserve">referida </w:t>
      </w:r>
      <w:r w:rsidR="009755F6" w:rsidRPr="009F5600">
        <w:rPr>
          <w:rFonts w:ascii="Arial" w:eastAsiaTheme="minorHAnsi" w:hAnsi="Arial" w:cs="Arial"/>
          <w:color w:val="000000"/>
          <w:sz w:val="26"/>
          <w:szCs w:val="26"/>
          <w:lang w:val="es-MX" w:eastAsia="en-US"/>
        </w:rPr>
        <w:t>Ley Federal, soslayando que la Ley General de</w:t>
      </w:r>
      <w:r w:rsidR="001459BB" w:rsidRPr="009F5600">
        <w:rPr>
          <w:rFonts w:ascii="Arial" w:eastAsiaTheme="minorHAnsi" w:hAnsi="Arial" w:cs="Arial"/>
          <w:color w:val="000000"/>
          <w:sz w:val="26"/>
          <w:szCs w:val="26"/>
          <w:lang w:val="es-MX" w:eastAsia="en-US"/>
        </w:rPr>
        <w:t xml:space="preserve"> </w:t>
      </w:r>
      <w:r w:rsidR="00592E6C" w:rsidRPr="009F5600">
        <w:rPr>
          <w:rFonts w:ascii="Arial" w:eastAsiaTheme="minorHAnsi" w:hAnsi="Arial" w:cs="Arial"/>
          <w:color w:val="000000"/>
          <w:sz w:val="26"/>
          <w:szCs w:val="26"/>
          <w:lang w:val="es-MX" w:eastAsia="en-US"/>
        </w:rPr>
        <w:t>Responsabilidades Administrativas prevé un beneficio a favor del</w:t>
      </w:r>
      <w:r w:rsidR="001459BB" w:rsidRPr="009F5600">
        <w:rPr>
          <w:rFonts w:ascii="Arial" w:eastAsiaTheme="minorHAnsi" w:hAnsi="Arial" w:cs="Arial"/>
          <w:color w:val="000000"/>
          <w:sz w:val="26"/>
          <w:szCs w:val="26"/>
          <w:lang w:val="es-MX" w:eastAsia="en-US"/>
        </w:rPr>
        <w:t xml:space="preserve"> </w:t>
      </w:r>
      <w:r w:rsidR="00592E6C" w:rsidRPr="009F5600">
        <w:rPr>
          <w:rFonts w:ascii="Arial" w:eastAsiaTheme="minorHAnsi" w:hAnsi="Arial" w:cs="Arial"/>
          <w:color w:val="000000"/>
          <w:sz w:val="26"/>
          <w:szCs w:val="26"/>
          <w:lang w:val="es-MX" w:eastAsia="en-US"/>
        </w:rPr>
        <w:t>demandante consistente en que la conducta no es grave</w:t>
      </w:r>
      <w:r w:rsidR="00623F25" w:rsidRPr="009F5600">
        <w:rPr>
          <w:rFonts w:ascii="Arial" w:eastAsiaTheme="minorHAnsi" w:hAnsi="Arial" w:cs="Arial"/>
          <w:color w:val="000000"/>
          <w:sz w:val="26"/>
          <w:szCs w:val="26"/>
          <w:lang w:val="es-MX" w:eastAsia="en-US"/>
        </w:rPr>
        <w:t>, aunado a que</w:t>
      </w:r>
      <w:r w:rsidR="008F496A" w:rsidRPr="009F5600">
        <w:rPr>
          <w:rFonts w:ascii="Arial" w:eastAsiaTheme="minorHAnsi" w:hAnsi="Arial" w:cs="Arial"/>
          <w:color w:val="000000"/>
          <w:sz w:val="26"/>
          <w:szCs w:val="26"/>
          <w:lang w:val="es-MX" w:eastAsia="en-US"/>
        </w:rPr>
        <w:t xml:space="preserve">, </w:t>
      </w:r>
      <w:r w:rsidR="00592E6C" w:rsidRPr="009F5600">
        <w:rPr>
          <w:rFonts w:ascii="Arial" w:eastAsiaTheme="minorHAnsi" w:hAnsi="Arial" w:cs="Arial"/>
          <w:color w:val="000000"/>
          <w:sz w:val="26"/>
          <w:szCs w:val="26"/>
          <w:lang w:val="es-MX" w:eastAsia="en-US"/>
        </w:rPr>
        <w:t>al individualizar la sanción expresamente</w:t>
      </w:r>
      <w:r w:rsidR="008F496A" w:rsidRPr="009F5600">
        <w:rPr>
          <w:rFonts w:ascii="Arial" w:eastAsiaTheme="minorHAnsi" w:hAnsi="Arial" w:cs="Arial"/>
          <w:color w:val="000000"/>
          <w:sz w:val="26"/>
          <w:szCs w:val="26"/>
          <w:lang w:val="es-MX" w:eastAsia="en-US"/>
        </w:rPr>
        <w:t xml:space="preserve"> </w:t>
      </w:r>
      <w:r w:rsidR="00592E6C" w:rsidRPr="009F5600">
        <w:rPr>
          <w:rFonts w:ascii="Arial" w:eastAsiaTheme="minorHAnsi" w:hAnsi="Arial" w:cs="Arial"/>
          <w:color w:val="000000"/>
          <w:sz w:val="26"/>
          <w:szCs w:val="26"/>
          <w:lang w:val="es-MX" w:eastAsia="en-US"/>
        </w:rPr>
        <w:t xml:space="preserve">manifestó </w:t>
      </w:r>
      <w:r w:rsidR="008F496A" w:rsidRPr="009F5600">
        <w:rPr>
          <w:rFonts w:ascii="Arial" w:eastAsiaTheme="minorHAnsi" w:hAnsi="Arial" w:cs="Arial"/>
          <w:color w:val="000000"/>
          <w:sz w:val="26"/>
          <w:szCs w:val="26"/>
          <w:lang w:val="es-MX" w:eastAsia="en-US"/>
        </w:rPr>
        <w:t xml:space="preserve">la responsable </w:t>
      </w:r>
      <w:r w:rsidR="00592E6C" w:rsidRPr="009F5600">
        <w:rPr>
          <w:rFonts w:ascii="Arial" w:eastAsiaTheme="minorHAnsi" w:hAnsi="Arial" w:cs="Arial"/>
          <w:color w:val="000000"/>
          <w:sz w:val="26"/>
          <w:szCs w:val="26"/>
          <w:lang w:val="es-MX" w:eastAsia="en-US"/>
        </w:rPr>
        <w:t>que la conducta no causó un daño o perjuicio, ni</w:t>
      </w:r>
      <w:r w:rsidR="008F496A" w:rsidRPr="009F5600">
        <w:rPr>
          <w:rFonts w:ascii="Arial" w:eastAsiaTheme="minorHAnsi" w:hAnsi="Arial" w:cs="Arial"/>
          <w:color w:val="000000"/>
          <w:sz w:val="26"/>
          <w:szCs w:val="26"/>
          <w:lang w:val="es-MX" w:eastAsia="en-US"/>
        </w:rPr>
        <w:t xml:space="preserve"> </w:t>
      </w:r>
      <w:r w:rsidR="00592E6C" w:rsidRPr="009F5600">
        <w:rPr>
          <w:rFonts w:ascii="Arial" w:eastAsiaTheme="minorHAnsi" w:hAnsi="Arial" w:cs="Arial"/>
          <w:color w:val="000000"/>
          <w:sz w:val="26"/>
          <w:szCs w:val="26"/>
          <w:lang w:val="es-MX" w:eastAsia="en-US"/>
        </w:rPr>
        <w:t>le generó algún beneficio.</w:t>
      </w:r>
    </w:p>
    <w:p w14:paraId="22F88579" w14:textId="77777777" w:rsidR="009D6633" w:rsidRPr="009F5600" w:rsidRDefault="009D6633" w:rsidP="00F26622">
      <w:pPr>
        <w:autoSpaceDE w:val="0"/>
        <w:autoSpaceDN w:val="0"/>
        <w:adjustRightInd w:val="0"/>
        <w:ind w:left="567"/>
        <w:jc w:val="both"/>
        <w:rPr>
          <w:rFonts w:ascii="Arial" w:eastAsiaTheme="minorHAnsi" w:hAnsi="Arial" w:cs="Arial"/>
          <w:color w:val="000000"/>
          <w:sz w:val="26"/>
          <w:szCs w:val="26"/>
          <w:lang w:val="es-MX" w:eastAsia="en-US"/>
        </w:rPr>
      </w:pPr>
    </w:p>
    <w:p w14:paraId="01B97AA6" w14:textId="782251A6" w:rsidR="005A1C7C" w:rsidRPr="009F5600" w:rsidRDefault="009D6633" w:rsidP="00F26622">
      <w:pPr>
        <w:autoSpaceDE w:val="0"/>
        <w:autoSpaceDN w:val="0"/>
        <w:adjustRightInd w:val="0"/>
        <w:ind w:left="567"/>
        <w:jc w:val="both"/>
        <w:rPr>
          <w:rFonts w:ascii="Arial" w:eastAsiaTheme="minorHAnsi" w:hAnsi="Arial" w:cs="Arial"/>
          <w:b/>
          <w:bCs/>
          <w:color w:val="000000"/>
          <w:sz w:val="26"/>
          <w:szCs w:val="26"/>
          <w:lang w:val="es-MX" w:eastAsia="en-US"/>
        </w:rPr>
      </w:pPr>
      <w:r w:rsidRPr="009F5600">
        <w:rPr>
          <w:rFonts w:ascii="Arial" w:eastAsiaTheme="minorHAnsi" w:hAnsi="Arial" w:cs="Arial"/>
          <w:color w:val="000000"/>
          <w:sz w:val="26"/>
          <w:szCs w:val="26"/>
          <w:lang w:val="es-MX" w:eastAsia="en-US"/>
        </w:rPr>
        <w:t xml:space="preserve">- Se concedió </w:t>
      </w:r>
      <w:r w:rsidR="005A1C7C" w:rsidRPr="009F5600">
        <w:rPr>
          <w:rFonts w:ascii="Arial" w:eastAsiaTheme="minorHAnsi" w:hAnsi="Arial" w:cs="Arial"/>
          <w:color w:val="000000"/>
          <w:sz w:val="26"/>
          <w:szCs w:val="26"/>
          <w:lang w:val="es-MX" w:eastAsia="en-US"/>
        </w:rPr>
        <w:t xml:space="preserve">el amparo y </w:t>
      </w:r>
      <w:r w:rsidRPr="009F5600">
        <w:rPr>
          <w:rFonts w:ascii="Arial" w:eastAsiaTheme="minorHAnsi" w:hAnsi="Arial" w:cs="Arial"/>
          <w:color w:val="000000"/>
          <w:sz w:val="26"/>
          <w:szCs w:val="26"/>
          <w:lang w:val="es-MX" w:eastAsia="en-US"/>
        </w:rPr>
        <w:t xml:space="preserve">la </w:t>
      </w:r>
      <w:r w:rsidR="005A1C7C" w:rsidRPr="009F5600">
        <w:rPr>
          <w:rFonts w:ascii="Arial" w:eastAsiaTheme="minorHAnsi" w:hAnsi="Arial" w:cs="Arial"/>
          <w:color w:val="000000"/>
          <w:sz w:val="26"/>
          <w:szCs w:val="26"/>
          <w:lang w:val="es-MX" w:eastAsia="en-US"/>
        </w:rPr>
        <w:t>protección de la justicia federal solicitad</w:t>
      </w:r>
      <w:r w:rsidRPr="009F5600">
        <w:rPr>
          <w:rFonts w:ascii="Arial" w:eastAsiaTheme="minorHAnsi" w:hAnsi="Arial" w:cs="Arial"/>
          <w:color w:val="000000"/>
          <w:sz w:val="26"/>
          <w:szCs w:val="26"/>
          <w:lang w:val="es-MX" w:eastAsia="en-US"/>
        </w:rPr>
        <w:t>os</w:t>
      </w:r>
      <w:r w:rsidR="005A1C7C" w:rsidRPr="009F5600">
        <w:rPr>
          <w:rFonts w:ascii="Arial" w:eastAsiaTheme="minorHAnsi" w:hAnsi="Arial" w:cs="Arial"/>
          <w:color w:val="000000"/>
          <w:sz w:val="26"/>
          <w:szCs w:val="26"/>
          <w:lang w:val="es-MX" w:eastAsia="en-US"/>
        </w:rPr>
        <w:t>,</w:t>
      </w:r>
      <w:r w:rsidRPr="009F5600">
        <w:rPr>
          <w:rFonts w:ascii="Arial" w:eastAsiaTheme="minorHAnsi" w:hAnsi="Arial" w:cs="Arial"/>
          <w:color w:val="000000"/>
          <w:sz w:val="26"/>
          <w:szCs w:val="26"/>
          <w:lang w:val="es-MX" w:eastAsia="en-US"/>
        </w:rPr>
        <w:t xml:space="preserve"> </w:t>
      </w:r>
      <w:r w:rsidR="005A1C7C" w:rsidRPr="009F5600">
        <w:rPr>
          <w:rFonts w:ascii="Arial" w:eastAsiaTheme="minorHAnsi" w:hAnsi="Arial" w:cs="Arial"/>
          <w:color w:val="000000"/>
          <w:sz w:val="26"/>
          <w:szCs w:val="26"/>
          <w:lang w:val="es-MX" w:eastAsia="en-US"/>
        </w:rPr>
        <w:t>para el efecto de que la autoridad</w:t>
      </w:r>
      <w:r w:rsidRPr="009F5600">
        <w:rPr>
          <w:rFonts w:ascii="Arial" w:eastAsiaTheme="minorHAnsi" w:hAnsi="Arial" w:cs="Arial"/>
          <w:color w:val="000000"/>
          <w:sz w:val="26"/>
          <w:szCs w:val="26"/>
          <w:lang w:val="es-MX" w:eastAsia="en-US"/>
        </w:rPr>
        <w:t xml:space="preserve"> </w:t>
      </w:r>
      <w:r w:rsidR="005A1C7C" w:rsidRPr="009F5600">
        <w:rPr>
          <w:rFonts w:ascii="Arial" w:eastAsiaTheme="minorHAnsi" w:hAnsi="Arial" w:cs="Arial"/>
          <w:color w:val="000000"/>
          <w:sz w:val="26"/>
          <w:szCs w:val="26"/>
          <w:lang w:val="es-MX" w:eastAsia="en-US"/>
        </w:rPr>
        <w:t>responsable deje insubsistente</w:t>
      </w:r>
      <w:r w:rsidRPr="009F5600">
        <w:rPr>
          <w:rFonts w:ascii="Arial" w:eastAsiaTheme="minorHAnsi" w:hAnsi="Arial" w:cs="Arial"/>
          <w:color w:val="000000"/>
          <w:sz w:val="26"/>
          <w:szCs w:val="26"/>
          <w:lang w:val="es-MX" w:eastAsia="en-US"/>
        </w:rPr>
        <w:t xml:space="preserve"> </w:t>
      </w:r>
      <w:r w:rsidR="005A1C7C" w:rsidRPr="009F5600">
        <w:rPr>
          <w:rFonts w:ascii="Arial" w:eastAsiaTheme="minorHAnsi" w:hAnsi="Arial" w:cs="Arial"/>
          <w:color w:val="000000"/>
          <w:sz w:val="26"/>
          <w:szCs w:val="26"/>
          <w:lang w:val="es-MX" w:eastAsia="en-US"/>
        </w:rPr>
        <w:t>la resolución administrativ</w:t>
      </w:r>
      <w:r w:rsidR="00190A02" w:rsidRPr="009F5600">
        <w:rPr>
          <w:rFonts w:ascii="Arial" w:eastAsiaTheme="minorHAnsi" w:hAnsi="Arial" w:cs="Arial"/>
          <w:color w:val="000000"/>
          <w:sz w:val="26"/>
          <w:szCs w:val="26"/>
          <w:lang w:val="es-MX" w:eastAsia="en-US"/>
        </w:rPr>
        <w:t>a reclamada</w:t>
      </w:r>
      <w:r w:rsidR="005A1C7C" w:rsidRPr="009F5600">
        <w:rPr>
          <w:rFonts w:ascii="Arial" w:eastAsiaTheme="minorHAnsi" w:hAnsi="Arial" w:cs="Arial"/>
          <w:color w:val="000000"/>
          <w:sz w:val="26"/>
          <w:szCs w:val="26"/>
          <w:lang w:val="es-MX" w:eastAsia="en-US"/>
        </w:rPr>
        <w:t xml:space="preserve"> y</w:t>
      </w:r>
      <w:r w:rsidRPr="009F5600">
        <w:rPr>
          <w:rFonts w:ascii="Arial" w:eastAsiaTheme="minorHAnsi" w:hAnsi="Arial" w:cs="Arial"/>
          <w:color w:val="000000"/>
          <w:sz w:val="26"/>
          <w:szCs w:val="26"/>
          <w:lang w:val="es-MX" w:eastAsia="en-US"/>
        </w:rPr>
        <w:t xml:space="preserve"> </w:t>
      </w:r>
      <w:r w:rsidR="005A1C7C" w:rsidRPr="009F5600">
        <w:rPr>
          <w:rFonts w:ascii="Arial" w:eastAsiaTheme="minorHAnsi" w:hAnsi="Arial" w:cs="Arial"/>
          <w:color w:val="000000"/>
          <w:sz w:val="26"/>
          <w:szCs w:val="26"/>
          <w:lang w:val="es-MX" w:eastAsia="en-US"/>
        </w:rPr>
        <w:t>emit</w:t>
      </w:r>
      <w:r w:rsidR="00190A02" w:rsidRPr="009F5600">
        <w:rPr>
          <w:rFonts w:ascii="Arial" w:eastAsiaTheme="minorHAnsi" w:hAnsi="Arial" w:cs="Arial"/>
          <w:color w:val="000000"/>
          <w:sz w:val="26"/>
          <w:szCs w:val="26"/>
          <w:lang w:val="es-MX" w:eastAsia="en-US"/>
        </w:rPr>
        <w:t>a</w:t>
      </w:r>
      <w:r w:rsidR="005A1C7C" w:rsidRPr="009F5600">
        <w:rPr>
          <w:rFonts w:ascii="Arial" w:eastAsiaTheme="minorHAnsi" w:hAnsi="Arial" w:cs="Arial"/>
          <w:color w:val="000000"/>
          <w:sz w:val="26"/>
          <w:szCs w:val="26"/>
          <w:lang w:val="es-MX" w:eastAsia="en-US"/>
        </w:rPr>
        <w:t xml:space="preserve"> una nueva en la que aplique en beneficio</w:t>
      </w:r>
      <w:r w:rsidRPr="009F5600">
        <w:rPr>
          <w:rFonts w:ascii="Arial" w:eastAsiaTheme="minorHAnsi" w:hAnsi="Arial" w:cs="Arial"/>
          <w:color w:val="000000"/>
          <w:sz w:val="26"/>
          <w:szCs w:val="26"/>
          <w:lang w:val="es-MX" w:eastAsia="en-US"/>
        </w:rPr>
        <w:t xml:space="preserve"> </w:t>
      </w:r>
      <w:r w:rsidR="005A1C7C" w:rsidRPr="009F5600">
        <w:rPr>
          <w:rFonts w:ascii="Arial" w:eastAsiaTheme="minorHAnsi" w:hAnsi="Arial" w:cs="Arial"/>
          <w:color w:val="000000"/>
          <w:sz w:val="26"/>
          <w:szCs w:val="26"/>
          <w:lang w:val="es-MX" w:eastAsia="en-US"/>
        </w:rPr>
        <w:t>del quejoso la Ley General de Responsabilidades Administrativas</w:t>
      </w:r>
      <w:r w:rsidRPr="009F5600">
        <w:rPr>
          <w:rFonts w:ascii="Arial" w:eastAsiaTheme="minorHAnsi" w:hAnsi="Arial" w:cs="Arial"/>
          <w:color w:val="000000"/>
          <w:sz w:val="26"/>
          <w:szCs w:val="26"/>
          <w:lang w:val="es-MX" w:eastAsia="en-US"/>
        </w:rPr>
        <w:t>.</w:t>
      </w:r>
    </w:p>
    <w:p w14:paraId="6EF94EA0" w14:textId="77777777" w:rsidR="00375032" w:rsidRPr="009F5600" w:rsidRDefault="00375032" w:rsidP="00F26622">
      <w:pPr>
        <w:autoSpaceDE w:val="0"/>
        <w:autoSpaceDN w:val="0"/>
        <w:adjustRightInd w:val="0"/>
        <w:ind w:left="567"/>
        <w:jc w:val="both"/>
        <w:rPr>
          <w:rFonts w:ascii="Arial" w:eastAsia="Arial" w:hAnsi="Arial" w:cs="Arial"/>
          <w:sz w:val="26"/>
          <w:szCs w:val="26"/>
        </w:rPr>
      </w:pPr>
    </w:p>
    <w:p w14:paraId="3DD6526C" w14:textId="0AC44F65" w:rsidR="00BB616D" w:rsidRPr="009F5600" w:rsidRDefault="734613B4" w:rsidP="00F26622">
      <w:pPr>
        <w:pStyle w:val="Prrafodelista"/>
        <w:numPr>
          <w:ilvl w:val="0"/>
          <w:numId w:val="1"/>
        </w:numPr>
        <w:spacing w:line="360" w:lineRule="auto"/>
        <w:ind w:left="0" w:hanging="426"/>
        <w:contextualSpacing w:val="0"/>
        <w:jc w:val="both"/>
        <w:rPr>
          <w:rFonts w:ascii="Arial" w:eastAsia="Arial" w:hAnsi="Arial" w:cs="Arial"/>
          <w:sz w:val="28"/>
          <w:szCs w:val="28"/>
        </w:rPr>
      </w:pPr>
      <w:r w:rsidRPr="009F5600">
        <w:rPr>
          <w:rFonts w:ascii="Arial" w:eastAsia="Arial" w:hAnsi="Arial" w:cs="Arial"/>
          <w:b/>
          <w:bCs/>
          <w:sz w:val="28"/>
          <w:szCs w:val="28"/>
        </w:rPr>
        <w:t>Recurso de revisión.</w:t>
      </w:r>
      <w:r w:rsidRPr="009F5600">
        <w:rPr>
          <w:rFonts w:ascii="Arial" w:eastAsia="Arial" w:hAnsi="Arial" w:cs="Arial"/>
          <w:sz w:val="28"/>
          <w:szCs w:val="28"/>
        </w:rPr>
        <w:t xml:space="preserve"> Inconforme</w:t>
      </w:r>
      <w:r w:rsidR="001E778F" w:rsidRPr="009F5600">
        <w:rPr>
          <w:rFonts w:ascii="Arial" w:eastAsia="Arial" w:hAnsi="Arial" w:cs="Arial"/>
          <w:sz w:val="28"/>
          <w:szCs w:val="28"/>
        </w:rPr>
        <w:t>s</w:t>
      </w:r>
      <w:r w:rsidR="00CE2BED" w:rsidRPr="009F5600">
        <w:rPr>
          <w:rFonts w:ascii="Arial" w:eastAsia="Arial" w:hAnsi="Arial" w:cs="Arial"/>
          <w:sz w:val="28"/>
          <w:szCs w:val="28"/>
        </w:rPr>
        <w:t xml:space="preserve">, </w:t>
      </w:r>
      <w:r w:rsidR="00A92DC3" w:rsidRPr="009F5600">
        <w:rPr>
          <w:rFonts w:ascii="Arial" w:eastAsia="Arial" w:hAnsi="Arial" w:cs="Arial"/>
          <w:sz w:val="28"/>
          <w:szCs w:val="28"/>
        </w:rPr>
        <w:t>mediante escrito</w:t>
      </w:r>
      <w:r w:rsidR="00661351" w:rsidRPr="009F5600">
        <w:rPr>
          <w:rFonts w:ascii="Arial" w:eastAsia="Arial" w:hAnsi="Arial" w:cs="Arial"/>
          <w:sz w:val="28"/>
          <w:szCs w:val="28"/>
        </w:rPr>
        <w:t xml:space="preserve"> y oficio</w:t>
      </w:r>
      <w:r w:rsidR="00A92DC3" w:rsidRPr="009F5600">
        <w:rPr>
          <w:rFonts w:ascii="Arial" w:eastAsia="Arial" w:hAnsi="Arial" w:cs="Arial"/>
          <w:sz w:val="28"/>
          <w:szCs w:val="28"/>
        </w:rPr>
        <w:t xml:space="preserve"> presentado</w:t>
      </w:r>
      <w:r w:rsidR="00661351" w:rsidRPr="009F5600">
        <w:rPr>
          <w:rFonts w:ascii="Arial" w:eastAsia="Arial" w:hAnsi="Arial" w:cs="Arial"/>
          <w:sz w:val="28"/>
          <w:szCs w:val="28"/>
        </w:rPr>
        <w:t>s</w:t>
      </w:r>
      <w:r w:rsidR="00A92DC3" w:rsidRPr="009F5600">
        <w:rPr>
          <w:rFonts w:ascii="Arial" w:eastAsia="Arial" w:hAnsi="Arial" w:cs="Arial"/>
          <w:sz w:val="28"/>
          <w:szCs w:val="28"/>
        </w:rPr>
        <w:t xml:space="preserve"> el </w:t>
      </w:r>
      <w:r w:rsidR="001E778F" w:rsidRPr="009F5600">
        <w:rPr>
          <w:rFonts w:ascii="Arial" w:eastAsia="Arial" w:hAnsi="Arial" w:cs="Arial"/>
          <w:sz w:val="28"/>
          <w:szCs w:val="28"/>
        </w:rPr>
        <w:t xml:space="preserve">veinte </w:t>
      </w:r>
      <w:r w:rsidR="00220F59" w:rsidRPr="009F5600">
        <w:rPr>
          <w:rFonts w:ascii="Arial" w:eastAsia="Arial" w:hAnsi="Arial" w:cs="Arial"/>
          <w:sz w:val="28"/>
          <w:szCs w:val="28"/>
        </w:rPr>
        <w:t xml:space="preserve">de </w:t>
      </w:r>
      <w:r w:rsidR="001E778F" w:rsidRPr="009F5600">
        <w:rPr>
          <w:rFonts w:ascii="Arial" w:eastAsia="Arial" w:hAnsi="Arial" w:cs="Arial"/>
          <w:sz w:val="28"/>
          <w:szCs w:val="28"/>
        </w:rPr>
        <w:t>abril</w:t>
      </w:r>
      <w:r w:rsidR="00661351" w:rsidRPr="009F5600">
        <w:rPr>
          <w:rFonts w:ascii="Arial" w:eastAsia="Arial" w:hAnsi="Arial" w:cs="Arial"/>
          <w:sz w:val="28"/>
          <w:szCs w:val="28"/>
        </w:rPr>
        <w:t xml:space="preserve"> y tres de mayo</w:t>
      </w:r>
      <w:r w:rsidR="001E778F" w:rsidRPr="009F5600">
        <w:rPr>
          <w:rFonts w:ascii="Arial" w:eastAsia="Arial" w:hAnsi="Arial" w:cs="Arial"/>
          <w:sz w:val="28"/>
          <w:szCs w:val="28"/>
        </w:rPr>
        <w:t xml:space="preserve"> </w:t>
      </w:r>
      <w:r w:rsidR="00220F59" w:rsidRPr="009F5600">
        <w:rPr>
          <w:rFonts w:ascii="Arial" w:eastAsia="Arial" w:hAnsi="Arial" w:cs="Arial"/>
          <w:sz w:val="28"/>
          <w:szCs w:val="28"/>
        </w:rPr>
        <w:t>de dos mil veinti</w:t>
      </w:r>
      <w:r w:rsidR="001E778F" w:rsidRPr="009F5600">
        <w:rPr>
          <w:rFonts w:ascii="Arial" w:eastAsia="Arial" w:hAnsi="Arial" w:cs="Arial"/>
          <w:sz w:val="28"/>
          <w:szCs w:val="28"/>
        </w:rPr>
        <w:t>trés</w:t>
      </w:r>
      <w:r w:rsidR="00220F59" w:rsidRPr="009F5600">
        <w:rPr>
          <w:rFonts w:ascii="Arial" w:eastAsia="Arial" w:hAnsi="Arial" w:cs="Arial"/>
          <w:sz w:val="28"/>
          <w:szCs w:val="28"/>
        </w:rPr>
        <w:t>,</w:t>
      </w:r>
      <w:r w:rsidR="00A92DC3" w:rsidRPr="009F5600">
        <w:rPr>
          <w:rFonts w:ascii="Arial" w:eastAsia="Arial" w:hAnsi="Arial" w:cs="Arial"/>
          <w:sz w:val="28"/>
          <w:szCs w:val="28"/>
        </w:rPr>
        <w:t xml:space="preserve"> </w:t>
      </w:r>
      <w:r w:rsidR="00661351" w:rsidRPr="009F5600">
        <w:rPr>
          <w:rFonts w:ascii="Arial" w:eastAsia="Arial" w:hAnsi="Arial" w:cs="Arial"/>
          <w:sz w:val="28"/>
          <w:szCs w:val="28"/>
        </w:rPr>
        <w:t>el quejoso y el</w:t>
      </w:r>
      <w:r w:rsidR="001240F6" w:rsidRPr="009F5600">
        <w:rPr>
          <w:rFonts w:ascii="Arial" w:eastAsia="Arial" w:hAnsi="Arial" w:cs="Arial"/>
          <w:sz w:val="28"/>
          <w:szCs w:val="28"/>
        </w:rPr>
        <w:t xml:space="preserve"> Director General de Responsabilidades y Verificación Patrimonial de la Secretaría de la Función Pública</w:t>
      </w:r>
      <w:r w:rsidR="00661351" w:rsidRPr="009F5600">
        <w:rPr>
          <w:rFonts w:ascii="Arial" w:eastAsia="Arial" w:hAnsi="Arial" w:cs="Arial"/>
          <w:sz w:val="28"/>
          <w:szCs w:val="28"/>
        </w:rPr>
        <w:t xml:space="preserve"> </w:t>
      </w:r>
      <w:r w:rsidRPr="009F5600">
        <w:rPr>
          <w:rFonts w:ascii="Arial" w:eastAsia="Arial" w:hAnsi="Arial" w:cs="Arial"/>
          <w:sz w:val="28"/>
          <w:szCs w:val="28"/>
        </w:rPr>
        <w:t>interpus</w:t>
      </w:r>
      <w:r w:rsidR="00661351" w:rsidRPr="009F5600">
        <w:rPr>
          <w:rFonts w:ascii="Arial" w:eastAsia="Arial" w:hAnsi="Arial" w:cs="Arial"/>
          <w:sz w:val="28"/>
          <w:szCs w:val="28"/>
        </w:rPr>
        <w:t>ieron</w:t>
      </w:r>
      <w:r w:rsidRPr="009F5600">
        <w:rPr>
          <w:rFonts w:ascii="Arial" w:eastAsia="Arial" w:hAnsi="Arial" w:cs="Arial"/>
          <w:sz w:val="28"/>
          <w:szCs w:val="28"/>
        </w:rPr>
        <w:t xml:space="preserve"> </w:t>
      </w:r>
      <w:r w:rsidRPr="009F5600">
        <w:rPr>
          <w:rFonts w:ascii="Arial" w:eastAsia="Arial" w:hAnsi="Arial" w:cs="Arial"/>
          <w:b/>
          <w:bCs/>
          <w:sz w:val="28"/>
          <w:szCs w:val="28"/>
        </w:rPr>
        <w:t>recurso</w:t>
      </w:r>
      <w:r w:rsidR="00661351" w:rsidRPr="009F5600">
        <w:rPr>
          <w:rFonts w:ascii="Arial" w:eastAsia="Arial" w:hAnsi="Arial" w:cs="Arial"/>
          <w:b/>
          <w:bCs/>
          <w:sz w:val="28"/>
          <w:szCs w:val="28"/>
        </w:rPr>
        <w:t>s</w:t>
      </w:r>
      <w:r w:rsidRPr="009F5600">
        <w:rPr>
          <w:rFonts w:ascii="Arial" w:eastAsia="Arial" w:hAnsi="Arial" w:cs="Arial"/>
          <w:b/>
          <w:bCs/>
          <w:sz w:val="28"/>
          <w:szCs w:val="28"/>
        </w:rPr>
        <w:t xml:space="preserve"> de revisión</w:t>
      </w:r>
      <w:r w:rsidR="00661351" w:rsidRPr="009F5600">
        <w:rPr>
          <w:rFonts w:ascii="Arial" w:eastAsia="Arial" w:hAnsi="Arial" w:cs="Arial"/>
          <w:sz w:val="28"/>
          <w:szCs w:val="28"/>
        </w:rPr>
        <w:t>;</w:t>
      </w:r>
      <w:r w:rsidR="004F2A4E" w:rsidRPr="009F5600">
        <w:rPr>
          <w:rFonts w:ascii="Arial" w:eastAsia="Arial" w:hAnsi="Arial" w:cs="Arial"/>
          <w:sz w:val="28"/>
          <w:szCs w:val="28"/>
        </w:rPr>
        <w:t xml:space="preserve"> </w:t>
      </w:r>
      <w:r w:rsidR="005427BF" w:rsidRPr="009F5600">
        <w:rPr>
          <w:rFonts w:ascii="Arial" w:eastAsia="Arial" w:hAnsi="Arial" w:cs="Arial"/>
          <w:sz w:val="28"/>
          <w:szCs w:val="28"/>
        </w:rPr>
        <w:t xml:space="preserve">–en síntesis– </w:t>
      </w:r>
      <w:r w:rsidR="001240F6" w:rsidRPr="009F5600">
        <w:rPr>
          <w:rFonts w:ascii="Arial" w:eastAsia="Arial" w:hAnsi="Arial" w:cs="Arial"/>
          <w:sz w:val="28"/>
          <w:szCs w:val="28"/>
        </w:rPr>
        <w:t xml:space="preserve">el demandante y la </w:t>
      </w:r>
      <w:r w:rsidR="004F2A4E" w:rsidRPr="009F5600">
        <w:rPr>
          <w:rFonts w:ascii="Arial" w:eastAsia="Arial" w:hAnsi="Arial" w:cs="Arial"/>
          <w:sz w:val="28"/>
          <w:szCs w:val="28"/>
        </w:rPr>
        <w:t xml:space="preserve">autoridad </w:t>
      </w:r>
      <w:r w:rsidR="001240F6" w:rsidRPr="009F5600">
        <w:rPr>
          <w:rFonts w:ascii="Arial" w:eastAsia="Arial" w:hAnsi="Arial" w:cs="Arial"/>
          <w:sz w:val="28"/>
          <w:szCs w:val="28"/>
        </w:rPr>
        <w:t>responsable, respectivamente</w:t>
      </w:r>
      <w:r w:rsidR="004F2A4E" w:rsidRPr="009F5600">
        <w:rPr>
          <w:rFonts w:ascii="Arial" w:eastAsia="Arial" w:hAnsi="Arial" w:cs="Arial"/>
          <w:sz w:val="28"/>
          <w:szCs w:val="28"/>
        </w:rPr>
        <w:t>,</w:t>
      </w:r>
      <w:r w:rsidR="001240F6" w:rsidRPr="009F5600">
        <w:rPr>
          <w:rFonts w:ascii="Arial" w:eastAsia="Arial" w:hAnsi="Arial" w:cs="Arial"/>
          <w:sz w:val="28"/>
          <w:szCs w:val="28"/>
        </w:rPr>
        <w:t xml:space="preserve"> </w:t>
      </w:r>
      <w:r w:rsidR="007F49C9" w:rsidRPr="009F5600">
        <w:rPr>
          <w:rFonts w:ascii="Arial" w:eastAsia="Arial" w:hAnsi="Arial" w:cs="Arial"/>
          <w:sz w:val="28"/>
          <w:szCs w:val="28"/>
        </w:rPr>
        <w:t>formul</w:t>
      </w:r>
      <w:r w:rsidR="001240F6" w:rsidRPr="009F5600">
        <w:rPr>
          <w:rFonts w:ascii="Arial" w:eastAsia="Arial" w:hAnsi="Arial" w:cs="Arial"/>
          <w:sz w:val="28"/>
          <w:szCs w:val="28"/>
        </w:rPr>
        <w:t>aron</w:t>
      </w:r>
      <w:r w:rsidR="007F49C9" w:rsidRPr="009F5600">
        <w:rPr>
          <w:rFonts w:ascii="Arial" w:eastAsia="Arial" w:hAnsi="Arial" w:cs="Arial"/>
          <w:sz w:val="28"/>
          <w:szCs w:val="28"/>
        </w:rPr>
        <w:t xml:space="preserve"> </w:t>
      </w:r>
      <w:r w:rsidR="0058425C" w:rsidRPr="009F5600">
        <w:rPr>
          <w:rFonts w:ascii="Arial" w:eastAsia="Arial" w:hAnsi="Arial" w:cs="Arial"/>
          <w:sz w:val="28"/>
          <w:szCs w:val="28"/>
        </w:rPr>
        <w:t>los siguientes</w:t>
      </w:r>
      <w:r w:rsidR="00747437" w:rsidRPr="009F5600">
        <w:rPr>
          <w:rFonts w:ascii="Arial" w:eastAsia="Arial" w:hAnsi="Arial" w:cs="Arial"/>
          <w:sz w:val="28"/>
          <w:szCs w:val="28"/>
        </w:rPr>
        <w:t xml:space="preserve"> agravios</w:t>
      </w:r>
      <w:r w:rsidR="0058425C" w:rsidRPr="009F5600">
        <w:rPr>
          <w:rFonts w:ascii="Arial" w:eastAsia="Arial" w:hAnsi="Arial" w:cs="Arial"/>
          <w:sz w:val="28"/>
          <w:szCs w:val="28"/>
        </w:rPr>
        <w:t>:</w:t>
      </w:r>
    </w:p>
    <w:p w14:paraId="0EDA4618" w14:textId="77777777" w:rsidR="001240F6" w:rsidRPr="009F5600" w:rsidRDefault="001240F6" w:rsidP="00F26622">
      <w:pPr>
        <w:pStyle w:val="Prrafodelista"/>
        <w:autoSpaceDE w:val="0"/>
        <w:autoSpaceDN w:val="0"/>
        <w:adjustRightInd w:val="0"/>
        <w:ind w:left="426"/>
        <w:contextualSpacing w:val="0"/>
        <w:jc w:val="both"/>
        <w:rPr>
          <w:rFonts w:ascii="Arial" w:eastAsia="Arial" w:hAnsi="Arial" w:cs="Arial"/>
          <w:b/>
          <w:bCs/>
          <w:sz w:val="24"/>
          <w:szCs w:val="24"/>
        </w:rPr>
      </w:pPr>
    </w:p>
    <w:p w14:paraId="11CDA238" w14:textId="63D3F02D" w:rsidR="00DD1143" w:rsidRPr="009F5600" w:rsidRDefault="001240F6" w:rsidP="00F26622">
      <w:pPr>
        <w:pStyle w:val="Prrafodelista"/>
        <w:autoSpaceDE w:val="0"/>
        <w:autoSpaceDN w:val="0"/>
        <w:adjustRightInd w:val="0"/>
        <w:ind w:left="426"/>
        <w:contextualSpacing w:val="0"/>
        <w:jc w:val="both"/>
        <w:rPr>
          <w:rFonts w:ascii="Arial" w:eastAsia="Arial" w:hAnsi="Arial" w:cs="Arial"/>
          <w:b/>
          <w:bCs/>
          <w:sz w:val="24"/>
          <w:szCs w:val="24"/>
        </w:rPr>
      </w:pPr>
      <w:r w:rsidRPr="009F5600">
        <w:rPr>
          <w:rFonts w:ascii="Arial" w:eastAsia="Arial" w:hAnsi="Arial" w:cs="Arial"/>
          <w:b/>
          <w:bCs/>
          <w:sz w:val="24"/>
          <w:szCs w:val="24"/>
        </w:rPr>
        <w:t>QUEJOSO</w:t>
      </w:r>
      <w:r w:rsidR="00CD027E" w:rsidRPr="009F5600">
        <w:rPr>
          <w:rFonts w:ascii="Arial" w:eastAsia="Arial" w:hAnsi="Arial" w:cs="Arial"/>
          <w:b/>
          <w:bCs/>
          <w:sz w:val="24"/>
          <w:szCs w:val="24"/>
        </w:rPr>
        <w:t>:</w:t>
      </w:r>
    </w:p>
    <w:p w14:paraId="5A343ED4" w14:textId="6D568D35" w:rsidR="006E7CB9" w:rsidRPr="009F5600" w:rsidRDefault="00747437" w:rsidP="00F26622">
      <w:pPr>
        <w:pStyle w:val="Prrafodelista"/>
        <w:numPr>
          <w:ilvl w:val="0"/>
          <w:numId w:val="4"/>
        </w:numPr>
        <w:autoSpaceDE w:val="0"/>
        <w:autoSpaceDN w:val="0"/>
        <w:adjustRightInd w:val="0"/>
        <w:ind w:left="426" w:hanging="426"/>
        <w:contextualSpacing w:val="0"/>
        <w:jc w:val="both"/>
        <w:rPr>
          <w:rFonts w:ascii="Arial" w:eastAsia="Arial" w:hAnsi="Arial" w:cs="Arial"/>
          <w:b/>
          <w:bCs/>
          <w:sz w:val="24"/>
          <w:szCs w:val="24"/>
        </w:rPr>
      </w:pPr>
      <w:r w:rsidRPr="009F5600">
        <w:rPr>
          <w:rFonts w:ascii="Arial" w:eastAsia="Arial" w:hAnsi="Arial" w:cs="Arial"/>
          <w:b/>
          <w:bCs/>
          <w:sz w:val="24"/>
          <w:szCs w:val="24"/>
        </w:rPr>
        <w:t>Primero</w:t>
      </w:r>
      <w:r w:rsidRPr="009F5600">
        <w:rPr>
          <w:rFonts w:ascii="Arial" w:eastAsia="Arial" w:hAnsi="Arial" w:cs="Arial"/>
          <w:sz w:val="24"/>
          <w:szCs w:val="24"/>
        </w:rPr>
        <w:t xml:space="preserve">. </w:t>
      </w:r>
      <w:r w:rsidR="0097595B" w:rsidRPr="009F5600">
        <w:rPr>
          <w:rFonts w:ascii="Arial" w:eastAsia="Arial" w:hAnsi="Arial" w:cs="Arial"/>
          <w:sz w:val="24"/>
          <w:szCs w:val="24"/>
        </w:rPr>
        <w:t xml:space="preserve">Controvirtió el sobreseimiento respecto de la ley reclamada, </w:t>
      </w:r>
      <w:r w:rsidR="00F446D9" w:rsidRPr="009F5600">
        <w:rPr>
          <w:rFonts w:ascii="Arial" w:eastAsia="Arial" w:hAnsi="Arial" w:cs="Arial"/>
          <w:sz w:val="24"/>
          <w:szCs w:val="24"/>
        </w:rPr>
        <w:t>insisti</w:t>
      </w:r>
      <w:r w:rsidR="00106FF0" w:rsidRPr="009F5600">
        <w:rPr>
          <w:rFonts w:ascii="Arial" w:eastAsia="Arial" w:hAnsi="Arial" w:cs="Arial"/>
          <w:sz w:val="24"/>
          <w:szCs w:val="24"/>
        </w:rPr>
        <w:t>endo</w:t>
      </w:r>
      <w:r w:rsidR="00F446D9" w:rsidRPr="009F5600">
        <w:rPr>
          <w:rFonts w:ascii="Arial" w:eastAsia="Arial" w:hAnsi="Arial" w:cs="Arial"/>
          <w:sz w:val="24"/>
          <w:szCs w:val="24"/>
        </w:rPr>
        <w:t xml:space="preserve"> en que el primer acto concreto de aplicación es la resolución </w:t>
      </w:r>
      <w:r w:rsidR="00B46C1F" w:rsidRPr="009F5600">
        <w:rPr>
          <w:rFonts w:ascii="Arial" w:eastAsia="Arial" w:hAnsi="Arial" w:cs="Arial"/>
          <w:sz w:val="24"/>
          <w:szCs w:val="24"/>
        </w:rPr>
        <w:t xml:space="preserve">definitiva del procedimiento administrativo, </w:t>
      </w:r>
      <w:r w:rsidR="00F446D9" w:rsidRPr="009F5600">
        <w:rPr>
          <w:rFonts w:ascii="Arial" w:eastAsia="Arial" w:hAnsi="Arial" w:cs="Arial"/>
          <w:sz w:val="24"/>
          <w:szCs w:val="24"/>
        </w:rPr>
        <w:t xml:space="preserve">que le impuso las sanciones de </w:t>
      </w:r>
      <w:r w:rsidR="00F446D9" w:rsidRPr="009F5600">
        <w:rPr>
          <w:rFonts w:ascii="Arial" w:eastAsia="Arial" w:hAnsi="Arial" w:cs="Arial"/>
          <w:sz w:val="24"/>
          <w:szCs w:val="24"/>
        </w:rPr>
        <w:lastRenderedPageBreak/>
        <w:t xml:space="preserve">inhabilitación y destitución, </w:t>
      </w:r>
      <w:r w:rsidR="00106FF0" w:rsidRPr="009F5600">
        <w:rPr>
          <w:rFonts w:ascii="Arial" w:eastAsia="Arial" w:hAnsi="Arial" w:cs="Arial"/>
          <w:sz w:val="24"/>
          <w:szCs w:val="24"/>
        </w:rPr>
        <w:t xml:space="preserve">ya que es la que le causó </w:t>
      </w:r>
      <w:r w:rsidR="00B503F7" w:rsidRPr="009F5600">
        <w:rPr>
          <w:rFonts w:ascii="Arial" w:eastAsia="Arial" w:hAnsi="Arial" w:cs="Arial"/>
          <w:sz w:val="24"/>
          <w:szCs w:val="24"/>
        </w:rPr>
        <w:t xml:space="preserve">real </w:t>
      </w:r>
      <w:r w:rsidR="00106FF0" w:rsidRPr="009F5600">
        <w:rPr>
          <w:rFonts w:ascii="Arial" w:eastAsia="Arial" w:hAnsi="Arial" w:cs="Arial"/>
          <w:sz w:val="24"/>
          <w:szCs w:val="24"/>
        </w:rPr>
        <w:t>perjuicio</w:t>
      </w:r>
      <w:r w:rsidR="00D25229" w:rsidRPr="009F5600">
        <w:rPr>
          <w:rFonts w:ascii="Arial" w:eastAsia="Arial" w:hAnsi="Arial" w:cs="Arial"/>
          <w:sz w:val="24"/>
          <w:szCs w:val="24"/>
        </w:rPr>
        <w:t xml:space="preserve"> y trascendió a su esfera jurídica</w:t>
      </w:r>
      <w:r w:rsidR="00AF5D05" w:rsidRPr="009F5600">
        <w:rPr>
          <w:rFonts w:ascii="Arial" w:eastAsia="Arial" w:hAnsi="Arial" w:cs="Arial"/>
          <w:sz w:val="24"/>
          <w:szCs w:val="24"/>
        </w:rPr>
        <w:t>, no así el informe de presunta responsabilidad</w:t>
      </w:r>
      <w:r w:rsidR="005427BF" w:rsidRPr="009F5600">
        <w:rPr>
          <w:rFonts w:ascii="Arial" w:eastAsiaTheme="minorHAnsi" w:hAnsi="Arial" w:cs="Arial"/>
          <w:sz w:val="24"/>
          <w:szCs w:val="24"/>
          <w:lang w:val="es-MX" w:eastAsia="en-US"/>
        </w:rPr>
        <w:t xml:space="preserve">. </w:t>
      </w:r>
    </w:p>
    <w:p w14:paraId="20646CBD" w14:textId="77777777" w:rsidR="005427BF" w:rsidRPr="009F5600" w:rsidRDefault="005427BF" w:rsidP="00F26622">
      <w:pPr>
        <w:pStyle w:val="Prrafodelista"/>
        <w:autoSpaceDE w:val="0"/>
        <w:autoSpaceDN w:val="0"/>
        <w:adjustRightInd w:val="0"/>
        <w:ind w:left="426"/>
        <w:contextualSpacing w:val="0"/>
        <w:jc w:val="both"/>
        <w:rPr>
          <w:rFonts w:ascii="Arial" w:eastAsia="Arial" w:hAnsi="Arial" w:cs="Arial"/>
          <w:b/>
          <w:bCs/>
          <w:sz w:val="24"/>
          <w:szCs w:val="24"/>
        </w:rPr>
      </w:pPr>
    </w:p>
    <w:p w14:paraId="13CE7C3D" w14:textId="1B5FFDC9" w:rsidR="00BA4321" w:rsidRPr="009F5600" w:rsidRDefault="009F0E5A" w:rsidP="00F26622">
      <w:pPr>
        <w:pStyle w:val="Prrafodelista"/>
        <w:numPr>
          <w:ilvl w:val="0"/>
          <w:numId w:val="4"/>
        </w:numPr>
        <w:autoSpaceDE w:val="0"/>
        <w:autoSpaceDN w:val="0"/>
        <w:adjustRightInd w:val="0"/>
        <w:ind w:left="426" w:hanging="426"/>
        <w:contextualSpacing w:val="0"/>
        <w:jc w:val="both"/>
        <w:rPr>
          <w:rFonts w:ascii="Arial" w:eastAsiaTheme="minorHAnsi" w:hAnsi="Arial" w:cs="Arial"/>
          <w:sz w:val="24"/>
          <w:szCs w:val="24"/>
          <w:lang w:val="es-MX" w:eastAsia="en-US"/>
        </w:rPr>
      </w:pPr>
      <w:r w:rsidRPr="009F5600">
        <w:rPr>
          <w:rFonts w:ascii="Arial" w:eastAsia="Arial" w:hAnsi="Arial" w:cs="Arial"/>
          <w:b/>
          <w:bCs/>
          <w:sz w:val="24"/>
          <w:szCs w:val="24"/>
        </w:rPr>
        <w:t>Segundo</w:t>
      </w:r>
      <w:r w:rsidRPr="009F5600">
        <w:rPr>
          <w:rFonts w:ascii="Arial" w:eastAsia="Arial" w:hAnsi="Arial" w:cs="Arial"/>
          <w:sz w:val="24"/>
          <w:szCs w:val="24"/>
        </w:rPr>
        <w:t xml:space="preserve">. </w:t>
      </w:r>
      <w:r w:rsidR="0027124F" w:rsidRPr="009F5600">
        <w:rPr>
          <w:rFonts w:ascii="Arial" w:eastAsia="Arial" w:hAnsi="Arial" w:cs="Arial"/>
          <w:sz w:val="24"/>
          <w:szCs w:val="24"/>
        </w:rPr>
        <w:t xml:space="preserve">Aduce que son incongruentes </w:t>
      </w:r>
      <w:r w:rsidR="00793B8D" w:rsidRPr="009F5600">
        <w:rPr>
          <w:rFonts w:ascii="Arial" w:eastAsia="Arial" w:hAnsi="Arial" w:cs="Arial"/>
          <w:sz w:val="24"/>
          <w:szCs w:val="24"/>
        </w:rPr>
        <w:t xml:space="preserve">algunas consideraciones y </w:t>
      </w:r>
      <w:r w:rsidR="0027124F" w:rsidRPr="009F5600">
        <w:rPr>
          <w:rFonts w:ascii="Arial" w:eastAsia="Arial" w:hAnsi="Arial" w:cs="Arial"/>
          <w:sz w:val="24"/>
          <w:szCs w:val="24"/>
        </w:rPr>
        <w:t>los efectos de la concesión del amparo, expresad</w:t>
      </w:r>
      <w:r w:rsidR="00793B8D" w:rsidRPr="009F5600">
        <w:rPr>
          <w:rFonts w:ascii="Arial" w:eastAsia="Arial" w:hAnsi="Arial" w:cs="Arial"/>
          <w:sz w:val="24"/>
          <w:szCs w:val="24"/>
        </w:rPr>
        <w:t>o</w:t>
      </w:r>
      <w:r w:rsidR="0027124F" w:rsidRPr="009F5600">
        <w:rPr>
          <w:rFonts w:ascii="Arial" w:eastAsia="Arial" w:hAnsi="Arial" w:cs="Arial"/>
          <w:sz w:val="24"/>
          <w:szCs w:val="24"/>
        </w:rPr>
        <w:t xml:space="preserve">s por el juzgado </w:t>
      </w:r>
      <w:r w:rsidR="000E1699" w:rsidRPr="009F5600">
        <w:rPr>
          <w:rFonts w:ascii="Arial" w:eastAsia="Arial" w:hAnsi="Arial" w:cs="Arial"/>
          <w:sz w:val="24"/>
          <w:szCs w:val="24"/>
        </w:rPr>
        <w:t>al</w:t>
      </w:r>
      <w:r w:rsidR="0027124F" w:rsidRPr="009F5600">
        <w:rPr>
          <w:rFonts w:ascii="Arial" w:eastAsia="Arial" w:hAnsi="Arial" w:cs="Arial"/>
          <w:sz w:val="24"/>
          <w:szCs w:val="24"/>
        </w:rPr>
        <w:t xml:space="preserve"> </w:t>
      </w:r>
      <w:r w:rsidR="000E1699" w:rsidRPr="009F5600">
        <w:rPr>
          <w:rFonts w:ascii="Arial" w:eastAsia="Arial" w:hAnsi="Arial" w:cs="Arial"/>
          <w:sz w:val="24"/>
          <w:szCs w:val="24"/>
        </w:rPr>
        <w:t xml:space="preserve">declarar </w:t>
      </w:r>
      <w:r w:rsidR="0027124F" w:rsidRPr="009F5600">
        <w:rPr>
          <w:rFonts w:ascii="Arial" w:eastAsia="Arial" w:hAnsi="Arial" w:cs="Arial"/>
          <w:sz w:val="24"/>
          <w:szCs w:val="24"/>
        </w:rPr>
        <w:t xml:space="preserve">ilegal la resolución reclamada, </w:t>
      </w:r>
      <w:r w:rsidR="004B65F1" w:rsidRPr="009F5600">
        <w:rPr>
          <w:rFonts w:ascii="Arial" w:eastAsia="Arial" w:hAnsi="Arial" w:cs="Arial"/>
          <w:sz w:val="24"/>
          <w:szCs w:val="24"/>
        </w:rPr>
        <w:t xml:space="preserve">y que debe modificarse la sentencia recurrida, para </w:t>
      </w:r>
      <w:r w:rsidR="00DB534E" w:rsidRPr="009F5600">
        <w:rPr>
          <w:rFonts w:ascii="Arial" w:eastAsia="Arial" w:hAnsi="Arial" w:cs="Arial"/>
          <w:sz w:val="24"/>
          <w:szCs w:val="24"/>
        </w:rPr>
        <w:t xml:space="preserve">obligar </w:t>
      </w:r>
      <w:r w:rsidR="00853905" w:rsidRPr="009F5600">
        <w:rPr>
          <w:rFonts w:ascii="Arial" w:eastAsia="Arial" w:hAnsi="Arial" w:cs="Arial"/>
          <w:sz w:val="24"/>
          <w:szCs w:val="24"/>
        </w:rPr>
        <w:t xml:space="preserve">a la autoridad responsable </w:t>
      </w:r>
      <w:r w:rsidR="004B65F1" w:rsidRPr="009F5600">
        <w:rPr>
          <w:rFonts w:ascii="Arial" w:eastAsia="Arial" w:hAnsi="Arial" w:cs="Arial"/>
          <w:sz w:val="24"/>
          <w:szCs w:val="24"/>
        </w:rPr>
        <w:t>que</w:t>
      </w:r>
      <w:r w:rsidR="00805884" w:rsidRPr="009F5600">
        <w:rPr>
          <w:rFonts w:ascii="Arial" w:eastAsia="Arial" w:hAnsi="Arial" w:cs="Arial"/>
          <w:sz w:val="24"/>
          <w:szCs w:val="24"/>
        </w:rPr>
        <w:t>,</w:t>
      </w:r>
      <w:r w:rsidR="004B65F1" w:rsidRPr="009F5600">
        <w:rPr>
          <w:rFonts w:ascii="Arial" w:eastAsia="Arial" w:hAnsi="Arial" w:cs="Arial"/>
          <w:sz w:val="24"/>
          <w:szCs w:val="24"/>
        </w:rPr>
        <w:t xml:space="preserve"> </w:t>
      </w:r>
      <w:r w:rsidR="00167C5A" w:rsidRPr="009F5600">
        <w:rPr>
          <w:rFonts w:ascii="Arial" w:eastAsia="Arial" w:hAnsi="Arial" w:cs="Arial"/>
          <w:sz w:val="24"/>
          <w:szCs w:val="24"/>
        </w:rPr>
        <w:t xml:space="preserve">al aplicar </w:t>
      </w:r>
      <w:r w:rsidR="004B65F1" w:rsidRPr="009F5600">
        <w:rPr>
          <w:rFonts w:ascii="Arial" w:eastAsia="Arial" w:hAnsi="Arial" w:cs="Arial"/>
          <w:sz w:val="24"/>
          <w:szCs w:val="24"/>
        </w:rPr>
        <w:t>la Ley General de Responsabilidades Administrativas</w:t>
      </w:r>
      <w:r w:rsidR="00167C5A" w:rsidRPr="009F5600">
        <w:rPr>
          <w:rFonts w:ascii="Arial" w:eastAsia="Arial" w:hAnsi="Arial" w:cs="Arial"/>
          <w:sz w:val="24"/>
          <w:szCs w:val="24"/>
        </w:rPr>
        <w:t xml:space="preserve">, </w:t>
      </w:r>
      <w:r w:rsidR="00DB534E" w:rsidRPr="009F5600">
        <w:rPr>
          <w:rFonts w:ascii="Arial" w:eastAsia="Arial" w:hAnsi="Arial" w:cs="Arial"/>
          <w:sz w:val="24"/>
          <w:szCs w:val="24"/>
        </w:rPr>
        <w:t xml:space="preserve">se debe abstener </w:t>
      </w:r>
      <w:r w:rsidR="008125D3" w:rsidRPr="009F5600">
        <w:rPr>
          <w:rFonts w:ascii="Arial" w:eastAsia="Arial" w:hAnsi="Arial" w:cs="Arial"/>
          <w:sz w:val="24"/>
          <w:szCs w:val="24"/>
        </w:rPr>
        <w:t>d</w:t>
      </w:r>
      <w:r w:rsidR="00DB534E" w:rsidRPr="009F5600">
        <w:rPr>
          <w:rFonts w:ascii="Arial" w:eastAsia="Arial" w:hAnsi="Arial" w:cs="Arial"/>
          <w:sz w:val="24"/>
          <w:szCs w:val="24"/>
        </w:rPr>
        <w:t>e imponer sanción alguna al quejoso</w:t>
      </w:r>
      <w:r w:rsidR="008D0883" w:rsidRPr="009F5600">
        <w:rPr>
          <w:rFonts w:ascii="Arial" w:eastAsia="Arial" w:hAnsi="Arial" w:cs="Arial"/>
          <w:sz w:val="24"/>
          <w:szCs w:val="24"/>
        </w:rPr>
        <w:t>, pues la conducta por la cual se le instruyó procedimiento de responsabilidades no está tipificada como infracción</w:t>
      </w:r>
      <w:r w:rsidR="00BA4321" w:rsidRPr="009F5600">
        <w:rPr>
          <w:rFonts w:ascii="Arial" w:eastAsiaTheme="minorHAnsi" w:hAnsi="Arial" w:cs="Arial"/>
          <w:sz w:val="24"/>
          <w:szCs w:val="24"/>
          <w:lang w:val="es-MX" w:eastAsia="en-US"/>
        </w:rPr>
        <w:t>.</w:t>
      </w:r>
    </w:p>
    <w:p w14:paraId="45E90C02" w14:textId="77777777" w:rsidR="00651CA0" w:rsidRPr="009F5600" w:rsidRDefault="00651CA0" w:rsidP="00F26622">
      <w:pPr>
        <w:pStyle w:val="Prrafodelista"/>
        <w:rPr>
          <w:rFonts w:ascii="Arial" w:eastAsiaTheme="minorHAnsi" w:hAnsi="Arial" w:cs="Arial"/>
          <w:sz w:val="24"/>
          <w:szCs w:val="24"/>
          <w:lang w:val="es-MX" w:eastAsia="en-US"/>
        </w:rPr>
      </w:pPr>
    </w:p>
    <w:p w14:paraId="64933F1E" w14:textId="4E45B8EB" w:rsidR="001240F6" w:rsidRPr="009F5600" w:rsidRDefault="001240F6" w:rsidP="00F26622">
      <w:pPr>
        <w:ind w:left="426"/>
        <w:rPr>
          <w:rFonts w:ascii="Arial" w:eastAsiaTheme="minorHAnsi" w:hAnsi="Arial" w:cs="Arial"/>
          <w:sz w:val="24"/>
          <w:szCs w:val="24"/>
          <w:lang w:val="es-MX" w:eastAsia="en-US"/>
        </w:rPr>
      </w:pPr>
      <w:r w:rsidRPr="009F5600">
        <w:rPr>
          <w:rFonts w:ascii="Arial" w:eastAsiaTheme="minorHAnsi" w:hAnsi="Arial" w:cs="Arial"/>
          <w:b/>
          <w:bCs/>
          <w:sz w:val="24"/>
          <w:szCs w:val="24"/>
          <w:lang w:val="es-MX" w:eastAsia="en-US"/>
        </w:rPr>
        <w:t>AUTORIDAD RESPONSABLE</w:t>
      </w:r>
      <w:r w:rsidR="00CD027E" w:rsidRPr="009F5600">
        <w:rPr>
          <w:rFonts w:ascii="Arial" w:eastAsiaTheme="minorHAnsi" w:hAnsi="Arial" w:cs="Arial"/>
          <w:b/>
          <w:bCs/>
          <w:sz w:val="24"/>
          <w:szCs w:val="24"/>
          <w:lang w:val="es-MX" w:eastAsia="en-US"/>
        </w:rPr>
        <w:t>:</w:t>
      </w:r>
    </w:p>
    <w:p w14:paraId="04DD95E8" w14:textId="31EA9558" w:rsidR="00452834" w:rsidRPr="009F5600" w:rsidRDefault="00CD027E" w:rsidP="00F26622">
      <w:pPr>
        <w:pStyle w:val="Prrafodelista"/>
        <w:numPr>
          <w:ilvl w:val="0"/>
          <w:numId w:val="4"/>
        </w:numPr>
        <w:autoSpaceDE w:val="0"/>
        <w:autoSpaceDN w:val="0"/>
        <w:adjustRightInd w:val="0"/>
        <w:ind w:left="426" w:hanging="426"/>
        <w:contextualSpacing w:val="0"/>
        <w:jc w:val="both"/>
        <w:rPr>
          <w:rFonts w:ascii="Arial" w:eastAsiaTheme="minorHAnsi" w:hAnsi="Arial" w:cs="Arial"/>
          <w:sz w:val="24"/>
          <w:szCs w:val="24"/>
          <w:lang w:val="es-MX" w:eastAsia="en-US"/>
        </w:rPr>
      </w:pPr>
      <w:r w:rsidRPr="009F5600">
        <w:rPr>
          <w:rFonts w:ascii="Arial" w:eastAsiaTheme="minorHAnsi" w:hAnsi="Arial" w:cs="Arial"/>
          <w:b/>
          <w:bCs/>
          <w:sz w:val="24"/>
          <w:szCs w:val="24"/>
          <w:lang w:val="es-MX" w:eastAsia="en-US"/>
        </w:rPr>
        <w:t>Primero</w:t>
      </w:r>
      <w:r w:rsidRPr="009F5600">
        <w:rPr>
          <w:rFonts w:ascii="Arial" w:eastAsiaTheme="minorHAnsi" w:hAnsi="Arial" w:cs="Arial"/>
          <w:sz w:val="24"/>
          <w:szCs w:val="24"/>
          <w:lang w:val="es-MX" w:eastAsia="en-US"/>
        </w:rPr>
        <w:t xml:space="preserve">. </w:t>
      </w:r>
      <w:r w:rsidR="009045A1" w:rsidRPr="009F5600">
        <w:rPr>
          <w:rFonts w:ascii="Arial" w:eastAsiaTheme="minorHAnsi" w:hAnsi="Arial" w:cs="Arial"/>
          <w:sz w:val="24"/>
          <w:szCs w:val="24"/>
          <w:lang w:val="es-MX" w:eastAsia="en-US"/>
        </w:rPr>
        <w:t>Es incorrecto estudiar el fondo y la concesión del amparo, porque e</w:t>
      </w:r>
      <w:r w:rsidRPr="009F5600">
        <w:rPr>
          <w:rFonts w:ascii="Arial" w:eastAsiaTheme="minorHAnsi" w:hAnsi="Arial" w:cs="Arial"/>
          <w:sz w:val="24"/>
          <w:szCs w:val="24"/>
          <w:lang w:val="es-MX" w:eastAsia="en-US"/>
        </w:rPr>
        <w:t xml:space="preserve">l sobreseimiento respecto de la ley reclamada, </w:t>
      </w:r>
      <w:r w:rsidR="009045A1" w:rsidRPr="009F5600">
        <w:rPr>
          <w:rFonts w:ascii="Arial" w:eastAsiaTheme="minorHAnsi" w:hAnsi="Arial" w:cs="Arial"/>
          <w:sz w:val="24"/>
          <w:szCs w:val="24"/>
          <w:lang w:val="es-MX" w:eastAsia="en-US"/>
        </w:rPr>
        <w:t>en virtud de qu</w:t>
      </w:r>
      <w:r w:rsidRPr="009F5600">
        <w:rPr>
          <w:rFonts w:ascii="Arial" w:eastAsiaTheme="minorHAnsi" w:hAnsi="Arial" w:cs="Arial"/>
          <w:sz w:val="24"/>
          <w:szCs w:val="24"/>
          <w:lang w:val="es-MX" w:eastAsia="en-US"/>
        </w:rPr>
        <w:t>e se consintió tácitamente al controvertirse con motivo de su segundo acto concreto de aplicación, debió</w:t>
      </w:r>
      <w:r w:rsidR="001A70DA" w:rsidRPr="009F5600">
        <w:rPr>
          <w:rFonts w:ascii="Arial" w:eastAsiaTheme="minorHAnsi" w:hAnsi="Arial" w:cs="Arial"/>
          <w:sz w:val="24"/>
          <w:szCs w:val="24"/>
          <w:lang w:val="es-MX" w:eastAsia="en-US"/>
        </w:rPr>
        <w:t xml:space="preserve"> hacerse extensivo a la resolución administrativa impugnada, al no constituir </w:t>
      </w:r>
      <w:r w:rsidR="009045A1" w:rsidRPr="009F5600">
        <w:rPr>
          <w:rFonts w:ascii="Arial" w:eastAsiaTheme="minorHAnsi" w:hAnsi="Arial" w:cs="Arial"/>
          <w:sz w:val="24"/>
          <w:szCs w:val="24"/>
          <w:lang w:val="es-MX" w:eastAsia="en-US"/>
        </w:rPr>
        <w:t xml:space="preserve">precisamente </w:t>
      </w:r>
      <w:r w:rsidR="001A70DA" w:rsidRPr="009F5600">
        <w:rPr>
          <w:rFonts w:ascii="Arial" w:eastAsiaTheme="minorHAnsi" w:hAnsi="Arial" w:cs="Arial"/>
          <w:sz w:val="24"/>
          <w:szCs w:val="24"/>
          <w:lang w:val="es-MX" w:eastAsia="en-US"/>
        </w:rPr>
        <w:t>el primer acto de aplicación</w:t>
      </w:r>
      <w:r w:rsidR="0040328C" w:rsidRPr="009F5600">
        <w:rPr>
          <w:rFonts w:ascii="Arial" w:eastAsiaTheme="minorHAnsi" w:hAnsi="Arial" w:cs="Arial"/>
          <w:sz w:val="24"/>
          <w:szCs w:val="24"/>
          <w:lang w:val="es-MX" w:eastAsia="en-US"/>
        </w:rPr>
        <w:t>.</w:t>
      </w:r>
      <w:r w:rsidR="00452834" w:rsidRPr="009F5600">
        <w:rPr>
          <w:rFonts w:ascii="Arial" w:eastAsiaTheme="minorHAnsi" w:hAnsi="Arial" w:cs="Arial"/>
          <w:sz w:val="24"/>
          <w:szCs w:val="24"/>
          <w:lang w:val="es-MX" w:eastAsia="en-US"/>
        </w:rPr>
        <w:t xml:space="preserve"> </w:t>
      </w:r>
    </w:p>
    <w:p w14:paraId="03575672" w14:textId="77777777" w:rsidR="00DE47A6" w:rsidRPr="009F5600" w:rsidRDefault="00DE47A6" w:rsidP="00F26622">
      <w:pPr>
        <w:pStyle w:val="Prrafodelista"/>
        <w:rPr>
          <w:rFonts w:ascii="Arial" w:eastAsiaTheme="minorHAnsi" w:hAnsi="Arial" w:cs="Arial"/>
          <w:sz w:val="24"/>
          <w:szCs w:val="24"/>
          <w:lang w:val="es-MX" w:eastAsia="en-US"/>
        </w:rPr>
      </w:pPr>
    </w:p>
    <w:p w14:paraId="34FB739D" w14:textId="6AAF6FB7" w:rsidR="007E1425" w:rsidRPr="009F5600" w:rsidRDefault="009045A1" w:rsidP="00F26622">
      <w:pPr>
        <w:pStyle w:val="Prrafodelista"/>
        <w:numPr>
          <w:ilvl w:val="0"/>
          <w:numId w:val="4"/>
        </w:numPr>
        <w:autoSpaceDE w:val="0"/>
        <w:autoSpaceDN w:val="0"/>
        <w:adjustRightInd w:val="0"/>
        <w:ind w:left="426" w:hanging="426"/>
        <w:contextualSpacing w:val="0"/>
        <w:jc w:val="both"/>
        <w:rPr>
          <w:rFonts w:ascii="Arial" w:eastAsiaTheme="minorHAnsi" w:hAnsi="Arial" w:cs="Arial"/>
          <w:sz w:val="24"/>
          <w:szCs w:val="24"/>
          <w:lang w:val="es-MX" w:eastAsia="en-US"/>
        </w:rPr>
      </w:pPr>
      <w:r w:rsidRPr="009F5600">
        <w:rPr>
          <w:rFonts w:ascii="Arial" w:eastAsiaTheme="minorHAnsi" w:hAnsi="Arial" w:cs="Arial"/>
          <w:b/>
          <w:bCs/>
          <w:sz w:val="24"/>
          <w:szCs w:val="24"/>
          <w:lang w:val="es-MX" w:eastAsia="en-US"/>
        </w:rPr>
        <w:t xml:space="preserve">Segundo. </w:t>
      </w:r>
      <w:r w:rsidR="008E72DC" w:rsidRPr="009F5600">
        <w:rPr>
          <w:rFonts w:ascii="Arial" w:eastAsiaTheme="minorHAnsi" w:hAnsi="Arial" w:cs="Arial"/>
          <w:sz w:val="24"/>
          <w:szCs w:val="24"/>
          <w:lang w:val="es-MX" w:eastAsia="en-US"/>
        </w:rPr>
        <w:t xml:space="preserve">La sentencia </w:t>
      </w:r>
      <w:r w:rsidR="005E3CB2" w:rsidRPr="009F5600">
        <w:rPr>
          <w:rFonts w:ascii="Arial" w:eastAsiaTheme="minorHAnsi" w:hAnsi="Arial" w:cs="Arial"/>
          <w:sz w:val="24"/>
          <w:szCs w:val="24"/>
          <w:lang w:val="es-MX" w:eastAsia="en-US"/>
        </w:rPr>
        <w:t>concesoria del amparo</w:t>
      </w:r>
      <w:r w:rsidR="00381031" w:rsidRPr="009F5600">
        <w:rPr>
          <w:rFonts w:ascii="Arial" w:eastAsiaTheme="minorHAnsi" w:hAnsi="Arial" w:cs="Arial"/>
          <w:sz w:val="24"/>
          <w:szCs w:val="24"/>
          <w:lang w:val="es-MX" w:eastAsia="en-US"/>
        </w:rPr>
        <w:t xml:space="preserve"> es incongruente</w:t>
      </w:r>
      <w:r w:rsidR="00280FA6" w:rsidRPr="009F5600">
        <w:rPr>
          <w:rFonts w:ascii="Arial" w:eastAsiaTheme="minorHAnsi" w:hAnsi="Arial" w:cs="Arial"/>
          <w:sz w:val="24"/>
          <w:szCs w:val="24"/>
          <w:lang w:val="es-MX" w:eastAsia="en-US"/>
        </w:rPr>
        <w:t xml:space="preserve">, </w:t>
      </w:r>
      <w:r w:rsidR="005E3CB2" w:rsidRPr="009F5600">
        <w:rPr>
          <w:rFonts w:ascii="Arial" w:eastAsiaTheme="minorHAnsi" w:hAnsi="Arial" w:cs="Arial"/>
          <w:sz w:val="24"/>
          <w:szCs w:val="24"/>
          <w:lang w:val="es-MX" w:eastAsia="en-US"/>
        </w:rPr>
        <w:t>porque</w:t>
      </w:r>
      <w:r w:rsidR="00480140" w:rsidRPr="009F5600">
        <w:rPr>
          <w:rFonts w:ascii="Arial" w:eastAsiaTheme="minorHAnsi" w:hAnsi="Arial" w:cs="Arial"/>
          <w:sz w:val="24"/>
          <w:szCs w:val="24"/>
          <w:lang w:val="es-MX" w:eastAsia="en-US"/>
        </w:rPr>
        <w:t xml:space="preserve"> para sancionar al quejos</w:t>
      </w:r>
      <w:r w:rsidR="00EE6F56" w:rsidRPr="009F5600">
        <w:rPr>
          <w:rFonts w:ascii="Arial" w:eastAsiaTheme="minorHAnsi" w:hAnsi="Arial" w:cs="Arial"/>
          <w:sz w:val="24"/>
          <w:szCs w:val="24"/>
          <w:lang w:val="es-MX" w:eastAsia="en-US"/>
        </w:rPr>
        <w:t>o</w:t>
      </w:r>
      <w:r w:rsidR="00480140" w:rsidRPr="009F5600">
        <w:rPr>
          <w:rFonts w:ascii="Arial" w:eastAsiaTheme="minorHAnsi" w:hAnsi="Arial" w:cs="Arial"/>
          <w:sz w:val="24"/>
          <w:szCs w:val="24"/>
          <w:lang w:val="es-MX" w:eastAsia="en-US"/>
        </w:rPr>
        <w:t xml:space="preserve"> debe aplicarse la Ley Federal de Responsabilidades Administrativas de los Servidores Públicos</w:t>
      </w:r>
      <w:r w:rsidR="007E1425" w:rsidRPr="009F5600">
        <w:rPr>
          <w:rFonts w:ascii="Arial" w:eastAsiaTheme="minorHAnsi" w:hAnsi="Arial" w:cs="Arial"/>
          <w:sz w:val="24"/>
          <w:szCs w:val="24"/>
          <w:lang w:val="es-MX" w:eastAsia="en-US"/>
        </w:rPr>
        <w:t>, por ser la expedida con anterioridad al hecho que se sanciona</w:t>
      </w:r>
      <w:r w:rsidR="005A4B9C" w:rsidRPr="009F5600">
        <w:rPr>
          <w:rFonts w:ascii="Arial" w:eastAsiaTheme="minorHAnsi" w:hAnsi="Arial" w:cs="Arial"/>
          <w:sz w:val="24"/>
          <w:szCs w:val="24"/>
          <w:lang w:val="es-MX" w:eastAsia="en-US"/>
        </w:rPr>
        <w:t xml:space="preserve"> y </w:t>
      </w:r>
      <w:r w:rsidR="00181C1A" w:rsidRPr="009F5600">
        <w:rPr>
          <w:rFonts w:ascii="Arial" w:eastAsiaTheme="minorHAnsi" w:hAnsi="Arial" w:cs="Arial"/>
          <w:sz w:val="24"/>
          <w:szCs w:val="24"/>
          <w:lang w:val="es-MX" w:eastAsia="en-US"/>
        </w:rPr>
        <w:t>resulta</w:t>
      </w:r>
      <w:r w:rsidR="005A4B9C" w:rsidRPr="009F5600">
        <w:rPr>
          <w:rFonts w:ascii="Arial" w:eastAsiaTheme="minorHAnsi" w:hAnsi="Arial" w:cs="Arial"/>
          <w:sz w:val="24"/>
          <w:szCs w:val="24"/>
          <w:lang w:val="es-MX" w:eastAsia="en-US"/>
        </w:rPr>
        <w:t xml:space="preserve"> aplicable en lo sustantivo</w:t>
      </w:r>
      <w:r w:rsidR="007E1425" w:rsidRPr="009F5600">
        <w:rPr>
          <w:rFonts w:ascii="Arial" w:eastAsiaTheme="minorHAnsi" w:hAnsi="Arial" w:cs="Arial"/>
          <w:sz w:val="24"/>
          <w:szCs w:val="24"/>
          <w:lang w:val="es-MX" w:eastAsia="en-US"/>
        </w:rPr>
        <w:t>.</w:t>
      </w:r>
    </w:p>
    <w:p w14:paraId="2D8F1A77" w14:textId="77777777" w:rsidR="007E1425" w:rsidRPr="009F5600" w:rsidRDefault="007E1425" w:rsidP="00F26622">
      <w:pPr>
        <w:pStyle w:val="Prrafodelista"/>
        <w:rPr>
          <w:rFonts w:ascii="Arial" w:eastAsiaTheme="minorHAnsi" w:hAnsi="Arial" w:cs="Arial"/>
          <w:sz w:val="24"/>
          <w:szCs w:val="24"/>
          <w:lang w:val="es-MX" w:eastAsia="en-US"/>
        </w:rPr>
      </w:pPr>
    </w:p>
    <w:p w14:paraId="2F7531DD" w14:textId="2BB2319A" w:rsidR="007144EE" w:rsidRPr="009F5600" w:rsidRDefault="007E1425" w:rsidP="00F26622">
      <w:pPr>
        <w:pStyle w:val="Prrafodelista"/>
        <w:numPr>
          <w:ilvl w:val="0"/>
          <w:numId w:val="4"/>
        </w:numPr>
        <w:autoSpaceDE w:val="0"/>
        <w:autoSpaceDN w:val="0"/>
        <w:adjustRightInd w:val="0"/>
        <w:ind w:left="426" w:hanging="426"/>
        <w:contextualSpacing w:val="0"/>
        <w:jc w:val="both"/>
        <w:rPr>
          <w:rFonts w:ascii="Arial" w:eastAsiaTheme="minorHAnsi" w:hAnsi="Arial" w:cs="Arial"/>
          <w:sz w:val="24"/>
          <w:szCs w:val="24"/>
          <w:lang w:val="es-MX" w:eastAsia="en-US"/>
        </w:rPr>
      </w:pPr>
      <w:r w:rsidRPr="009F5600">
        <w:rPr>
          <w:rFonts w:ascii="Arial" w:eastAsiaTheme="minorHAnsi" w:hAnsi="Arial" w:cs="Arial"/>
          <w:sz w:val="24"/>
          <w:szCs w:val="24"/>
          <w:lang w:val="es-MX" w:eastAsia="en-US"/>
        </w:rPr>
        <w:t>La</w:t>
      </w:r>
      <w:r w:rsidR="005E3CB2" w:rsidRPr="009F5600">
        <w:rPr>
          <w:rFonts w:ascii="Arial" w:eastAsiaTheme="minorHAnsi" w:hAnsi="Arial" w:cs="Arial"/>
          <w:sz w:val="24"/>
          <w:szCs w:val="24"/>
          <w:lang w:val="es-MX" w:eastAsia="en-US"/>
        </w:rPr>
        <w:t xml:space="preserve"> conducta </w:t>
      </w:r>
      <w:r w:rsidR="008B5598" w:rsidRPr="009F5600">
        <w:rPr>
          <w:rFonts w:ascii="Arial" w:eastAsiaTheme="minorHAnsi" w:hAnsi="Arial" w:cs="Arial"/>
          <w:sz w:val="24"/>
          <w:szCs w:val="24"/>
          <w:lang w:val="es-MX" w:eastAsia="en-US"/>
        </w:rPr>
        <w:t>por la que se sancionó</w:t>
      </w:r>
      <w:r w:rsidR="005E3CB2" w:rsidRPr="009F5600">
        <w:rPr>
          <w:rFonts w:ascii="Arial" w:eastAsiaTheme="minorHAnsi" w:hAnsi="Arial" w:cs="Arial"/>
          <w:sz w:val="24"/>
          <w:szCs w:val="24"/>
          <w:lang w:val="es-MX" w:eastAsia="en-US"/>
        </w:rPr>
        <w:t xml:space="preserve"> </w:t>
      </w:r>
      <w:r w:rsidR="008B5598" w:rsidRPr="009F5600">
        <w:rPr>
          <w:rFonts w:ascii="Arial" w:eastAsiaTheme="minorHAnsi" w:hAnsi="Arial" w:cs="Arial"/>
          <w:sz w:val="24"/>
          <w:szCs w:val="24"/>
          <w:lang w:val="es-MX" w:eastAsia="en-US"/>
        </w:rPr>
        <w:t>al quejoso</w:t>
      </w:r>
      <w:r w:rsidR="005D2DDE" w:rsidRPr="009F5600">
        <w:rPr>
          <w:rFonts w:ascii="Arial" w:eastAsiaTheme="minorHAnsi" w:hAnsi="Arial" w:cs="Arial"/>
          <w:sz w:val="24"/>
          <w:szCs w:val="24"/>
          <w:lang w:val="es-MX" w:eastAsia="en-US"/>
        </w:rPr>
        <w:t xml:space="preserve">, al no declarar todo su patrimonio, y el de sus dependientes económicos, </w:t>
      </w:r>
      <w:r w:rsidR="00D12B7A" w:rsidRPr="009F5600">
        <w:rPr>
          <w:rFonts w:ascii="Arial" w:eastAsiaTheme="minorHAnsi" w:hAnsi="Arial" w:cs="Arial"/>
          <w:sz w:val="24"/>
          <w:szCs w:val="24"/>
          <w:lang w:val="es-MX" w:eastAsia="en-US"/>
        </w:rPr>
        <w:t xml:space="preserve">conforme a la Ley General de Responsabilidades Administrativas, se traduce en el ocultamiento de su patrimonio, </w:t>
      </w:r>
      <w:r w:rsidR="00494F42" w:rsidRPr="009F5600">
        <w:rPr>
          <w:rFonts w:ascii="Arial" w:eastAsiaTheme="minorHAnsi" w:hAnsi="Arial" w:cs="Arial"/>
          <w:sz w:val="24"/>
          <w:szCs w:val="24"/>
          <w:lang w:val="es-MX" w:eastAsia="en-US"/>
        </w:rPr>
        <w:t>por lo que sí es sancionable en dicha ley y el incumplimiento atribuido</w:t>
      </w:r>
      <w:r w:rsidR="0019090A" w:rsidRPr="009F5600">
        <w:rPr>
          <w:rFonts w:ascii="Arial" w:eastAsiaTheme="minorHAnsi" w:hAnsi="Arial" w:cs="Arial"/>
          <w:sz w:val="24"/>
          <w:szCs w:val="24"/>
          <w:lang w:val="es-MX" w:eastAsia="en-US"/>
        </w:rPr>
        <w:t xml:space="preserve"> también es considerado como una falta grave en términos de su artículo 60, </w:t>
      </w:r>
      <w:r w:rsidR="0064460C" w:rsidRPr="009F5600">
        <w:rPr>
          <w:rFonts w:ascii="Arial" w:eastAsiaTheme="minorHAnsi" w:hAnsi="Arial" w:cs="Arial"/>
          <w:sz w:val="24"/>
          <w:szCs w:val="24"/>
          <w:lang w:val="es-MX" w:eastAsia="en-US"/>
        </w:rPr>
        <w:t xml:space="preserve">por lo que </w:t>
      </w:r>
      <w:r w:rsidR="00181C1A" w:rsidRPr="009F5600">
        <w:rPr>
          <w:rFonts w:ascii="Arial" w:eastAsiaTheme="minorHAnsi" w:hAnsi="Arial" w:cs="Arial"/>
          <w:sz w:val="24"/>
          <w:szCs w:val="24"/>
          <w:lang w:val="es-MX" w:eastAsia="en-US"/>
        </w:rPr>
        <w:t>la</w:t>
      </w:r>
      <w:r w:rsidR="006E4463" w:rsidRPr="009F5600">
        <w:rPr>
          <w:rFonts w:ascii="Arial" w:eastAsiaTheme="minorHAnsi" w:hAnsi="Arial" w:cs="Arial"/>
          <w:sz w:val="24"/>
          <w:szCs w:val="24"/>
          <w:lang w:val="es-MX" w:eastAsia="en-US"/>
        </w:rPr>
        <w:t xml:space="preserve"> conducta no desapareció</w:t>
      </w:r>
      <w:r w:rsidR="0064460C" w:rsidRPr="009F5600">
        <w:rPr>
          <w:rFonts w:ascii="Arial" w:eastAsiaTheme="minorHAnsi" w:hAnsi="Arial" w:cs="Arial"/>
          <w:sz w:val="24"/>
          <w:szCs w:val="24"/>
          <w:lang w:val="es-MX" w:eastAsia="en-US"/>
        </w:rPr>
        <w:t xml:space="preserve"> en la vigente ley, pues no se dejó de contemplar la obligación de declarar con veracidad</w:t>
      </w:r>
      <w:r w:rsidR="00544FAA" w:rsidRPr="009F5600">
        <w:rPr>
          <w:rFonts w:ascii="Arial" w:eastAsiaTheme="minorHAnsi" w:hAnsi="Arial" w:cs="Arial"/>
          <w:sz w:val="24"/>
          <w:szCs w:val="24"/>
          <w:lang w:val="es-MX" w:eastAsia="en-US"/>
        </w:rPr>
        <w:t xml:space="preserve"> el patrimonio como una falta grave, por lo que no existe el mejor beneficio aducido por el quejoso</w:t>
      </w:r>
      <w:r w:rsidR="00484B57" w:rsidRPr="009F5600">
        <w:rPr>
          <w:rFonts w:ascii="Arial" w:eastAsiaTheme="minorHAnsi" w:hAnsi="Arial" w:cs="Arial"/>
          <w:sz w:val="24"/>
          <w:szCs w:val="24"/>
          <w:lang w:val="es-MX" w:eastAsia="en-US"/>
        </w:rPr>
        <w:t>.</w:t>
      </w:r>
      <w:r w:rsidR="005A4B9C" w:rsidRPr="009F5600">
        <w:rPr>
          <w:rFonts w:ascii="Arial" w:eastAsiaTheme="minorHAnsi" w:hAnsi="Arial" w:cs="Arial"/>
          <w:sz w:val="24"/>
          <w:szCs w:val="24"/>
          <w:lang w:val="es-MX" w:eastAsia="en-US"/>
        </w:rPr>
        <w:t xml:space="preserve"> </w:t>
      </w:r>
    </w:p>
    <w:p w14:paraId="3E06C174" w14:textId="77777777" w:rsidR="007144EE" w:rsidRPr="009F5600" w:rsidRDefault="007144EE" w:rsidP="00F26622">
      <w:pPr>
        <w:pStyle w:val="Prrafodelista"/>
        <w:rPr>
          <w:rFonts w:ascii="Arial" w:eastAsiaTheme="minorHAnsi" w:hAnsi="Arial" w:cs="Arial"/>
          <w:sz w:val="24"/>
          <w:szCs w:val="24"/>
          <w:lang w:val="es-MX" w:eastAsia="en-US"/>
        </w:rPr>
      </w:pPr>
    </w:p>
    <w:p w14:paraId="26361712" w14:textId="5E9D4EA0" w:rsidR="00D60408" w:rsidRPr="009F5600" w:rsidRDefault="008814BE" w:rsidP="00F26622">
      <w:pPr>
        <w:pStyle w:val="Prrafodelista"/>
        <w:numPr>
          <w:ilvl w:val="0"/>
          <w:numId w:val="4"/>
        </w:numPr>
        <w:autoSpaceDE w:val="0"/>
        <w:autoSpaceDN w:val="0"/>
        <w:adjustRightInd w:val="0"/>
        <w:ind w:left="426" w:hanging="426"/>
        <w:contextualSpacing w:val="0"/>
        <w:jc w:val="both"/>
        <w:rPr>
          <w:rFonts w:ascii="Arial" w:eastAsiaTheme="minorHAnsi" w:hAnsi="Arial" w:cs="Arial"/>
          <w:sz w:val="24"/>
          <w:szCs w:val="24"/>
          <w:lang w:val="es-MX" w:eastAsia="en-US"/>
        </w:rPr>
      </w:pPr>
      <w:r w:rsidRPr="009F5600">
        <w:rPr>
          <w:rFonts w:ascii="Arial" w:eastAsiaTheme="minorHAnsi" w:hAnsi="Arial" w:cs="Arial"/>
          <w:sz w:val="24"/>
          <w:szCs w:val="24"/>
          <w:lang w:val="es-MX" w:eastAsia="en-US"/>
        </w:rPr>
        <w:t>N</w:t>
      </w:r>
      <w:r w:rsidR="00280FA6" w:rsidRPr="009F5600">
        <w:rPr>
          <w:rFonts w:ascii="Arial" w:eastAsiaTheme="minorHAnsi" w:hAnsi="Arial" w:cs="Arial"/>
          <w:sz w:val="24"/>
          <w:szCs w:val="24"/>
          <w:lang w:val="es-MX" w:eastAsia="en-US"/>
        </w:rPr>
        <w:t>o es aplicable el principio de traslación del tipo</w:t>
      </w:r>
      <w:r w:rsidR="006F7F96" w:rsidRPr="009F5600">
        <w:rPr>
          <w:rFonts w:ascii="Arial" w:eastAsiaTheme="minorHAnsi" w:hAnsi="Arial" w:cs="Arial"/>
          <w:sz w:val="24"/>
          <w:szCs w:val="24"/>
          <w:lang w:val="es-MX" w:eastAsia="en-US"/>
        </w:rPr>
        <w:t xml:space="preserve"> penal</w:t>
      </w:r>
      <w:r w:rsidR="00CB16D4" w:rsidRPr="009F5600">
        <w:rPr>
          <w:rFonts w:ascii="Arial" w:eastAsiaTheme="minorHAnsi" w:hAnsi="Arial" w:cs="Arial"/>
          <w:sz w:val="24"/>
          <w:szCs w:val="24"/>
          <w:lang w:val="es-MX" w:eastAsia="en-US"/>
        </w:rPr>
        <w:t xml:space="preserve"> y </w:t>
      </w:r>
      <w:r w:rsidR="00716580" w:rsidRPr="009F5600">
        <w:rPr>
          <w:rFonts w:ascii="Arial" w:eastAsiaTheme="minorHAnsi" w:hAnsi="Arial" w:cs="Arial"/>
          <w:sz w:val="24"/>
          <w:szCs w:val="24"/>
          <w:lang w:val="es-MX" w:eastAsia="en-US"/>
        </w:rPr>
        <w:t>la adecuación de la pena</w:t>
      </w:r>
      <w:r w:rsidRPr="009F5600">
        <w:rPr>
          <w:rFonts w:ascii="Arial" w:eastAsiaTheme="minorHAnsi" w:hAnsi="Arial" w:cs="Arial"/>
          <w:sz w:val="24"/>
          <w:szCs w:val="24"/>
          <w:lang w:val="es-MX" w:eastAsia="en-US"/>
        </w:rPr>
        <w:t xml:space="preserve"> al derecho </w:t>
      </w:r>
      <w:r w:rsidR="009430FE" w:rsidRPr="009F5600">
        <w:rPr>
          <w:rFonts w:ascii="Arial" w:eastAsiaTheme="minorHAnsi" w:hAnsi="Arial" w:cs="Arial"/>
          <w:sz w:val="24"/>
          <w:szCs w:val="24"/>
          <w:lang w:val="es-MX" w:eastAsia="en-US"/>
        </w:rPr>
        <w:t>disciplinario, en virtud de las diferencias</w:t>
      </w:r>
      <w:r w:rsidR="00716580" w:rsidRPr="009F5600">
        <w:rPr>
          <w:rFonts w:ascii="Arial" w:eastAsiaTheme="minorHAnsi" w:hAnsi="Arial" w:cs="Arial"/>
          <w:sz w:val="24"/>
          <w:szCs w:val="24"/>
          <w:lang w:val="es-MX" w:eastAsia="en-US"/>
        </w:rPr>
        <w:t xml:space="preserve"> sustanciales</w:t>
      </w:r>
      <w:r w:rsidR="009430FE" w:rsidRPr="009F5600">
        <w:rPr>
          <w:rFonts w:ascii="Arial" w:eastAsiaTheme="minorHAnsi" w:hAnsi="Arial" w:cs="Arial"/>
          <w:sz w:val="24"/>
          <w:szCs w:val="24"/>
          <w:lang w:val="es-MX" w:eastAsia="en-US"/>
        </w:rPr>
        <w:t xml:space="preserve"> entre el régimen</w:t>
      </w:r>
      <w:r w:rsidR="00CB16D4" w:rsidRPr="009F5600">
        <w:rPr>
          <w:rFonts w:ascii="Arial" w:eastAsiaTheme="minorHAnsi" w:hAnsi="Arial" w:cs="Arial"/>
          <w:sz w:val="24"/>
          <w:szCs w:val="24"/>
          <w:lang w:val="es-MX" w:eastAsia="en-US"/>
        </w:rPr>
        <w:t xml:space="preserve"> penal y el administrativo</w:t>
      </w:r>
      <w:r w:rsidR="002E3562" w:rsidRPr="009F5600">
        <w:rPr>
          <w:rFonts w:ascii="Arial" w:eastAsiaTheme="minorHAnsi" w:hAnsi="Arial" w:cs="Arial"/>
          <w:sz w:val="24"/>
          <w:szCs w:val="24"/>
          <w:lang w:val="es-MX" w:eastAsia="en-US"/>
        </w:rPr>
        <w:t>.</w:t>
      </w:r>
    </w:p>
    <w:p w14:paraId="1D3ABFCC" w14:textId="77777777" w:rsidR="00846CE0" w:rsidRPr="009F5600" w:rsidRDefault="00846CE0" w:rsidP="00F26622">
      <w:pPr>
        <w:pStyle w:val="Prrafodelista"/>
        <w:autoSpaceDE w:val="0"/>
        <w:autoSpaceDN w:val="0"/>
        <w:adjustRightInd w:val="0"/>
        <w:spacing w:line="360" w:lineRule="auto"/>
        <w:ind w:left="0"/>
        <w:contextualSpacing w:val="0"/>
        <w:jc w:val="both"/>
        <w:rPr>
          <w:rFonts w:ascii="Arial" w:eastAsia="Arial" w:hAnsi="Arial" w:cs="Arial"/>
          <w:sz w:val="28"/>
          <w:szCs w:val="28"/>
        </w:rPr>
      </w:pPr>
    </w:p>
    <w:p w14:paraId="561F7685" w14:textId="30C5CEB4" w:rsidR="00FB5DCE" w:rsidRPr="009F5600" w:rsidRDefault="00764BB0" w:rsidP="00F26622">
      <w:pPr>
        <w:pStyle w:val="Prrafodelista"/>
        <w:numPr>
          <w:ilvl w:val="0"/>
          <w:numId w:val="1"/>
        </w:numPr>
        <w:autoSpaceDE w:val="0"/>
        <w:autoSpaceDN w:val="0"/>
        <w:adjustRightInd w:val="0"/>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Trámite de</w:t>
      </w:r>
      <w:r w:rsidR="00975C37" w:rsidRPr="009F5600">
        <w:rPr>
          <w:rFonts w:ascii="Arial" w:eastAsia="Arial" w:hAnsi="Arial" w:cs="Arial"/>
          <w:b/>
          <w:bCs/>
          <w:sz w:val="28"/>
          <w:szCs w:val="28"/>
        </w:rPr>
        <w:t xml:space="preserve"> </w:t>
      </w:r>
      <w:r w:rsidR="000E6937" w:rsidRPr="009F5600">
        <w:rPr>
          <w:rFonts w:ascii="Arial" w:eastAsia="Arial" w:hAnsi="Arial" w:cs="Arial"/>
          <w:b/>
          <w:bCs/>
          <w:sz w:val="28"/>
          <w:szCs w:val="28"/>
        </w:rPr>
        <w:t>l</w:t>
      </w:r>
      <w:r w:rsidR="00975C37" w:rsidRPr="009F5600">
        <w:rPr>
          <w:rFonts w:ascii="Arial" w:eastAsia="Arial" w:hAnsi="Arial" w:cs="Arial"/>
          <w:b/>
          <w:bCs/>
          <w:sz w:val="28"/>
          <w:szCs w:val="28"/>
        </w:rPr>
        <w:t>os</w:t>
      </w:r>
      <w:r w:rsidRPr="009F5600">
        <w:rPr>
          <w:rFonts w:ascii="Arial" w:eastAsia="Arial" w:hAnsi="Arial" w:cs="Arial"/>
          <w:b/>
          <w:bCs/>
          <w:sz w:val="28"/>
          <w:szCs w:val="28"/>
        </w:rPr>
        <w:t xml:space="preserve"> </w:t>
      </w:r>
      <w:r w:rsidR="000E6937" w:rsidRPr="009F5600">
        <w:rPr>
          <w:rFonts w:ascii="Arial" w:eastAsia="Arial" w:hAnsi="Arial" w:cs="Arial"/>
          <w:b/>
          <w:bCs/>
          <w:sz w:val="28"/>
          <w:szCs w:val="28"/>
        </w:rPr>
        <w:t>recurso</w:t>
      </w:r>
      <w:r w:rsidR="00975C37" w:rsidRPr="009F5600">
        <w:rPr>
          <w:rFonts w:ascii="Arial" w:eastAsia="Arial" w:hAnsi="Arial" w:cs="Arial"/>
          <w:b/>
          <w:bCs/>
          <w:sz w:val="28"/>
          <w:szCs w:val="28"/>
        </w:rPr>
        <w:t>s</w:t>
      </w:r>
      <w:r w:rsidR="000E6937" w:rsidRPr="009F5600">
        <w:rPr>
          <w:rFonts w:ascii="Arial" w:eastAsia="Arial" w:hAnsi="Arial" w:cs="Arial"/>
          <w:b/>
          <w:bCs/>
          <w:sz w:val="28"/>
          <w:szCs w:val="28"/>
        </w:rPr>
        <w:t xml:space="preserve"> de </w:t>
      </w:r>
      <w:r w:rsidRPr="009F5600">
        <w:rPr>
          <w:rFonts w:ascii="Arial" w:eastAsia="Arial" w:hAnsi="Arial" w:cs="Arial"/>
          <w:b/>
          <w:bCs/>
          <w:sz w:val="28"/>
          <w:szCs w:val="28"/>
        </w:rPr>
        <w:t>revisión</w:t>
      </w:r>
      <w:r w:rsidR="002D500B" w:rsidRPr="009F5600">
        <w:rPr>
          <w:rFonts w:ascii="Arial" w:eastAsia="Arial" w:hAnsi="Arial" w:cs="Arial"/>
          <w:b/>
          <w:bCs/>
          <w:sz w:val="28"/>
          <w:szCs w:val="28"/>
        </w:rPr>
        <w:t xml:space="preserve"> principal</w:t>
      </w:r>
      <w:r w:rsidR="00975C37" w:rsidRPr="009F5600">
        <w:rPr>
          <w:rFonts w:ascii="Arial" w:eastAsia="Arial" w:hAnsi="Arial" w:cs="Arial"/>
          <w:b/>
          <w:bCs/>
          <w:sz w:val="28"/>
          <w:szCs w:val="28"/>
        </w:rPr>
        <w:t>es</w:t>
      </w:r>
      <w:r w:rsidRPr="009F5600">
        <w:rPr>
          <w:rFonts w:ascii="Arial" w:eastAsia="Arial" w:hAnsi="Arial" w:cs="Arial"/>
          <w:sz w:val="28"/>
          <w:szCs w:val="28"/>
        </w:rPr>
        <w:t xml:space="preserve">. </w:t>
      </w:r>
      <w:r w:rsidR="006F47B9" w:rsidRPr="009F5600">
        <w:rPr>
          <w:rFonts w:ascii="Arial" w:eastAsia="Arial" w:hAnsi="Arial" w:cs="Arial"/>
          <w:sz w:val="28"/>
          <w:szCs w:val="28"/>
        </w:rPr>
        <w:t>De</w:t>
      </w:r>
      <w:r w:rsidR="00A207BD" w:rsidRPr="009F5600">
        <w:rPr>
          <w:rFonts w:ascii="Arial" w:eastAsia="Arial" w:hAnsi="Arial" w:cs="Arial"/>
          <w:sz w:val="28"/>
          <w:szCs w:val="28"/>
        </w:rPr>
        <w:t xml:space="preserve"> </w:t>
      </w:r>
      <w:r w:rsidR="006F47B9" w:rsidRPr="009F5600">
        <w:rPr>
          <w:rFonts w:ascii="Arial" w:eastAsia="Arial" w:hAnsi="Arial" w:cs="Arial"/>
          <w:sz w:val="28"/>
          <w:szCs w:val="28"/>
        </w:rPr>
        <w:t>l</w:t>
      </w:r>
      <w:r w:rsidR="00A207BD" w:rsidRPr="009F5600">
        <w:rPr>
          <w:rFonts w:ascii="Arial" w:eastAsia="Arial" w:hAnsi="Arial" w:cs="Arial"/>
          <w:sz w:val="28"/>
          <w:szCs w:val="28"/>
        </w:rPr>
        <w:t xml:space="preserve">os medios de impugnación </w:t>
      </w:r>
      <w:r w:rsidR="006F47B9" w:rsidRPr="009F5600">
        <w:rPr>
          <w:rFonts w:ascii="Arial" w:eastAsia="Arial" w:hAnsi="Arial" w:cs="Arial"/>
          <w:sz w:val="28"/>
          <w:szCs w:val="28"/>
        </w:rPr>
        <w:t xml:space="preserve">tocó conocer </w:t>
      </w:r>
      <w:r w:rsidR="00A95101" w:rsidRPr="009F5600">
        <w:rPr>
          <w:rFonts w:ascii="Arial" w:eastAsia="Arial" w:hAnsi="Arial" w:cs="Arial"/>
          <w:sz w:val="28"/>
          <w:szCs w:val="28"/>
        </w:rPr>
        <w:t>al</w:t>
      </w:r>
      <w:r w:rsidR="734613B4" w:rsidRPr="009F5600">
        <w:rPr>
          <w:rFonts w:ascii="Arial" w:eastAsia="Arial" w:hAnsi="Arial" w:cs="Arial"/>
          <w:sz w:val="28"/>
          <w:szCs w:val="28"/>
        </w:rPr>
        <w:t xml:space="preserve"> </w:t>
      </w:r>
      <w:r w:rsidR="008679DA" w:rsidRPr="009F5600">
        <w:rPr>
          <w:rFonts w:ascii="Arial" w:eastAsia="Arial" w:hAnsi="Arial" w:cs="Arial"/>
          <w:sz w:val="28"/>
          <w:szCs w:val="28"/>
        </w:rPr>
        <w:t>D</w:t>
      </w:r>
      <w:r w:rsidR="00CF7E80" w:rsidRPr="009F5600">
        <w:rPr>
          <w:rFonts w:ascii="Arial" w:eastAsia="Arial" w:hAnsi="Arial" w:cs="Arial"/>
          <w:sz w:val="28"/>
          <w:szCs w:val="28"/>
        </w:rPr>
        <w:t>é</w:t>
      </w:r>
      <w:r w:rsidR="008679DA" w:rsidRPr="009F5600">
        <w:rPr>
          <w:rFonts w:ascii="Arial" w:eastAsia="Arial" w:hAnsi="Arial" w:cs="Arial"/>
          <w:sz w:val="28"/>
          <w:szCs w:val="28"/>
        </w:rPr>
        <w:t>cimo</w:t>
      </w:r>
      <w:r w:rsidR="00CF7E80" w:rsidRPr="009F5600">
        <w:rPr>
          <w:rFonts w:ascii="Arial" w:eastAsia="Arial" w:hAnsi="Arial" w:cs="Arial"/>
          <w:sz w:val="28"/>
          <w:szCs w:val="28"/>
        </w:rPr>
        <w:t xml:space="preserve"> </w:t>
      </w:r>
      <w:r w:rsidR="734613B4" w:rsidRPr="009F5600">
        <w:rPr>
          <w:rFonts w:ascii="Arial" w:eastAsia="Arial" w:hAnsi="Arial" w:cs="Arial"/>
          <w:sz w:val="28"/>
          <w:szCs w:val="28"/>
        </w:rPr>
        <w:t xml:space="preserve">Tribunal Colegiado en Materia </w:t>
      </w:r>
      <w:r w:rsidR="006F47B9" w:rsidRPr="009F5600">
        <w:rPr>
          <w:rFonts w:ascii="Arial" w:eastAsia="Arial" w:hAnsi="Arial" w:cs="Arial"/>
          <w:sz w:val="28"/>
          <w:szCs w:val="28"/>
        </w:rPr>
        <w:t xml:space="preserve">Administrativa </w:t>
      </w:r>
      <w:r w:rsidR="734613B4" w:rsidRPr="009F5600">
        <w:rPr>
          <w:rFonts w:ascii="Arial" w:eastAsia="Arial" w:hAnsi="Arial" w:cs="Arial"/>
          <w:sz w:val="28"/>
          <w:szCs w:val="28"/>
        </w:rPr>
        <w:t>del Primer Circuito</w:t>
      </w:r>
      <w:r w:rsidR="00683842" w:rsidRPr="009F5600">
        <w:rPr>
          <w:rFonts w:ascii="Arial" w:eastAsia="Arial" w:hAnsi="Arial" w:cs="Arial"/>
          <w:sz w:val="28"/>
          <w:szCs w:val="28"/>
        </w:rPr>
        <w:t xml:space="preserve"> que</w:t>
      </w:r>
      <w:r w:rsidR="00ED6181" w:rsidRPr="009F5600">
        <w:rPr>
          <w:rFonts w:ascii="Arial" w:eastAsia="Arial" w:hAnsi="Arial" w:cs="Arial"/>
          <w:sz w:val="28"/>
          <w:szCs w:val="28"/>
        </w:rPr>
        <w:t>,</w:t>
      </w:r>
      <w:r w:rsidR="00A95101" w:rsidRPr="009F5600">
        <w:rPr>
          <w:rFonts w:ascii="Arial" w:eastAsia="Arial" w:hAnsi="Arial" w:cs="Arial"/>
          <w:sz w:val="28"/>
          <w:szCs w:val="28"/>
        </w:rPr>
        <w:t xml:space="preserve"> </w:t>
      </w:r>
      <w:r w:rsidR="00975C37" w:rsidRPr="009F5600">
        <w:rPr>
          <w:rFonts w:ascii="Arial" w:eastAsia="Arial" w:hAnsi="Arial" w:cs="Arial"/>
          <w:sz w:val="28"/>
          <w:szCs w:val="28"/>
        </w:rPr>
        <w:t>por</w:t>
      </w:r>
      <w:r w:rsidR="006F47B9" w:rsidRPr="009F5600">
        <w:rPr>
          <w:rFonts w:ascii="Arial" w:eastAsia="Arial" w:hAnsi="Arial" w:cs="Arial"/>
          <w:sz w:val="28"/>
          <w:szCs w:val="28"/>
        </w:rPr>
        <w:t xml:space="preserve"> acuerdo de </w:t>
      </w:r>
      <w:r w:rsidR="00975C37" w:rsidRPr="009F5600">
        <w:rPr>
          <w:rFonts w:ascii="Arial" w:eastAsia="Arial" w:hAnsi="Arial" w:cs="Arial"/>
          <w:sz w:val="28"/>
          <w:szCs w:val="28"/>
        </w:rPr>
        <w:t xml:space="preserve">diez </w:t>
      </w:r>
      <w:r w:rsidR="006F47B9" w:rsidRPr="009F5600">
        <w:rPr>
          <w:rFonts w:ascii="Arial" w:eastAsia="Arial" w:hAnsi="Arial" w:cs="Arial"/>
          <w:sz w:val="28"/>
          <w:szCs w:val="28"/>
        </w:rPr>
        <w:t xml:space="preserve">de </w:t>
      </w:r>
      <w:r w:rsidR="00975C37" w:rsidRPr="009F5600">
        <w:rPr>
          <w:rFonts w:ascii="Arial" w:eastAsia="Arial" w:hAnsi="Arial" w:cs="Arial"/>
          <w:sz w:val="28"/>
          <w:szCs w:val="28"/>
        </w:rPr>
        <w:t>mayo</w:t>
      </w:r>
      <w:r w:rsidR="006F47B9" w:rsidRPr="009F5600">
        <w:rPr>
          <w:rFonts w:ascii="Arial" w:eastAsia="Arial" w:hAnsi="Arial" w:cs="Arial"/>
          <w:sz w:val="28"/>
          <w:szCs w:val="28"/>
        </w:rPr>
        <w:t xml:space="preserve"> de dos mil veinti</w:t>
      </w:r>
      <w:r w:rsidR="00975C37" w:rsidRPr="009F5600">
        <w:rPr>
          <w:rFonts w:ascii="Arial" w:eastAsia="Arial" w:hAnsi="Arial" w:cs="Arial"/>
          <w:sz w:val="28"/>
          <w:szCs w:val="28"/>
        </w:rPr>
        <w:t>trés, lo registró como el toca RA-219/2023</w:t>
      </w:r>
      <w:r w:rsidR="00527600" w:rsidRPr="009F5600">
        <w:rPr>
          <w:rFonts w:ascii="Arial" w:eastAsia="Arial" w:hAnsi="Arial" w:cs="Arial"/>
          <w:sz w:val="28"/>
          <w:szCs w:val="28"/>
        </w:rPr>
        <w:t xml:space="preserve"> </w:t>
      </w:r>
      <w:r w:rsidR="001467D9" w:rsidRPr="009F5600">
        <w:rPr>
          <w:rFonts w:ascii="Arial" w:eastAsia="Arial" w:hAnsi="Arial" w:cs="Arial"/>
          <w:sz w:val="28"/>
          <w:szCs w:val="28"/>
        </w:rPr>
        <w:t xml:space="preserve">y, previo requerimiento </w:t>
      </w:r>
      <w:r w:rsidR="00C9489E" w:rsidRPr="009F5600">
        <w:rPr>
          <w:rFonts w:ascii="Arial" w:eastAsia="Arial" w:hAnsi="Arial" w:cs="Arial"/>
          <w:sz w:val="28"/>
          <w:szCs w:val="28"/>
        </w:rPr>
        <w:t xml:space="preserve">al juzgado para que le remitiera los autos </w:t>
      </w:r>
      <w:r w:rsidR="001467D9" w:rsidRPr="009F5600">
        <w:rPr>
          <w:rFonts w:ascii="Arial" w:eastAsia="Arial" w:hAnsi="Arial" w:cs="Arial"/>
          <w:sz w:val="28"/>
          <w:szCs w:val="28"/>
        </w:rPr>
        <w:t>del juicio de amparo</w:t>
      </w:r>
      <w:r w:rsidR="00ED6181" w:rsidRPr="009F5600">
        <w:rPr>
          <w:rFonts w:ascii="Arial" w:eastAsia="Arial" w:hAnsi="Arial" w:cs="Arial"/>
          <w:sz w:val="28"/>
          <w:szCs w:val="28"/>
        </w:rPr>
        <w:t xml:space="preserve"> indirecto</w:t>
      </w:r>
      <w:r w:rsidR="00216DB1" w:rsidRPr="009F5600">
        <w:rPr>
          <w:rFonts w:ascii="Arial" w:eastAsia="Arial" w:hAnsi="Arial" w:cs="Arial"/>
          <w:sz w:val="28"/>
          <w:szCs w:val="28"/>
        </w:rPr>
        <w:t xml:space="preserve"> y </w:t>
      </w:r>
      <w:r w:rsidR="00F162EF" w:rsidRPr="009F5600">
        <w:rPr>
          <w:rFonts w:ascii="Arial" w:eastAsia="Arial" w:hAnsi="Arial" w:cs="Arial"/>
          <w:sz w:val="28"/>
          <w:szCs w:val="28"/>
        </w:rPr>
        <w:t xml:space="preserve">la </w:t>
      </w:r>
      <w:r w:rsidR="00216DB1" w:rsidRPr="009F5600">
        <w:rPr>
          <w:rFonts w:ascii="Arial" w:eastAsia="Arial" w:hAnsi="Arial" w:cs="Arial"/>
          <w:sz w:val="28"/>
          <w:szCs w:val="28"/>
        </w:rPr>
        <w:t xml:space="preserve">recepción del mismo, </w:t>
      </w:r>
      <w:r w:rsidR="001467D9" w:rsidRPr="009F5600">
        <w:rPr>
          <w:rFonts w:ascii="Arial" w:eastAsia="Arial" w:hAnsi="Arial" w:cs="Arial"/>
          <w:sz w:val="28"/>
          <w:szCs w:val="28"/>
        </w:rPr>
        <w:t xml:space="preserve">mediante </w:t>
      </w:r>
      <w:r w:rsidR="00216DB1" w:rsidRPr="009F5600">
        <w:rPr>
          <w:rFonts w:ascii="Arial" w:eastAsia="Arial" w:hAnsi="Arial" w:cs="Arial"/>
          <w:sz w:val="28"/>
          <w:szCs w:val="28"/>
        </w:rPr>
        <w:t xml:space="preserve">acuerdos de </w:t>
      </w:r>
      <w:r w:rsidR="00C9489E" w:rsidRPr="009F5600">
        <w:rPr>
          <w:rFonts w:ascii="Arial" w:eastAsia="Arial" w:hAnsi="Arial" w:cs="Arial"/>
          <w:sz w:val="28"/>
          <w:szCs w:val="28"/>
        </w:rPr>
        <w:t xml:space="preserve">treinta </w:t>
      </w:r>
      <w:r w:rsidR="00C9489E" w:rsidRPr="009F5600">
        <w:rPr>
          <w:rFonts w:ascii="Arial" w:eastAsia="Arial" w:hAnsi="Arial" w:cs="Arial"/>
          <w:sz w:val="28"/>
          <w:szCs w:val="28"/>
        </w:rPr>
        <w:lastRenderedPageBreak/>
        <w:t xml:space="preserve">y uno de mayo y veintidós de junio del mismo año, </w:t>
      </w:r>
      <w:r w:rsidR="00A95101" w:rsidRPr="009F5600">
        <w:rPr>
          <w:rFonts w:ascii="Arial" w:eastAsia="Arial" w:hAnsi="Arial" w:cs="Arial"/>
          <w:b/>
          <w:bCs/>
          <w:sz w:val="28"/>
          <w:szCs w:val="28"/>
        </w:rPr>
        <w:t>admitió a trámite</w:t>
      </w:r>
      <w:r w:rsidR="00C9489E" w:rsidRPr="009F5600">
        <w:rPr>
          <w:rFonts w:ascii="Arial" w:eastAsia="Arial" w:hAnsi="Arial" w:cs="Arial"/>
          <w:sz w:val="28"/>
          <w:szCs w:val="28"/>
        </w:rPr>
        <w:t xml:space="preserve"> los recursos citados</w:t>
      </w:r>
      <w:r w:rsidR="00317629" w:rsidRPr="009F5600">
        <w:rPr>
          <w:rFonts w:ascii="Arial" w:eastAsia="Arial" w:hAnsi="Arial" w:cs="Arial"/>
          <w:sz w:val="28"/>
          <w:szCs w:val="28"/>
        </w:rPr>
        <w:t xml:space="preserve">. </w:t>
      </w:r>
    </w:p>
    <w:p w14:paraId="1D70CF90" w14:textId="77777777" w:rsidR="00846CE0" w:rsidRPr="009F5600" w:rsidRDefault="00846CE0" w:rsidP="00F26622">
      <w:pPr>
        <w:pStyle w:val="Prrafodelista"/>
        <w:autoSpaceDE w:val="0"/>
        <w:autoSpaceDN w:val="0"/>
        <w:adjustRightInd w:val="0"/>
        <w:spacing w:line="360" w:lineRule="auto"/>
        <w:ind w:left="0"/>
        <w:contextualSpacing w:val="0"/>
        <w:jc w:val="both"/>
        <w:rPr>
          <w:rFonts w:ascii="Arial" w:eastAsia="Arial" w:hAnsi="Arial" w:cs="Arial"/>
          <w:sz w:val="28"/>
          <w:szCs w:val="28"/>
        </w:rPr>
      </w:pPr>
    </w:p>
    <w:p w14:paraId="0545BBA7" w14:textId="3040254A" w:rsidR="00F6638D" w:rsidRPr="009F5600" w:rsidRDefault="00A955AB" w:rsidP="00F26622">
      <w:pPr>
        <w:pStyle w:val="Prrafodelista"/>
        <w:numPr>
          <w:ilvl w:val="0"/>
          <w:numId w:val="1"/>
        </w:numPr>
        <w:autoSpaceDE w:val="0"/>
        <w:autoSpaceDN w:val="0"/>
        <w:adjustRightInd w:val="0"/>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Recurso de revisión adhesiva</w:t>
      </w:r>
      <w:r w:rsidRPr="009F5600">
        <w:rPr>
          <w:rFonts w:ascii="Arial" w:eastAsia="Arial" w:hAnsi="Arial" w:cs="Arial"/>
          <w:sz w:val="28"/>
          <w:szCs w:val="28"/>
        </w:rPr>
        <w:t xml:space="preserve">. </w:t>
      </w:r>
      <w:r w:rsidR="00B36621" w:rsidRPr="009F5600">
        <w:rPr>
          <w:rFonts w:ascii="Arial" w:eastAsia="Arial" w:hAnsi="Arial" w:cs="Arial"/>
          <w:sz w:val="28"/>
          <w:szCs w:val="28"/>
        </w:rPr>
        <w:t>P</w:t>
      </w:r>
      <w:r w:rsidR="00E64246" w:rsidRPr="009F5600">
        <w:rPr>
          <w:rFonts w:ascii="Arial" w:eastAsia="Arial" w:hAnsi="Arial" w:cs="Arial"/>
          <w:sz w:val="28"/>
          <w:szCs w:val="28"/>
        </w:rPr>
        <w:t xml:space="preserve">or </w:t>
      </w:r>
      <w:r w:rsidR="00B36621" w:rsidRPr="009F5600">
        <w:rPr>
          <w:rFonts w:ascii="Arial" w:eastAsia="Arial" w:hAnsi="Arial" w:cs="Arial"/>
          <w:sz w:val="28"/>
          <w:szCs w:val="28"/>
        </w:rPr>
        <w:t>auto de</w:t>
      </w:r>
      <w:r w:rsidR="001B010D" w:rsidRPr="009F5600">
        <w:rPr>
          <w:rFonts w:ascii="Arial" w:eastAsia="Arial" w:hAnsi="Arial" w:cs="Arial"/>
          <w:sz w:val="28"/>
          <w:szCs w:val="28"/>
        </w:rPr>
        <w:t xml:space="preserve"> ocho </w:t>
      </w:r>
      <w:r w:rsidR="0049496A" w:rsidRPr="009F5600">
        <w:rPr>
          <w:rFonts w:ascii="Arial" w:eastAsia="Arial" w:hAnsi="Arial" w:cs="Arial"/>
          <w:sz w:val="28"/>
          <w:szCs w:val="28"/>
        </w:rPr>
        <w:t>de</w:t>
      </w:r>
      <w:r w:rsidR="005D4311" w:rsidRPr="009F5600">
        <w:rPr>
          <w:rFonts w:ascii="Arial" w:eastAsia="Arial" w:hAnsi="Arial" w:cs="Arial"/>
          <w:sz w:val="28"/>
          <w:szCs w:val="28"/>
        </w:rPr>
        <w:t xml:space="preserve"> </w:t>
      </w:r>
      <w:r w:rsidR="001B010D" w:rsidRPr="009F5600">
        <w:rPr>
          <w:rFonts w:ascii="Arial" w:eastAsia="Arial" w:hAnsi="Arial" w:cs="Arial"/>
          <w:sz w:val="28"/>
          <w:szCs w:val="28"/>
        </w:rPr>
        <w:t xml:space="preserve">junio </w:t>
      </w:r>
      <w:r w:rsidR="0049496A" w:rsidRPr="009F5600">
        <w:rPr>
          <w:rFonts w:ascii="Arial" w:eastAsia="Arial" w:hAnsi="Arial" w:cs="Arial"/>
          <w:sz w:val="28"/>
          <w:szCs w:val="28"/>
        </w:rPr>
        <w:t>de dos mil veinti</w:t>
      </w:r>
      <w:r w:rsidR="001B010D" w:rsidRPr="009F5600">
        <w:rPr>
          <w:rFonts w:ascii="Arial" w:eastAsia="Arial" w:hAnsi="Arial" w:cs="Arial"/>
          <w:sz w:val="28"/>
          <w:szCs w:val="28"/>
        </w:rPr>
        <w:t>trés</w:t>
      </w:r>
      <w:r w:rsidR="00FB5DCE" w:rsidRPr="009F5600">
        <w:rPr>
          <w:rFonts w:ascii="Arial" w:eastAsia="Arial" w:hAnsi="Arial" w:cs="Arial"/>
          <w:sz w:val="28"/>
          <w:szCs w:val="28"/>
        </w:rPr>
        <w:t>, e</w:t>
      </w:r>
      <w:r w:rsidR="005D4311" w:rsidRPr="009F5600">
        <w:rPr>
          <w:rFonts w:ascii="Arial" w:eastAsia="Arial" w:hAnsi="Arial" w:cs="Arial"/>
          <w:sz w:val="28"/>
          <w:szCs w:val="28"/>
        </w:rPr>
        <w:t>l tribunal colegiado</w:t>
      </w:r>
      <w:r w:rsidR="00FB5DCE" w:rsidRPr="009F5600">
        <w:rPr>
          <w:rFonts w:ascii="Arial" w:eastAsia="Arial" w:hAnsi="Arial" w:cs="Arial"/>
          <w:sz w:val="28"/>
          <w:szCs w:val="28"/>
        </w:rPr>
        <w:t xml:space="preserve"> del conocimiento</w:t>
      </w:r>
      <w:r w:rsidR="005D4311" w:rsidRPr="009F5600">
        <w:rPr>
          <w:rFonts w:ascii="Arial" w:eastAsia="Arial" w:hAnsi="Arial" w:cs="Arial"/>
          <w:sz w:val="28"/>
          <w:szCs w:val="28"/>
        </w:rPr>
        <w:t xml:space="preserve"> </w:t>
      </w:r>
      <w:r w:rsidR="005D4311" w:rsidRPr="009F5600">
        <w:rPr>
          <w:rFonts w:ascii="Arial" w:eastAsia="Arial" w:hAnsi="Arial" w:cs="Arial"/>
          <w:b/>
          <w:bCs/>
          <w:sz w:val="28"/>
          <w:szCs w:val="28"/>
        </w:rPr>
        <w:t>admitió a trámite</w:t>
      </w:r>
      <w:r w:rsidR="005D4311" w:rsidRPr="009F5600">
        <w:rPr>
          <w:rFonts w:ascii="Arial" w:eastAsia="Arial" w:hAnsi="Arial" w:cs="Arial"/>
          <w:sz w:val="28"/>
          <w:szCs w:val="28"/>
        </w:rPr>
        <w:t xml:space="preserve"> la </w:t>
      </w:r>
      <w:r w:rsidR="005D4311" w:rsidRPr="009F5600">
        <w:rPr>
          <w:rFonts w:ascii="Arial" w:eastAsia="Arial" w:hAnsi="Arial" w:cs="Arial"/>
          <w:b/>
          <w:bCs/>
          <w:sz w:val="28"/>
          <w:szCs w:val="28"/>
        </w:rPr>
        <w:t>revisión adhesiva</w:t>
      </w:r>
      <w:r w:rsidR="005D4311" w:rsidRPr="009F5600">
        <w:rPr>
          <w:rFonts w:ascii="Arial" w:eastAsia="Arial" w:hAnsi="Arial" w:cs="Arial"/>
          <w:sz w:val="28"/>
          <w:szCs w:val="28"/>
        </w:rPr>
        <w:t xml:space="preserve"> </w:t>
      </w:r>
      <w:r w:rsidR="00E64246" w:rsidRPr="009F5600">
        <w:rPr>
          <w:rFonts w:ascii="Arial" w:eastAsia="Arial" w:hAnsi="Arial" w:cs="Arial"/>
          <w:sz w:val="28"/>
          <w:szCs w:val="28"/>
        </w:rPr>
        <w:t xml:space="preserve">interpuesta por </w:t>
      </w:r>
      <w:r w:rsidR="001B010D" w:rsidRPr="009F5600">
        <w:rPr>
          <w:rFonts w:ascii="Arial" w:eastAsia="Arial" w:hAnsi="Arial" w:cs="Arial"/>
          <w:sz w:val="28"/>
          <w:szCs w:val="28"/>
        </w:rPr>
        <w:t>el quejoso</w:t>
      </w:r>
      <w:r w:rsidR="00A657D0" w:rsidRPr="009F5600">
        <w:rPr>
          <w:rFonts w:ascii="Arial" w:eastAsia="Arial" w:hAnsi="Arial" w:cs="Arial"/>
          <w:sz w:val="28"/>
          <w:szCs w:val="28"/>
        </w:rPr>
        <w:t xml:space="preserve">, </w:t>
      </w:r>
      <w:r w:rsidR="00777B5F" w:rsidRPr="009F5600">
        <w:rPr>
          <w:rFonts w:ascii="Arial" w:eastAsia="Arial" w:hAnsi="Arial" w:cs="Arial"/>
          <w:sz w:val="28"/>
          <w:szCs w:val="28"/>
        </w:rPr>
        <w:t xml:space="preserve">en cuyos </w:t>
      </w:r>
      <w:r w:rsidR="00846CE0" w:rsidRPr="009F5600">
        <w:rPr>
          <w:rFonts w:ascii="Arial" w:eastAsia="Arial" w:hAnsi="Arial" w:cs="Arial"/>
          <w:sz w:val="28"/>
          <w:szCs w:val="28"/>
        </w:rPr>
        <w:t>agravios, en esencia, plante</w:t>
      </w:r>
      <w:r w:rsidR="00F162EF" w:rsidRPr="009F5600">
        <w:rPr>
          <w:rFonts w:ascii="Arial" w:eastAsia="Arial" w:hAnsi="Arial" w:cs="Arial"/>
          <w:sz w:val="28"/>
          <w:szCs w:val="28"/>
        </w:rPr>
        <w:t xml:space="preserve">ó </w:t>
      </w:r>
      <w:r w:rsidR="00846CE0" w:rsidRPr="009F5600">
        <w:rPr>
          <w:rFonts w:ascii="Arial" w:eastAsia="Arial" w:hAnsi="Arial" w:cs="Arial"/>
          <w:sz w:val="28"/>
          <w:szCs w:val="28"/>
        </w:rPr>
        <w:t>lo siguiente:</w:t>
      </w:r>
    </w:p>
    <w:p w14:paraId="51FC512A" w14:textId="77777777" w:rsidR="0049238A" w:rsidRPr="009F5600" w:rsidRDefault="0049238A" w:rsidP="00F26622">
      <w:pPr>
        <w:pStyle w:val="Prrafodelista"/>
        <w:autoSpaceDE w:val="0"/>
        <w:autoSpaceDN w:val="0"/>
        <w:adjustRightInd w:val="0"/>
        <w:jc w:val="both"/>
        <w:rPr>
          <w:rFonts w:ascii="Arial" w:eastAsiaTheme="minorHAnsi" w:hAnsi="Arial" w:cs="Arial"/>
          <w:b/>
          <w:bCs/>
          <w:sz w:val="24"/>
          <w:szCs w:val="24"/>
          <w:lang w:val="es-MX" w:eastAsia="en-US"/>
        </w:rPr>
      </w:pPr>
    </w:p>
    <w:p w14:paraId="7F5DA5CE" w14:textId="1AA76F12" w:rsidR="001F2A16" w:rsidRPr="009F5600" w:rsidRDefault="00846CE0" w:rsidP="00F26622">
      <w:pPr>
        <w:pStyle w:val="Prrafodelista"/>
        <w:autoSpaceDE w:val="0"/>
        <w:autoSpaceDN w:val="0"/>
        <w:adjustRightInd w:val="0"/>
        <w:jc w:val="both"/>
        <w:rPr>
          <w:rFonts w:ascii="Arial" w:eastAsiaTheme="minorHAnsi" w:hAnsi="Arial" w:cs="Arial"/>
          <w:sz w:val="24"/>
          <w:szCs w:val="24"/>
          <w:lang w:val="es-MX" w:eastAsia="en-US"/>
        </w:rPr>
      </w:pPr>
      <w:r w:rsidRPr="009F5600">
        <w:rPr>
          <w:rFonts w:ascii="Arial" w:eastAsiaTheme="minorHAnsi" w:hAnsi="Arial" w:cs="Arial"/>
          <w:b/>
          <w:bCs/>
          <w:sz w:val="24"/>
          <w:szCs w:val="24"/>
          <w:lang w:val="es-MX" w:eastAsia="en-US"/>
        </w:rPr>
        <w:t>Primero</w:t>
      </w:r>
      <w:r w:rsidRPr="009F5600">
        <w:rPr>
          <w:rFonts w:ascii="Arial" w:eastAsiaTheme="minorHAnsi" w:hAnsi="Arial" w:cs="Arial"/>
          <w:sz w:val="24"/>
          <w:szCs w:val="24"/>
          <w:lang w:val="es-MX" w:eastAsia="en-US"/>
        </w:rPr>
        <w:t xml:space="preserve">. </w:t>
      </w:r>
      <w:r w:rsidR="00674798" w:rsidRPr="009F5600">
        <w:rPr>
          <w:rFonts w:ascii="Arial" w:eastAsiaTheme="minorHAnsi" w:hAnsi="Arial" w:cs="Arial"/>
          <w:sz w:val="24"/>
          <w:szCs w:val="24"/>
          <w:lang w:val="es-MX" w:eastAsia="en-US"/>
        </w:rPr>
        <w:t>C</w:t>
      </w:r>
      <w:r w:rsidRPr="009F5600">
        <w:rPr>
          <w:rFonts w:ascii="Arial" w:eastAsiaTheme="minorHAnsi" w:hAnsi="Arial" w:cs="Arial"/>
          <w:sz w:val="24"/>
          <w:szCs w:val="24"/>
          <w:lang w:val="es-MX" w:eastAsia="en-US"/>
        </w:rPr>
        <w:t>ontrari</w:t>
      </w:r>
      <w:r w:rsidR="00674798" w:rsidRPr="009F5600">
        <w:rPr>
          <w:rFonts w:ascii="Arial" w:eastAsiaTheme="minorHAnsi" w:hAnsi="Arial" w:cs="Arial"/>
          <w:sz w:val="24"/>
          <w:szCs w:val="24"/>
          <w:lang w:val="es-MX" w:eastAsia="en-US"/>
        </w:rPr>
        <w:t>amente</w:t>
      </w:r>
      <w:r w:rsidRPr="009F5600">
        <w:rPr>
          <w:rFonts w:ascii="Arial" w:eastAsiaTheme="minorHAnsi" w:hAnsi="Arial" w:cs="Arial"/>
          <w:sz w:val="24"/>
          <w:szCs w:val="24"/>
          <w:lang w:val="es-MX" w:eastAsia="en-US"/>
        </w:rPr>
        <w:t xml:space="preserve"> a lo referido por la </w:t>
      </w:r>
      <w:r w:rsidR="00854B5C" w:rsidRPr="009F5600">
        <w:rPr>
          <w:rFonts w:ascii="Arial" w:eastAsiaTheme="minorHAnsi" w:hAnsi="Arial" w:cs="Arial"/>
          <w:sz w:val="24"/>
          <w:szCs w:val="24"/>
          <w:lang w:val="es-MX" w:eastAsia="en-US"/>
        </w:rPr>
        <w:t xml:space="preserve">autoridad </w:t>
      </w:r>
      <w:r w:rsidRPr="009F5600">
        <w:rPr>
          <w:rFonts w:ascii="Arial" w:eastAsiaTheme="minorHAnsi" w:hAnsi="Arial" w:cs="Arial"/>
          <w:sz w:val="24"/>
          <w:szCs w:val="24"/>
          <w:lang w:val="es-MX" w:eastAsia="en-US"/>
        </w:rPr>
        <w:t xml:space="preserve">recurrente, </w:t>
      </w:r>
      <w:r w:rsidR="00854B5C" w:rsidRPr="009F5600">
        <w:rPr>
          <w:rFonts w:ascii="Arial" w:eastAsiaTheme="minorHAnsi" w:hAnsi="Arial" w:cs="Arial"/>
          <w:sz w:val="24"/>
          <w:szCs w:val="24"/>
          <w:lang w:val="es-MX" w:eastAsia="en-US"/>
        </w:rPr>
        <w:t>la demanda de amparo se presentó dentro del plazo legal</w:t>
      </w:r>
      <w:r w:rsidR="008929EF" w:rsidRPr="009F5600">
        <w:rPr>
          <w:rFonts w:ascii="Arial" w:eastAsiaTheme="minorHAnsi" w:hAnsi="Arial" w:cs="Arial"/>
          <w:sz w:val="24"/>
          <w:szCs w:val="24"/>
          <w:lang w:val="es-MX" w:eastAsia="en-US"/>
        </w:rPr>
        <w:t xml:space="preserve"> y resulta oportuna, en la Ley de Amparo no</w:t>
      </w:r>
      <w:r w:rsidR="00427D44" w:rsidRPr="009F5600">
        <w:rPr>
          <w:rFonts w:ascii="Arial" w:eastAsiaTheme="minorHAnsi" w:hAnsi="Arial" w:cs="Arial"/>
          <w:sz w:val="24"/>
          <w:szCs w:val="24"/>
          <w:lang w:val="es-MX" w:eastAsia="en-US"/>
        </w:rPr>
        <w:t xml:space="preserve"> se condiciona el estudio de los conceptos de violación contra el acto concreto de aplicación </w:t>
      </w:r>
      <w:r w:rsidR="002D5839" w:rsidRPr="009F5600">
        <w:rPr>
          <w:rFonts w:ascii="Arial" w:eastAsiaTheme="minorHAnsi" w:hAnsi="Arial" w:cs="Arial"/>
          <w:sz w:val="24"/>
          <w:szCs w:val="24"/>
          <w:lang w:val="es-MX" w:eastAsia="en-US"/>
        </w:rPr>
        <w:t>a que prosperen los conceptos de disenso contra la ley reclamada,</w:t>
      </w:r>
      <w:r w:rsidR="00EB3164" w:rsidRPr="009F5600">
        <w:rPr>
          <w:rFonts w:ascii="Arial" w:eastAsiaTheme="minorHAnsi" w:hAnsi="Arial" w:cs="Arial"/>
          <w:sz w:val="24"/>
          <w:szCs w:val="24"/>
          <w:lang w:val="es-MX" w:eastAsia="en-US"/>
        </w:rPr>
        <w:t xml:space="preserve"> aunado a que, el quejoso no </w:t>
      </w:r>
      <w:r w:rsidR="00816F97" w:rsidRPr="009F5600">
        <w:rPr>
          <w:rFonts w:ascii="Arial" w:eastAsiaTheme="minorHAnsi" w:hAnsi="Arial" w:cs="Arial"/>
          <w:sz w:val="24"/>
          <w:szCs w:val="24"/>
          <w:lang w:val="es-MX" w:eastAsia="en-US"/>
        </w:rPr>
        <w:t>está obligado a agotar medio ordinario de defensa</w:t>
      </w:r>
      <w:r w:rsidR="0070672D" w:rsidRPr="009F5600">
        <w:rPr>
          <w:rFonts w:ascii="Arial" w:eastAsiaTheme="minorHAnsi" w:hAnsi="Arial" w:cs="Arial"/>
          <w:sz w:val="24"/>
          <w:szCs w:val="24"/>
          <w:lang w:val="es-MX" w:eastAsia="en-US"/>
        </w:rPr>
        <w:t xml:space="preserve"> porque se actualizan diversas excepciones al cumplimiento del principio de definitividad</w:t>
      </w:r>
      <w:r w:rsidRPr="009F5600">
        <w:rPr>
          <w:rFonts w:ascii="Arial" w:eastAsiaTheme="minorHAnsi" w:hAnsi="Arial" w:cs="Arial"/>
          <w:sz w:val="24"/>
          <w:szCs w:val="24"/>
          <w:lang w:val="es-MX" w:eastAsia="en-US"/>
        </w:rPr>
        <w:t>.</w:t>
      </w:r>
    </w:p>
    <w:p w14:paraId="3E8E2345" w14:textId="77777777" w:rsidR="000E5661" w:rsidRPr="009F5600" w:rsidRDefault="000E5661" w:rsidP="00F26622">
      <w:pPr>
        <w:pStyle w:val="Prrafodelista"/>
        <w:autoSpaceDE w:val="0"/>
        <w:autoSpaceDN w:val="0"/>
        <w:adjustRightInd w:val="0"/>
        <w:contextualSpacing w:val="0"/>
        <w:jc w:val="both"/>
        <w:rPr>
          <w:rFonts w:ascii="Arial" w:eastAsiaTheme="minorHAnsi" w:hAnsi="Arial" w:cs="Arial"/>
          <w:b/>
          <w:bCs/>
          <w:sz w:val="24"/>
          <w:szCs w:val="24"/>
          <w:lang w:val="es-MX" w:eastAsia="en-US"/>
        </w:rPr>
      </w:pPr>
    </w:p>
    <w:p w14:paraId="031F9470" w14:textId="272F7CBD" w:rsidR="002A71E4" w:rsidRPr="009F5600" w:rsidRDefault="00846CE0" w:rsidP="00F26622">
      <w:pPr>
        <w:pStyle w:val="Prrafodelista"/>
        <w:autoSpaceDE w:val="0"/>
        <w:autoSpaceDN w:val="0"/>
        <w:adjustRightInd w:val="0"/>
        <w:contextualSpacing w:val="0"/>
        <w:jc w:val="both"/>
        <w:rPr>
          <w:rFonts w:ascii="Arial" w:eastAsiaTheme="minorHAnsi" w:hAnsi="Arial" w:cs="Arial"/>
          <w:sz w:val="24"/>
          <w:szCs w:val="24"/>
          <w:lang w:val="es-MX" w:eastAsia="en-US"/>
        </w:rPr>
      </w:pPr>
      <w:r w:rsidRPr="009F5600">
        <w:rPr>
          <w:rFonts w:ascii="Arial" w:eastAsiaTheme="minorHAnsi" w:hAnsi="Arial" w:cs="Arial"/>
          <w:b/>
          <w:bCs/>
          <w:sz w:val="24"/>
          <w:szCs w:val="24"/>
          <w:lang w:val="es-MX" w:eastAsia="en-US"/>
        </w:rPr>
        <w:t>Segundo</w:t>
      </w:r>
      <w:r w:rsidRPr="009F5600">
        <w:rPr>
          <w:rFonts w:ascii="Arial" w:eastAsiaTheme="minorHAnsi" w:hAnsi="Arial" w:cs="Arial"/>
          <w:sz w:val="24"/>
          <w:szCs w:val="24"/>
          <w:lang w:val="es-MX" w:eastAsia="en-US"/>
        </w:rPr>
        <w:t>.</w:t>
      </w:r>
      <w:r w:rsidR="00447CB6" w:rsidRPr="009F5600">
        <w:rPr>
          <w:rFonts w:ascii="Arial" w:eastAsiaTheme="minorHAnsi" w:hAnsi="Arial" w:cs="Arial"/>
          <w:sz w:val="24"/>
          <w:szCs w:val="24"/>
          <w:lang w:val="es-MX" w:eastAsia="en-US"/>
        </w:rPr>
        <w:t xml:space="preserve"> </w:t>
      </w:r>
      <w:r w:rsidR="000E5661" w:rsidRPr="009F5600">
        <w:rPr>
          <w:rFonts w:ascii="Arial" w:eastAsiaTheme="minorHAnsi" w:hAnsi="Arial" w:cs="Arial"/>
          <w:sz w:val="24"/>
          <w:szCs w:val="24"/>
          <w:lang w:val="es-MX" w:eastAsia="en-US"/>
        </w:rPr>
        <w:t xml:space="preserve">Es acertado que el juzgado considere aplicable en cuanto al fondo la Ley General de Responsabilidades Administrativas, </w:t>
      </w:r>
      <w:r w:rsidR="00A128AB" w:rsidRPr="009F5600">
        <w:rPr>
          <w:rFonts w:ascii="Arial" w:eastAsiaTheme="minorHAnsi" w:hAnsi="Arial" w:cs="Arial"/>
          <w:sz w:val="24"/>
          <w:szCs w:val="24"/>
          <w:lang w:val="es-MX" w:eastAsia="en-US"/>
        </w:rPr>
        <w:t xml:space="preserve">en aplicación del principio de retroactividad en beneficio del </w:t>
      </w:r>
      <w:r w:rsidR="00712988" w:rsidRPr="009F5600">
        <w:rPr>
          <w:rFonts w:ascii="Arial" w:eastAsiaTheme="minorHAnsi" w:hAnsi="Arial" w:cs="Arial"/>
          <w:sz w:val="24"/>
          <w:szCs w:val="24"/>
          <w:lang w:val="es-MX" w:eastAsia="en-US"/>
        </w:rPr>
        <w:t>servidor público</w:t>
      </w:r>
      <w:r w:rsidR="007F1244" w:rsidRPr="009F5600">
        <w:rPr>
          <w:rFonts w:ascii="Arial" w:eastAsiaTheme="minorHAnsi" w:hAnsi="Arial" w:cs="Arial"/>
          <w:sz w:val="24"/>
          <w:szCs w:val="24"/>
          <w:lang w:val="es-MX" w:eastAsia="en-US"/>
        </w:rPr>
        <w:t xml:space="preserve">, porque la </w:t>
      </w:r>
      <w:r w:rsidR="00A94A23" w:rsidRPr="009F5600">
        <w:rPr>
          <w:rFonts w:ascii="Arial" w:eastAsiaTheme="minorHAnsi" w:hAnsi="Arial" w:cs="Arial"/>
          <w:sz w:val="24"/>
          <w:szCs w:val="24"/>
          <w:lang w:val="es-MX" w:eastAsia="en-US"/>
        </w:rPr>
        <w:t xml:space="preserve">conducta por la que se le inició procedimiento </w:t>
      </w:r>
      <w:r w:rsidR="00945E68" w:rsidRPr="009F5600">
        <w:rPr>
          <w:rFonts w:ascii="Arial" w:eastAsiaTheme="minorHAnsi" w:hAnsi="Arial" w:cs="Arial"/>
          <w:sz w:val="24"/>
          <w:szCs w:val="24"/>
          <w:lang w:val="es-MX" w:eastAsia="en-US"/>
        </w:rPr>
        <w:t>disciplinario</w:t>
      </w:r>
      <w:r w:rsidR="00A94A23" w:rsidRPr="009F5600">
        <w:rPr>
          <w:rFonts w:ascii="Arial" w:eastAsiaTheme="minorHAnsi" w:hAnsi="Arial" w:cs="Arial"/>
          <w:sz w:val="24"/>
          <w:szCs w:val="24"/>
          <w:lang w:val="es-MX" w:eastAsia="en-US"/>
        </w:rPr>
        <w:t xml:space="preserve"> no está considerada como falta administrativa</w:t>
      </w:r>
      <w:r w:rsidRPr="009F5600">
        <w:rPr>
          <w:rFonts w:ascii="Arial" w:eastAsiaTheme="minorHAnsi" w:hAnsi="Arial" w:cs="Arial"/>
          <w:sz w:val="24"/>
          <w:szCs w:val="24"/>
          <w:lang w:val="es-MX" w:eastAsia="en-US"/>
        </w:rPr>
        <w:t>.</w:t>
      </w:r>
    </w:p>
    <w:p w14:paraId="5B649CEA" w14:textId="77777777" w:rsidR="002C017D" w:rsidRPr="009F5600" w:rsidRDefault="002C017D" w:rsidP="00F26622">
      <w:pPr>
        <w:autoSpaceDE w:val="0"/>
        <w:autoSpaceDN w:val="0"/>
        <w:adjustRightInd w:val="0"/>
        <w:jc w:val="both"/>
        <w:rPr>
          <w:rFonts w:ascii="Arial" w:eastAsiaTheme="minorHAnsi" w:hAnsi="Arial" w:cs="Arial"/>
          <w:sz w:val="24"/>
          <w:szCs w:val="24"/>
          <w:lang w:val="es-MX" w:eastAsia="en-US"/>
        </w:rPr>
      </w:pPr>
    </w:p>
    <w:p w14:paraId="57721799" w14:textId="52214EA0" w:rsidR="00846CE0" w:rsidRPr="009F5600" w:rsidRDefault="00A94A23" w:rsidP="00F26622">
      <w:pPr>
        <w:pStyle w:val="Prrafodelista"/>
        <w:numPr>
          <w:ilvl w:val="0"/>
          <w:numId w:val="13"/>
        </w:numPr>
        <w:autoSpaceDE w:val="0"/>
        <w:autoSpaceDN w:val="0"/>
        <w:adjustRightInd w:val="0"/>
        <w:contextualSpacing w:val="0"/>
        <w:jc w:val="both"/>
        <w:rPr>
          <w:rFonts w:ascii="Arial" w:eastAsiaTheme="minorHAnsi" w:hAnsi="Arial" w:cs="Arial"/>
          <w:sz w:val="24"/>
          <w:szCs w:val="24"/>
          <w:lang w:val="es-MX" w:eastAsia="en-US"/>
        </w:rPr>
      </w:pPr>
      <w:r w:rsidRPr="009F5600">
        <w:rPr>
          <w:rFonts w:ascii="Arial" w:eastAsiaTheme="minorHAnsi" w:hAnsi="Arial" w:cs="Arial"/>
          <w:sz w:val="24"/>
          <w:szCs w:val="24"/>
          <w:lang w:val="es-MX" w:eastAsia="en-US"/>
        </w:rPr>
        <w:t xml:space="preserve">Contrariamente a lo aducido por la autoridad recurrente, </w:t>
      </w:r>
      <w:r w:rsidR="00945E68" w:rsidRPr="009F5600">
        <w:rPr>
          <w:rFonts w:ascii="Arial" w:eastAsiaTheme="minorHAnsi" w:hAnsi="Arial" w:cs="Arial"/>
          <w:sz w:val="24"/>
          <w:szCs w:val="24"/>
          <w:lang w:val="es-MX" w:eastAsia="en-US"/>
        </w:rPr>
        <w:t>la conducta por la que se pretende sancionar al quejoso,</w:t>
      </w:r>
      <w:r w:rsidR="00C21385" w:rsidRPr="009F5600">
        <w:rPr>
          <w:rFonts w:ascii="Arial" w:eastAsiaTheme="minorHAnsi" w:hAnsi="Arial" w:cs="Arial"/>
          <w:sz w:val="24"/>
          <w:szCs w:val="24"/>
          <w:lang w:val="es-MX" w:eastAsia="en-US"/>
        </w:rPr>
        <w:t xml:space="preserve"> no se ajusta al tipo del artículo 60 de la Ley General citada, </w:t>
      </w:r>
      <w:r w:rsidR="00F41A14" w:rsidRPr="009F5600">
        <w:rPr>
          <w:rFonts w:ascii="Arial" w:eastAsiaTheme="minorHAnsi" w:hAnsi="Arial" w:cs="Arial"/>
          <w:sz w:val="24"/>
          <w:szCs w:val="24"/>
          <w:lang w:val="es-MX" w:eastAsia="en-US"/>
        </w:rPr>
        <w:t>ya que en el expediente no está acreditado</w:t>
      </w:r>
      <w:r w:rsidR="005D1556" w:rsidRPr="009F5600">
        <w:rPr>
          <w:rFonts w:ascii="Arial" w:eastAsiaTheme="minorHAnsi" w:hAnsi="Arial" w:cs="Arial"/>
          <w:sz w:val="24"/>
          <w:szCs w:val="24"/>
          <w:lang w:val="es-MX" w:eastAsia="en-US"/>
        </w:rPr>
        <w:t xml:space="preserve"> que el haber faltado a la veracidad en la presentación de las declaraciones patrimoniales</w:t>
      </w:r>
      <w:r w:rsidR="00795B64" w:rsidRPr="009F5600">
        <w:rPr>
          <w:rFonts w:ascii="Arial" w:eastAsiaTheme="minorHAnsi" w:hAnsi="Arial" w:cs="Arial"/>
          <w:sz w:val="24"/>
          <w:szCs w:val="24"/>
          <w:lang w:val="es-MX" w:eastAsia="en-US"/>
        </w:rPr>
        <w:t>, el servidor público haya incrementado su patrimonio</w:t>
      </w:r>
      <w:r w:rsidR="004602F1" w:rsidRPr="009F5600">
        <w:rPr>
          <w:rFonts w:ascii="Arial" w:eastAsiaTheme="minorHAnsi" w:hAnsi="Arial" w:cs="Arial"/>
          <w:sz w:val="24"/>
          <w:szCs w:val="24"/>
          <w:lang w:val="es-MX" w:eastAsia="en-US"/>
        </w:rPr>
        <w:t>, esté gozando de bienes o servicios injustificables o exista conflicto de intereses, por lo que debe permanecer</w:t>
      </w:r>
      <w:r w:rsidR="009C33B8" w:rsidRPr="009F5600">
        <w:rPr>
          <w:rFonts w:ascii="Arial" w:eastAsiaTheme="minorHAnsi" w:hAnsi="Arial" w:cs="Arial"/>
          <w:sz w:val="24"/>
          <w:szCs w:val="24"/>
          <w:lang w:val="es-MX" w:eastAsia="en-US"/>
        </w:rPr>
        <w:t xml:space="preserve"> la sentencia del juzgado</w:t>
      </w:r>
      <w:r w:rsidR="00846CE0" w:rsidRPr="009F5600">
        <w:rPr>
          <w:rFonts w:ascii="Arial" w:eastAsiaTheme="minorHAnsi" w:hAnsi="Arial" w:cs="Arial"/>
          <w:sz w:val="24"/>
          <w:szCs w:val="24"/>
          <w:lang w:val="es-MX" w:eastAsia="en-US"/>
        </w:rPr>
        <w:t>.</w:t>
      </w:r>
      <w:r w:rsidR="002A71E4" w:rsidRPr="009F5600">
        <w:rPr>
          <w:rFonts w:ascii="Arial" w:eastAsiaTheme="minorHAnsi" w:hAnsi="Arial" w:cs="Arial"/>
          <w:sz w:val="24"/>
          <w:szCs w:val="24"/>
          <w:lang w:val="es-MX" w:eastAsia="en-US"/>
        </w:rPr>
        <w:t xml:space="preserve"> </w:t>
      </w:r>
    </w:p>
    <w:p w14:paraId="3EA82E8C" w14:textId="77777777" w:rsidR="007F48BC" w:rsidRPr="009F5600" w:rsidRDefault="007F48BC" w:rsidP="00F26622">
      <w:pPr>
        <w:pStyle w:val="Prrafodelista"/>
        <w:autoSpaceDE w:val="0"/>
        <w:autoSpaceDN w:val="0"/>
        <w:adjustRightInd w:val="0"/>
        <w:spacing w:line="360" w:lineRule="auto"/>
        <w:ind w:left="0"/>
        <w:contextualSpacing w:val="0"/>
        <w:jc w:val="both"/>
        <w:rPr>
          <w:rFonts w:ascii="Arial" w:eastAsia="Arial" w:hAnsi="Arial" w:cs="Arial"/>
          <w:sz w:val="28"/>
          <w:szCs w:val="28"/>
        </w:rPr>
      </w:pPr>
    </w:p>
    <w:p w14:paraId="2B0A20B1" w14:textId="63D55D5B" w:rsidR="002C017D" w:rsidRPr="009F5600" w:rsidRDefault="002C017D" w:rsidP="00F26622">
      <w:pPr>
        <w:pStyle w:val="Prrafodelista"/>
        <w:numPr>
          <w:ilvl w:val="0"/>
          <w:numId w:val="1"/>
        </w:numPr>
        <w:autoSpaceDE w:val="0"/>
        <w:autoSpaceDN w:val="0"/>
        <w:adjustRightInd w:val="0"/>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Resolución del Tribunal Colegiado.</w:t>
      </w:r>
      <w:r w:rsidRPr="009F5600">
        <w:rPr>
          <w:rFonts w:ascii="Arial" w:eastAsia="Arial" w:hAnsi="Arial" w:cs="Arial"/>
          <w:sz w:val="28"/>
          <w:szCs w:val="28"/>
        </w:rPr>
        <w:t xml:space="preserve"> </w:t>
      </w:r>
      <w:r w:rsidR="00F6638D" w:rsidRPr="009F5600">
        <w:rPr>
          <w:rFonts w:ascii="Arial" w:eastAsia="Arial" w:hAnsi="Arial" w:cs="Arial"/>
          <w:sz w:val="28"/>
          <w:szCs w:val="28"/>
        </w:rPr>
        <w:t xml:space="preserve">En sesión de </w:t>
      </w:r>
      <w:r w:rsidR="00683690" w:rsidRPr="009F5600">
        <w:rPr>
          <w:rFonts w:ascii="Arial" w:eastAsia="Arial" w:hAnsi="Arial" w:cs="Arial"/>
          <w:sz w:val="28"/>
          <w:szCs w:val="28"/>
        </w:rPr>
        <w:t xml:space="preserve">treinta </w:t>
      </w:r>
      <w:r w:rsidR="009E502F" w:rsidRPr="009F5600">
        <w:rPr>
          <w:rFonts w:ascii="Arial" w:eastAsia="Arial" w:hAnsi="Arial" w:cs="Arial"/>
          <w:sz w:val="28"/>
          <w:szCs w:val="28"/>
        </w:rPr>
        <w:t xml:space="preserve">de </w:t>
      </w:r>
      <w:r w:rsidR="00683690" w:rsidRPr="009F5600">
        <w:rPr>
          <w:rFonts w:ascii="Arial" w:eastAsia="Arial" w:hAnsi="Arial" w:cs="Arial"/>
          <w:sz w:val="28"/>
          <w:szCs w:val="28"/>
        </w:rPr>
        <w:t xml:space="preserve">noviembre </w:t>
      </w:r>
      <w:r w:rsidR="009E502F" w:rsidRPr="009F5600">
        <w:rPr>
          <w:rFonts w:ascii="Arial" w:eastAsia="Arial" w:hAnsi="Arial" w:cs="Arial"/>
          <w:sz w:val="28"/>
          <w:szCs w:val="28"/>
        </w:rPr>
        <w:t xml:space="preserve">de </w:t>
      </w:r>
      <w:r w:rsidR="00683842" w:rsidRPr="009F5600">
        <w:rPr>
          <w:rFonts w:ascii="Arial" w:eastAsia="Arial" w:hAnsi="Arial" w:cs="Arial"/>
          <w:sz w:val="28"/>
          <w:szCs w:val="28"/>
        </w:rPr>
        <w:t>dos mil veintitrés</w:t>
      </w:r>
      <w:r w:rsidR="734613B4" w:rsidRPr="009F5600">
        <w:rPr>
          <w:rFonts w:ascii="Arial" w:eastAsia="Arial" w:hAnsi="Arial" w:cs="Arial"/>
          <w:sz w:val="28"/>
          <w:szCs w:val="28"/>
        </w:rPr>
        <w:t xml:space="preserve"> </w:t>
      </w:r>
      <w:r w:rsidRPr="009F5600">
        <w:rPr>
          <w:rFonts w:ascii="Arial" w:eastAsia="Arial" w:hAnsi="Arial" w:cs="Arial"/>
          <w:sz w:val="28"/>
          <w:szCs w:val="28"/>
        </w:rPr>
        <w:t xml:space="preserve">-en lo que fue materia de su competencia-, </w:t>
      </w:r>
      <w:r w:rsidR="005C1CDC" w:rsidRPr="009F5600">
        <w:rPr>
          <w:rFonts w:ascii="Arial" w:eastAsia="Arial" w:hAnsi="Arial" w:cs="Arial"/>
          <w:sz w:val="28"/>
          <w:szCs w:val="28"/>
        </w:rPr>
        <w:t xml:space="preserve">por mayoría de votos, </w:t>
      </w:r>
      <w:r w:rsidRPr="009F5600">
        <w:rPr>
          <w:rFonts w:ascii="Arial" w:eastAsia="Arial" w:hAnsi="Arial" w:cs="Arial"/>
          <w:sz w:val="28"/>
          <w:szCs w:val="28"/>
        </w:rPr>
        <w:t xml:space="preserve">el Tribunal </w:t>
      </w:r>
      <w:r w:rsidR="005C1CDC" w:rsidRPr="009F5600">
        <w:rPr>
          <w:rFonts w:ascii="Arial" w:eastAsia="Arial" w:hAnsi="Arial" w:cs="Arial"/>
          <w:sz w:val="28"/>
          <w:szCs w:val="28"/>
        </w:rPr>
        <w:t>C</w:t>
      </w:r>
      <w:r w:rsidRPr="009F5600">
        <w:rPr>
          <w:rFonts w:ascii="Arial" w:eastAsia="Arial" w:hAnsi="Arial" w:cs="Arial"/>
          <w:sz w:val="28"/>
          <w:szCs w:val="28"/>
        </w:rPr>
        <w:t xml:space="preserve">olegiado resolvió </w:t>
      </w:r>
      <w:r w:rsidR="000F2605" w:rsidRPr="009F5600">
        <w:rPr>
          <w:rFonts w:ascii="Arial" w:eastAsia="Arial" w:hAnsi="Arial" w:cs="Arial"/>
          <w:sz w:val="28"/>
          <w:szCs w:val="28"/>
        </w:rPr>
        <w:t>los</w:t>
      </w:r>
      <w:r w:rsidRPr="009F5600">
        <w:rPr>
          <w:rFonts w:ascii="Arial" w:eastAsia="Arial" w:hAnsi="Arial" w:cs="Arial"/>
          <w:sz w:val="28"/>
          <w:szCs w:val="28"/>
        </w:rPr>
        <w:t xml:space="preserve"> recurso</w:t>
      </w:r>
      <w:r w:rsidR="000F2605" w:rsidRPr="009F5600">
        <w:rPr>
          <w:rFonts w:ascii="Arial" w:eastAsia="Arial" w:hAnsi="Arial" w:cs="Arial"/>
          <w:sz w:val="28"/>
          <w:szCs w:val="28"/>
        </w:rPr>
        <w:t>s</w:t>
      </w:r>
      <w:r w:rsidRPr="009F5600">
        <w:rPr>
          <w:rFonts w:ascii="Arial" w:eastAsia="Arial" w:hAnsi="Arial" w:cs="Arial"/>
          <w:sz w:val="28"/>
          <w:szCs w:val="28"/>
        </w:rPr>
        <w:t xml:space="preserve"> de revisión principal</w:t>
      </w:r>
      <w:r w:rsidR="000F2605" w:rsidRPr="009F5600">
        <w:rPr>
          <w:rFonts w:ascii="Arial" w:eastAsia="Arial" w:hAnsi="Arial" w:cs="Arial"/>
          <w:sz w:val="28"/>
          <w:szCs w:val="28"/>
        </w:rPr>
        <w:t>es</w:t>
      </w:r>
      <w:r w:rsidR="000C3B68" w:rsidRPr="009F5600">
        <w:rPr>
          <w:rFonts w:ascii="Arial" w:eastAsia="Arial" w:hAnsi="Arial" w:cs="Arial"/>
          <w:sz w:val="28"/>
          <w:szCs w:val="28"/>
        </w:rPr>
        <w:t xml:space="preserve"> del quejoso y la autoridad responsable</w:t>
      </w:r>
      <w:r w:rsidRPr="009F5600">
        <w:rPr>
          <w:rFonts w:ascii="Arial" w:eastAsia="Arial" w:hAnsi="Arial" w:cs="Arial"/>
          <w:sz w:val="28"/>
          <w:szCs w:val="28"/>
        </w:rPr>
        <w:t xml:space="preserve">, bajo las consideraciones </w:t>
      </w:r>
      <w:r w:rsidR="002C16AC" w:rsidRPr="009F5600">
        <w:rPr>
          <w:rFonts w:ascii="Arial" w:eastAsia="Arial" w:hAnsi="Arial" w:cs="Arial"/>
          <w:sz w:val="28"/>
          <w:szCs w:val="28"/>
        </w:rPr>
        <w:t xml:space="preserve">sustanciales </w:t>
      </w:r>
      <w:r w:rsidRPr="009F5600">
        <w:rPr>
          <w:rFonts w:ascii="Arial" w:eastAsia="Arial" w:hAnsi="Arial" w:cs="Arial"/>
          <w:sz w:val="28"/>
          <w:szCs w:val="28"/>
        </w:rPr>
        <w:t xml:space="preserve">siguientes: </w:t>
      </w:r>
    </w:p>
    <w:p w14:paraId="6A24C231" w14:textId="77777777" w:rsidR="00D14D02" w:rsidRPr="009F5600" w:rsidRDefault="00D14D02" w:rsidP="00F26622">
      <w:pPr>
        <w:pStyle w:val="Prrafodelista"/>
        <w:autoSpaceDE w:val="0"/>
        <w:autoSpaceDN w:val="0"/>
        <w:adjustRightInd w:val="0"/>
        <w:contextualSpacing w:val="0"/>
        <w:jc w:val="both"/>
        <w:rPr>
          <w:rFonts w:ascii="Arial" w:eastAsia="Arial" w:hAnsi="Arial" w:cs="Arial"/>
          <w:b/>
          <w:bCs/>
          <w:sz w:val="26"/>
          <w:szCs w:val="26"/>
        </w:rPr>
      </w:pPr>
    </w:p>
    <w:p w14:paraId="5DF7809C" w14:textId="7303D652" w:rsidR="00592673" w:rsidRPr="009F5600" w:rsidRDefault="00711127" w:rsidP="00F26622">
      <w:pPr>
        <w:pStyle w:val="Prrafodelista"/>
        <w:numPr>
          <w:ilvl w:val="0"/>
          <w:numId w:val="4"/>
        </w:numPr>
        <w:autoSpaceDE w:val="0"/>
        <w:autoSpaceDN w:val="0"/>
        <w:adjustRightInd w:val="0"/>
        <w:contextualSpacing w:val="0"/>
        <w:jc w:val="both"/>
        <w:rPr>
          <w:rFonts w:ascii="Arial" w:eastAsia="Arial" w:hAnsi="Arial" w:cs="Arial"/>
          <w:b/>
          <w:bCs/>
          <w:sz w:val="26"/>
          <w:szCs w:val="26"/>
        </w:rPr>
      </w:pPr>
      <w:r w:rsidRPr="009F5600">
        <w:rPr>
          <w:rFonts w:ascii="Arial" w:eastAsia="Arial" w:hAnsi="Arial" w:cs="Arial"/>
          <w:sz w:val="26"/>
          <w:szCs w:val="26"/>
        </w:rPr>
        <w:t xml:space="preserve">En </w:t>
      </w:r>
      <w:r w:rsidR="000D164E" w:rsidRPr="009F5600">
        <w:rPr>
          <w:rFonts w:ascii="Arial" w:eastAsia="Arial" w:hAnsi="Arial" w:cs="Arial"/>
          <w:sz w:val="26"/>
          <w:szCs w:val="26"/>
        </w:rPr>
        <w:t>el apartado C del considerando quinto, estimó fundado el agravio primero de la revisión principal del quejoso</w:t>
      </w:r>
      <w:r w:rsidR="001D163F" w:rsidRPr="009F5600">
        <w:rPr>
          <w:rFonts w:ascii="Arial" w:eastAsia="Arial" w:hAnsi="Arial" w:cs="Arial"/>
          <w:sz w:val="26"/>
          <w:szCs w:val="26"/>
        </w:rPr>
        <w:t xml:space="preserve"> y revocó</w:t>
      </w:r>
      <w:r w:rsidR="000D164E" w:rsidRPr="009F5600">
        <w:rPr>
          <w:rFonts w:ascii="Arial" w:eastAsia="Arial" w:hAnsi="Arial" w:cs="Arial"/>
          <w:sz w:val="26"/>
          <w:szCs w:val="26"/>
        </w:rPr>
        <w:t xml:space="preserve"> el sobreseimiento decretado en la sentencia recurrida respecto de la ley reclamada</w:t>
      </w:r>
      <w:r w:rsidR="00A40D78" w:rsidRPr="009F5600">
        <w:rPr>
          <w:rFonts w:ascii="Arial" w:eastAsia="Arial" w:hAnsi="Arial" w:cs="Arial"/>
          <w:sz w:val="26"/>
          <w:szCs w:val="26"/>
        </w:rPr>
        <w:t xml:space="preserve">; en </w:t>
      </w:r>
      <w:r w:rsidR="00A40D78" w:rsidRPr="009F5600">
        <w:rPr>
          <w:rFonts w:ascii="Arial" w:eastAsia="Arial" w:hAnsi="Arial" w:cs="Arial"/>
          <w:sz w:val="26"/>
          <w:szCs w:val="26"/>
        </w:rPr>
        <w:lastRenderedPageBreak/>
        <w:t>tanto</w:t>
      </w:r>
      <w:r w:rsidR="001D163F" w:rsidRPr="009F5600">
        <w:rPr>
          <w:rFonts w:ascii="Arial" w:eastAsia="Arial" w:hAnsi="Arial" w:cs="Arial"/>
          <w:sz w:val="26"/>
          <w:szCs w:val="26"/>
        </w:rPr>
        <w:t xml:space="preserve"> que</w:t>
      </w:r>
      <w:r w:rsidR="00A40D78" w:rsidRPr="009F5600">
        <w:rPr>
          <w:rFonts w:ascii="Arial" w:eastAsia="Arial" w:hAnsi="Arial" w:cs="Arial"/>
          <w:sz w:val="26"/>
          <w:szCs w:val="26"/>
        </w:rPr>
        <w:t>,</w:t>
      </w:r>
      <w:r w:rsidR="001D163F" w:rsidRPr="009F5600">
        <w:rPr>
          <w:rFonts w:ascii="Arial" w:eastAsia="Arial" w:hAnsi="Arial" w:cs="Arial"/>
          <w:sz w:val="26"/>
          <w:szCs w:val="26"/>
        </w:rPr>
        <w:t xml:space="preserve"> en sentido</w:t>
      </w:r>
      <w:r w:rsidR="00D22813" w:rsidRPr="009F5600">
        <w:rPr>
          <w:rFonts w:ascii="Arial" w:eastAsia="Arial" w:hAnsi="Arial" w:cs="Arial"/>
          <w:sz w:val="26"/>
          <w:szCs w:val="26"/>
        </w:rPr>
        <w:t xml:space="preserve"> </w:t>
      </w:r>
      <w:r w:rsidR="00F62E5B" w:rsidRPr="009F5600">
        <w:rPr>
          <w:rFonts w:ascii="Arial" w:eastAsiaTheme="minorHAnsi" w:hAnsi="Arial" w:cs="Arial"/>
          <w:sz w:val="26"/>
          <w:szCs w:val="26"/>
          <w:lang w:val="es-MX" w:eastAsia="en-US"/>
        </w:rPr>
        <w:t xml:space="preserve">contrario a lo </w:t>
      </w:r>
      <w:r w:rsidR="009A2D65" w:rsidRPr="009F5600">
        <w:rPr>
          <w:rFonts w:ascii="Arial" w:eastAsiaTheme="minorHAnsi" w:hAnsi="Arial" w:cs="Arial"/>
          <w:sz w:val="26"/>
          <w:szCs w:val="26"/>
          <w:lang w:val="es-MX" w:eastAsia="en-US"/>
        </w:rPr>
        <w:t xml:space="preserve">resuelto por el </w:t>
      </w:r>
      <w:r w:rsidR="00F62E5B" w:rsidRPr="009F5600">
        <w:rPr>
          <w:rFonts w:ascii="Arial" w:eastAsiaTheme="minorHAnsi" w:hAnsi="Arial" w:cs="Arial"/>
          <w:sz w:val="26"/>
          <w:szCs w:val="26"/>
          <w:lang w:val="es-MX" w:eastAsia="en-US"/>
        </w:rPr>
        <w:t>juez, el informe de</w:t>
      </w:r>
      <w:r w:rsidR="009A2D65" w:rsidRPr="009F5600">
        <w:rPr>
          <w:rFonts w:ascii="Arial" w:eastAsiaTheme="minorHAnsi" w:hAnsi="Arial" w:cs="Arial"/>
          <w:sz w:val="26"/>
          <w:szCs w:val="26"/>
          <w:lang w:val="es-MX" w:eastAsia="en-US"/>
        </w:rPr>
        <w:t xml:space="preserve"> </w:t>
      </w:r>
      <w:r w:rsidR="00F62E5B" w:rsidRPr="009F5600">
        <w:rPr>
          <w:rFonts w:ascii="Arial" w:eastAsiaTheme="minorHAnsi" w:hAnsi="Arial" w:cs="Arial"/>
          <w:sz w:val="26"/>
          <w:szCs w:val="26"/>
          <w:lang w:val="es-MX" w:eastAsia="en-US"/>
        </w:rPr>
        <w:t xml:space="preserve">presunta responsabilidad administrativa no </w:t>
      </w:r>
      <w:r w:rsidR="009A2D65" w:rsidRPr="009F5600">
        <w:rPr>
          <w:rFonts w:ascii="Arial" w:eastAsiaTheme="minorHAnsi" w:hAnsi="Arial" w:cs="Arial"/>
          <w:sz w:val="26"/>
          <w:szCs w:val="26"/>
          <w:lang w:val="es-MX" w:eastAsia="en-US"/>
        </w:rPr>
        <w:t>es</w:t>
      </w:r>
      <w:r w:rsidR="00F62E5B" w:rsidRPr="009F5600">
        <w:rPr>
          <w:rFonts w:ascii="Arial" w:eastAsiaTheme="minorHAnsi" w:hAnsi="Arial" w:cs="Arial"/>
          <w:sz w:val="26"/>
          <w:szCs w:val="26"/>
          <w:lang w:val="es-MX" w:eastAsia="en-US"/>
        </w:rPr>
        <w:t xml:space="preserve"> el primer acto de aplicación del artículo 13 de la Ley Federal de</w:t>
      </w:r>
      <w:r w:rsidR="00170A92" w:rsidRPr="009F5600">
        <w:rPr>
          <w:rFonts w:ascii="Arial" w:eastAsiaTheme="minorHAnsi" w:hAnsi="Arial" w:cs="Arial"/>
          <w:sz w:val="26"/>
          <w:szCs w:val="26"/>
          <w:lang w:val="es-MX" w:eastAsia="en-US"/>
        </w:rPr>
        <w:t xml:space="preserve"> </w:t>
      </w:r>
      <w:r w:rsidR="00F62E5B" w:rsidRPr="009F5600">
        <w:rPr>
          <w:rFonts w:ascii="Arial" w:eastAsiaTheme="minorHAnsi" w:hAnsi="Arial" w:cs="Arial"/>
          <w:sz w:val="26"/>
          <w:szCs w:val="26"/>
          <w:lang w:val="es-MX" w:eastAsia="en-US"/>
        </w:rPr>
        <w:t>Responsabilidades Administrativas de los Servidores Públicos</w:t>
      </w:r>
      <w:r w:rsidR="00170A92" w:rsidRPr="009F5600">
        <w:rPr>
          <w:rFonts w:ascii="Arial" w:eastAsiaTheme="minorHAnsi" w:hAnsi="Arial" w:cs="Arial"/>
          <w:sz w:val="26"/>
          <w:szCs w:val="26"/>
          <w:lang w:val="es-MX" w:eastAsia="en-US"/>
        </w:rPr>
        <w:t>.</w:t>
      </w:r>
    </w:p>
    <w:p w14:paraId="58854797" w14:textId="77777777" w:rsidR="00592673" w:rsidRPr="009F5600" w:rsidRDefault="00592673" w:rsidP="00F26622">
      <w:pPr>
        <w:pStyle w:val="Prrafodelista"/>
        <w:autoSpaceDE w:val="0"/>
        <w:autoSpaceDN w:val="0"/>
        <w:adjustRightInd w:val="0"/>
        <w:contextualSpacing w:val="0"/>
        <w:jc w:val="both"/>
        <w:rPr>
          <w:rFonts w:ascii="Arial" w:eastAsia="Arial" w:hAnsi="Arial" w:cs="Arial"/>
          <w:b/>
          <w:bCs/>
          <w:sz w:val="26"/>
          <w:szCs w:val="26"/>
        </w:rPr>
      </w:pPr>
    </w:p>
    <w:p w14:paraId="0ED83F03" w14:textId="3F180D23" w:rsidR="000C3B68" w:rsidRPr="009F5600" w:rsidRDefault="00592673" w:rsidP="00F26622">
      <w:pPr>
        <w:pStyle w:val="Prrafodelista"/>
        <w:numPr>
          <w:ilvl w:val="0"/>
          <w:numId w:val="4"/>
        </w:numPr>
        <w:autoSpaceDE w:val="0"/>
        <w:autoSpaceDN w:val="0"/>
        <w:adjustRightInd w:val="0"/>
        <w:contextualSpacing w:val="0"/>
        <w:jc w:val="both"/>
        <w:rPr>
          <w:rFonts w:ascii="Arial" w:eastAsia="Arial" w:hAnsi="Arial" w:cs="Arial"/>
          <w:b/>
          <w:bCs/>
          <w:sz w:val="26"/>
          <w:szCs w:val="26"/>
        </w:rPr>
      </w:pPr>
      <w:r w:rsidRPr="009F5600">
        <w:rPr>
          <w:rFonts w:ascii="Arial" w:eastAsiaTheme="minorHAnsi" w:hAnsi="Arial" w:cs="Arial"/>
          <w:sz w:val="26"/>
          <w:szCs w:val="26"/>
          <w:lang w:val="es-MX" w:eastAsia="en-US"/>
        </w:rPr>
        <w:t>A</w:t>
      </w:r>
      <w:r w:rsidR="00485357" w:rsidRPr="009F5600">
        <w:rPr>
          <w:rFonts w:ascii="Arial" w:eastAsiaTheme="minorHAnsi" w:hAnsi="Arial" w:cs="Arial"/>
          <w:sz w:val="26"/>
          <w:szCs w:val="26"/>
          <w:lang w:val="es-MX" w:eastAsia="en-US"/>
        </w:rPr>
        <w:t xml:space="preserve">unque </w:t>
      </w:r>
      <w:r w:rsidRPr="009F5600">
        <w:rPr>
          <w:rFonts w:ascii="Arial" w:eastAsiaTheme="minorHAnsi" w:hAnsi="Arial" w:cs="Arial"/>
          <w:sz w:val="26"/>
          <w:szCs w:val="26"/>
          <w:lang w:val="es-MX" w:eastAsia="en-US"/>
        </w:rPr>
        <w:t xml:space="preserve">se </w:t>
      </w:r>
      <w:r w:rsidR="00485357" w:rsidRPr="009F5600">
        <w:rPr>
          <w:rFonts w:ascii="Arial" w:eastAsiaTheme="minorHAnsi" w:hAnsi="Arial" w:cs="Arial"/>
          <w:sz w:val="26"/>
          <w:szCs w:val="26"/>
          <w:lang w:val="es-MX" w:eastAsia="en-US"/>
        </w:rPr>
        <w:t>inf</w:t>
      </w:r>
      <w:r w:rsidRPr="009F5600">
        <w:rPr>
          <w:rFonts w:ascii="Arial" w:eastAsiaTheme="minorHAnsi" w:hAnsi="Arial" w:cs="Arial"/>
          <w:sz w:val="26"/>
          <w:szCs w:val="26"/>
          <w:lang w:val="es-MX" w:eastAsia="en-US"/>
        </w:rPr>
        <w:t xml:space="preserve">iera </w:t>
      </w:r>
      <w:r w:rsidR="00485357" w:rsidRPr="009F5600">
        <w:rPr>
          <w:rFonts w:ascii="Arial" w:eastAsiaTheme="minorHAnsi" w:hAnsi="Arial" w:cs="Arial"/>
          <w:sz w:val="26"/>
          <w:szCs w:val="26"/>
          <w:lang w:val="es-MX" w:eastAsia="en-US"/>
        </w:rPr>
        <w:t>que el quejoso conoci</w:t>
      </w:r>
      <w:r w:rsidRPr="009F5600">
        <w:rPr>
          <w:rFonts w:ascii="Arial" w:eastAsiaTheme="minorHAnsi" w:hAnsi="Arial" w:cs="Arial"/>
          <w:sz w:val="26"/>
          <w:szCs w:val="26"/>
          <w:lang w:val="es-MX" w:eastAsia="en-US"/>
        </w:rPr>
        <w:t>ó e</w:t>
      </w:r>
      <w:r w:rsidR="00485357" w:rsidRPr="009F5600">
        <w:rPr>
          <w:rFonts w:ascii="Arial" w:eastAsiaTheme="minorHAnsi" w:hAnsi="Arial" w:cs="Arial"/>
          <w:sz w:val="26"/>
          <w:szCs w:val="26"/>
          <w:lang w:val="es-MX" w:eastAsia="en-US"/>
        </w:rPr>
        <w:t>l precepto reclamado cuando</w:t>
      </w:r>
      <w:r w:rsidR="00170A92" w:rsidRPr="009F5600">
        <w:rPr>
          <w:rFonts w:ascii="Arial" w:eastAsiaTheme="minorHAnsi" w:hAnsi="Arial" w:cs="Arial"/>
          <w:sz w:val="26"/>
          <w:szCs w:val="26"/>
          <w:lang w:val="es-MX" w:eastAsia="en-US"/>
        </w:rPr>
        <w:t xml:space="preserve"> </w:t>
      </w:r>
      <w:r w:rsidR="00485357" w:rsidRPr="009F5600">
        <w:rPr>
          <w:rFonts w:ascii="Arial" w:eastAsiaTheme="minorHAnsi" w:hAnsi="Arial" w:cs="Arial"/>
          <w:sz w:val="26"/>
          <w:szCs w:val="26"/>
          <w:lang w:val="es-MX" w:eastAsia="en-US"/>
        </w:rPr>
        <w:t>fue notificado del informe de presunta responsabilidad; lo cierto es que fue al emitirse la</w:t>
      </w:r>
      <w:r w:rsidR="00170A92" w:rsidRPr="009F5600">
        <w:rPr>
          <w:rFonts w:ascii="Arial" w:eastAsiaTheme="minorHAnsi" w:hAnsi="Arial" w:cs="Arial"/>
          <w:sz w:val="26"/>
          <w:szCs w:val="26"/>
          <w:lang w:val="es-MX" w:eastAsia="en-US"/>
        </w:rPr>
        <w:t xml:space="preserve"> </w:t>
      </w:r>
      <w:r w:rsidR="00485357" w:rsidRPr="009F5600">
        <w:rPr>
          <w:rFonts w:ascii="Arial" w:eastAsiaTheme="minorHAnsi" w:hAnsi="Arial" w:cs="Arial"/>
          <w:sz w:val="26"/>
          <w:szCs w:val="26"/>
          <w:lang w:val="es-MX" w:eastAsia="en-US"/>
        </w:rPr>
        <w:t>resolución reclamada de veintiséis de mayo de dos mil veintidós,</w:t>
      </w:r>
      <w:r w:rsidR="00170A92" w:rsidRPr="009F5600">
        <w:rPr>
          <w:rFonts w:ascii="Arial" w:eastAsiaTheme="minorHAnsi" w:hAnsi="Arial" w:cs="Arial"/>
          <w:sz w:val="26"/>
          <w:szCs w:val="26"/>
          <w:lang w:val="es-MX" w:eastAsia="en-US"/>
        </w:rPr>
        <w:t xml:space="preserve"> </w:t>
      </w:r>
      <w:r w:rsidR="00485357" w:rsidRPr="009F5600">
        <w:rPr>
          <w:rFonts w:ascii="Arial" w:eastAsiaTheme="minorHAnsi" w:hAnsi="Arial" w:cs="Arial"/>
          <w:sz w:val="26"/>
          <w:szCs w:val="26"/>
          <w:lang w:val="es-MX" w:eastAsia="en-US"/>
        </w:rPr>
        <w:t>cuando plenamente la norma reclamada fue aplicada</w:t>
      </w:r>
      <w:r w:rsidR="00B131E2" w:rsidRPr="009F5600">
        <w:rPr>
          <w:rFonts w:ascii="Arial" w:eastAsiaTheme="minorHAnsi" w:hAnsi="Arial" w:cs="Arial"/>
          <w:sz w:val="26"/>
          <w:szCs w:val="26"/>
          <w:lang w:val="es-MX" w:eastAsia="en-US"/>
        </w:rPr>
        <w:t xml:space="preserve">, pues </w:t>
      </w:r>
      <w:r w:rsidR="00485357" w:rsidRPr="009F5600">
        <w:rPr>
          <w:rFonts w:ascii="Arial" w:eastAsiaTheme="minorHAnsi" w:hAnsi="Arial" w:cs="Arial"/>
          <w:sz w:val="26"/>
          <w:szCs w:val="26"/>
          <w:lang w:val="es-MX" w:eastAsia="en-US"/>
        </w:rPr>
        <w:t>fue cuando resintió las consecuencias que impacta</w:t>
      </w:r>
      <w:r w:rsidR="00B131E2" w:rsidRPr="009F5600">
        <w:rPr>
          <w:rFonts w:ascii="Arial" w:eastAsiaTheme="minorHAnsi" w:hAnsi="Arial" w:cs="Arial"/>
          <w:sz w:val="26"/>
          <w:szCs w:val="26"/>
          <w:lang w:val="es-MX" w:eastAsia="en-US"/>
        </w:rPr>
        <w:t>ro</w:t>
      </w:r>
      <w:r w:rsidR="00485357" w:rsidRPr="009F5600">
        <w:rPr>
          <w:rFonts w:ascii="Arial" w:eastAsiaTheme="minorHAnsi" w:hAnsi="Arial" w:cs="Arial"/>
          <w:sz w:val="26"/>
          <w:szCs w:val="26"/>
          <w:lang w:val="es-MX" w:eastAsia="en-US"/>
        </w:rPr>
        <w:t>n</w:t>
      </w:r>
      <w:r w:rsidR="00170A92" w:rsidRPr="009F5600">
        <w:rPr>
          <w:rFonts w:ascii="Arial" w:eastAsiaTheme="minorHAnsi" w:hAnsi="Arial" w:cs="Arial"/>
          <w:sz w:val="26"/>
          <w:szCs w:val="26"/>
          <w:lang w:val="es-MX" w:eastAsia="en-US"/>
        </w:rPr>
        <w:t xml:space="preserve"> </w:t>
      </w:r>
      <w:r w:rsidR="00485357" w:rsidRPr="009F5600">
        <w:rPr>
          <w:rFonts w:ascii="Arial" w:eastAsiaTheme="minorHAnsi" w:hAnsi="Arial" w:cs="Arial"/>
          <w:sz w:val="26"/>
          <w:szCs w:val="26"/>
          <w:lang w:val="es-MX" w:eastAsia="en-US"/>
        </w:rPr>
        <w:t>en su esfera jurídica</w:t>
      </w:r>
      <w:r w:rsidR="00B131E2" w:rsidRPr="009F5600">
        <w:rPr>
          <w:rFonts w:ascii="Arial" w:eastAsiaTheme="minorHAnsi" w:hAnsi="Arial" w:cs="Arial"/>
          <w:sz w:val="26"/>
          <w:szCs w:val="26"/>
          <w:lang w:val="es-MX" w:eastAsia="en-US"/>
        </w:rPr>
        <w:t xml:space="preserve">, </w:t>
      </w:r>
      <w:r w:rsidR="00485357" w:rsidRPr="009F5600">
        <w:rPr>
          <w:rFonts w:ascii="Arial" w:eastAsiaTheme="minorHAnsi" w:hAnsi="Arial" w:cs="Arial"/>
          <w:sz w:val="26"/>
          <w:szCs w:val="26"/>
          <w:lang w:val="es-MX" w:eastAsia="en-US"/>
        </w:rPr>
        <w:t xml:space="preserve">porque se le causó perjuicio real y actual, pues </w:t>
      </w:r>
      <w:r w:rsidR="00A40D78" w:rsidRPr="009F5600">
        <w:rPr>
          <w:rFonts w:ascii="Arial" w:eastAsiaTheme="minorHAnsi" w:hAnsi="Arial" w:cs="Arial"/>
          <w:sz w:val="26"/>
          <w:szCs w:val="26"/>
          <w:lang w:val="es-MX" w:eastAsia="en-US"/>
        </w:rPr>
        <w:t xml:space="preserve">en esa resolución </w:t>
      </w:r>
      <w:r w:rsidR="00485357" w:rsidRPr="009F5600">
        <w:rPr>
          <w:rFonts w:ascii="Arial" w:eastAsiaTheme="minorHAnsi" w:hAnsi="Arial" w:cs="Arial"/>
          <w:sz w:val="26"/>
          <w:szCs w:val="26"/>
          <w:lang w:val="es-MX" w:eastAsia="en-US"/>
        </w:rPr>
        <w:t>se</w:t>
      </w:r>
      <w:r w:rsidR="00170A92" w:rsidRPr="009F5600">
        <w:rPr>
          <w:rFonts w:ascii="Arial" w:eastAsiaTheme="minorHAnsi" w:hAnsi="Arial" w:cs="Arial"/>
          <w:sz w:val="26"/>
          <w:szCs w:val="26"/>
          <w:lang w:val="es-MX" w:eastAsia="en-US"/>
        </w:rPr>
        <w:t xml:space="preserve"> </w:t>
      </w:r>
      <w:r w:rsidR="00485357" w:rsidRPr="009F5600">
        <w:rPr>
          <w:rFonts w:ascii="Arial" w:eastAsiaTheme="minorHAnsi" w:hAnsi="Arial" w:cs="Arial"/>
          <w:sz w:val="26"/>
          <w:szCs w:val="26"/>
          <w:lang w:val="es-MX" w:eastAsia="en-US"/>
        </w:rPr>
        <w:t>le sancionó por una conducta considerada como grave</w:t>
      </w:r>
      <w:r w:rsidR="00A40D78" w:rsidRPr="009F5600">
        <w:rPr>
          <w:rFonts w:ascii="Arial" w:eastAsia="Arial" w:hAnsi="Arial" w:cs="Arial"/>
          <w:sz w:val="26"/>
          <w:szCs w:val="26"/>
        </w:rPr>
        <w:t>.</w:t>
      </w:r>
      <w:r w:rsidR="004A4B1A" w:rsidRPr="009F5600">
        <w:rPr>
          <w:rFonts w:ascii="Arial" w:eastAsia="Arial" w:hAnsi="Arial" w:cs="Arial"/>
          <w:sz w:val="26"/>
          <w:szCs w:val="26"/>
        </w:rPr>
        <w:t xml:space="preserve"> </w:t>
      </w:r>
    </w:p>
    <w:p w14:paraId="18F6091E" w14:textId="77777777" w:rsidR="000C3B68" w:rsidRPr="009F5600" w:rsidRDefault="000C3B68" w:rsidP="00F26622">
      <w:pPr>
        <w:pStyle w:val="Prrafodelista"/>
        <w:rPr>
          <w:rFonts w:ascii="Arial" w:eastAsiaTheme="minorHAnsi" w:hAnsi="Arial" w:cs="Arial"/>
          <w:sz w:val="26"/>
          <w:szCs w:val="26"/>
          <w:lang w:val="es-MX" w:eastAsia="en-US"/>
        </w:rPr>
      </w:pPr>
    </w:p>
    <w:p w14:paraId="667354A8" w14:textId="01862F89" w:rsidR="00997407" w:rsidRPr="009F5600" w:rsidRDefault="00211157" w:rsidP="00F26622">
      <w:pPr>
        <w:pStyle w:val="Prrafodelista"/>
        <w:numPr>
          <w:ilvl w:val="0"/>
          <w:numId w:val="4"/>
        </w:numPr>
        <w:autoSpaceDE w:val="0"/>
        <w:autoSpaceDN w:val="0"/>
        <w:adjustRightInd w:val="0"/>
        <w:contextualSpacing w:val="0"/>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A</w:t>
      </w:r>
      <w:r w:rsidR="005E35AE" w:rsidRPr="009F5600">
        <w:rPr>
          <w:rFonts w:ascii="Arial" w:eastAsiaTheme="minorHAnsi" w:hAnsi="Arial" w:cs="Arial"/>
          <w:sz w:val="26"/>
          <w:szCs w:val="26"/>
          <w:lang w:val="es-MX" w:eastAsia="en-US"/>
        </w:rPr>
        <w:t>l demostra</w:t>
      </w:r>
      <w:r w:rsidRPr="009F5600">
        <w:rPr>
          <w:rFonts w:ascii="Arial" w:eastAsiaTheme="minorHAnsi" w:hAnsi="Arial" w:cs="Arial"/>
          <w:sz w:val="26"/>
          <w:szCs w:val="26"/>
          <w:lang w:val="es-MX" w:eastAsia="en-US"/>
        </w:rPr>
        <w:t xml:space="preserve">rse </w:t>
      </w:r>
      <w:r w:rsidR="005E35AE" w:rsidRPr="009F5600">
        <w:rPr>
          <w:rFonts w:ascii="Arial" w:eastAsiaTheme="minorHAnsi" w:hAnsi="Arial" w:cs="Arial"/>
          <w:sz w:val="26"/>
          <w:szCs w:val="26"/>
          <w:lang w:val="es-MX" w:eastAsia="en-US"/>
        </w:rPr>
        <w:t>que el acuerdo de presunta</w:t>
      </w:r>
      <w:r w:rsidR="00170A92" w:rsidRPr="009F5600">
        <w:rPr>
          <w:rFonts w:ascii="Arial" w:eastAsiaTheme="minorHAnsi" w:hAnsi="Arial" w:cs="Arial"/>
          <w:sz w:val="26"/>
          <w:szCs w:val="26"/>
          <w:lang w:val="es-MX" w:eastAsia="en-US"/>
        </w:rPr>
        <w:t xml:space="preserve"> </w:t>
      </w:r>
      <w:r w:rsidR="005E35AE" w:rsidRPr="009F5600">
        <w:rPr>
          <w:rFonts w:ascii="Arial" w:eastAsiaTheme="minorHAnsi" w:hAnsi="Arial" w:cs="Arial"/>
          <w:sz w:val="26"/>
          <w:szCs w:val="26"/>
          <w:lang w:val="es-MX" w:eastAsia="en-US"/>
        </w:rPr>
        <w:t>responsabilidad no</w:t>
      </w:r>
      <w:r w:rsidRPr="009F5600">
        <w:rPr>
          <w:rFonts w:ascii="Arial" w:eastAsiaTheme="minorHAnsi" w:hAnsi="Arial" w:cs="Arial"/>
          <w:sz w:val="26"/>
          <w:szCs w:val="26"/>
          <w:lang w:val="es-MX" w:eastAsia="en-US"/>
        </w:rPr>
        <w:t xml:space="preserve"> es</w:t>
      </w:r>
      <w:r w:rsidR="005E35AE" w:rsidRPr="009F5600">
        <w:rPr>
          <w:rFonts w:ascii="Arial" w:eastAsiaTheme="minorHAnsi" w:hAnsi="Arial" w:cs="Arial"/>
          <w:sz w:val="26"/>
          <w:szCs w:val="26"/>
          <w:lang w:val="es-MX" w:eastAsia="en-US"/>
        </w:rPr>
        <w:t xml:space="preserve"> el primer acto de</w:t>
      </w:r>
      <w:r w:rsidR="00170A92" w:rsidRPr="009F5600">
        <w:rPr>
          <w:rFonts w:ascii="Arial" w:eastAsiaTheme="minorHAnsi" w:hAnsi="Arial" w:cs="Arial"/>
          <w:sz w:val="26"/>
          <w:szCs w:val="26"/>
          <w:lang w:val="es-MX" w:eastAsia="en-US"/>
        </w:rPr>
        <w:t xml:space="preserve"> </w:t>
      </w:r>
      <w:r w:rsidR="005E35AE" w:rsidRPr="009F5600">
        <w:rPr>
          <w:rFonts w:ascii="Arial" w:eastAsiaTheme="minorHAnsi" w:hAnsi="Arial" w:cs="Arial"/>
          <w:sz w:val="26"/>
          <w:szCs w:val="26"/>
          <w:lang w:val="es-MX" w:eastAsia="en-US"/>
        </w:rPr>
        <w:t>aplicación de la norma</w:t>
      </w:r>
      <w:r w:rsidR="005B17AA" w:rsidRPr="009F5600">
        <w:rPr>
          <w:rFonts w:ascii="Arial" w:eastAsiaTheme="minorHAnsi" w:hAnsi="Arial" w:cs="Arial"/>
          <w:sz w:val="26"/>
          <w:szCs w:val="26"/>
          <w:lang w:val="es-MX" w:eastAsia="en-US"/>
        </w:rPr>
        <w:t xml:space="preserve"> reclamad</w:t>
      </w:r>
      <w:r w:rsidR="007451C1" w:rsidRPr="009F5600">
        <w:rPr>
          <w:rFonts w:ascii="Arial" w:eastAsiaTheme="minorHAnsi" w:hAnsi="Arial" w:cs="Arial"/>
          <w:sz w:val="26"/>
          <w:szCs w:val="26"/>
          <w:lang w:val="es-MX" w:eastAsia="en-US"/>
        </w:rPr>
        <w:t>a</w:t>
      </w:r>
      <w:r w:rsidR="005E35AE" w:rsidRPr="009F5600">
        <w:rPr>
          <w:rFonts w:ascii="Arial" w:eastAsiaTheme="minorHAnsi" w:hAnsi="Arial" w:cs="Arial"/>
          <w:sz w:val="26"/>
          <w:szCs w:val="26"/>
          <w:lang w:val="es-MX" w:eastAsia="en-US"/>
        </w:rPr>
        <w:t xml:space="preserve">, </w:t>
      </w:r>
      <w:r w:rsidR="005B17AA" w:rsidRPr="009F5600">
        <w:rPr>
          <w:rFonts w:ascii="Arial" w:eastAsiaTheme="minorHAnsi" w:hAnsi="Arial" w:cs="Arial"/>
          <w:sz w:val="26"/>
          <w:szCs w:val="26"/>
          <w:lang w:val="es-MX" w:eastAsia="en-US"/>
        </w:rPr>
        <w:t xml:space="preserve">desestimó </w:t>
      </w:r>
      <w:r w:rsidR="005E35AE" w:rsidRPr="009F5600">
        <w:rPr>
          <w:rFonts w:ascii="Arial" w:eastAsiaTheme="minorHAnsi" w:hAnsi="Arial" w:cs="Arial"/>
          <w:sz w:val="26"/>
          <w:szCs w:val="26"/>
          <w:lang w:val="es-MX" w:eastAsia="en-US"/>
        </w:rPr>
        <w:t xml:space="preserve">los agravios de la autoridad recurrente, </w:t>
      </w:r>
      <w:r w:rsidR="007451C1" w:rsidRPr="009F5600">
        <w:rPr>
          <w:rFonts w:ascii="Arial" w:eastAsiaTheme="minorHAnsi" w:hAnsi="Arial" w:cs="Arial"/>
          <w:sz w:val="26"/>
          <w:szCs w:val="26"/>
          <w:lang w:val="es-MX" w:eastAsia="en-US"/>
        </w:rPr>
        <w:t xml:space="preserve">al </w:t>
      </w:r>
      <w:r w:rsidR="005E35AE" w:rsidRPr="009F5600">
        <w:rPr>
          <w:rFonts w:ascii="Arial" w:eastAsiaTheme="minorHAnsi" w:hAnsi="Arial" w:cs="Arial"/>
          <w:sz w:val="26"/>
          <w:szCs w:val="26"/>
          <w:lang w:val="es-MX" w:eastAsia="en-US"/>
        </w:rPr>
        <w:t>part</w:t>
      </w:r>
      <w:r w:rsidR="005B17AA" w:rsidRPr="009F5600">
        <w:rPr>
          <w:rFonts w:ascii="Arial" w:eastAsiaTheme="minorHAnsi" w:hAnsi="Arial" w:cs="Arial"/>
          <w:sz w:val="26"/>
          <w:szCs w:val="26"/>
          <w:lang w:val="es-MX" w:eastAsia="en-US"/>
        </w:rPr>
        <w:t>i</w:t>
      </w:r>
      <w:r w:rsidR="007451C1" w:rsidRPr="009F5600">
        <w:rPr>
          <w:rFonts w:ascii="Arial" w:eastAsiaTheme="minorHAnsi" w:hAnsi="Arial" w:cs="Arial"/>
          <w:sz w:val="26"/>
          <w:szCs w:val="26"/>
          <w:lang w:val="es-MX" w:eastAsia="en-US"/>
        </w:rPr>
        <w:t>r</w:t>
      </w:r>
      <w:r w:rsidR="005E35AE" w:rsidRPr="009F5600">
        <w:rPr>
          <w:rFonts w:ascii="Arial" w:eastAsiaTheme="minorHAnsi" w:hAnsi="Arial" w:cs="Arial"/>
          <w:sz w:val="26"/>
          <w:szCs w:val="26"/>
          <w:lang w:val="es-MX" w:eastAsia="en-US"/>
        </w:rPr>
        <w:t xml:space="preserve"> de una premisa falsa, </w:t>
      </w:r>
      <w:r w:rsidR="007451C1" w:rsidRPr="009F5600">
        <w:rPr>
          <w:rFonts w:ascii="Arial" w:eastAsiaTheme="minorHAnsi" w:hAnsi="Arial" w:cs="Arial"/>
          <w:sz w:val="26"/>
          <w:szCs w:val="26"/>
          <w:lang w:val="es-MX" w:eastAsia="en-US"/>
        </w:rPr>
        <w:t>consistente en</w:t>
      </w:r>
      <w:r w:rsidR="005E35AE" w:rsidRPr="009F5600">
        <w:rPr>
          <w:rFonts w:ascii="Arial" w:eastAsiaTheme="minorHAnsi" w:hAnsi="Arial" w:cs="Arial"/>
          <w:sz w:val="26"/>
          <w:szCs w:val="26"/>
          <w:lang w:val="es-MX" w:eastAsia="en-US"/>
        </w:rPr>
        <w:t xml:space="preserve"> que</w:t>
      </w:r>
      <w:r w:rsidR="007451C1" w:rsidRPr="009F5600">
        <w:rPr>
          <w:rFonts w:ascii="Arial" w:eastAsiaTheme="minorHAnsi" w:hAnsi="Arial" w:cs="Arial"/>
          <w:sz w:val="26"/>
          <w:szCs w:val="26"/>
          <w:lang w:val="es-MX" w:eastAsia="en-US"/>
        </w:rPr>
        <w:t>,</w:t>
      </w:r>
      <w:r w:rsidR="005E35AE" w:rsidRPr="009F5600">
        <w:rPr>
          <w:rFonts w:ascii="Arial" w:eastAsiaTheme="minorHAnsi" w:hAnsi="Arial" w:cs="Arial"/>
          <w:sz w:val="26"/>
          <w:szCs w:val="26"/>
          <w:lang w:val="es-MX" w:eastAsia="en-US"/>
        </w:rPr>
        <w:t xml:space="preserve"> al</w:t>
      </w:r>
      <w:r w:rsidR="00170A92" w:rsidRPr="009F5600">
        <w:rPr>
          <w:rFonts w:ascii="Arial" w:eastAsiaTheme="minorHAnsi" w:hAnsi="Arial" w:cs="Arial"/>
          <w:sz w:val="26"/>
          <w:szCs w:val="26"/>
          <w:lang w:val="es-MX" w:eastAsia="en-US"/>
        </w:rPr>
        <w:t xml:space="preserve"> </w:t>
      </w:r>
      <w:r w:rsidR="005E35AE" w:rsidRPr="009F5600">
        <w:rPr>
          <w:rFonts w:ascii="Arial" w:eastAsiaTheme="minorHAnsi" w:hAnsi="Arial" w:cs="Arial"/>
          <w:sz w:val="26"/>
          <w:szCs w:val="26"/>
          <w:lang w:val="es-MX" w:eastAsia="en-US"/>
        </w:rPr>
        <w:t>sobrese</w:t>
      </w:r>
      <w:r w:rsidR="007451C1" w:rsidRPr="009F5600">
        <w:rPr>
          <w:rFonts w:ascii="Arial" w:eastAsiaTheme="minorHAnsi" w:hAnsi="Arial" w:cs="Arial"/>
          <w:sz w:val="26"/>
          <w:szCs w:val="26"/>
          <w:lang w:val="es-MX" w:eastAsia="en-US"/>
        </w:rPr>
        <w:t xml:space="preserve">erse en el juicio </w:t>
      </w:r>
      <w:r w:rsidR="005E35AE" w:rsidRPr="009F5600">
        <w:rPr>
          <w:rFonts w:ascii="Arial" w:eastAsiaTheme="minorHAnsi" w:hAnsi="Arial" w:cs="Arial"/>
          <w:sz w:val="26"/>
          <w:szCs w:val="26"/>
          <w:lang w:val="es-MX" w:eastAsia="en-US"/>
        </w:rPr>
        <w:t xml:space="preserve">respecto de </w:t>
      </w:r>
      <w:r w:rsidR="007451C1" w:rsidRPr="009F5600">
        <w:rPr>
          <w:rFonts w:ascii="Arial" w:eastAsiaTheme="minorHAnsi" w:hAnsi="Arial" w:cs="Arial"/>
          <w:sz w:val="26"/>
          <w:szCs w:val="26"/>
          <w:lang w:val="es-MX" w:eastAsia="en-US"/>
        </w:rPr>
        <w:t>la ley impugnada</w:t>
      </w:r>
      <w:r w:rsidR="005E35AE" w:rsidRPr="009F5600">
        <w:rPr>
          <w:rFonts w:ascii="Arial" w:eastAsiaTheme="minorHAnsi" w:hAnsi="Arial" w:cs="Arial"/>
          <w:sz w:val="26"/>
          <w:szCs w:val="26"/>
          <w:lang w:val="es-MX" w:eastAsia="en-US"/>
        </w:rPr>
        <w:t>, no</w:t>
      </w:r>
      <w:r w:rsidR="00170A92" w:rsidRPr="009F5600">
        <w:rPr>
          <w:rFonts w:ascii="Arial" w:eastAsiaTheme="minorHAnsi" w:hAnsi="Arial" w:cs="Arial"/>
          <w:sz w:val="26"/>
          <w:szCs w:val="26"/>
          <w:lang w:val="es-MX" w:eastAsia="en-US"/>
        </w:rPr>
        <w:t xml:space="preserve"> </w:t>
      </w:r>
      <w:r w:rsidR="007451C1" w:rsidRPr="009F5600">
        <w:rPr>
          <w:rFonts w:ascii="Arial" w:eastAsiaTheme="minorHAnsi" w:hAnsi="Arial" w:cs="Arial"/>
          <w:sz w:val="26"/>
          <w:szCs w:val="26"/>
          <w:lang w:val="es-MX" w:eastAsia="en-US"/>
        </w:rPr>
        <w:t>debe</w:t>
      </w:r>
      <w:r w:rsidR="005E35AE" w:rsidRPr="009F5600">
        <w:rPr>
          <w:rFonts w:ascii="Arial" w:eastAsiaTheme="minorHAnsi" w:hAnsi="Arial" w:cs="Arial"/>
          <w:sz w:val="26"/>
          <w:szCs w:val="26"/>
          <w:lang w:val="es-MX" w:eastAsia="en-US"/>
        </w:rPr>
        <w:t xml:space="preserve"> estudiarse </w:t>
      </w:r>
      <w:r w:rsidR="007451C1" w:rsidRPr="009F5600">
        <w:rPr>
          <w:rFonts w:ascii="Arial" w:eastAsiaTheme="minorHAnsi" w:hAnsi="Arial" w:cs="Arial"/>
          <w:sz w:val="26"/>
          <w:szCs w:val="26"/>
          <w:lang w:val="es-MX" w:eastAsia="en-US"/>
        </w:rPr>
        <w:t>su</w:t>
      </w:r>
      <w:r w:rsidR="005E35AE" w:rsidRPr="009F5600">
        <w:rPr>
          <w:rFonts w:ascii="Arial" w:eastAsiaTheme="minorHAnsi" w:hAnsi="Arial" w:cs="Arial"/>
          <w:sz w:val="26"/>
          <w:szCs w:val="26"/>
          <w:lang w:val="es-MX" w:eastAsia="en-US"/>
        </w:rPr>
        <w:t xml:space="preserve"> acto de aplicación.</w:t>
      </w:r>
      <w:r w:rsidR="00170A92" w:rsidRPr="009F5600">
        <w:rPr>
          <w:rFonts w:ascii="Arial" w:eastAsiaTheme="minorHAnsi" w:hAnsi="Arial" w:cs="Arial"/>
          <w:sz w:val="26"/>
          <w:szCs w:val="26"/>
          <w:lang w:val="es-MX" w:eastAsia="en-US"/>
        </w:rPr>
        <w:t xml:space="preserve"> </w:t>
      </w:r>
    </w:p>
    <w:p w14:paraId="71839D4D" w14:textId="77777777" w:rsidR="00997407" w:rsidRPr="009F5600" w:rsidRDefault="00997407" w:rsidP="00F26622">
      <w:pPr>
        <w:pStyle w:val="Prrafodelista"/>
        <w:rPr>
          <w:rFonts w:ascii="Arial" w:eastAsiaTheme="minorHAnsi" w:hAnsi="Arial" w:cs="Arial"/>
          <w:sz w:val="26"/>
          <w:szCs w:val="26"/>
          <w:lang w:val="es-MX" w:eastAsia="en-US"/>
        </w:rPr>
      </w:pPr>
    </w:p>
    <w:p w14:paraId="126FC11B" w14:textId="554053C0" w:rsidR="00711127" w:rsidRPr="009F5600" w:rsidRDefault="00997407" w:rsidP="00F26622">
      <w:pPr>
        <w:pStyle w:val="Prrafodelista"/>
        <w:numPr>
          <w:ilvl w:val="0"/>
          <w:numId w:val="4"/>
        </w:numPr>
        <w:autoSpaceDE w:val="0"/>
        <w:autoSpaceDN w:val="0"/>
        <w:adjustRightInd w:val="0"/>
        <w:contextualSpacing w:val="0"/>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R</w:t>
      </w:r>
      <w:r w:rsidR="005E35AE" w:rsidRPr="009F5600">
        <w:rPr>
          <w:rFonts w:ascii="Arial" w:eastAsiaTheme="minorHAnsi" w:hAnsi="Arial" w:cs="Arial"/>
          <w:sz w:val="26"/>
          <w:szCs w:val="26"/>
          <w:lang w:val="es-MX" w:eastAsia="en-US"/>
        </w:rPr>
        <w:t>evoc</w:t>
      </w:r>
      <w:r w:rsidRPr="009F5600">
        <w:rPr>
          <w:rFonts w:ascii="Arial" w:eastAsiaTheme="minorHAnsi" w:hAnsi="Arial" w:cs="Arial"/>
          <w:sz w:val="26"/>
          <w:szCs w:val="26"/>
          <w:lang w:val="es-MX" w:eastAsia="en-US"/>
        </w:rPr>
        <w:t>ó</w:t>
      </w:r>
      <w:r w:rsidR="005E35AE" w:rsidRPr="009F5600">
        <w:rPr>
          <w:rFonts w:ascii="Arial" w:eastAsiaTheme="minorHAnsi" w:hAnsi="Arial" w:cs="Arial"/>
          <w:sz w:val="26"/>
          <w:szCs w:val="26"/>
          <w:lang w:val="es-MX" w:eastAsia="en-US"/>
        </w:rPr>
        <w:t xml:space="preserve"> el sobreseimiento</w:t>
      </w:r>
      <w:r w:rsidRPr="009F5600">
        <w:rPr>
          <w:rFonts w:ascii="Arial" w:eastAsiaTheme="minorHAnsi" w:hAnsi="Arial" w:cs="Arial"/>
          <w:sz w:val="26"/>
          <w:szCs w:val="26"/>
          <w:lang w:val="es-MX" w:eastAsia="en-US"/>
        </w:rPr>
        <w:t xml:space="preserve"> </w:t>
      </w:r>
      <w:r w:rsidR="005E35AE" w:rsidRPr="009F5600">
        <w:rPr>
          <w:rFonts w:ascii="Arial" w:eastAsiaTheme="minorHAnsi" w:hAnsi="Arial" w:cs="Arial"/>
          <w:sz w:val="26"/>
          <w:szCs w:val="26"/>
          <w:lang w:val="es-MX" w:eastAsia="en-US"/>
        </w:rPr>
        <w:t>en el juicio respecto del</w:t>
      </w:r>
      <w:r w:rsidR="00C65245" w:rsidRPr="009F5600">
        <w:rPr>
          <w:rFonts w:ascii="Arial" w:eastAsiaTheme="minorHAnsi" w:hAnsi="Arial" w:cs="Arial"/>
          <w:sz w:val="26"/>
          <w:szCs w:val="26"/>
          <w:lang w:val="es-MX" w:eastAsia="en-US"/>
        </w:rPr>
        <w:t xml:space="preserve"> decreto reclamado</w:t>
      </w:r>
      <w:r w:rsidR="005E35AE" w:rsidRPr="009F5600">
        <w:rPr>
          <w:rFonts w:ascii="Arial" w:eastAsiaTheme="minorHAnsi" w:hAnsi="Arial" w:cs="Arial"/>
          <w:sz w:val="26"/>
          <w:szCs w:val="26"/>
          <w:lang w:val="es-MX" w:eastAsia="en-US"/>
        </w:rPr>
        <w:t xml:space="preserve"> </w:t>
      </w:r>
      <w:r w:rsidRPr="009F5600">
        <w:rPr>
          <w:rFonts w:ascii="Arial" w:eastAsiaTheme="minorHAnsi" w:hAnsi="Arial" w:cs="Arial"/>
          <w:sz w:val="26"/>
          <w:szCs w:val="26"/>
          <w:lang w:val="es-MX" w:eastAsia="en-US"/>
        </w:rPr>
        <w:t xml:space="preserve">y el </w:t>
      </w:r>
      <w:r w:rsidR="00A00A32" w:rsidRPr="009F5600">
        <w:rPr>
          <w:rFonts w:ascii="Arial" w:eastAsiaTheme="minorHAnsi" w:hAnsi="Arial" w:cs="Arial"/>
          <w:sz w:val="26"/>
          <w:szCs w:val="26"/>
          <w:lang w:val="es-MX" w:eastAsia="en-US"/>
        </w:rPr>
        <w:t>t</w:t>
      </w:r>
      <w:r w:rsidR="005E35AE" w:rsidRPr="009F5600">
        <w:rPr>
          <w:rFonts w:ascii="Arial" w:eastAsiaTheme="minorHAnsi" w:hAnsi="Arial" w:cs="Arial"/>
          <w:sz w:val="26"/>
          <w:szCs w:val="26"/>
          <w:lang w:val="es-MX" w:eastAsia="en-US"/>
        </w:rPr>
        <w:t>ribunal</w:t>
      </w:r>
      <w:r w:rsidRPr="009F5600">
        <w:rPr>
          <w:rFonts w:ascii="Arial" w:eastAsiaTheme="minorHAnsi" w:hAnsi="Arial" w:cs="Arial"/>
          <w:sz w:val="26"/>
          <w:szCs w:val="26"/>
          <w:lang w:val="es-MX" w:eastAsia="en-US"/>
        </w:rPr>
        <w:t xml:space="preserve"> </w:t>
      </w:r>
      <w:r w:rsidR="005E35AE" w:rsidRPr="009F5600">
        <w:rPr>
          <w:rFonts w:ascii="Arial" w:eastAsiaTheme="minorHAnsi" w:hAnsi="Arial" w:cs="Arial"/>
          <w:sz w:val="26"/>
          <w:szCs w:val="26"/>
          <w:lang w:val="es-MX" w:eastAsia="en-US"/>
        </w:rPr>
        <w:t>reasum</w:t>
      </w:r>
      <w:r w:rsidRPr="009F5600">
        <w:rPr>
          <w:rFonts w:ascii="Arial" w:eastAsiaTheme="minorHAnsi" w:hAnsi="Arial" w:cs="Arial"/>
          <w:sz w:val="26"/>
          <w:szCs w:val="26"/>
          <w:lang w:val="es-MX" w:eastAsia="en-US"/>
        </w:rPr>
        <w:t>ió</w:t>
      </w:r>
      <w:r w:rsidR="005E35AE" w:rsidRPr="009F5600">
        <w:rPr>
          <w:rFonts w:ascii="Arial" w:eastAsiaTheme="minorHAnsi" w:hAnsi="Arial" w:cs="Arial"/>
          <w:sz w:val="26"/>
          <w:szCs w:val="26"/>
          <w:lang w:val="es-MX" w:eastAsia="en-US"/>
        </w:rPr>
        <w:t xml:space="preserve"> jurisdicción </w:t>
      </w:r>
      <w:r w:rsidRPr="009F5600">
        <w:rPr>
          <w:rFonts w:ascii="Arial" w:eastAsiaTheme="minorHAnsi" w:hAnsi="Arial" w:cs="Arial"/>
          <w:sz w:val="26"/>
          <w:szCs w:val="26"/>
          <w:lang w:val="es-MX" w:eastAsia="en-US"/>
        </w:rPr>
        <w:t>para</w:t>
      </w:r>
      <w:r w:rsidR="005E35AE" w:rsidRPr="009F5600">
        <w:rPr>
          <w:rFonts w:ascii="Arial" w:eastAsiaTheme="minorHAnsi" w:hAnsi="Arial" w:cs="Arial"/>
          <w:sz w:val="26"/>
          <w:szCs w:val="26"/>
          <w:lang w:val="es-MX" w:eastAsia="en-US"/>
        </w:rPr>
        <w:t xml:space="preserve"> analizar las causas de</w:t>
      </w:r>
      <w:r w:rsidRPr="009F5600">
        <w:rPr>
          <w:rFonts w:ascii="Arial" w:eastAsiaTheme="minorHAnsi" w:hAnsi="Arial" w:cs="Arial"/>
          <w:sz w:val="26"/>
          <w:szCs w:val="26"/>
          <w:lang w:val="es-MX" w:eastAsia="en-US"/>
        </w:rPr>
        <w:t xml:space="preserve"> </w:t>
      </w:r>
      <w:r w:rsidR="005E35AE" w:rsidRPr="009F5600">
        <w:rPr>
          <w:rFonts w:ascii="Arial" w:eastAsiaTheme="minorHAnsi" w:hAnsi="Arial" w:cs="Arial"/>
          <w:sz w:val="26"/>
          <w:szCs w:val="26"/>
          <w:lang w:val="es-MX" w:eastAsia="en-US"/>
        </w:rPr>
        <w:t xml:space="preserve">improcedencia invocadas por las partes, </w:t>
      </w:r>
      <w:r w:rsidR="00CF747F" w:rsidRPr="009F5600">
        <w:rPr>
          <w:rFonts w:ascii="Arial" w:eastAsiaTheme="minorHAnsi" w:hAnsi="Arial" w:cs="Arial"/>
          <w:sz w:val="26"/>
          <w:szCs w:val="26"/>
          <w:lang w:val="es-MX" w:eastAsia="en-US"/>
        </w:rPr>
        <w:t xml:space="preserve">sin </w:t>
      </w:r>
      <w:r w:rsidR="005E35AE" w:rsidRPr="009F5600">
        <w:rPr>
          <w:rFonts w:ascii="Arial" w:eastAsiaTheme="minorHAnsi" w:hAnsi="Arial" w:cs="Arial"/>
          <w:sz w:val="26"/>
          <w:szCs w:val="26"/>
          <w:lang w:val="es-MX" w:eastAsia="en-US"/>
        </w:rPr>
        <w:t>pronunciamiento</w:t>
      </w:r>
      <w:r w:rsidR="00A00A32" w:rsidRPr="009F5600">
        <w:rPr>
          <w:rFonts w:ascii="Arial" w:eastAsiaTheme="minorHAnsi" w:hAnsi="Arial" w:cs="Arial"/>
          <w:sz w:val="26"/>
          <w:szCs w:val="26"/>
          <w:lang w:val="es-MX" w:eastAsia="en-US"/>
        </w:rPr>
        <w:t xml:space="preserve"> del juez</w:t>
      </w:r>
      <w:r w:rsidR="005E35AE" w:rsidRPr="009F5600">
        <w:rPr>
          <w:rFonts w:ascii="Arial" w:eastAsiaTheme="minorHAnsi" w:hAnsi="Arial" w:cs="Arial"/>
          <w:sz w:val="26"/>
          <w:szCs w:val="26"/>
          <w:lang w:val="es-MX" w:eastAsia="en-US"/>
        </w:rPr>
        <w:t>.</w:t>
      </w:r>
    </w:p>
    <w:p w14:paraId="518A09BA" w14:textId="77777777" w:rsidR="00F44603" w:rsidRPr="009F5600" w:rsidRDefault="00F44603" w:rsidP="00F26622">
      <w:pPr>
        <w:pStyle w:val="Prrafodelista"/>
        <w:autoSpaceDE w:val="0"/>
        <w:autoSpaceDN w:val="0"/>
        <w:adjustRightInd w:val="0"/>
        <w:contextualSpacing w:val="0"/>
        <w:jc w:val="both"/>
        <w:rPr>
          <w:rFonts w:ascii="Arial" w:eastAsiaTheme="minorHAnsi" w:hAnsi="Arial" w:cs="Arial"/>
          <w:sz w:val="26"/>
          <w:szCs w:val="26"/>
          <w:lang w:val="es-MX" w:eastAsia="en-US"/>
        </w:rPr>
      </w:pPr>
    </w:p>
    <w:p w14:paraId="6210F5E1" w14:textId="77A3BCE1" w:rsidR="003A22BC" w:rsidRPr="009F5600" w:rsidRDefault="00F44603" w:rsidP="00F26622">
      <w:pPr>
        <w:pStyle w:val="Prrafodelista"/>
        <w:numPr>
          <w:ilvl w:val="0"/>
          <w:numId w:val="4"/>
        </w:numPr>
        <w:autoSpaceDE w:val="0"/>
        <w:autoSpaceDN w:val="0"/>
        <w:adjustRightInd w:val="0"/>
        <w:contextualSpacing w:val="0"/>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 xml:space="preserve">Estimó </w:t>
      </w:r>
      <w:r w:rsidR="00053300" w:rsidRPr="009F5600">
        <w:rPr>
          <w:rFonts w:ascii="Arial" w:eastAsiaTheme="minorHAnsi" w:hAnsi="Arial" w:cs="Arial"/>
          <w:sz w:val="26"/>
          <w:szCs w:val="26"/>
          <w:lang w:val="es-MX" w:eastAsia="en-US"/>
        </w:rPr>
        <w:t xml:space="preserve">infundada la causa de improcedencia </w:t>
      </w:r>
      <w:r w:rsidR="00527113" w:rsidRPr="009F5600">
        <w:rPr>
          <w:rFonts w:ascii="Arial" w:eastAsiaTheme="minorHAnsi" w:hAnsi="Arial" w:cs="Arial"/>
          <w:sz w:val="26"/>
          <w:szCs w:val="26"/>
          <w:lang w:val="es-MX" w:eastAsia="en-US"/>
        </w:rPr>
        <w:t xml:space="preserve">aducida por </w:t>
      </w:r>
      <w:r w:rsidR="00053300" w:rsidRPr="009F5600">
        <w:rPr>
          <w:rFonts w:ascii="Arial" w:eastAsiaTheme="minorHAnsi" w:hAnsi="Arial" w:cs="Arial"/>
          <w:sz w:val="26"/>
          <w:szCs w:val="26"/>
          <w:lang w:val="es-MX" w:eastAsia="en-US"/>
        </w:rPr>
        <w:t>el</w:t>
      </w:r>
      <w:r w:rsidR="00527113" w:rsidRPr="009F5600">
        <w:rPr>
          <w:rFonts w:ascii="Arial" w:eastAsiaTheme="minorHAnsi" w:hAnsi="Arial" w:cs="Arial"/>
          <w:sz w:val="26"/>
          <w:szCs w:val="26"/>
          <w:lang w:val="es-MX" w:eastAsia="en-US"/>
        </w:rPr>
        <w:t xml:space="preserve"> </w:t>
      </w:r>
      <w:r w:rsidR="00053300" w:rsidRPr="009F5600">
        <w:rPr>
          <w:rFonts w:ascii="Arial" w:eastAsiaTheme="minorHAnsi" w:hAnsi="Arial" w:cs="Arial"/>
          <w:sz w:val="26"/>
          <w:szCs w:val="26"/>
          <w:lang w:val="es-MX" w:eastAsia="en-US"/>
        </w:rPr>
        <w:t>Presidente de la República, prevista en el artículo 61, fracción</w:t>
      </w:r>
      <w:r w:rsidR="00527113" w:rsidRPr="009F5600">
        <w:rPr>
          <w:rFonts w:ascii="Arial" w:eastAsiaTheme="minorHAnsi" w:hAnsi="Arial" w:cs="Arial"/>
          <w:sz w:val="26"/>
          <w:szCs w:val="26"/>
          <w:lang w:val="es-MX" w:eastAsia="en-US"/>
        </w:rPr>
        <w:t xml:space="preserve"> </w:t>
      </w:r>
      <w:r w:rsidR="00053300" w:rsidRPr="009F5600">
        <w:rPr>
          <w:rFonts w:ascii="Arial" w:eastAsiaTheme="minorHAnsi" w:hAnsi="Arial" w:cs="Arial"/>
          <w:sz w:val="26"/>
          <w:szCs w:val="26"/>
          <w:lang w:val="es-MX" w:eastAsia="en-US"/>
        </w:rPr>
        <w:t>XIV, de la Ley de Amparo</w:t>
      </w:r>
      <w:r w:rsidR="009D4C87" w:rsidRPr="009F5600">
        <w:rPr>
          <w:rFonts w:ascii="Arial" w:eastAsiaTheme="minorHAnsi" w:hAnsi="Arial" w:cs="Arial"/>
          <w:sz w:val="26"/>
          <w:szCs w:val="26"/>
          <w:lang w:val="es-MX" w:eastAsia="en-US"/>
        </w:rPr>
        <w:t xml:space="preserve">; </w:t>
      </w:r>
      <w:r w:rsidR="0027386E" w:rsidRPr="009F5600">
        <w:rPr>
          <w:rFonts w:ascii="Arial" w:eastAsiaTheme="minorHAnsi" w:hAnsi="Arial" w:cs="Arial"/>
          <w:sz w:val="26"/>
          <w:szCs w:val="26"/>
          <w:lang w:val="es-MX" w:eastAsia="en-US"/>
        </w:rPr>
        <w:t>contrari</w:t>
      </w:r>
      <w:r w:rsidR="00216204" w:rsidRPr="009F5600">
        <w:rPr>
          <w:rFonts w:ascii="Arial" w:eastAsiaTheme="minorHAnsi" w:hAnsi="Arial" w:cs="Arial"/>
          <w:sz w:val="26"/>
          <w:szCs w:val="26"/>
          <w:lang w:val="es-MX" w:eastAsia="en-US"/>
        </w:rPr>
        <w:t>amente</w:t>
      </w:r>
      <w:r w:rsidR="0027386E" w:rsidRPr="009F5600">
        <w:rPr>
          <w:rFonts w:ascii="Arial" w:eastAsiaTheme="minorHAnsi" w:hAnsi="Arial" w:cs="Arial"/>
          <w:sz w:val="26"/>
          <w:szCs w:val="26"/>
          <w:lang w:val="es-MX" w:eastAsia="en-US"/>
        </w:rPr>
        <w:t xml:space="preserve"> a lo sostenido por la </w:t>
      </w:r>
      <w:r w:rsidR="00AB6D3D" w:rsidRPr="009F5600">
        <w:rPr>
          <w:rFonts w:ascii="Arial" w:eastAsiaTheme="minorHAnsi" w:hAnsi="Arial" w:cs="Arial"/>
          <w:sz w:val="26"/>
          <w:szCs w:val="26"/>
          <w:lang w:val="es-MX" w:eastAsia="en-US"/>
        </w:rPr>
        <w:t>responsable</w:t>
      </w:r>
      <w:r w:rsidR="0027386E" w:rsidRPr="009F5600">
        <w:rPr>
          <w:rFonts w:ascii="Arial" w:eastAsiaTheme="minorHAnsi" w:hAnsi="Arial" w:cs="Arial"/>
          <w:sz w:val="26"/>
          <w:szCs w:val="26"/>
          <w:lang w:val="es-MX" w:eastAsia="en-US"/>
        </w:rPr>
        <w:t xml:space="preserve">, no </w:t>
      </w:r>
      <w:r w:rsidR="00AB6D3D" w:rsidRPr="009F5600">
        <w:rPr>
          <w:rFonts w:ascii="Arial" w:eastAsiaTheme="minorHAnsi" w:hAnsi="Arial" w:cs="Arial"/>
          <w:sz w:val="26"/>
          <w:szCs w:val="26"/>
          <w:lang w:val="es-MX" w:eastAsia="en-US"/>
        </w:rPr>
        <w:t xml:space="preserve">debe </w:t>
      </w:r>
      <w:r w:rsidR="0027386E" w:rsidRPr="009F5600">
        <w:rPr>
          <w:rFonts w:ascii="Arial" w:eastAsiaTheme="minorHAnsi" w:hAnsi="Arial" w:cs="Arial"/>
          <w:sz w:val="26"/>
          <w:szCs w:val="26"/>
          <w:lang w:val="es-MX" w:eastAsia="en-US"/>
        </w:rPr>
        <w:t>tomar</w:t>
      </w:r>
      <w:r w:rsidR="00AB6D3D" w:rsidRPr="009F5600">
        <w:rPr>
          <w:rFonts w:ascii="Arial" w:eastAsiaTheme="minorHAnsi" w:hAnsi="Arial" w:cs="Arial"/>
          <w:sz w:val="26"/>
          <w:szCs w:val="26"/>
          <w:lang w:val="es-MX" w:eastAsia="en-US"/>
        </w:rPr>
        <w:t>se</w:t>
      </w:r>
      <w:r w:rsidR="0027386E" w:rsidRPr="009F5600">
        <w:rPr>
          <w:rFonts w:ascii="Arial" w:eastAsiaTheme="minorHAnsi" w:hAnsi="Arial" w:cs="Arial"/>
          <w:sz w:val="26"/>
          <w:szCs w:val="26"/>
          <w:lang w:val="es-MX" w:eastAsia="en-US"/>
        </w:rPr>
        <w:t xml:space="preserve"> en cuenta para el cómputo del plazo para la presentación de la</w:t>
      </w:r>
      <w:r w:rsidR="00AB6D3D" w:rsidRPr="009F5600">
        <w:rPr>
          <w:rFonts w:ascii="Arial" w:eastAsiaTheme="minorHAnsi" w:hAnsi="Arial" w:cs="Arial"/>
          <w:sz w:val="26"/>
          <w:szCs w:val="26"/>
          <w:lang w:val="es-MX" w:eastAsia="en-US"/>
        </w:rPr>
        <w:t xml:space="preserve"> </w:t>
      </w:r>
      <w:r w:rsidR="0027386E" w:rsidRPr="009F5600">
        <w:rPr>
          <w:rFonts w:ascii="Arial" w:eastAsiaTheme="minorHAnsi" w:hAnsi="Arial" w:cs="Arial"/>
          <w:sz w:val="26"/>
          <w:szCs w:val="26"/>
          <w:lang w:val="es-MX" w:eastAsia="en-US"/>
        </w:rPr>
        <w:t>demanda, la fecha de publicación de la norma reclamada en el Diario</w:t>
      </w:r>
      <w:r w:rsidR="00AB6D3D" w:rsidRPr="009F5600">
        <w:rPr>
          <w:rFonts w:ascii="Arial" w:eastAsiaTheme="minorHAnsi" w:hAnsi="Arial" w:cs="Arial"/>
          <w:sz w:val="26"/>
          <w:szCs w:val="26"/>
          <w:lang w:val="es-MX" w:eastAsia="en-US"/>
        </w:rPr>
        <w:t xml:space="preserve"> </w:t>
      </w:r>
      <w:r w:rsidR="0027386E" w:rsidRPr="009F5600">
        <w:rPr>
          <w:rFonts w:ascii="Arial" w:eastAsiaTheme="minorHAnsi" w:hAnsi="Arial" w:cs="Arial"/>
          <w:sz w:val="26"/>
          <w:szCs w:val="26"/>
          <w:lang w:val="es-MX" w:eastAsia="en-US"/>
        </w:rPr>
        <w:t xml:space="preserve">Oficial de la Federación, ya que </w:t>
      </w:r>
      <w:r w:rsidR="00AB6D3D" w:rsidRPr="009F5600">
        <w:rPr>
          <w:rFonts w:ascii="Arial" w:eastAsiaTheme="minorHAnsi" w:hAnsi="Arial" w:cs="Arial"/>
          <w:sz w:val="26"/>
          <w:szCs w:val="26"/>
          <w:lang w:val="es-MX" w:eastAsia="en-US"/>
        </w:rPr>
        <w:t>e</w:t>
      </w:r>
      <w:r w:rsidR="0027386E" w:rsidRPr="009F5600">
        <w:rPr>
          <w:rFonts w:ascii="Arial" w:eastAsiaTheme="minorHAnsi" w:hAnsi="Arial" w:cs="Arial"/>
          <w:sz w:val="26"/>
          <w:szCs w:val="26"/>
          <w:lang w:val="es-MX" w:eastAsia="en-US"/>
        </w:rPr>
        <w:t>l quejos</w:t>
      </w:r>
      <w:r w:rsidR="00AB6D3D" w:rsidRPr="009F5600">
        <w:rPr>
          <w:rFonts w:ascii="Arial" w:eastAsiaTheme="minorHAnsi" w:hAnsi="Arial" w:cs="Arial"/>
          <w:sz w:val="26"/>
          <w:szCs w:val="26"/>
          <w:lang w:val="es-MX" w:eastAsia="en-US"/>
        </w:rPr>
        <w:t>o</w:t>
      </w:r>
      <w:r w:rsidR="0027386E" w:rsidRPr="009F5600">
        <w:rPr>
          <w:rFonts w:ascii="Arial" w:eastAsiaTheme="minorHAnsi" w:hAnsi="Arial" w:cs="Arial"/>
          <w:sz w:val="26"/>
          <w:szCs w:val="26"/>
          <w:lang w:val="es-MX" w:eastAsia="en-US"/>
        </w:rPr>
        <w:t xml:space="preserve"> reclamó </w:t>
      </w:r>
      <w:r w:rsidR="007E2AF7" w:rsidRPr="009F5600">
        <w:rPr>
          <w:rFonts w:ascii="Arial" w:eastAsiaTheme="minorHAnsi" w:hAnsi="Arial" w:cs="Arial"/>
          <w:sz w:val="26"/>
          <w:szCs w:val="26"/>
          <w:lang w:val="es-MX" w:eastAsia="en-US"/>
        </w:rPr>
        <w:t xml:space="preserve">el decreto que reforma el párrafo quinto del artículo 13 de la Ley Federal de Responsabilidades Administrativas de los Servidores Públicos, </w:t>
      </w:r>
      <w:r w:rsidR="0027386E" w:rsidRPr="009F5600">
        <w:rPr>
          <w:rFonts w:ascii="Arial" w:eastAsiaTheme="minorHAnsi" w:hAnsi="Arial" w:cs="Arial"/>
          <w:sz w:val="26"/>
          <w:szCs w:val="26"/>
          <w:lang w:val="es-MX" w:eastAsia="en-US"/>
        </w:rPr>
        <w:t>con motivo del primer acto de aplicación</w:t>
      </w:r>
      <w:r w:rsidR="00F23335" w:rsidRPr="009F5600">
        <w:rPr>
          <w:rFonts w:ascii="Arial" w:eastAsiaTheme="minorHAnsi" w:hAnsi="Arial" w:cs="Arial"/>
          <w:sz w:val="26"/>
          <w:szCs w:val="26"/>
          <w:lang w:val="es-MX" w:eastAsia="en-US"/>
        </w:rPr>
        <w:t xml:space="preserve"> </w:t>
      </w:r>
      <w:r w:rsidR="0027386E" w:rsidRPr="009F5600">
        <w:rPr>
          <w:rFonts w:ascii="Arial" w:eastAsiaTheme="minorHAnsi" w:hAnsi="Arial" w:cs="Arial"/>
          <w:sz w:val="26"/>
          <w:szCs w:val="26"/>
          <w:lang w:val="es-MX" w:eastAsia="en-US"/>
        </w:rPr>
        <w:t>en su perjuicio</w:t>
      </w:r>
      <w:r w:rsidR="00F23335" w:rsidRPr="009F5600">
        <w:rPr>
          <w:rFonts w:ascii="Arial" w:eastAsiaTheme="minorHAnsi" w:hAnsi="Arial" w:cs="Arial"/>
          <w:sz w:val="26"/>
          <w:szCs w:val="26"/>
          <w:lang w:val="es-MX" w:eastAsia="en-US"/>
        </w:rPr>
        <w:t xml:space="preserve">, que </w:t>
      </w:r>
      <w:r w:rsidR="0027386E" w:rsidRPr="009F5600">
        <w:rPr>
          <w:rFonts w:ascii="Arial" w:eastAsiaTheme="minorHAnsi" w:hAnsi="Arial" w:cs="Arial"/>
          <w:sz w:val="26"/>
          <w:szCs w:val="26"/>
          <w:lang w:val="es-MX" w:eastAsia="en-US"/>
        </w:rPr>
        <w:t>se</w:t>
      </w:r>
      <w:r w:rsidR="00F23335" w:rsidRPr="009F5600">
        <w:rPr>
          <w:rFonts w:ascii="Arial" w:eastAsiaTheme="minorHAnsi" w:hAnsi="Arial" w:cs="Arial"/>
          <w:sz w:val="26"/>
          <w:szCs w:val="26"/>
          <w:lang w:val="es-MX" w:eastAsia="en-US"/>
        </w:rPr>
        <w:t xml:space="preserve"> </w:t>
      </w:r>
      <w:r w:rsidR="0027386E" w:rsidRPr="009F5600">
        <w:rPr>
          <w:rFonts w:ascii="Arial" w:eastAsiaTheme="minorHAnsi" w:hAnsi="Arial" w:cs="Arial"/>
          <w:sz w:val="26"/>
          <w:szCs w:val="26"/>
          <w:lang w:val="es-MX" w:eastAsia="en-US"/>
        </w:rPr>
        <w:t>actualizó con la resolución</w:t>
      </w:r>
      <w:r w:rsidR="003A22BC" w:rsidRPr="009F5600">
        <w:rPr>
          <w:rFonts w:ascii="Arial" w:eastAsiaTheme="minorHAnsi" w:hAnsi="Arial" w:cs="Arial"/>
          <w:sz w:val="26"/>
          <w:szCs w:val="26"/>
          <w:lang w:val="es-MX" w:eastAsia="en-US"/>
        </w:rPr>
        <w:t xml:space="preserve"> que </w:t>
      </w:r>
      <w:r w:rsidR="00EC0AA4" w:rsidRPr="009F5600">
        <w:rPr>
          <w:rFonts w:ascii="Arial" w:eastAsiaTheme="minorHAnsi" w:hAnsi="Arial" w:cs="Arial"/>
          <w:sz w:val="26"/>
          <w:szCs w:val="26"/>
          <w:lang w:val="es-MX" w:eastAsia="en-US"/>
        </w:rPr>
        <w:t xml:space="preserve">impuso inhabilitación </w:t>
      </w:r>
      <w:r w:rsidR="003A22BC" w:rsidRPr="009F5600">
        <w:rPr>
          <w:rFonts w:ascii="Arial" w:eastAsiaTheme="minorHAnsi" w:hAnsi="Arial" w:cs="Arial"/>
          <w:sz w:val="26"/>
          <w:szCs w:val="26"/>
          <w:lang w:val="es-MX" w:eastAsia="en-US"/>
        </w:rPr>
        <w:t>para desempeñar el servicio público por un periodo de 5 años, así como la destitución de su puesto</w:t>
      </w:r>
      <w:r w:rsidR="00EC0AA4" w:rsidRPr="009F5600">
        <w:rPr>
          <w:rFonts w:ascii="Arial" w:eastAsiaTheme="minorHAnsi" w:hAnsi="Arial" w:cs="Arial"/>
          <w:sz w:val="26"/>
          <w:szCs w:val="26"/>
          <w:lang w:val="es-MX" w:eastAsia="en-US"/>
        </w:rPr>
        <w:t>.</w:t>
      </w:r>
      <w:r w:rsidR="003A22BC" w:rsidRPr="009F5600">
        <w:rPr>
          <w:rFonts w:ascii="Arial" w:eastAsiaTheme="minorHAnsi" w:hAnsi="Arial" w:cs="Arial"/>
          <w:sz w:val="26"/>
          <w:szCs w:val="26"/>
          <w:lang w:val="es-MX" w:eastAsia="en-US"/>
        </w:rPr>
        <w:t xml:space="preserve"> </w:t>
      </w:r>
    </w:p>
    <w:p w14:paraId="6D6ADA22" w14:textId="77777777" w:rsidR="00F23335" w:rsidRPr="009F5600" w:rsidRDefault="00F23335" w:rsidP="00F26622">
      <w:pPr>
        <w:ind w:left="360"/>
        <w:rPr>
          <w:rFonts w:ascii="Arial" w:eastAsia="Arial" w:hAnsi="Arial" w:cs="Arial"/>
          <w:b/>
          <w:bCs/>
          <w:sz w:val="26"/>
          <w:szCs w:val="26"/>
        </w:rPr>
      </w:pPr>
    </w:p>
    <w:p w14:paraId="3A22558E" w14:textId="236FB681" w:rsidR="00336E70" w:rsidRPr="009F5600" w:rsidRDefault="00336E70" w:rsidP="00F26622">
      <w:pPr>
        <w:pStyle w:val="Prrafodelista"/>
        <w:numPr>
          <w:ilvl w:val="0"/>
          <w:numId w:val="4"/>
        </w:numPr>
        <w:autoSpaceDE w:val="0"/>
        <w:autoSpaceDN w:val="0"/>
        <w:adjustRightInd w:val="0"/>
        <w:contextualSpacing w:val="0"/>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En el considerando séptimo,</w:t>
      </w:r>
      <w:r w:rsidRPr="009F5600">
        <w:rPr>
          <w:rFonts w:ascii="Arial" w:eastAsiaTheme="minorHAnsi" w:hAnsi="Arial" w:cs="Arial"/>
          <w:b/>
          <w:bCs/>
          <w:sz w:val="26"/>
          <w:szCs w:val="26"/>
          <w:lang w:val="es-MX" w:eastAsia="en-US"/>
        </w:rPr>
        <w:t xml:space="preserve"> </w:t>
      </w:r>
      <w:r w:rsidRPr="009F5600">
        <w:rPr>
          <w:rFonts w:ascii="Arial" w:eastAsiaTheme="minorHAnsi" w:hAnsi="Arial" w:cs="Arial"/>
          <w:sz w:val="26"/>
          <w:szCs w:val="26"/>
          <w:lang w:val="es-MX" w:eastAsia="en-US"/>
        </w:rPr>
        <w:t>r</w:t>
      </w:r>
      <w:r w:rsidR="000C22D7" w:rsidRPr="009F5600">
        <w:rPr>
          <w:rFonts w:ascii="Arial" w:eastAsiaTheme="minorHAnsi" w:hAnsi="Arial" w:cs="Arial"/>
          <w:sz w:val="26"/>
          <w:szCs w:val="26"/>
          <w:lang w:val="es-MX" w:eastAsia="en-US"/>
        </w:rPr>
        <w:t>eserv</w:t>
      </w:r>
      <w:r w:rsidRPr="009F5600">
        <w:rPr>
          <w:rFonts w:ascii="Arial" w:eastAsiaTheme="minorHAnsi" w:hAnsi="Arial" w:cs="Arial"/>
          <w:sz w:val="26"/>
          <w:szCs w:val="26"/>
          <w:lang w:val="es-MX" w:eastAsia="en-US"/>
        </w:rPr>
        <w:t>ó</w:t>
      </w:r>
      <w:r w:rsidR="000C22D7" w:rsidRPr="009F5600">
        <w:rPr>
          <w:rFonts w:ascii="Arial" w:eastAsiaTheme="minorHAnsi" w:hAnsi="Arial" w:cs="Arial"/>
          <w:sz w:val="26"/>
          <w:szCs w:val="26"/>
          <w:lang w:val="es-MX" w:eastAsia="en-US"/>
        </w:rPr>
        <w:t xml:space="preserve"> jurisdicción a la Suprema Corte de</w:t>
      </w:r>
      <w:r w:rsidRPr="009F5600">
        <w:rPr>
          <w:rFonts w:ascii="Arial" w:eastAsiaTheme="minorHAnsi" w:hAnsi="Arial" w:cs="Arial"/>
          <w:sz w:val="26"/>
          <w:szCs w:val="26"/>
          <w:lang w:val="es-MX" w:eastAsia="en-US"/>
        </w:rPr>
        <w:t xml:space="preserve"> </w:t>
      </w:r>
      <w:r w:rsidR="000C22D7" w:rsidRPr="009F5600">
        <w:rPr>
          <w:rFonts w:ascii="Arial" w:eastAsiaTheme="minorHAnsi" w:hAnsi="Arial" w:cs="Arial"/>
          <w:sz w:val="26"/>
          <w:szCs w:val="26"/>
          <w:lang w:val="es-MX" w:eastAsia="en-US"/>
        </w:rPr>
        <w:t>Justicia de la Nación</w:t>
      </w:r>
      <w:r w:rsidRPr="009F5600">
        <w:rPr>
          <w:rFonts w:ascii="Arial" w:eastAsiaTheme="minorHAnsi" w:hAnsi="Arial" w:cs="Arial"/>
          <w:sz w:val="26"/>
          <w:szCs w:val="26"/>
          <w:lang w:val="es-MX" w:eastAsia="en-US"/>
        </w:rPr>
        <w:t xml:space="preserve">, para resolver sobre la </w:t>
      </w:r>
      <w:r w:rsidR="000C22D7" w:rsidRPr="009F5600">
        <w:rPr>
          <w:rFonts w:ascii="Arial" w:eastAsiaTheme="minorHAnsi" w:hAnsi="Arial" w:cs="Arial"/>
          <w:sz w:val="26"/>
          <w:szCs w:val="26"/>
          <w:lang w:val="es-MX" w:eastAsia="en-US"/>
        </w:rPr>
        <w:t>constitucional</w:t>
      </w:r>
      <w:r w:rsidRPr="009F5600">
        <w:rPr>
          <w:rFonts w:ascii="Arial" w:eastAsiaTheme="minorHAnsi" w:hAnsi="Arial" w:cs="Arial"/>
          <w:sz w:val="26"/>
          <w:szCs w:val="26"/>
          <w:lang w:val="es-MX" w:eastAsia="en-US"/>
        </w:rPr>
        <w:t>idad</w:t>
      </w:r>
      <w:r w:rsidR="000C22D7" w:rsidRPr="009F5600">
        <w:rPr>
          <w:rFonts w:ascii="Arial" w:eastAsiaTheme="minorHAnsi" w:hAnsi="Arial" w:cs="Arial"/>
          <w:sz w:val="26"/>
          <w:szCs w:val="26"/>
          <w:lang w:val="es-MX" w:eastAsia="en-US"/>
        </w:rPr>
        <w:t xml:space="preserve"> </w:t>
      </w:r>
      <w:r w:rsidR="00CE6EDD" w:rsidRPr="009F5600">
        <w:rPr>
          <w:rFonts w:ascii="Arial" w:eastAsiaTheme="minorHAnsi" w:hAnsi="Arial" w:cs="Arial"/>
          <w:sz w:val="26"/>
          <w:szCs w:val="26"/>
          <w:lang w:val="es-MX" w:eastAsia="en-US"/>
        </w:rPr>
        <w:t>del Decreto que reforma el párrafo quinto del artículo 13, y se adicionan las fracciones XIX-C y XIX-D al artículo 8, ambos de la Ley Federal de Responsabilidades Administrativas de los Servidores Públicos, publicado en el Diario Oficial de la Federación el 23 de mayo del 2014</w:t>
      </w:r>
      <w:r w:rsidR="00BA4514" w:rsidRPr="009F5600">
        <w:rPr>
          <w:rFonts w:ascii="Arial" w:eastAsiaTheme="minorHAnsi" w:hAnsi="Arial" w:cs="Arial"/>
          <w:sz w:val="26"/>
          <w:szCs w:val="26"/>
          <w:lang w:val="es-MX" w:eastAsia="en-US"/>
        </w:rPr>
        <w:t>.</w:t>
      </w:r>
    </w:p>
    <w:p w14:paraId="6936D219" w14:textId="77777777" w:rsidR="00CE6EDD" w:rsidRPr="009F5600" w:rsidRDefault="00CE6EDD" w:rsidP="00F26622">
      <w:pPr>
        <w:pStyle w:val="Prrafodelista"/>
        <w:autoSpaceDE w:val="0"/>
        <w:autoSpaceDN w:val="0"/>
        <w:adjustRightInd w:val="0"/>
        <w:contextualSpacing w:val="0"/>
        <w:jc w:val="both"/>
        <w:rPr>
          <w:rFonts w:ascii="Arial" w:eastAsiaTheme="minorHAnsi" w:hAnsi="Arial" w:cs="Arial"/>
          <w:sz w:val="26"/>
          <w:szCs w:val="26"/>
          <w:lang w:val="es-MX" w:eastAsia="en-US"/>
        </w:rPr>
      </w:pPr>
    </w:p>
    <w:p w14:paraId="6BE145C6" w14:textId="04747FEF" w:rsidR="00964A4A" w:rsidRPr="009F5600" w:rsidRDefault="000D35FD" w:rsidP="00F26622">
      <w:pPr>
        <w:pStyle w:val="Prrafodelista"/>
        <w:numPr>
          <w:ilvl w:val="0"/>
          <w:numId w:val="4"/>
        </w:numPr>
        <w:autoSpaceDE w:val="0"/>
        <w:autoSpaceDN w:val="0"/>
        <w:adjustRightInd w:val="0"/>
        <w:contextualSpacing w:val="0"/>
        <w:jc w:val="both"/>
        <w:rPr>
          <w:rFonts w:ascii="Arial" w:eastAsiaTheme="minorHAnsi" w:hAnsi="Arial" w:cs="Arial"/>
          <w:sz w:val="26"/>
          <w:szCs w:val="26"/>
          <w:lang w:val="es-MX" w:eastAsia="en-US"/>
        </w:rPr>
      </w:pPr>
      <w:r w:rsidRPr="009F5600">
        <w:rPr>
          <w:rFonts w:ascii="Arial" w:eastAsiaTheme="minorHAnsi" w:hAnsi="Arial" w:cs="Arial"/>
          <w:sz w:val="26"/>
          <w:szCs w:val="26"/>
          <w:lang w:val="es-MX" w:eastAsia="en-US"/>
        </w:rPr>
        <w:t>A</w:t>
      </w:r>
      <w:r w:rsidR="00985340" w:rsidRPr="009F5600">
        <w:rPr>
          <w:rFonts w:ascii="Arial" w:eastAsiaTheme="minorHAnsi" w:hAnsi="Arial" w:cs="Arial"/>
          <w:sz w:val="26"/>
          <w:szCs w:val="26"/>
          <w:lang w:val="es-MX" w:eastAsia="en-US"/>
        </w:rPr>
        <w:t>got</w:t>
      </w:r>
      <w:r w:rsidRPr="009F5600">
        <w:rPr>
          <w:rFonts w:ascii="Arial" w:eastAsiaTheme="minorHAnsi" w:hAnsi="Arial" w:cs="Arial"/>
          <w:sz w:val="26"/>
          <w:szCs w:val="26"/>
          <w:lang w:val="es-MX" w:eastAsia="en-US"/>
        </w:rPr>
        <w:t>ado</w:t>
      </w:r>
      <w:r w:rsidR="00985340" w:rsidRPr="009F5600">
        <w:rPr>
          <w:rFonts w:ascii="Arial" w:eastAsiaTheme="minorHAnsi" w:hAnsi="Arial" w:cs="Arial"/>
          <w:sz w:val="26"/>
          <w:szCs w:val="26"/>
          <w:lang w:val="es-MX" w:eastAsia="en-US"/>
        </w:rPr>
        <w:t xml:space="preserve"> el </w:t>
      </w:r>
      <w:r w:rsidR="00064879" w:rsidRPr="009F5600">
        <w:rPr>
          <w:rFonts w:ascii="Arial" w:eastAsiaTheme="minorHAnsi" w:hAnsi="Arial" w:cs="Arial"/>
          <w:sz w:val="26"/>
          <w:szCs w:val="26"/>
          <w:lang w:val="es-MX" w:eastAsia="en-US"/>
        </w:rPr>
        <w:t>estudi</w:t>
      </w:r>
      <w:r w:rsidR="00985340" w:rsidRPr="009F5600">
        <w:rPr>
          <w:rFonts w:ascii="Arial" w:eastAsiaTheme="minorHAnsi" w:hAnsi="Arial" w:cs="Arial"/>
          <w:sz w:val="26"/>
          <w:szCs w:val="26"/>
          <w:lang w:val="es-MX" w:eastAsia="en-US"/>
        </w:rPr>
        <w:t>o de</w:t>
      </w:r>
      <w:r w:rsidR="00064879" w:rsidRPr="009F5600">
        <w:rPr>
          <w:rFonts w:ascii="Arial" w:eastAsiaTheme="minorHAnsi" w:hAnsi="Arial" w:cs="Arial"/>
          <w:sz w:val="26"/>
          <w:szCs w:val="26"/>
          <w:lang w:val="es-MX" w:eastAsia="en-US"/>
        </w:rPr>
        <w:t xml:space="preserve"> la procedencia del recurso de</w:t>
      </w:r>
      <w:r w:rsidR="00312401" w:rsidRPr="009F5600">
        <w:rPr>
          <w:rFonts w:ascii="Arial" w:eastAsiaTheme="minorHAnsi" w:hAnsi="Arial" w:cs="Arial"/>
          <w:sz w:val="26"/>
          <w:szCs w:val="26"/>
          <w:lang w:val="es-MX" w:eastAsia="en-US"/>
        </w:rPr>
        <w:t xml:space="preserve"> </w:t>
      </w:r>
      <w:r w:rsidR="00064879" w:rsidRPr="009F5600">
        <w:rPr>
          <w:rFonts w:ascii="Arial" w:eastAsiaTheme="minorHAnsi" w:hAnsi="Arial" w:cs="Arial"/>
          <w:sz w:val="26"/>
          <w:szCs w:val="26"/>
          <w:lang w:val="es-MX" w:eastAsia="en-US"/>
        </w:rPr>
        <w:t xml:space="preserve">revisión y </w:t>
      </w:r>
      <w:r w:rsidR="00473BFA" w:rsidRPr="009F5600">
        <w:rPr>
          <w:rFonts w:ascii="Arial" w:eastAsiaTheme="minorHAnsi" w:hAnsi="Arial" w:cs="Arial"/>
          <w:sz w:val="26"/>
          <w:szCs w:val="26"/>
          <w:lang w:val="es-MX" w:eastAsia="en-US"/>
        </w:rPr>
        <w:t xml:space="preserve">de </w:t>
      </w:r>
      <w:r w:rsidR="00CC0E1A" w:rsidRPr="009F5600">
        <w:rPr>
          <w:rFonts w:ascii="Arial" w:eastAsiaTheme="minorHAnsi" w:hAnsi="Arial" w:cs="Arial"/>
          <w:sz w:val="26"/>
          <w:szCs w:val="26"/>
          <w:lang w:val="es-MX" w:eastAsia="en-US"/>
        </w:rPr>
        <w:t xml:space="preserve">las causas de improcedencia </w:t>
      </w:r>
      <w:r w:rsidR="00064879" w:rsidRPr="009F5600">
        <w:rPr>
          <w:rFonts w:ascii="Arial" w:eastAsiaTheme="minorHAnsi" w:hAnsi="Arial" w:cs="Arial"/>
          <w:sz w:val="26"/>
          <w:szCs w:val="26"/>
          <w:lang w:val="es-MX" w:eastAsia="en-US"/>
        </w:rPr>
        <w:t xml:space="preserve">del juicio de amparo, </w:t>
      </w:r>
      <w:r w:rsidRPr="009F5600">
        <w:rPr>
          <w:rFonts w:ascii="Arial" w:eastAsiaTheme="minorHAnsi" w:hAnsi="Arial" w:cs="Arial"/>
          <w:sz w:val="26"/>
          <w:szCs w:val="26"/>
          <w:lang w:val="es-MX" w:eastAsia="en-US"/>
        </w:rPr>
        <w:t xml:space="preserve">el tribunal </w:t>
      </w:r>
      <w:r w:rsidR="00064879" w:rsidRPr="009F5600">
        <w:rPr>
          <w:rFonts w:ascii="Arial" w:eastAsiaTheme="minorHAnsi" w:hAnsi="Arial" w:cs="Arial"/>
          <w:sz w:val="26"/>
          <w:szCs w:val="26"/>
          <w:lang w:val="es-MX" w:eastAsia="en-US"/>
        </w:rPr>
        <w:t>advirt</w:t>
      </w:r>
      <w:r w:rsidR="00312401" w:rsidRPr="009F5600">
        <w:rPr>
          <w:rFonts w:ascii="Arial" w:eastAsiaTheme="minorHAnsi" w:hAnsi="Arial" w:cs="Arial"/>
          <w:sz w:val="26"/>
          <w:szCs w:val="26"/>
          <w:lang w:val="es-MX" w:eastAsia="en-US"/>
        </w:rPr>
        <w:t>ió</w:t>
      </w:r>
      <w:r w:rsidR="00064879" w:rsidRPr="009F5600">
        <w:rPr>
          <w:rFonts w:ascii="Arial" w:eastAsiaTheme="minorHAnsi" w:hAnsi="Arial" w:cs="Arial"/>
          <w:sz w:val="26"/>
          <w:szCs w:val="26"/>
          <w:lang w:val="es-MX" w:eastAsia="en-US"/>
        </w:rPr>
        <w:t xml:space="preserve"> que </w:t>
      </w:r>
      <w:r w:rsidR="00064879" w:rsidRPr="009F5600">
        <w:rPr>
          <w:rFonts w:ascii="Arial" w:eastAsiaTheme="minorHAnsi" w:hAnsi="Arial" w:cs="Arial"/>
          <w:sz w:val="26"/>
          <w:szCs w:val="26"/>
          <w:lang w:val="es-MX" w:eastAsia="en-US"/>
        </w:rPr>
        <w:lastRenderedPageBreak/>
        <w:t>durante la</w:t>
      </w:r>
      <w:r w:rsidR="00CE6EDD" w:rsidRPr="009F5600">
        <w:rPr>
          <w:rFonts w:ascii="Arial" w:eastAsiaTheme="minorHAnsi" w:hAnsi="Arial" w:cs="Arial"/>
          <w:sz w:val="26"/>
          <w:szCs w:val="26"/>
          <w:lang w:val="es-MX" w:eastAsia="en-US"/>
        </w:rPr>
        <w:t xml:space="preserve"> </w:t>
      </w:r>
      <w:r w:rsidR="00064879" w:rsidRPr="009F5600">
        <w:rPr>
          <w:rFonts w:ascii="Arial" w:eastAsiaTheme="minorHAnsi" w:hAnsi="Arial" w:cs="Arial"/>
          <w:sz w:val="26"/>
          <w:szCs w:val="26"/>
          <w:lang w:val="es-MX" w:eastAsia="en-US"/>
        </w:rPr>
        <w:t xml:space="preserve">tramitación del juicio </w:t>
      </w:r>
      <w:r w:rsidRPr="009F5600">
        <w:rPr>
          <w:rFonts w:ascii="Arial" w:eastAsiaTheme="minorHAnsi" w:hAnsi="Arial" w:cs="Arial"/>
          <w:sz w:val="26"/>
          <w:szCs w:val="26"/>
          <w:lang w:val="es-MX" w:eastAsia="en-US"/>
        </w:rPr>
        <w:t xml:space="preserve">no </w:t>
      </w:r>
      <w:r w:rsidR="00064879" w:rsidRPr="009F5600">
        <w:rPr>
          <w:rFonts w:ascii="Arial" w:eastAsiaTheme="minorHAnsi" w:hAnsi="Arial" w:cs="Arial"/>
          <w:sz w:val="26"/>
          <w:szCs w:val="26"/>
          <w:lang w:val="es-MX" w:eastAsia="en-US"/>
        </w:rPr>
        <w:t xml:space="preserve">se </w:t>
      </w:r>
      <w:r w:rsidRPr="009F5600">
        <w:rPr>
          <w:rFonts w:ascii="Arial" w:eastAsiaTheme="minorHAnsi" w:hAnsi="Arial" w:cs="Arial"/>
          <w:sz w:val="26"/>
          <w:szCs w:val="26"/>
          <w:lang w:val="es-MX" w:eastAsia="en-US"/>
        </w:rPr>
        <w:t xml:space="preserve">vulneraron </w:t>
      </w:r>
      <w:r w:rsidR="00064879" w:rsidRPr="009F5600">
        <w:rPr>
          <w:rFonts w:ascii="Arial" w:eastAsiaTheme="minorHAnsi" w:hAnsi="Arial" w:cs="Arial"/>
          <w:sz w:val="26"/>
          <w:szCs w:val="26"/>
          <w:lang w:val="es-MX" w:eastAsia="en-US"/>
        </w:rPr>
        <w:t>las reglas</w:t>
      </w:r>
      <w:r w:rsidR="00CE6EDD" w:rsidRPr="009F5600">
        <w:rPr>
          <w:rFonts w:ascii="Arial" w:eastAsiaTheme="minorHAnsi" w:hAnsi="Arial" w:cs="Arial"/>
          <w:sz w:val="26"/>
          <w:szCs w:val="26"/>
          <w:lang w:val="es-MX" w:eastAsia="en-US"/>
        </w:rPr>
        <w:t xml:space="preserve"> </w:t>
      </w:r>
      <w:r w:rsidR="00064879" w:rsidRPr="009F5600">
        <w:rPr>
          <w:rFonts w:ascii="Arial" w:eastAsiaTheme="minorHAnsi" w:hAnsi="Arial" w:cs="Arial"/>
          <w:sz w:val="26"/>
          <w:szCs w:val="26"/>
          <w:lang w:val="es-MX" w:eastAsia="en-US"/>
        </w:rPr>
        <w:t>esenciales del procedimiento</w:t>
      </w:r>
      <w:r w:rsidR="00CE6EDD" w:rsidRPr="009F5600">
        <w:rPr>
          <w:rFonts w:ascii="Arial" w:eastAsiaTheme="minorHAnsi" w:hAnsi="Arial" w:cs="Arial"/>
          <w:sz w:val="26"/>
          <w:szCs w:val="26"/>
          <w:lang w:val="es-MX" w:eastAsia="en-US"/>
        </w:rPr>
        <w:t xml:space="preserve"> y </w:t>
      </w:r>
      <w:r w:rsidR="00964A4A" w:rsidRPr="009F5600">
        <w:rPr>
          <w:rFonts w:ascii="Arial" w:eastAsiaTheme="minorHAnsi" w:hAnsi="Arial" w:cs="Arial"/>
          <w:sz w:val="26"/>
          <w:szCs w:val="26"/>
          <w:lang w:val="es-MX" w:eastAsia="en-US"/>
        </w:rPr>
        <w:t>que no se actualizan los</w:t>
      </w:r>
      <w:r w:rsidR="00CE6EDD" w:rsidRPr="009F5600">
        <w:rPr>
          <w:rFonts w:ascii="Arial" w:eastAsiaTheme="minorHAnsi" w:hAnsi="Arial" w:cs="Arial"/>
          <w:sz w:val="26"/>
          <w:szCs w:val="26"/>
          <w:lang w:val="es-MX" w:eastAsia="en-US"/>
        </w:rPr>
        <w:t xml:space="preserve"> </w:t>
      </w:r>
      <w:r w:rsidR="00964A4A" w:rsidRPr="009F5600">
        <w:rPr>
          <w:rFonts w:ascii="Arial" w:eastAsiaTheme="minorHAnsi" w:hAnsi="Arial" w:cs="Arial"/>
          <w:sz w:val="26"/>
          <w:szCs w:val="26"/>
          <w:lang w:val="es-MX" w:eastAsia="en-US"/>
        </w:rPr>
        <w:t>supuestos de competencia delegada para resolver el fondo del asunto,</w:t>
      </w:r>
      <w:r w:rsidR="00CE6EDD" w:rsidRPr="009F5600">
        <w:rPr>
          <w:rFonts w:ascii="Arial" w:eastAsiaTheme="minorHAnsi" w:hAnsi="Arial" w:cs="Arial"/>
          <w:sz w:val="26"/>
          <w:szCs w:val="26"/>
          <w:lang w:val="es-MX" w:eastAsia="en-US"/>
        </w:rPr>
        <w:t xml:space="preserve"> </w:t>
      </w:r>
      <w:r w:rsidR="00964A4A" w:rsidRPr="009F5600">
        <w:rPr>
          <w:rFonts w:ascii="Arial" w:eastAsiaTheme="minorHAnsi" w:hAnsi="Arial" w:cs="Arial"/>
          <w:sz w:val="26"/>
          <w:szCs w:val="26"/>
          <w:lang w:val="es-MX" w:eastAsia="en-US"/>
        </w:rPr>
        <w:t>toda vez que subsiste el tema de constitucionalidad</w:t>
      </w:r>
      <w:r w:rsidR="00CE6EDD" w:rsidRPr="009F5600">
        <w:rPr>
          <w:rFonts w:ascii="Arial" w:eastAsiaTheme="minorHAnsi" w:hAnsi="Arial" w:cs="Arial"/>
          <w:sz w:val="26"/>
          <w:szCs w:val="26"/>
          <w:lang w:val="es-MX" w:eastAsia="en-US"/>
        </w:rPr>
        <w:t xml:space="preserve"> señalado</w:t>
      </w:r>
      <w:r w:rsidR="00964A4A" w:rsidRPr="009F5600">
        <w:rPr>
          <w:rFonts w:ascii="Arial" w:eastAsiaTheme="minorHAnsi" w:hAnsi="Arial" w:cs="Arial"/>
          <w:sz w:val="26"/>
          <w:szCs w:val="26"/>
          <w:lang w:val="es-MX" w:eastAsia="en-US"/>
        </w:rPr>
        <w:t xml:space="preserve"> y no </w:t>
      </w:r>
      <w:r w:rsidR="00CC0E1A" w:rsidRPr="009F5600">
        <w:rPr>
          <w:rFonts w:ascii="Arial" w:eastAsiaTheme="minorHAnsi" w:hAnsi="Arial" w:cs="Arial"/>
          <w:sz w:val="26"/>
          <w:szCs w:val="26"/>
          <w:lang w:val="es-MX" w:eastAsia="en-US"/>
        </w:rPr>
        <w:t xml:space="preserve">se </w:t>
      </w:r>
      <w:r w:rsidR="00964A4A" w:rsidRPr="009F5600">
        <w:rPr>
          <w:rFonts w:ascii="Arial" w:eastAsiaTheme="minorHAnsi" w:hAnsi="Arial" w:cs="Arial"/>
          <w:sz w:val="26"/>
          <w:szCs w:val="26"/>
          <w:lang w:val="es-MX" w:eastAsia="en-US"/>
        </w:rPr>
        <w:t>ha establecido jurisprudencia aplicable directa o</w:t>
      </w:r>
      <w:r w:rsidR="00CE6EDD" w:rsidRPr="009F5600">
        <w:rPr>
          <w:rFonts w:ascii="Arial" w:eastAsiaTheme="minorHAnsi" w:hAnsi="Arial" w:cs="Arial"/>
          <w:sz w:val="26"/>
          <w:szCs w:val="26"/>
          <w:lang w:val="es-MX" w:eastAsia="en-US"/>
        </w:rPr>
        <w:t xml:space="preserve"> </w:t>
      </w:r>
      <w:r w:rsidR="00964A4A" w:rsidRPr="009F5600">
        <w:rPr>
          <w:rFonts w:ascii="Arial" w:eastAsiaTheme="minorHAnsi" w:hAnsi="Arial" w:cs="Arial"/>
          <w:sz w:val="26"/>
          <w:szCs w:val="26"/>
          <w:lang w:val="es-MX" w:eastAsia="en-US"/>
        </w:rPr>
        <w:t>indirectamente, temática o genérica que resuelva la materia de</w:t>
      </w:r>
      <w:r w:rsidR="00CE6EDD" w:rsidRPr="009F5600">
        <w:rPr>
          <w:rFonts w:ascii="Arial" w:eastAsiaTheme="minorHAnsi" w:hAnsi="Arial" w:cs="Arial"/>
          <w:sz w:val="26"/>
          <w:szCs w:val="26"/>
          <w:lang w:val="es-MX" w:eastAsia="en-US"/>
        </w:rPr>
        <w:t xml:space="preserve"> </w:t>
      </w:r>
      <w:r w:rsidR="00964A4A" w:rsidRPr="009F5600">
        <w:rPr>
          <w:rFonts w:ascii="Arial" w:eastAsiaTheme="minorHAnsi" w:hAnsi="Arial" w:cs="Arial"/>
          <w:sz w:val="26"/>
          <w:szCs w:val="26"/>
          <w:lang w:val="es-MX" w:eastAsia="en-US"/>
        </w:rPr>
        <w:t>constitucionalidad,</w:t>
      </w:r>
      <w:r w:rsidR="00CC0E1A" w:rsidRPr="009F5600">
        <w:rPr>
          <w:rFonts w:ascii="Arial" w:eastAsiaTheme="minorHAnsi" w:hAnsi="Arial" w:cs="Arial"/>
          <w:sz w:val="26"/>
          <w:szCs w:val="26"/>
          <w:lang w:val="es-MX" w:eastAsia="en-US"/>
        </w:rPr>
        <w:t xml:space="preserve"> no</w:t>
      </w:r>
      <w:r w:rsidR="00964A4A" w:rsidRPr="009F5600">
        <w:rPr>
          <w:rFonts w:ascii="Arial" w:eastAsiaTheme="minorHAnsi" w:hAnsi="Arial" w:cs="Arial"/>
          <w:sz w:val="26"/>
          <w:szCs w:val="26"/>
          <w:lang w:val="es-MX" w:eastAsia="en-US"/>
        </w:rPr>
        <w:t xml:space="preserve"> existe precedente obligatorio, ni</w:t>
      </w:r>
      <w:r w:rsidR="00CC0E1A" w:rsidRPr="009F5600">
        <w:rPr>
          <w:rFonts w:ascii="Arial" w:eastAsiaTheme="minorHAnsi" w:hAnsi="Arial" w:cs="Arial"/>
          <w:sz w:val="26"/>
          <w:szCs w:val="26"/>
          <w:lang w:val="es-MX" w:eastAsia="en-US"/>
        </w:rPr>
        <w:t xml:space="preserve"> </w:t>
      </w:r>
      <w:r w:rsidR="00964A4A" w:rsidRPr="009F5600">
        <w:rPr>
          <w:rFonts w:ascii="Arial" w:eastAsiaTheme="minorHAnsi" w:hAnsi="Arial" w:cs="Arial"/>
          <w:sz w:val="26"/>
          <w:szCs w:val="26"/>
          <w:lang w:val="es-MX" w:eastAsia="en-US"/>
        </w:rPr>
        <w:t>tres precedentes emitidos por el Pleno o las salas</w:t>
      </w:r>
      <w:r w:rsidR="004E7AAE" w:rsidRPr="009F5600">
        <w:rPr>
          <w:rFonts w:ascii="Arial" w:eastAsiaTheme="minorHAnsi" w:hAnsi="Arial" w:cs="Arial"/>
          <w:sz w:val="26"/>
          <w:szCs w:val="26"/>
          <w:lang w:val="es-MX" w:eastAsia="en-US"/>
        </w:rPr>
        <w:t xml:space="preserve"> de la corte</w:t>
      </w:r>
      <w:r w:rsidR="00964A4A" w:rsidRPr="009F5600">
        <w:rPr>
          <w:rFonts w:ascii="Arial" w:eastAsiaTheme="minorHAnsi" w:hAnsi="Arial" w:cs="Arial"/>
          <w:sz w:val="26"/>
          <w:szCs w:val="26"/>
          <w:lang w:val="es-MX" w:eastAsia="en-US"/>
        </w:rPr>
        <w:t>.</w:t>
      </w:r>
    </w:p>
    <w:p w14:paraId="3AA587A7" w14:textId="77777777" w:rsidR="0027531F" w:rsidRPr="009F5600" w:rsidRDefault="0027531F" w:rsidP="00F26622">
      <w:pPr>
        <w:pStyle w:val="Prrafodelista"/>
        <w:jc w:val="both"/>
        <w:rPr>
          <w:rFonts w:ascii="Arial" w:eastAsiaTheme="minorHAnsi" w:hAnsi="Arial" w:cs="Arial"/>
          <w:sz w:val="26"/>
          <w:szCs w:val="26"/>
          <w:lang w:eastAsia="en-US"/>
        </w:rPr>
      </w:pPr>
    </w:p>
    <w:p w14:paraId="22964890" w14:textId="3C94DB9C" w:rsidR="006943C7" w:rsidRPr="009F5600" w:rsidRDefault="51FC1B05"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Trámite ante la Suprema Corte de Justicia de la Nación.</w:t>
      </w:r>
      <w:r w:rsidRPr="009F5600">
        <w:rPr>
          <w:rFonts w:ascii="Arial" w:eastAsia="Arial" w:hAnsi="Arial" w:cs="Arial"/>
          <w:sz w:val="28"/>
          <w:szCs w:val="28"/>
        </w:rPr>
        <w:t xml:space="preserve"> </w:t>
      </w:r>
      <w:r w:rsidR="00276B33" w:rsidRPr="009F5600">
        <w:rPr>
          <w:rFonts w:ascii="Arial" w:eastAsia="Arial" w:hAnsi="Arial" w:cs="Arial"/>
          <w:sz w:val="28"/>
          <w:szCs w:val="28"/>
        </w:rPr>
        <w:t>Por auto de</w:t>
      </w:r>
      <w:r w:rsidR="00030ABE" w:rsidRPr="009F5600">
        <w:rPr>
          <w:rFonts w:ascii="Arial" w:eastAsia="Arial" w:hAnsi="Arial" w:cs="Arial"/>
          <w:sz w:val="28"/>
          <w:szCs w:val="28"/>
        </w:rPr>
        <w:t xml:space="preserve"> </w:t>
      </w:r>
      <w:r w:rsidR="002F5FAE" w:rsidRPr="009F5600">
        <w:rPr>
          <w:rFonts w:ascii="Arial" w:eastAsia="Arial" w:hAnsi="Arial" w:cs="Arial"/>
          <w:sz w:val="28"/>
          <w:szCs w:val="28"/>
        </w:rPr>
        <w:t>tres</w:t>
      </w:r>
      <w:r w:rsidR="00030ABE" w:rsidRPr="009F5600">
        <w:rPr>
          <w:rFonts w:ascii="Arial" w:eastAsia="Arial" w:hAnsi="Arial" w:cs="Arial"/>
          <w:sz w:val="28"/>
          <w:szCs w:val="28"/>
        </w:rPr>
        <w:t xml:space="preserve"> de </w:t>
      </w:r>
      <w:r w:rsidR="00133F29" w:rsidRPr="009F5600">
        <w:rPr>
          <w:rFonts w:ascii="Arial" w:eastAsia="Arial" w:hAnsi="Arial" w:cs="Arial"/>
          <w:sz w:val="28"/>
          <w:szCs w:val="28"/>
        </w:rPr>
        <w:t>e</w:t>
      </w:r>
      <w:r w:rsidR="002F5FAE" w:rsidRPr="009F5600">
        <w:rPr>
          <w:rFonts w:ascii="Arial" w:eastAsia="Arial" w:hAnsi="Arial" w:cs="Arial"/>
          <w:sz w:val="28"/>
          <w:szCs w:val="28"/>
        </w:rPr>
        <w:t>n</w:t>
      </w:r>
      <w:r w:rsidR="00133F29" w:rsidRPr="009F5600">
        <w:rPr>
          <w:rFonts w:ascii="Arial" w:eastAsia="Arial" w:hAnsi="Arial" w:cs="Arial"/>
          <w:sz w:val="28"/>
          <w:szCs w:val="28"/>
        </w:rPr>
        <w:t>er</w:t>
      </w:r>
      <w:r w:rsidR="00BA5DF8" w:rsidRPr="009F5600">
        <w:rPr>
          <w:rFonts w:ascii="Arial" w:eastAsia="Arial" w:hAnsi="Arial" w:cs="Arial"/>
          <w:sz w:val="28"/>
          <w:szCs w:val="28"/>
        </w:rPr>
        <w:t xml:space="preserve">o </w:t>
      </w:r>
      <w:r w:rsidR="00030ABE" w:rsidRPr="009F5600">
        <w:rPr>
          <w:rFonts w:ascii="Arial" w:eastAsia="Arial" w:hAnsi="Arial" w:cs="Arial"/>
          <w:sz w:val="28"/>
          <w:szCs w:val="28"/>
        </w:rPr>
        <w:t>de dos mil veinti</w:t>
      </w:r>
      <w:r w:rsidR="00BA5DF8" w:rsidRPr="009F5600">
        <w:rPr>
          <w:rFonts w:ascii="Arial" w:eastAsia="Arial" w:hAnsi="Arial" w:cs="Arial"/>
          <w:sz w:val="28"/>
          <w:szCs w:val="28"/>
        </w:rPr>
        <w:t>cuatro,</w:t>
      </w:r>
      <w:r w:rsidR="00030ABE" w:rsidRPr="009F5600">
        <w:rPr>
          <w:rFonts w:ascii="Arial" w:eastAsia="Arial" w:hAnsi="Arial" w:cs="Arial"/>
          <w:sz w:val="28"/>
          <w:szCs w:val="28"/>
        </w:rPr>
        <w:t xml:space="preserve"> l</w:t>
      </w:r>
      <w:r w:rsidRPr="009F5600">
        <w:rPr>
          <w:rFonts w:ascii="Arial" w:eastAsia="Arial" w:hAnsi="Arial" w:cs="Arial"/>
          <w:sz w:val="28"/>
          <w:szCs w:val="28"/>
        </w:rPr>
        <w:t xml:space="preserve">a Ministra Presidenta </w:t>
      </w:r>
      <w:r w:rsidR="00AF0FFC" w:rsidRPr="009F5600">
        <w:rPr>
          <w:rFonts w:ascii="Arial" w:eastAsia="Arial" w:hAnsi="Arial" w:cs="Arial"/>
          <w:sz w:val="28"/>
          <w:szCs w:val="28"/>
        </w:rPr>
        <w:t xml:space="preserve">determinó </w:t>
      </w:r>
      <w:r w:rsidR="00030ABE" w:rsidRPr="009F5600">
        <w:rPr>
          <w:rFonts w:ascii="Arial" w:eastAsia="Arial" w:hAnsi="Arial" w:cs="Arial"/>
          <w:sz w:val="28"/>
          <w:szCs w:val="28"/>
        </w:rPr>
        <w:t xml:space="preserve">que este </w:t>
      </w:r>
      <w:r w:rsidR="00973218" w:rsidRPr="009F5600">
        <w:rPr>
          <w:rFonts w:ascii="Arial" w:eastAsia="Arial" w:hAnsi="Arial" w:cs="Arial"/>
          <w:sz w:val="28"/>
          <w:szCs w:val="28"/>
        </w:rPr>
        <w:t>Alto Tr</w:t>
      </w:r>
      <w:r w:rsidR="00030ABE" w:rsidRPr="009F5600">
        <w:rPr>
          <w:rFonts w:ascii="Arial" w:eastAsia="Arial" w:hAnsi="Arial" w:cs="Arial"/>
          <w:sz w:val="28"/>
          <w:szCs w:val="28"/>
        </w:rPr>
        <w:t xml:space="preserve">ibunal </w:t>
      </w:r>
      <w:r w:rsidR="00030ABE" w:rsidRPr="009F5600">
        <w:rPr>
          <w:rFonts w:ascii="Arial" w:eastAsia="Arial" w:hAnsi="Arial" w:cs="Arial"/>
          <w:b/>
          <w:bCs/>
          <w:sz w:val="28"/>
          <w:szCs w:val="28"/>
        </w:rPr>
        <w:t>asum</w:t>
      </w:r>
      <w:r w:rsidR="00AF0FFC" w:rsidRPr="009F5600">
        <w:rPr>
          <w:rFonts w:ascii="Arial" w:eastAsia="Arial" w:hAnsi="Arial" w:cs="Arial"/>
          <w:b/>
          <w:bCs/>
          <w:sz w:val="28"/>
          <w:szCs w:val="28"/>
        </w:rPr>
        <w:t>ía</w:t>
      </w:r>
      <w:r w:rsidR="00030ABE" w:rsidRPr="009F5600">
        <w:rPr>
          <w:rFonts w:ascii="Arial" w:eastAsia="Arial" w:hAnsi="Arial" w:cs="Arial"/>
          <w:b/>
          <w:bCs/>
          <w:sz w:val="28"/>
          <w:szCs w:val="28"/>
        </w:rPr>
        <w:t xml:space="preserve"> </w:t>
      </w:r>
      <w:r w:rsidR="009A2338" w:rsidRPr="009F5600">
        <w:rPr>
          <w:rFonts w:ascii="Arial" w:eastAsia="Arial" w:hAnsi="Arial" w:cs="Arial"/>
          <w:b/>
          <w:bCs/>
          <w:sz w:val="28"/>
          <w:szCs w:val="28"/>
        </w:rPr>
        <w:t>su</w:t>
      </w:r>
      <w:r w:rsidR="00030ABE" w:rsidRPr="009F5600">
        <w:rPr>
          <w:rFonts w:ascii="Arial" w:eastAsia="Arial" w:hAnsi="Arial" w:cs="Arial"/>
          <w:b/>
          <w:bCs/>
          <w:sz w:val="28"/>
          <w:szCs w:val="28"/>
        </w:rPr>
        <w:t xml:space="preserve"> </w:t>
      </w:r>
      <w:r w:rsidRPr="009F5600">
        <w:rPr>
          <w:rFonts w:ascii="Arial" w:eastAsia="Arial" w:hAnsi="Arial" w:cs="Arial"/>
          <w:b/>
          <w:bCs/>
          <w:sz w:val="28"/>
          <w:szCs w:val="28"/>
        </w:rPr>
        <w:t>competencia originaria</w:t>
      </w:r>
      <w:r w:rsidRPr="009F5600">
        <w:rPr>
          <w:rFonts w:ascii="Arial" w:eastAsia="Arial" w:hAnsi="Arial" w:cs="Arial"/>
          <w:sz w:val="28"/>
          <w:szCs w:val="28"/>
        </w:rPr>
        <w:t xml:space="preserve"> para conocer de</w:t>
      </w:r>
      <w:r w:rsidR="005D306A" w:rsidRPr="009F5600">
        <w:rPr>
          <w:rFonts w:ascii="Arial" w:eastAsia="Arial" w:hAnsi="Arial" w:cs="Arial"/>
          <w:sz w:val="28"/>
          <w:szCs w:val="28"/>
        </w:rPr>
        <w:t xml:space="preserve"> los </w:t>
      </w:r>
      <w:r w:rsidRPr="009F5600">
        <w:rPr>
          <w:rFonts w:ascii="Arial" w:eastAsia="Arial" w:hAnsi="Arial" w:cs="Arial"/>
          <w:sz w:val="28"/>
          <w:szCs w:val="28"/>
        </w:rPr>
        <w:t>recurso</w:t>
      </w:r>
      <w:r w:rsidR="005D306A" w:rsidRPr="009F5600">
        <w:rPr>
          <w:rFonts w:ascii="Arial" w:eastAsia="Arial" w:hAnsi="Arial" w:cs="Arial"/>
          <w:sz w:val="28"/>
          <w:szCs w:val="28"/>
        </w:rPr>
        <w:t>s</w:t>
      </w:r>
      <w:r w:rsidRPr="009F5600">
        <w:rPr>
          <w:rFonts w:ascii="Arial" w:eastAsia="Arial" w:hAnsi="Arial" w:cs="Arial"/>
          <w:sz w:val="28"/>
          <w:szCs w:val="28"/>
        </w:rPr>
        <w:t xml:space="preserve"> de revisión</w:t>
      </w:r>
      <w:r w:rsidR="005D306A" w:rsidRPr="009F5600">
        <w:rPr>
          <w:rFonts w:ascii="Arial" w:eastAsia="Arial" w:hAnsi="Arial" w:cs="Arial"/>
          <w:sz w:val="28"/>
          <w:szCs w:val="28"/>
        </w:rPr>
        <w:t>;</w:t>
      </w:r>
      <w:r w:rsidR="00030ABE" w:rsidRPr="009F5600">
        <w:rPr>
          <w:rFonts w:ascii="Arial" w:eastAsia="Arial" w:hAnsi="Arial" w:cs="Arial"/>
          <w:sz w:val="28"/>
          <w:szCs w:val="28"/>
        </w:rPr>
        <w:t xml:space="preserve"> </w:t>
      </w:r>
      <w:r w:rsidR="008B47A6" w:rsidRPr="009F5600">
        <w:rPr>
          <w:rFonts w:ascii="Arial" w:eastAsia="Arial" w:hAnsi="Arial" w:cs="Arial"/>
          <w:sz w:val="28"/>
          <w:szCs w:val="28"/>
        </w:rPr>
        <w:t>lo</w:t>
      </w:r>
      <w:r w:rsidR="003A06D7" w:rsidRPr="009F5600">
        <w:rPr>
          <w:rFonts w:ascii="Arial" w:eastAsia="Arial" w:hAnsi="Arial" w:cs="Arial"/>
          <w:sz w:val="28"/>
          <w:szCs w:val="28"/>
        </w:rPr>
        <w:t>s</w:t>
      </w:r>
      <w:r w:rsidR="008B47A6" w:rsidRPr="009F5600">
        <w:rPr>
          <w:rFonts w:ascii="Arial" w:eastAsia="Arial" w:hAnsi="Arial" w:cs="Arial"/>
          <w:sz w:val="28"/>
          <w:szCs w:val="28"/>
        </w:rPr>
        <w:t xml:space="preserve"> </w:t>
      </w:r>
      <w:r w:rsidR="00996CFE" w:rsidRPr="009F5600">
        <w:rPr>
          <w:rFonts w:ascii="Arial" w:eastAsia="Arial" w:hAnsi="Arial" w:cs="Arial"/>
          <w:sz w:val="28"/>
          <w:szCs w:val="28"/>
        </w:rPr>
        <w:t xml:space="preserve">radicó </w:t>
      </w:r>
      <w:r w:rsidR="00BC442F" w:rsidRPr="009F5600">
        <w:rPr>
          <w:rFonts w:ascii="Arial" w:eastAsia="Arial" w:hAnsi="Arial" w:cs="Arial"/>
          <w:sz w:val="28"/>
          <w:szCs w:val="28"/>
        </w:rPr>
        <w:t xml:space="preserve">y </w:t>
      </w:r>
      <w:r w:rsidR="00030ABE" w:rsidRPr="009F5600">
        <w:rPr>
          <w:rFonts w:ascii="Arial" w:eastAsia="Arial" w:hAnsi="Arial" w:cs="Arial"/>
          <w:b/>
          <w:bCs/>
          <w:sz w:val="28"/>
          <w:szCs w:val="28"/>
        </w:rPr>
        <w:t>admitió a trámite</w:t>
      </w:r>
      <w:r w:rsidR="00BC442F" w:rsidRPr="009F5600">
        <w:rPr>
          <w:rFonts w:ascii="Arial" w:eastAsia="Arial" w:hAnsi="Arial" w:cs="Arial"/>
          <w:sz w:val="28"/>
          <w:szCs w:val="28"/>
        </w:rPr>
        <w:t xml:space="preserve"> </w:t>
      </w:r>
      <w:r w:rsidR="005D306A" w:rsidRPr="009F5600">
        <w:rPr>
          <w:rFonts w:ascii="Arial" w:eastAsia="Arial" w:hAnsi="Arial" w:cs="Arial"/>
          <w:sz w:val="28"/>
          <w:szCs w:val="28"/>
        </w:rPr>
        <w:t xml:space="preserve">bajo </w:t>
      </w:r>
      <w:r w:rsidR="00BC442F" w:rsidRPr="009F5600">
        <w:rPr>
          <w:rFonts w:ascii="Arial" w:eastAsia="Arial" w:hAnsi="Arial" w:cs="Arial"/>
          <w:sz w:val="28"/>
          <w:szCs w:val="28"/>
        </w:rPr>
        <w:t xml:space="preserve">el expediente </w:t>
      </w:r>
      <w:r w:rsidR="00A85E2C" w:rsidRPr="009F5600">
        <w:rPr>
          <w:rFonts w:ascii="Arial" w:eastAsia="Arial" w:hAnsi="Arial" w:cs="Arial"/>
          <w:b/>
          <w:bCs/>
          <w:sz w:val="28"/>
          <w:szCs w:val="28"/>
        </w:rPr>
        <w:t>982</w:t>
      </w:r>
      <w:r w:rsidR="00BC442F" w:rsidRPr="009F5600">
        <w:rPr>
          <w:rFonts w:ascii="Arial" w:eastAsia="Arial" w:hAnsi="Arial" w:cs="Arial"/>
          <w:b/>
          <w:bCs/>
          <w:sz w:val="28"/>
          <w:szCs w:val="28"/>
        </w:rPr>
        <w:t>/2023</w:t>
      </w:r>
      <w:r w:rsidR="005D306A" w:rsidRPr="009F5600">
        <w:rPr>
          <w:rFonts w:ascii="Arial" w:eastAsia="Arial" w:hAnsi="Arial" w:cs="Arial"/>
          <w:sz w:val="28"/>
          <w:szCs w:val="28"/>
        </w:rPr>
        <w:t>;</w:t>
      </w:r>
      <w:r w:rsidR="00BC442F" w:rsidRPr="009F5600">
        <w:rPr>
          <w:rFonts w:ascii="Arial" w:eastAsia="Arial" w:hAnsi="Arial" w:cs="Arial"/>
          <w:sz w:val="28"/>
          <w:szCs w:val="28"/>
        </w:rPr>
        <w:t xml:space="preserve"> </w:t>
      </w:r>
      <w:r w:rsidR="00030ABE" w:rsidRPr="009F5600">
        <w:rPr>
          <w:rFonts w:ascii="Arial" w:eastAsia="Arial" w:hAnsi="Arial" w:cs="Arial"/>
          <w:sz w:val="28"/>
          <w:szCs w:val="28"/>
        </w:rPr>
        <w:t>turnó</w:t>
      </w:r>
      <w:r w:rsidR="00082670" w:rsidRPr="009F5600">
        <w:rPr>
          <w:rFonts w:ascii="Arial" w:eastAsia="Arial" w:hAnsi="Arial" w:cs="Arial"/>
          <w:sz w:val="28"/>
          <w:szCs w:val="28"/>
        </w:rPr>
        <w:t xml:space="preserve"> el asunto</w:t>
      </w:r>
      <w:r w:rsidR="00030ABE" w:rsidRPr="009F5600">
        <w:rPr>
          <w:rFonts w:ascii="Arial" w:eastAsia="Arial" w:hAnsi="Arial" w:cs="Arial"/>
          <w:sz w:val="28"/>
          <w:szCs w:val="28"/>
        </w:rPr>
        <w:t xml:space="preserve"> </w:t>
      </w:r>
      <w:r w:rsidR="006A51E2" w:rsidRPr="009F5600">
        <w:rPr>
          <w:rFonts w:ascii="Arial" w:eastAsia="Arial" w:hAnsi="Arial" w:cs="Arial"/>
          <w:sz w:val="28"/>
          <w:szCs w:val="28"/>
        </w:rPr>
        <w:t>a</w:t>
      </w:r>
      <w:r w:rsidR="001034BE" w:rsidRPr="009F5600">
        <w:rPr>
          <w:rFonts w:ascii="Arial" w:eastAsia="Arial" w:hAnsi="Arial" w:cs="Arial"/>
          <w:sz w:val="28"/>
          <w:szCs w:val="28"/>
        </w:rPr>
        <w:t xml:space="preserve"> </w:t>
      </w:r>
      <w:r w:rsidR="006A51E2" w:rsidRPr="009F5600">
        <w:rPr>
          <w:rFonts w:ascii="Arial" w:eastAsia="Arial" w:hAnsi="Arial" w:cs="Arial"/>
          <w:sz w:val="28"/>
          <w:szCs w:val="28"/>
        </w:rPr>
        <w:t>l</w:t>
      </w:r>
      <w:r w:rsidR="001034BE" w:rsidRPr="009F5600">
        <w:rPr>
          <w:rFonts w:ascii="Arial" w:eastAsia="Arial" w:hAnsi="Arial" w:cs="Arial"/>
          <w:sz w:val="28"/>
          <w:szCs w:val="28"/>
        </w:rPr>
        <w:t>a</w:t>
      </w:r>
      <w:r w:rsidR="006A51E2" w:rsidRPr="009F5600">
        <w:rPr>
          <w:rFonts w:ascii="Arial" w:eastAsia="Arial" w:hAnsi="Arial" w:cs="Arial"/>
          <w:sz w:val="28"/>
          <w:szCs w:val="28"/>
        </w:rPr>
        <w:t xml:space="preserve"> </w:t>
      </w:r>
      <w:r w:rsidR="00030ABE" w:rsidRPr="009F5600">
        <w:rPr>
          <w:rFonts w:ascii="Arial" w:eastAsia="Arial" w:hAnsi="Arial" w:cs="Arial"/>
          <w:sz w:val="28"/>
          <w:szCs w:val="28"/>
        </w:rPr>
        <w:t>Ministr</w:t>
      </w:r>
      <w:r w:rsidR="001034BE" w:rsidRPr="009F5600">
        <w:rPr>
          <w:rFonts w:ascii="Arial" w:eastAsia="Arial" w:hAnsi="Arial" w:cs="Arial"/>
          <w:sz w:val="28"/>
          <w:szCs w:val="28"/>
        </w:rPr>
        <w:t>a Loretta Ortiz Ahlf</w:t>
      </w:r>
      <w:r w:rsidR="005D306A" w:rsidRPr="009F5600">
        <w:rPr>
          <w:rFonts w:ascii="Arial" w:eastAsia="Arial" w:hAnsi="Arial" w:cs="Arial"/>
          <w:sz w:val="28"/>
          <w:szCs w:val="28"/>
        </w:rPr>
        <w:t xml:space="preserve"> </w:t>
      </w:r>
      <w:r w:rsidR="006A51E2" w:rsidRPr="009F5600">
        <w:rPr>
          <w:rFonts w:ascii="Arial" w:eastAsia="Arial" w:hAnsi="Arial" w:cs="Arial"/>
          <w:sz w:val="28"/>
          <w:szCs w:val="28"/>
        </w:rPr>
        <w:t xml:space="preserve">para </w:t>
      </w:r>
      <w:r w:rsidR="00030ABE" w:rsidRPr="009F5600">
        <w:rPr>
          <w:rFonts w:ascii="Arial" w:eastAsia="Arial" w:hAnsi="Arial" w:cs="Arial"/>
          <w:sz w:val="28"/>
          <w:szCs w:val="28"/>
        </w:rPr>
        <w:t xml:space="preserve">que elaborara el proyecto de </w:t>
      </w:r>
      <w:r w:rsidR="0032030A" w:rsidRPr="009F5600">
        <w:rPr>
          <w:rFonts w:ascii="Arial" w:eastAsia="Arial" w:hAnsi="Arial" w:cs="Arial"/>
          <w:sz w:val="28"/>
          <w:szCs w:val="28"/>
        </w:rPr>
        <w:t xml:space="preserve">su </w:t>
      </w:r>
      <w:r w:rsidR="00030ABE" w:rsidRPr="009F5600">
        <w:rPr>
          <w:rFonts w:ascii="Arial" w:eastAsia="Arial" w:hAnsi="Arial" w:cs="Arial"/>
          <w:sz w:val="28"/>
          <w:szCs w:val="28"/>
        </w:rPr>
        <w:t>resolución</w:t>
      </w:r>
      <w:r w:rsidR="00E6266F" w:rsidRPr="009F5600">
        <w:rPr>
          <w:rFonts w:ascii="Arial" w:eastAsia="Arial" w:hAnsi="Arial" w:cs="Arial"/>
          <w:sz w:val="28"/>
          <w:szCs w:val="28"/>
        </w:rPr>
        <w:t xml:space="preserve"> y </w:t>
      </w:r>
      <w:r w:rsidR="00B52625" w:rsidRPr="009F5600">
        <w:rPr>
          <w:rFonts w:ascii="Arial" w:eastAsia="Arial" w:hAnsi="Arial" w:cs="Arial"/>
          <w:sz w:val="28"/>
          <w:szCs w:val="28"/>
        </w:rPr>
        <w:t>orden</w:t>
      </w:r>
      <w:r w:rsidR="00E6266F" w:rsidRPr="009F5600">
        <w:rPr>
          <w:rFonts w:ascii="Arial" w:eastAsia="Arial" w:hAnsi="Arial" w:cs="Arial"/>
          <w:sz w:val="28"/>
          <w:szCs w:val="28"/>
        </w:rPr>
        <w:t xml:space="preserve">ó </w:t>
      </w:r>
      <w:r w:rsidR="00984B63" w:rsidRPr="009F5600">
        <w:rPr>
          <w:rFonts w:ascii="Arial" w:eastAsia="Arial" w:hAnsi="Arial" w:cs="Arial"/>
          <w:sz w:val="28"/>
          <w:szCs w:val="28"/>
        </w:rPr>
        <w:t>que el expediente se radicara en la Sala</w:t>
      </w:r>
      <w:r w:rsidR="006943C7" w:rsidRPr="009F5600">
        <w:rPr>
          <w:rFonts w:ascii="Arial" w:eastAsia="Arial" w:hAnsi="Arial" w:cs="Arial"/>
          <w:sz w:val="28"/>
          <w:szCs w:val="28"/>
        </w:rPr>
        <w:t xml:space="preserve"> </w:t>
      </w:r>
      <w:r w:rsidR="00E6266F" w:rsidRPr="009F5600">
        <w:rPr>
          <w:rFonts w:ascii="Arial" w:eastAsia="Arial" w:hAnsi="Arial" w:cs="Arial"/>
          <w:sz w:val="28"/>
          <w:szCs w:val="28"/>
        </w:rPr>
        <w:t>de su adscripción</w:t>
      </w:r>
      <w:r w:rsidR="00B31C82" w:rsidRPr="009F5600">
        <w:rPr>
          <w:rFonts w:ascii="Arial" w:eastAsia="Arial" w:hAnsi="Arial" w:cs="Arial"/>
          <w:sz w:val="28"/>
          <w:szCs w:val="28"/>
        </w:rPr>
        <w:t>.</w:t>
      </w:r>
    </w:p>
    <w:p w14:paraId="60B9C545" w14:textId="77777777" w:rsidR="006943C7" w:rsidRPr="009F5600" w:rsidRDefault="006943C7" w:rsidP="00F26622">
      <w:pPr>
        <w:pStyle w:val="Prrafodelista"/>
        <w:spacing w:line="360" w:lineRule="auto"/>
        <w:ind w:left="0"/>
        <w:contextualSpacing w:val="0"/>
        <w:jc w:val="both"/>
        <w:rPr>
          <w:rFonts w:ascii="Arial" w:eastAsia="Arial" w:hAnsi="Arial" w:cs="Arial"/>
          <w:sz w:val="28"/>
          <w:szCs w:val="28"/>
        </w:rPr>
      </w:pPr>
    </w:p>
    <w:p w14:paraId="3A754FED" w14:textId="2EE964C0" w:rsidR="0046063F" w:rsidRPr="009F5600" w:rsidRDefault="00030ABE"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 xml:space="preserve">Avocamiento. </w:t>
      </w:r>
      <w:r w:rsidR="00C940E2" w:rsidRPr="009F5600">
        <w:rPr>
          <w:rFonts w:ascii="Arial" w:eastAsia="Arial" w:hAnsi="Arial" w:cs="Arial"/>
          <w:sz w:val="28"/>
          <w:szCs w:val="28"/>
        </w:rPr>
        <w:t>E</w:t>
      </w:r>
      <w:r w:rsidR="00C412C7" w:rsidRPr="009F5600">
        <w:rPr>
          <w:rFonts w:ascii="Arial" w:eastAsia="Arial" w:hAnsi="Arial" w:cs="Arial"/>
          <w:sz w:val="28"/>
          <w:szCs w:val="28"/>
        </w:rPr>
        <w:t>n acuerdo de</w:t>
      </w:r>
      <w:r w:rsidR="00C940E2" w:rsidRPr="009F5600">
        <w:rPr>
          <w:rFonts w:ascii="Arial" w:eastAsia="Arial" w:hAnsi="Arial" w:cs="Arial"/>
          <w:sz w:val="28"/>
          <w:szCs w:val="28"/>
        </w:rPr>
        <w:t xml:space="preserve"> </w:t>
      </w:r>
      <w:r w:rsidR="00563602" w:rsidRPr="009F5600">
        <w:rPr>
          <w:rFonts w:ascii="Arial" w:eastAsia="Arial" w:hAnsi="Arial" w:cs="Arial"/>
          <w:sz w:val="28"/>
          <w:szCs w:val="28"/>
        </w:rPr>
        <w:t>doce</w:t>
      </w:r>
      <w:r w:rsidR="00CE68FD" w:rsidRPr="009F5600">
        <w:rPr>
          <w:rFonts w:ascii="Arial" w:eastAsia="Arial" w:hAnsi="Arial" w:cs="Arial"/>
          <w:sz w:val="28"/>
          <w:szCs w:val="28"/>
        </w:rPr>
        <w:t xml:space="preserve"> </w:t>
      </w:r>
      <w:r w:rsidR="00C940E2" w:rsidRPr="009F5600">
        <w:rPr>
          <w:rFonts w:ascii="Arial" w:eastAsia="Arial" w:hAnsi="Arial" w:cs="Arial"/>
          <w:sz w:val="28"/>
          <w:szCs w:val="28"/>
        </w:rPr>
        <w:t xml:space="preserve">de </w:t>
      </w:r>
      <w:r w:rsidR="00563602" w:rsidRPr="009F5600">
        <w:rPr>
          <w:rFonts w:ascii="Arial" w:eastAsia="Arial" w:hAnsi="Arial" w:cs="Arial"/>
          <w:sz w:val="28"/>
          <w:szCs w:val="28"/>
        </w:rPr>
        <w:t>febrero</w:t>
      </w:r>
      <w:r w:rsidR="00CE68FD" w:rsidRPr="009F5600">
        <w:rPr>
          <w:rFonts w:ascii="Arial" w:eastAsia="Arial" w:hAnsi="Arial" w:cs="Arial"/>
          <w:sz w:val="28"/>
          <w:szCs w:val="28"/>
        </w:rPr>
        <w:t xml:space="preserve"> </w:t>
      </w:r>
      <w:r w:rsidR="00C940E2" w:rsidRPr="009F5600">
        <w:rPr>
          <w:rFonts w:ascii="Arial" w:eastAsia="Arial" w:hAnsi="Arial" w:cs="Arial"/>
          <w:sz w:val="28"/>
          <w:szCs w:val="28"/>
        </w:rPr>
        <w:t>de dos mil veinti</w:t>
      </w:r>
      <w:r w:rsidR="00563602" w:rsidRPr="009F5600">
        <w:rPr>
          <w:rFonts w:ascii="Arial" w:eastAsia="Arial" w:hAnsi="Arial" w:cs="Arial"/>
          <w:sz w:val="28"/>
          <w:szCs w:val="28"/>
        </w:rPr>
        <w:t>cuatro</w:t>
      </w:r>
      <w:r w:rsidR="00C940E2" w:rsidRPr="009F5600">
        <w:rPr>
          <w:rFonts w:ascii="Arial" w:eastAsia="Arial" w:hAnsi="Arial" w:cs="Arial"/>
          <w:sz w:val="28"/>
          <w:szCs w:val="28"/>
        </w:rPr>
        <w:t xml:space="preserve">, </w:t>
      </w:r>
      <w:r w:rsidR="009F209B" w:rsidRPr="009F5600">
        <w:rPr>
          <w:rFonts w:ascii="Arial" w:eastAsia="Arial" w:hAnsi="Arial" w:cs="Arial"/>
          <w:sz w:val="28"/>
          <w:szCs w:val="28"/>
        </w:rPr>
        <w:t>el Ministro Presidente de</w:t>
      </w:r>
      <w:r w:rsidR="00CE68FD" w:rsidRPr="009F5600">
        <w:rPr>
          <w:rFonts w:ascii="Arial" w:eastAsia="Arial" w:hAnsi="Arial" w:cs="Arial"/>
          <w:sz w:val="28"/>
          <w:szCs w:val="28"/>
        </w:rPr>
        <w:t xml:space="preserve"> esta</w:t>
      </w:r>
      <w:r w:rsidR="00C940E2" w:rsidRPr="009F5600">
        <w:rPr>
          <w:rFonts w:ascii="Arial" w:eastAsia="Arial" w:hAnsi="Arial" w:cs="Arial"/>
          <w:sz w:val="28"/>
          <w:szCs w:val="28"/>
        </w:rPr>
        <w:t xml:space="preserve"> Primera Sala </w:t>
      </w:r>
      <w:r w:rsidR="009921AA" w:rsidRPr="009F5600">
        <w:rPr>
          <w:rFonts w:ascii="Arial" w:eastAsia="Arial" w:hAnsi="Arial" w:cs="Arial"/>
          <w:sz w:val="28"/>
          <w:szCs w:val="28"/>
        </w:rPr>
        <w:t xml:space="preserve">determinó que ésta se </w:t>
      </w:r>
      <w:r w:rsidR="00C940E2" w:rsidRPr="009F5600">
        <w:rPr>
          <w:rFonts w:ascii="Arial" w:eastAsia="Arial" w:hAnsi="Arial" w:cs="Arial"/>
          <w:sz w:val="28"/>
          <w:szCs w:val="28"/>
        </w:rPr>
        <w:t>avoca</w:t>
      </w:r>
      <w:r w:rsidR="009921AA" w:rsidRPr="009F5600">
        <w:rPr>
          <w:rFonts w:ascii="Arial" w:eastAsia="Arial" w:hAnsi="Arial" w:cs="Arial"/>
          <w:sz w:val="28"/>
          <w:szCs w:val="28"/>
        </w:rPr>
        <w:t xml:space="preserve">ba al conocimiento del </w:t>
      </w:r>
      <w:r w:rsidR="003C56D8" w:rsidRPr="009F5600">
        <w:rPr>
          <w:rFonts w:ascii="Arial" w:eastAsia="Arial" w:hAnsi="Arial" w:cs="Arial"/>
          <w:sz w:val="28"/>
          <w:szCs w:val="28"/>
        </w:rPr>
        <w:t>asunt</w:t>
      </w:r>
      <w:r w:rsidR="009921AA" w:rsidRPr="009F5600">
        <w:rPr>
          <w:rFonts w:ascii="Arial" w:eastAsia="Arial" w:hAnsi="Arial" w:cs="Arial"/>
          <w:sz w:val="28"/>
          <w:szCs w:val="28"/>
        </w:rPr>
        <w:t xml:space="preserve">o </w:t>
      </w:r>
      <w:r w:rsidR="00A6421B" w:rsidRPr="009F5600">
        <w:rPr>
          <w:rFonts w:ascii="Arial" w:eastAsia="Arial" w:hAnsi="Arial" w:cs="Arial"/>
          <w:sz w:val="28"/>
          <w:szCs w:val="28"/>
        </w:rPr>
        <w:t>y envió el expediente a</w:t>
      </w:r>
      <w:r w:rsidR="00563602" w:rsidRPr="009F5600">
        <w:rPr>
          <w:rFonts w:ascii="Arial" w:eastAsia="Arial" w:hAnsi="Arial" w:cs="Arial"/>
          <w:sz w:val="28"/>
          <w:szCs w:val="28"/>
        </w:rPr>
        <w:t xml:space="preserve"> </w:t>
      </w:r>
      <w:r w:rsidR="00A6421B" w:rsidRPr="009F5600">
        <w:rPr>
          <w:rFonts w:ascii="Arial" w:eastAsia="Arial" w:hAnsi="Arial" w:cs="Arial"/>
          <w:sz w:val="28"/>
          <w:szCs w:val="28"/>
        </w:rPr>
        <w:t>l</w:t>
      </w:r>
      <w:r w:rsidR="00563602" w:rsidRPr="009F5600">
        <w:rPr>
          <w:rFonts w:ascii="Arial" w:eastAsia="Arial" w:hAnsi="Arial" w:cs="Arial"/>
          <w:sz w:val="28"/>
          <w:szCs w:val="28"/>
        </w:rPr>
        <w:t>a</w:t>
      </w:r>
      <w:r w:rsidR="00A6421B" w:rsidRPr="009F5600">
        <w:rPr>
          <w:rFonts w:ascii="Arial" w:eastAsia="Arial" w:hAnsi="Arial" w:cs="Arial"/>
          <w:sz w:val="28"/>
          <w:szCs w:val="28"/>
        </w:rPr>
        <w:t xml:space="preserve"> </w:t>
      </w:r>
      <w:r w:rsidR="00985285" w:rsidRPr="009F5600">
        <w:rPr>
          <w:rFonts w:ascii="Arial" w:eastAsia="Arial" w:hAnsi="Arial" w:cs="Arial"/>
          <w:sz w:val="28"/>
          <w:szCs w:val="28"/>
        </w:rPr>
        <w:t>M</w:t>
      </w:r>
      <w:r w:rsidR="00A411E1" w:rsidRPr="009F5600">
        <w:rPr>
          <w:rFonts w:ascii="Arial" w:eastAsia="Arial" w:hAnsi="Arial" w:cs="Arial"/>
          <w:sz w:val="28"/>
          <w:szCs w:val="28"/>
        </w:rPr>
        <w:t>inistr</w:t>
      </w:r>
      <w:r w:rsidR="00563602" w:rsidRPr="009F5600">
        <w:rPr>
          <w:rFonts w:ascii="Arial" w:eastAsia="Arial" w:hAnsi="Arial" w:cs="Arial"/>
          <w:sz w:val="28"/>
          <w:szCs w:val="28"/>
        </w:rPr>
        <w:t>a</w:t>
      </w:r>
      <w:r w:rsidR="00A411E1" w:rsidRPr="009F5600">
        <w:rPr>
          <w:rFonts w:ascii="Arial" w:eastAsia="Arial" w:hAnsi="Arial" w:cs="Arial"/>
          <w:sz w:val="28"/>
          <w:szCs w:val="28"/>
        </w:rPr>
        <w:t xml:space="preserve"> </w:t>
      </w:r>
      <w:r w:rsidR="00A6421B" w:rsidRPr="009F5600">
        <w:rPr>
          <w:rFonts w:ascii="Arial" w:eastAsia="Arial" w:hAnsi="Arial" w:cs="Arial"/>
          <w:sz w:val="28"/>
          <w:szCs w:val="28"/>
        </w:rPr>
        <w:t>ponente</w:t>
      </w:r>
      <w:r w:rsidR="00B31C82" w:rsidRPr="009F5600">
        <w:rPr>
          <w:rFonts w:ascii="Arial" w:eastAsia="Arial" w:hAnsi="Arial" w:cs="Arial"/>
          <w:sz w:val="28"/>
          <w:szCs w:val="28"/>
        </w:rPr>
        <w:t>.</w:t>
      </w:r>
    </w:p>
    <w:p w14:paraId="14F438F1" w14:textId="77777777" w:rsidR="00E7286F" w:rsidRPr="009F5600" w:rsidRDefault="00E7286F" w:rsidP="00F26622">
      <w:pPr>
        <w:pStyle w:val="Prrafodelista"/>
        <w:rPr>
          <w:rFonts w:ascii="Arial" w:eastAsia="Arial" w:hAnsi="Arial" w:cs="Arial"/>
          <w:sz w:val="28"/>
          <w:szCs w:val="28"/>
        </w:rPr>
      </w:pPr>
    </w:p>
    <w:p w14:paraId="2CB666A6" w14:textId="77777777" w:rsidR="00EC07C0" w:rsidRPr="009F5600" w:rsidRDefault="00EC07C0" w:rsidP="00F26622">
      <w:pPr>
        <w:pStyle w:val="Prrafodelista"/>
        <w:rPr>
          <w:rFonts w:ascii="Arial" w:eastAsia="Arial" w:hAnsi="Arial" w:cs="Arial"/>
          <w:sz w:val="28"/>
          <w:szCs w:val="28"/>
        </w:rPr>
      </w:pPr>
    </w:p>
    <w:p w14:paraId="38907B3A" w14:textId="671A7772" w:rsidR="00E97F70" w:rsidRPr="009F5600" w:rsidRDefault="00E97F70" w:rsidP="00F26622">
      <w:pPr>
        <w:pStyle w:val="Prrafodelista"/>
        <w:numPr>
          <w:ilvl w:val="0"/>
          <w:numId w:val="5"/>
        </w:numPr>
        <w:spacing w:line="360" w:lineRule="auto"/>
        <w:jc w:val="center"/>
        <w:rPr>
          <w:rFonts w:ascii="Arial" w:eastAsia="Arial" w:hAnsi="Arial" w:cs="Arial"/>
          <w:b/>
          <w:bCs/>
          <w:sz w:val="28"/>
          <w:szCs w:val="28"/>
        </w:rPr>
      </w:pPr>
      <w:r w:rsidRPr="009F5600">
        <w:rPr>
          <w:rFonts w:ascii="Arial" w:eastAsia="Arial" w:hAnsi="Arial" w:cs="Arial"/>
          <w:b/>
          <w:bCs/>
          <w:sz w:val="28"/>
          <w:szCs w:val="28"/>
        </w:rPr>
        <w:t>COMPETENCIA</w:t>
      </w:r>
    </w:p>
    <w:p w14:paraId="41AB63A5" w14:textId="77777777" w:rsidR="00E7286F" w:rsidRPr="009F5600" w:rsidRDefault="00E7286F" w:rsidP="00F26622">
      <w:pPr>
        <w:pStyle w:val="Prrafodelista"/>
        <w:spacing w:line="360" w:lineRule="auto"/>
        <w:ind w:left="1080"/>
        <w:rPr>
          <w:rFonts w:ascii="Arial" w:eastAsia="Arial" w:hAnsi="Arial" w:cs="Arial"/>
          <w:sz w:val="28"/>
          <w:szCs w:val="28"/>
        </w:rPr>
      </w:pPr>
    </w:p>
    <w:p w14:paraId="2C536A35" w14:textId="295D941E" w:rsidR="00D87D28" w:rsidRPr="009F5600" w:rsidRDefault="006F08CD"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hAnsi="Arial" w:cs="Arial"/>
          <w:bCs/>
          <w:sz w:val="28"/>
          <w:szCs w:val="28"/>
        </w:rPr>
        <w:t>Esta</w:t>
      </w:r>
      <w:r w:rsidR="004B13E1" w:rsidRPr="009F5600">
        <w:rPr>
          <w:rFonts w:ascii="Arial" w:hAnsi="Arial" w:cs="Arial"/>
          <w:bCs/>
          <w:sz w:val="28"/>
          <w:szCs w:val="28"/>
        </w:rPr>
        <w:t xml:space="preserve"> Primera Sala de la Suprema Corte de Justicia de la Nación </w:t>
      </w:r>
      <w:r w:rsidR="004B13E1" w:rsidRPr="009F5600">
        <w:rPr>
          <w:rFonts w:ascii="Arial" w:hAnsi="Arial" w:cs="Arial"/>
          <w:b/>
          <w:sz w:val="28"/>
          <w:szCs w:val="28"/>
        </w:rPr>
        <w:t xml:space="preserve">es </w:t>
      </w:r>
      <w:r w:rsidR="001C59EA" w:rsidRPr="009F5600">
        <w:rPr>
          <w:rFonts w:ascii="Arial" w:hAnsi="Arial" w:cs="Arial"/>
          <w:b/>
          <w:sz w:val="28"/>
          <w:szCs w:val="28"/>
        </w:rPr>
        <w:t xml:space="preserve">legalmente </w:t>
      </w:r>
      <w:r w:rsidR="004B13E1" w:rsidRPr="009F5600">
        <w:rPr>
          <w:rFonts w:ascii="Arial" w:hAnsi="Arial" w:cs="Arial"/>
          <w:b/>
          <w:sz w:val="28"/>
          <w:szCs w:val="28"/>
        </w:rPr>
        <w:t>competente</w:t>
      </w:r>
      <w:r w:rsidR="004B13E1" w:rsidRPr="009F5600">
        <w:rPr>
          <w:rFonts w:ascii="Arial" w:hAnsi="Arial" w:cs="Arial"/>
          <w:bCs/>
          <w:sz w:val="28"/>
          <w:szCs w:val="28"/>
        </w:rPr>
        <w:t xml:space="preserve"> para </w:t>
      </w:r>
      <w:r w:rsidR="001C59EA" w:rsidRPr="009F5600">
        <w:rPr>
          <w:rFonts w:ascii="Arial" w:hAnsi="Arial" w:cs="Arial"/>
          <w:bCs/>
          <w:sz w:val="28"/>
          <w:szCs w:val="28"/>
        </w:rPr>
        <w:t xml:space="preserve">resolver este </w:t>
      </w:r>
      <w:r w:rsidR="004B13E1" w:rsidRPr="009F5600">
        <w:rPr>
          <w:rFonts w:ascii="Arial" w:hAnsi="Arial" w:cs="Arial"/>
          <w:bCs/>
          <w:sz w:val="28"/>
          <w:szCs w:val="28"/>
        </w:rPr>
        <w:t>amparo en revisión</w:t>
      </w:r>
      <w:r w:rsidR="004B13E1" w:rsidRPr="009F5600">
        <w:rPr>
          <w:rFonts w:ascii="Arial" w:hAnsi="Arial" w:cs="Arial"/>
          <w:sz w:val="28"/>
          <w:szCs w:val="28"/>
        </w:rPr>
        <w:t xml:space="preserve">, </w:t>
      </w:r>
      <w:r w:rsidR="004B13E1" w:rsidRPr="009F5600">
        <w:rPr>
          <w:rFonts w:ascii="Arial" w:hAnsi="Arial" w:cs="Arial"/>
          <w:bCs/>
          <w:sz w:val="28"/>
          <w:szCs w:val="28"/>
        </w:rPr>
        <w:t>d</w:t>
      </w:r>
      <w:r w:rsidR="004B13E1" w:rsidRPr="009F5600">
        <w:rPr>
          <w:rFonts w:ascii="Arial" w:hAnsi="Arial" w:cs="Arial"/>
          <w:sz w:val="28"/>
          <w:szCs w:val="28"/>
        </w:rPr>
        <w:t>e conformidad con lo dispuesto en los artículos 107, fracción VIII, inciso a), de la Constitución Política de los Estados Unidos Mexicanos; 8</w:t>
      </w:r>
      <w:r w:rsidRPr="009F5600">
        <w:rPr>
          <w:rFonts w:ascii="Arial" w:hAnsi="Arial" w:cs="Arial"/>
          <w:sz w:val="28"/>
          <w:szCs w:val="28"/>
        </w:rPr>
        <w:t>1</w:t>
      </w:r>
      <w:r w:rsidR="004B13E1" w:rsidRPr="009F5600">
        <w:rPr>
          <w:rFonts w:ascii="Arial" w:hAnsi="Arial" w:cs="Arial"/>
          <w:sz w:val="28"/>
          <w:szCs w:val="28"/>
        </w:rPr>
        <w:t xml:space="preserve">, </w:t>
      </w:r>
      <w:r w:rsidR="000C08E4" w:rsidRPr="009F5600">
        <w:rPr>
          <w:rFonts w:ascii="Arial" w:hAnsi="Arial" w:cs="Arial"/>
          <w:sz w:val="28"/>
          <w:szCs w:val="28"/>
        </w:rPr>
        <w:t>fracción I, inciso e),</w:t>
      </w:r>
      <w:r w:rsidRPr="009F5600">
        <w:rPr>
          <w:rFonts w:ascii="Arial" w:hAnsi="Arial" w:cs="Arial"/>
          <w:sz w:val="28"/>
          <w:szCs w:val="28"/>
        </w:rPr>
        <w:t xml:space="preserve"> y 83</w:t>
      </w:r>
      <w:r w:rsidR="000C08E4" w:rsidRPr="009F5600">
        <w:rPr>
          <w:rFonts w:ascii="Arial" w:hAnsi="Arial" w:cs="Arial"/>
          <w:sz w:val="28"/>
          <w:szCs w:val="28"/>
        </w:rPr>
        <w:t xml:space="preserve"> </w:t>
      </w:r>
      <w:r w:rsidR="004B13E1" w:rsidRPr="009F5600">
        <w:rPr>
          <w:rFonts w:ascii="Arial" w:hAnsi="Arial" w:cs="Arial"/>
          <w:sz w:val="28"/>
          <w:szCs w:val="28"/>
        </w:rPr>
        <w:t xml:space="preserve">de la Ley de Amparo; 21, fracción III, de la Ley Orgánica del Poder Judicial de la Federación, en relación con los Puntos Primero y Tercero del Acuerdo General 1/2023 del Pleno de este Alto </w:t>
      </w:r>
      <w:r w:rsidR="004B13E1" w:rsidRPr="009F5600">
        <w:rPr>
          <w:rFonts w:ascii="Arial" w:hAnsi="Arial" w:cs="Arial"/>
          <w:sz w:val="28"/>
          <w:szCs w:val="28"/>
        </w:rPr>
        <w:lastRenderedPageBreak/>
        <w:t xml:space="preserve">Tribunal, publicado en el Diario Oficial de la Federación el tres de febrero de dos mil veintitrés, modificado mediante Instrumento normativo aprobado por el </w:t>
      </w:r>
      <w:r w:rsidR="007B2AB6" w:rsidRPr="009F5600">
        <w:rPr>
          <w:rFonts w:ascii="Arial" w:hAnsi="Arial" w:cs="Arial"/>
          <w:sz w:val="28"/>
          <w:szCs w:val="28"/>
        </w:rPr>
        <w:t xml:space="preserve">Tribunal </w:t>
      </w:r>
      <w:r w:rsidR="004B13E1" w:rsidRPr="009F5600">
        <w:rPr>
          <w:rFonts w:ascii="Arial" w:hAnsi="Arial" w:cs="Arial"/>
          <w:sz w:val="28"/>
          <w:szCs w:val="28"/>
        </w:rPr>
        <w:t>Pleno el diez de abril de dos mil veintitrés</w:t>
      </w:r>
      <w:r w:rsidR="007B2AB6" w:rsidRPr="009F5600">
        <w:rPr>
          <w:rFonts w:ascii="Arial" w:hAnsi="Arial" w:cs="Arial"/>
          <w:sz w:val="28"/>
          <w:szCs w:val="28"/>
        </w:rPr>
        <w:t>,</w:t>
      </w:r>
      <w:r w:rsidR="004B13E1" w:rsidRPr="009F5600">
        <w:rPr>
          <w:rFonts w:ascii="Arial" w:hAnsi="Arial" w:cs="Arial"/>
          <w:sz w:val="28"/>
          <w:szCs w:val="28"/>
        </w:rPr>
        <w:t xml:space="preserve"> publicado en el Diario Oficial de la Federación el catorce siguiente; toda vez que se interpone contra una sentencia dictada por un </w:t>
      </w:r>
      <w:r w:rsidR="007B2AB6" w:rsidRPr="009F5600">
        <w:rPr>
          <w:rFonts w:ascii="Arial" w:hAnsi="Arial" w:cs="Arial"/>
          <w:sz w:val="28"/>
          <w:szCs w:val="28"/>
        </w:rPr>
        <w:t>Juzgado</w:t>
      </w:r>
      <w:r w:rsidR="004B13E1" w:rsidRPr="009F5600">
        <w:rPr>
          <w:rFonts w:ascii="Arial" w:hAnsi="Arial" w:cs="Arial"/>
          <w:sz w:val="28"/>
          <w:szCs w:val="28"/>
        </w:rPr>
        <w:t xml:space="preserve"> de Distrito en un juicio de amparo indirecto en </w:t>
      </w:r>
      <w:r w:rsidR="000A79B5" w:rsidRPr="009F5600">
        <w:rPr>
          <w:rFonts w:ascii="Arial" w:hAnsi="Arial" w:cs="Arial"/>
          <w:sz w:val="28"/>
          <w:szCs w:val="28"/>
        </w:rPr>
        <w:t>relación con la cual</w:t>
      </w:r>
      <w:r w:rsidR="004B13E1" w:rsidRPr="009F5600">
        <w:rPr>
          <w:rFonts w:ascii="Arial" w:hAnsi="Arial" w:cs="Arial"/>
          <w:sz w:val="28"/>
          <w:szCs w:val="28"/>
        </w:rPr>
        <w:t xml:space="preserve"> </w:t>
      </w:r>
      <w:r w:rsidR="004220E1" w:rsidRPr="009F5600">
        <w:rPr>
          <w:rFonts w:ascii="Arial" w:hAnsi="Arial" w:cs="Arial"/>
          <w:sz w:val="28"/>
          <w:szCs w:val="28"/>
        </w:rPr>
        <w:t xml:space="preserve">subsiste el tema de </w:t>
      </w:r>
      <w:r w:rsidR="004B13E1" w:rsidRPr="009F5600">
        <w:rPr>
          <w:rFonts w:ascii="Arial" w:hAnsi="Arial" w:cs="Arial"/>
          <w:sz w:val="28"/>
          <w:szCs w:val="28"/>
        </w:rPr>
        <w:t xml:space="preserve">constitucionalidad </w:t>
      </w:r>
      <w:r w:rsidR="00852BB9" w:rsidRPr="009F5600">
        <w:rPr>
          <w:rFonts w:ascii="Arial" w:hAnsi="Arial" w:cs="Arial"/>
          <w:sz w:val="28"/>
          <w:szCs w:val="28"/>
        </w:rPr>
        <w:t xml:space="preserve">respecto del </w:t>
      </w:r>
      <w:r w:rsidR="007B2AB6" w:rsidRPr="009F5600">
        <w:rPr>
          <w:rFonts w:ascii="Arial" w:hAnsi="Arial" w:cs="Arial"/>
          <w:sz w:val="28"/>
          <w:szCs w:val="28"/>
        </w:rPr>
        <w:t>precepto</w:t>
      </w:r>
      <w:r w:rsidR="00852BB9" w:rsidRPr="009F5600">
        <w:rPr>
          <w:rFonts w:ascii="Arial" w:hAnsi="Arial" w:cs="Arial"/>
          <w:sz w:val="28"/>
          <w:szCs w:val="28"/>
        </w:rPr>
        <w:t xml:space="preserve"> </w:t>
      </w:r>
      <w:r w:rsidR="00E60E32" w:rsidRPr="009F5600">
        <w:rPr>
          <w:rFonts w:ascii="Arial" w:hAnsi="Arial" w:cs="Arial"/>
          <w:sz w:val="28"/>
          <w:szCs w:val="28"/>
        </w:rPr>
        <w:t>13</w:t>
      </w:r>
      <w:r w:rsidR="00852BB9" w:rsidRPr="009F5600">
        <w:rPr>
          <w:rFonts w:ascii="Arial" w:hAnsi="Arial" w:cs="Arial"/>
          <w:sz w:val="28"/>
          <w:szCs w:val="28"/>
        </w:rPr>
        <w:t xml:space="preserve">, </w:t>
      </w:r>
      <w:r w:rsidR="00E60E32" w:rsidRPr="009F5600">
        <w:rPr>
          <w:rFonts w:ascii="Arial" w:hAnsi="Arial" w:cs="Arial"/>
          <w:sz w:val="28"/>
          <w:szCs w:val="28"/>
        </w:rPr>
        <w:t xml:space="preserve">párrafo quinto, </w:t>
      </w:r>
      <w:r w:rsidR="004B13E1" w:rsidRPr="009F5600">
        <w:rPr>
          <w:rFonts w:ascii="Arial" w:hAnsi="Arial" w:cs="Arial"/>
          <w:sz w:val="28"/>
          <w:szCs w:val="28"/>
        </w:rPr>
        <w:t>de la Ley</w:t>
      </w:r>
      <w:r w:rsidR="007B2AB6" w:rsidRPr="009F5600">
        <w:rPr>
          <w:rFonts w:ascii="Arial" w:hAnsi="Arial" w:cs="Arial"/>
          <w:sz w:val="28"/>
          <w:szCs w:val="28"/>
        </w:rPr>
        <w:t xml:space="preserve"> </w:t>
      </w:r>
      <w:r w:rsidR="00E60E32" w:rsidRPr="009F5600">
        <w:rPr>
          <w:rFonts w:ascii="Arial" w:hAnsi="Arial" w:cs="Arial"/>
          <w:sz w:val="28"/>
          <w:szCs w:val="28"/>
        </w:rPr>
        <w:t xml:space="preserve">Federal de Responsabilidades </w:t>
      </w:r>
      <w:r w:rsidR="00097666" w:rsidRPr="009F5600">
        <w:rPr>
          <w:rFonts w:ascii="Arial" w:hAnsi="Arial" w:cs="Arial"/>
          <w:sz w:val="28"/>
          <w:szCs w:val="28"/>
        </w:rPr>
        <w:t xml:space="preserve">Administrativas de los Servidores Públicos, reformada </w:t>
      </w:r>
      <w:r w:rsidR="00AA4E5B" w:rsidRPr="009F5600">
        <w:rPr>
          <w:rFonts w:ascii="Arial" w:hAnsi="Arial" w:cs="Arial"/>
          <w:sz w:val="28"/>
          <w:szCs w:val="28"/>
        </w:rPr>
        <w:t>mediante decreto publicado</w:t>
      </w:r>
      <w:r w:rsidR="009C642F" w:rsidRPr="009F5600">
        <w:rPr>
          <w:rFonts w:ascii="Arial" w:hAnsi="Arial" w:cs="Arial"/>
          <w:sz w:val="28"/>
          <w:szCs w:val="28"/>
        </w:rPr>
        <w:t xml:space="preserve"> en el referido medio oficial de difusión </w:t>
      </w:r>
      <w:r w:rsidR="00AA4E5B" w:rsidRPr="009F5600">
        <w:rPr>
          <w:rFonts w:ascii="Arial" w:hAnsi="Arial" w:cs="Arial"/>
          <w:sz w:val="28"/>
          <w:szCs w:val="28"/>
        </w:rPr>
        <w:t>el</w:t>
      </w:r>
      <w:r w:rsidR="00097666" w:rsidRPr="009F5600">
        <w:rPr>
          <w:rFonts w:ascii="Arial" w:hAnsi="Arial" w:cs="Arial"/>
          <w:sz w:val="28"/>
          <w:szCs w:val="28"/>
        </w:rPr>
        <w:t xml:space="preserve"> veintitrés</w:t>
      </w:r>
      <w:r w:rsidR="00AA4E5B" w:rsidRPr="009F5600">
        <w:rPr>
          <w:rFonts w:ascii="Arial" w:hAnsi="Arial" w:cs="Arial"/>
          <w:sz w:val="28"/>
          <w:szCs w:val="28"/>
        </w:rPr>
        <w:t xml:space="preserve"> de mayo de </w:t>
      </w:r>
      <w:r w:rsidR="009C642F" w:rsidRPr="009F5600">
        <w:rPr>
          <w:rFonts w:ascii="Arial" w:hAnsi="Arial" w:cs="Arial"/>
          <w:sz w:val="28"/>
          <w:szCs w:val="28"/>
        </w:rPr>
        <w:t>dos mil catorce</w:t>
      </w:r>
      <w:r w:rsidR="004B13E1" w:rsidRPr="009F5600">
        <w:rPr>
          <w:rFonts w:ascii="Arial" w:hAnsi="Arial" w:cs="Arial"/>
          <w:sz w:val="28"/>
          <w:szCs w:val="28"/>
        </w:rPr>
        <w:t>.</w:t>
      </w:r>
    </w:p>
    <w:p w14:paraId="7C9250A7" w14:textId="77777777" w:rsidR="00D87D28" w:rsidRPr="009F5600" w:rsidRDefault="00D87D28" w:rsidP="00F26622">
      <w:pPr>
        <w:pStyle w:val="Prrafodelista"/>
        <w:spacing w:line="360" w:lineRule="auto"/>
        <w:ind w:left="0"/>
        <w:contextualSpacing w:val="0"/>
        <w:jc w:val="both"/>
        <w:rPr>
          <w:rFonts w:ascii="Arial" w:eastAsia="Arial" w:hAnsi="Arial" w:cs="Arial"/>
          <w:sz w:val="28"/>
          <w:szCs w:val="28"/>
        </w:rPr>
      </w:pPr>
    </w:p>
    <w:p w14:paraId="3A6ED0C1" w14:textId="351883DF" w:rsidR="004B13E1" w:rsidRPr="009F5600" w:rsidRDefault="004B13E1"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hAnsi="Arial" w:cs="Arial"/>
          <w:sz w:val="28"/>
          <w:szCs w:val="28"/>
        </w:rPr>
        <w:t>Además, aun cuando el presente amparo en revisión</w:t>
      </w:r>
      <w:r w:rsidR="000A79B5" w:rsidRPr="009F5600">
        <w:rPr>
          <w:rFonts w:ascii="Arial" w:hAnsi="Arial" w:cs="Arial"/>
          <w:sz w:val="28"/>
          <w:szCs w:val="28"/>
        </w:rPr>
        <w:t xml:space="preserve"> se relaciona con </w:t>
      </w:r>
      <w:r w:rsidR="008E086A" w:rsidRPr="009F5600">
        <w:rPr>
          <w:rFonts w:ascii="Arial" w:hAnsi="Arial" w:cs="Arial"/>
          <w:sz w:val="28"/>
          <w:szCs w:val="28"/>
        </w:rPr>
        <w:t xml:space="preserve">la </w:t>
      </w:r>
      <w:r w:rsidRPr="009F5600">
        <w:rPr>
          <w:rFonts w:ascii="Arial" w:hAnsi="Arial" w:cs="Arial"/>
          <w:sz w:val="28"/>
          <w:szCs w:val="28"/>
        </w:rPr>
        <w:t>materia</w:t>
      </w:r>
      <w:r w:rsidR="000A79B5" w:rsidRPr="009F5600">
        <w:rPr>
          <w:rFonts w:ascii="Arial" w:hAnsi="Arial" w:cs="Arial"/>
          <w:sz w:val="28"/>
          <w:szCs w:val="28"/>
        </w:rPr>
        <w:t xml:space="preserve"> administrativa</w:t>
      </w:r>
      <w:r w:rsidR="00467473" w:rsidRPr="009F5600">
        <w:rPr>
          <w:rFonts w:ascii="Arial" w:hAnsi="Arial" w:cs="Arial"/>
          <w:sz w:val="28"/>
          <w:szCs w:val="28"/>
        </w:rPr>
        <w:t>,</w:t>
      </w:r>
      <w:r w:rsidRPr="009F5600">
        <w:rPr>
          <w:rFonts w:ascii="Arial" w:hAnsi="Arial" w:cs="Arial"/>
          <w:sz w:val="28"/>
          <w:szCs w:val="28"/>
        </w:rPr>
        <w:t xml:space="preserve"> de la que</w:t>
      </w:r>
      <w:r w:rsidR="004D4535" w:rsidRPr="009F5600">
        <w:rPr>
          <w:rFonts w:ascii="Arial" w:hAnsi="Arial" w:cs="Arial"/>
          <w:sz w:val="28"/>
          <w:szCs w:val="28"/>
        </w:rPr>
        <w:t xml:space="preserve"> no</w:t>
      </w:r>
      <w:r w:rsidRPr="009F5600">
        <w:rPr>
          <w:rFonts w:ascii="Arial" w:hAnsi="Arial" w:cs="Arial"/>
          <w:sz w:val="28"/>
          <w:szCs w:val="28"/>
        </w:rPr>
        <w:t xml:space="preserve"> </w:t>
      </w:r>
      <w:r w:rsidR="004D4535" w:rsidRPr="009F5600">
        <w:rPr>
          <w:rFonts w:ascii="Arial" w:hAnsi="Arial" w:cs="Arial"/>
          <w:sz w:val="28"/>
          <w:szCs w:val="28"/>
        </w:rPr>
        <w:t>corresponde</w:t>
      </w:r>
      <w:r w:rsidR="00B41860" w:rsidRPr="009F5600">
        <w:rPr>
          <w:rFonts w:ascii="Arial" w:hAnsi="Arial" w:cs="Arial"/>
          <w:sz w:val="28"/>
          <w:szCs w:val="28"/>
        </w:rPr>
        <w:t xml:space="preserve"> conocer </w:t>
      </w:r>
      <w:r w:rsidR="007A7DFB" w:rsidRPr="009F5600">
        <w:rPr>
          <w:rFonts w:ascii="Arial" w:hAnsi="Arial" w:cs="Arial"/>
          <w:sz w:val="28"/>
          <w:szCs w:val="28"/>
        </w:rPr>
        <w:t>en forma ordinaria</w:t>
      </w:r>
      <w:r w:rsidR="00B41860" w:rsidRPr="009F5600">
        <w:rPr>
          <w:rFonts w:ascii="Arial" w:hAnsi="Arial" w:cs="Arial"/>
          <w:sz w:val="28"/>
          <w:szCs w:val="28"/>
        </w:rPr>
        <w:t xml:space="preserve"> </w:t>
      </w:r>
      <w:r w:rsidR="004D4535" w:rsidRPr="009F5600">
        <w:rPr>
          <w:rFonts w:ascii="Arial" w:hAnsi="Arial" w:cs="Arial"/>
          <w:sz w:val="28"/>
          <w:szCs w:val="28"/>
        </w:rPr>
        <w:t xml:space="preserve">a </w:t>
      </w:r>
      <w:r w:rsidRPr="009F5600">
        <w:rPr>
          <w:rFonts w:ascii="Arial" w:hAnsi="Arial" w:cs="Arial"/>
          <w:sz w:val="28"/>
          <w:szCs w:val="28"/>
        </w:rPr>
        <w:t>esta Primera Sala</w:t>
      </w:r>
      <w:r w:rsidR="00EA5ADA" w:rsidRPr="009F5600">
        <w:rPr>
          <w:rFonts w:ascii="Arial" w:hAnsi="Arial" w:cs="Arial"/>
          <w:sz w:val="28"/>
          <w:szCs w:val="28"/>
        </w:rPr>
        <w:t>;</w:t>
      </w:r>
      <w:r w:rsidRPr="009F5600">
        <w:rPr>
          <w:rFonts w:ascii="Arial" w:hAnsi="Arial" w:cs="Arial"/>
          <w:sz w:val="28"/>
          <w:szCs w:val="28"/>
        </w:rPr>
        <w:t xml:space="preserve"> </w:t>
      </w:r>
      <w:r w:rsidR="004D4535" w:rsidRPr="009F5600">
        <w:rPr>
          <w:rFonts w:ascii="Arial" w:hAnsi="Arial" w:cs="Arial"/>
          <w:sz w:val="28"/>
          <w:szCs w:val="28"/>
        </w:rPr>
        <w:t xml:space="preserve">lo cierto es que </w:t>
      </w:r>
      <w:r w:rsidR="00963A66" w:rsidRPr="009F5600">
        <w:rPr>
          <w:rFonts w:ascii="Arial" w:hAnsi="Arial" w:cs="Arial"/>
          <w:sz w:val="28"/>
          <w:szCs w:val="28"/>
        </w:rPr>
        <w:t>conforme a</w:t>
      </w:r>
      <w:r w:rsidRPr="009F5600">
        <w:rPr>
          <w:rFonts w:ascii="Arial" w:hAnsi="Arial" w:cs="Arial"/>
          <w:sz w:val="28"/>
          <w:szCs w:val="28"/>
        </w:rPr>
        <w:t xml:space="preserve"> lo dispuesto </w:t>
      </w:r>
      <w:r w:rsidR="004D4535" w:rsidRPr="009F5600">
        <w:rPr>
          <w:rFonts w:ascii="Arial" w:hAnsi="Arial" w:cs="Arial"/>
          <w:sz w:val="28"/>
          <w:szCs w:val="28"/>
        </w:rPr>
        <w:t>por</w:t>
      </w:r>
      <w:r w:rsidRPr="009F5600">
        <w:rPr>
          <w:rFonts w:ascii="Arial" w:hAnsi="Arial" w:cs="Arial"/>
          <w:sz w:val="28"/>
          <w:szCs w:val="28"/>
        </w:rPr>
        <w:t xml:space="preserve"> el artículo 37 del Reglamento Interior de </w:t>
      </w:r>
      <w:r w:rsidR="004D4535" w:rsidRPr="009F5600">
        <w:rPr>
          <w:rFonts w:ascii="Arial" w:hAnsi="Arial" w:cs="Arial"/>
          <w:sz w:val="28"/>
          <w:szCs w:val="28"/>
        </w:rPr>
        <w:t>esta</w:t>
      </w:r>
      <w:r w:rsidRPr="009F5600">
        <w:rPr>
          <w:rFonts w:ascii="Arial" w:hAnsi="Arial" w:cs="Arial"/>
          <w:sz w:val="28"/>
          <w:szCs w:val="28"/>
        </w:rPr>
        <w:t xml:space="preserve"> Suprema Corte, ello no es obstáculo para que resulte competente para</w:t>
      </w:r>
      <w:r w:rsidR="004D4535" w:rsidRPr="009F5600">
        <w:rPr>
          <w:rFonts w:ascii="Arial" w:hAnsi="Arial" w:cs="Arial"/>
          <w:sz w:val="28"/>
          <w:szCs w:val="28"/>
        </w:rPr>
        <w:t xml:space="preserve"> resolver </w:t>
      </w:r>
      <w:r w:rsidRPr="009F5600">
        <w:rPr>
          <w:rFonts w:ascii="Arial" w:hAnsi="Arial" w:cs="Arial"/>
          <w:sz w:val="28"/>
          <w:szCs w:val="28"/>
        </w:rPr>
        <w:t>el asunto, pues el párrafo primero del artículo 86 del citado reglamento, dispone que, al igual que los amparos directos en revisión, los amparos en revisión de la competencia originaria del Pleno, que sean en materia administrativa, se turnarán a los Ministros de ambas Salas.</w:t>
      </w:r>
    </w:p>
    <w:p w14:paraId="576FB74B" w14:textId="77777777" w:rsidR="00E7286F" w:rsidRPr="009F5600" w:rsidRDefault="00E7286F" w:rsidP="00F26622">
      <w:pPr>
        <w:pStyle w:val="Prrafodelista"/>
        <w:spacing w:line="360" w:lineRule="auto"/>
        <w:ind w:left="0"/>
        <w:contextualSpacing w:val="0"/>
        <w:jc w:val="both"/>
        <w:rPr>
          <w:rFonts w:ascii="Arial" w:eastAsia="Arial" w:hAnsi="Arial" w:cs="Arial"/>
          <w:sz w:val="28"/>
          <w:szCs w:val="28"/>
        </w:rPr>
      </w:pPr>
    </w:p>
    <w:p w14:paraId="2E4FF771" w14:textId="4BA4FD6E" w:rsidR="00E97F70" w:rsidRPr="009F5600" w:rsidRDefault="00E97F70" w:rsidP="00F26622">
      <w:pPr>
        <w:pStyle w:val="Prrafodelista"/>
        <w:numPr>
          <w:ilvl w:val="0"/>
          <w:numId w:val="5"/>
        </w:numPr>
        <w:spacing w:line="360" w:lineRule="auto"/>
        <w:ind w:left="709"/>
        <w:jc w:val="center"/>
        <w:rPr>
          <w:rFonts w:ascii="Arial" w:eastAsia="Arial" w:hAnsi="Arial" w:cs="Arial"/>
          <w:b/>
          <w:bCs/>
          <w:sz w:val="28"/>
          <w:szCs w:val="28"/>
        </w:rPr>
      </w:pPr>
      <w:r w:rsidRPr="009F5600">
        <w:rPr>
          <w:rFonts w:ascii="Arial" w:eastAsia="Arial" w:hAnsi="Arial" w:cs="Arial"/>
          <w:b/>
          <w:bCs/>
          <w:sz w:val="28"/>
          <w:szCs w:val="28"/>
        </w:rPr>
        <w:t>LEGITIMACIÓN</w:t>
      </w:r>
      <w:r w:rsidR="008B67AB" w:rsidRPr="009F5600">
        <w:rPr>
          <w:rFonts w:ascii="Arial" w:eastAsia="Arial" w:hAnsi="Arial" w:cs="Arial"/>
          <w:b/>
          <w:bCs/>
          <w:sz w:val="28"/>
          <w:szCs w:val="28"/>
        </w:rPr>
        <w:t xml:space="preserve">, </w:t>
      </w:r>
      <w:r w:rsidRPr="009F5600">
        <w:rPr>
          <w:rFonts w:ascii="Arial" w:eastAsia="Arial" w:hAnsi="Arial" w:cs="Arial"/>
          <w:b/>
          <w:bCs/>
          <w:sz w:val="28"/>
          <w:szCs w:val="28"/>
        </w:rPr>
        <w:t>OPORTUNIDAD</w:t>
      </w:r>
      <w:r w:rsidR="008B67AB" w:rsidRPr="009F5600">
        <w:rPr>
          <w:rFonts w:ascii="Arial" w:eastAsia="Arial" w:hAnsi="Arial" w:cs="Arial"/>
          <w:b/>
          <w:bCs/>
          <w:sz w:val="28"/>
          <w:szCs w:val="28"/>
        </w:rPr>
        <w:t xml:space="preserve"> y PROCEDENCIA</w:t>
      </w:r>
      <w:r w:rsidR="009C642F" w:rsidRPr="009F5600">
        <w:rPr>
          <w:rFonts w:ascii="Arial" w:eastAsia="Arial" w:hAnsi="Arial" w:cs="Arial"/>
          <w:b/>
          <w:bCs/>
          <w:sz w:val="28"/>
          <w:szCs w:val="28"/>
        </w:rPr>
        <w:t xml:space="preserve"> DE</w:t>
      </w:r>
      <w:r w:rsidR="005C65FD" w:rsidRPr="009F5600">
        <w:rPr>
          <w:rFonts w:ascii="Arial" w:eastAsia="Arial" w:hAnsi="Arial" w:cs="Arial"/>
          <w:b/>
          <w:bCs/>
          <w:sz w:val="28"/>
          <w:szCs w:val="28"/>
        </w:rPr>
        <w:t xml:space="preserve"> </w:t>
      </w:r>
      <w:r w:rsidR="009C642F" w:rsidRPr="009F5600">
        <w:rPr>
          <w:rFonts w:ascii="Arial" w:eastAsia="Arial" w:hAnsi="Arial" w:cs="Arial"/>
          <w:b/>
          <w:bCs/>
          <w:sz w:val="28"/>
          <w:szCs w:val="28"/>
        </w:rPr>
        <w:t>L</w:t>
      </w:r>
      <w:r w:rsidR="005C65FD" w:rsidRPr="009F5600">
        <w:rPr>
          <w:rFonts w:ascii="Arial" w:eastAsia="Arial" w:hAnsi="Arial" w:cs="Arial"/>
          <w:b/>
          <w:bCs/>
          <w:sz w:val="28"/>
          <w:szCs w:val="28"/>
        </w:rPr>
        <w:t>OS</w:t>
      </w:r>
      <w:r w:rsidR="009C642F" w:rsidRPr="009F5600">
        <w:rPr>
          <w:rFonts w:ascii="Arial" w:eastAsia="Arial" w:hAnsi="Arial" w:cs="Arial"/>
          <w:b/>
          <w:bCs/>
          <w:sz w:val="28"/>
          <w:szCs w:val="28"/>
        </w:rPr>
        <w:t xml:space="preserve"> RECURSO</w:t>
      </w:r>
      <w:r w:rsidR="005C65FD" w:rsidRPr="009F5600">
        <w:rPr>
          <w:rFonts w:ascii="Arial" w:eastAsia="Arial" w:hAnsi="Arial" w:cs="Arial"/>
          <w:b/>
          <w:bCs/>
          <w:sz w:val="28"/>
          <w:szCs w:val="28"/>
        </w:rPr>
        <w:t>S</w:t>
      </w:r>
      <w:r w:rsidR="001C62F5" w:rsidRPr="009F5600">
        <w:rPr>
          <w:rFonts w:ascii="Arial" w:eastAsia="Arial" w:hAnsi="Arial" w:cs="Arial"/>
          <w:b/>
          <w:bCs/>
          <w:sz w:val="28"/>
          <w:szCs w:val="28"/>
        </w:rPr>
        <w:t>.</w:t>
      </w:r>
    </w:p>
    <w:p w14:paraId="062FBD19" w14:textId="77777777" w:rsidR="00307A3A" w:rsidRPr="009F5600" w:rsidRDefault="00307A3A" w:rsidP="00F26622">
      <w:pPr>
        <w:pStyle w:val="Prrafodelista"/>
        <w:spacing w:line="360" w:lineRule="auto"/>
        <w:ind w:left="1080"/>
        <w:rPr>
          <w:rFonts w:ascii="Arial" w:eastAsia="Arial" w:hAnsi="Arial" w:cs="Arial"/>
          <w:sz w:val="28"/>
          <w:szCs w:val="28"/>
        </w:rPr>
      </w:pPr>
    </w:p>
    <w:p w14:paraId="1C4C0F27" w14:textId="77777777" w:rsidR="002176E6" w:rsidRPr="009F5600" w:rsidRDefault="009C642F"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 xml:space="preserve">No </w:t>
      </w:r>
      <w:r w:rsidR="00400863" w:rsidRPr="009F5600">
        <w:rPr>
          <w:rFonts w:ascii="Arial" w:eastAsia="Arial" w:hAnsi="Arial" w:cs="Arial"/>
          <w:sz w:val="28"/>
          <w:szCs w:val="28"/>
        </w:rPr>
        <w:t>r</w:t>
      </w:r>
      <w:r w:rsidR="00400863" w:rsidRPr="009F5600">
        <w:rPr>
          <w:rFonts w:ascii="Arial" w:hAnsi="Arial" w:cs="Arial"/>
          <w:bCs/>
          <w:sz w:val="28"/>
          <w:szCs w:val="28"/>
        </w:rPr>
        <w:t xml:space="preserve">esulta necesario </w:t>
      </w:r>
      <w:r w:rsidR="00D46B74" w:rsidRPr="009F5600">
        <w:rPr>
          <w:rFonts w:ascii="Arial" w:hAnsi="Arial" w:cs="Arial"/>
          <w:bCs/>
          <w:sz w:val="28"/>
          <w:szCs w:val="28"/>
        </w:rPr>
        <w:t xml:space="preserve">analizar </w:t>
      </w:r>
      <w:r w:rsidR="00400863" w:rsidRPr="009F5600">
        <w:rPr>
          <w:rFonts w:ascii="Arial" w:hAnsi="Arial" w:cs="Arial"/>
          <w:bCs/>
          <w:sz w:val="28"/>
          <w:szCs w:val="28"/>
        </w:rPr>
        <w:t xml:space="preserve">la </w:t>
      </w:r>
      <w:r w:rsidR="00400863" w:rsidRPr="009F5600">
        <w:rPr>
          <w:rFonts w:ascii="Arial" w:hAnsi="Arial" w:cs="Arial"/>
          <w:b/>
          <w:sz w:val="28"/>
          <w:szCs w:val="28"/>
        </w:rPr>
        <w:t>oportunidad</w:t>
      </w:r>
      <w:r w:rsidR="00400863" w:rsidRPr="009F5600">
        <w:rPr>
          <w:rFonts w:ascii="Arial" w:hAnsi="Arial" w:cs="Arial"/>
          <w:bCs/>
          <w:sz w:val="28"/>
          <w:szCs w:val="28"/>
        </w:rPr>
        <w:t xml:space="preserve"> de los recursos de revisión principal y adhesivo</w:t>
      </w:r>
      <w:r w:rsidR="00762788" w:rsidRPr="009F5600">
        <w:rPr>
          <w:rFonts w:ascii="Arial" w:hAnsi="Arial" w:cs="Arial"/>
          <w:bCs/>
          <w:sz w:val="28"/>
          <w:szCs w:val="28"/>
        </w:rPr>
        <w:t>,</w:t>
      </w:r>
      <w:r w:rsidR="00400863" w:rsidRPr="009F5600">
        <w:rPr>
          <w:rFonts w:ascii="Arial" w:hAnsi="Arial" w:cs="Arial"/>
          <w:bCs/>
          <w:sz w:val="28"/>
          <w:szCs w:val="28"/>
        </w:rPr>
        <w:t xml:space="preserve"> </w:t>
      </w:r>
      <w:r w:rsidR="006A5662" w:rsidRPr="009F5600">
        <w:rPr>
          <w:rFonts w:ascii="Arial" w:hAnsi="Arial" w:cs="Arial"/>
          <w:bCs/>
          <w:sz w:val="28"/>
          <w:szCs w:val="28"/>
        </w:rPr>
        <w:t xml:space="preserve">la </w:t>
      </w:r>
      <w:r w:rsidR="006A5662" w:rsidRPr="009F5600">
        <w:rPr>
          <w:rFonts w:ascii="Arial" w:hAnsi="Arial" w:cs="Arial"/>
          <w:b/>
          <w:sz w:val="28"/>
          <w:szCs w:val="28"/>
        </w:rPr>
        <w:t>legitimación</w:t>
      </w:r>
      <w:r w:rsidR="006A5662" w:rsidRPr="009F5600">
        <w:rPr>
          <w:rFonts w:ascii="Arial" w:hAnsi="Arial" w:cs="Arial"/>
          <w:bCs/>
          <w:sz w:val="28"/>
          <w:szCs w:val="28"/>
        </w:rPr>
        <w:t xml:space="preserve"> de los recurrentes</w:t>
      </w:r>
      <w:r w:rsidR="00762788" w:rsidRPr="009F5600">
        <w:rPr>
          <w:rFonts w:ascii="Arial" w:hAnsi="Arial" w:cs="Arial"/>
          <w:bCs/>
          <w:sz w:val="28"/>
          <w:szCs w:val="28"/>
        </w:rPr>
        <w:t xml:space="preserve"> ni la </w:t>
      </w:r>
      <w:r w:rsidR="00762788" w:rsidRPr="009F5600">
        <w:rPr>
          <w:rFonts w:ascii="Arial" w:hAnsi="Arial" w:cs="Arial"/>
          <w:b/>
          <w:sz w:val="28"/>
          <w:szCs w:val="28"/>
        </w:rPr>
        <w:t>procedencia</w:t>
      </w:r>
      <w:r w:rsidR="00762788" w:rsidRPr="009F5600">
        <w:rPr>
          <w:rFonts w:ascii="Arial" w:hAnsi="Arial" w:cs="Arial"/>
          <w:bCs/>
          <w:sz w:val="28"/>
          <w:szCs w:val="28"/>
        </w:rPr>
        <w:t xml:space="preserve"> de </w:t>
      </w:r>
      <w:r w:rsidR="00AE416C" w:rsidRPr="009F5600">
        <w:rPr>
          <w:rFonts w:ascii="Arial" w:hAnsi="Arial" w:cs="Arial"/>
          <w:bCs/>
          <w:sz w:val="28"/>
          <w:szCs w:val="28"/>
        </w:rPr>
        <w:t>aquéllos</w:t>
      </w:r>
      <w:r w:rsidR="005C65FD" w:rsidRPr="009F5600">
        <w:rPr>
          <w:rFonts w:ascii="Arial" w:hAnsi="Arial" w:cs="Arial"/>
          <w:bCs/>
          <w:sz w:val="28"/>
          <w:szCs w:val="28"/>
        </w:rPr>
        <w:t>,</w:t>
      </w:r>
      <w:r w:rsidR="00762788" w:rsidRPr="009F5600">
        <w:rPr>
          <w:rFonts w:ascii="Arial" w:hAnsi="Arial" w:cs="Arial"/>
          <w:bCs/>
          <w:sz w:val="28"/>
          <w:szCs w:val="28"/>
        </w:rPr>
        <w:t xml:space="preserve"> </w:t>
      </w:r>
      <w:r w:rsidR="00400863" w:rsidRPr="009F5600">
        <w:rPr>
          <w:rFonts w:ascii="Arial" w:hAnsi="Arial" w:cs="Arial"/>
          <w:bCs/>
          <w:sz w:val="28"/>
          <w:szCs w:val="28"/>
        </w:rPr>
        <w:t xml:space="preserve">toda vez que </w:t>
      </w:r>
      <w:r w:rsidR="00CF7484" w:rsidRPr="009F5600">
        <w:rPr>
          <w:rFonts w:ascii="Arial" w:hAnsi="Arial" w:cs="Arial"/>
          <w:bCs/>
          <w:sz w:val="28"/>
          <w:szCs w:val="28"/>
        </w:rPr>
        <w:t>l</w:t>
      </w:r>
      <w:r w:rsidR="005C65FD" w:rsidRPr="009F5600">
        <w:rPr>
          <w:rFonts w:ascii="Arial" w:hAnsi="Arial" w:cs="Arial"/>
          <w:bCs/>
          <w:sz w:val="28"/>
          <w:szCs w:val="28"/>
        </w:rPr>
        <w:t xml:space="preserve">os </w:t>
      </w:r>
      <w:r w:rsidR="00CE522B" w:rsidRPr="009F5600">
        <w:rPr>
          <w:rFonts w:ascii="Arial" w:hAnsi="Arial" w:cs="Arial"/>
          <w:bCs/>
          <w:sz w:val="28"/>
          <w:szCs w:val="28"/>
        </w:rPr>
        <w:t xml:space="preserve">dos primeros </w:t>
      </w:r>
      <w:r w:rsidR="00400863" w:rsidRPr="009F5600">
        <w:rPr>
          <w:rFonts w:ascii="Arial" w:hAnsi="Arial" w:cs="Arial"/>
          <w:bCs/>
          <w:sz w:val="28"/>
          <w:szCs w:val="28"/>
        </w:rPr>
        <w:t>presupuesto</w:t>
      </w:r>
      <w:r w:rsidR="00374523" w:rsidRPr="009F5600">
        <w:rPr>
          <w:rFonts w:ascii="Arial" w:hAnsi="Arial" w:cs="Arial"/>
          <w:bCs/>
          <w:sz w:val="28"/>
          <w:szCs w:val="28"/>
        </w:rPr>
        <w:t>s</w:t>
      </w:r>
      <w:r w:rsidR="00400863" w:rsidRPr="009F5600">
        <w:rPr>
          <w:rFonts w:ascii="Arial" w:hAnsi="Arial" w:cs="Arial"/>
          <w:bCs/>
          <w:sz w:val="28"/>
          <w:szCs w:val="28"/>
        </w:rPr>
        <w:t xml:space="preserve"> </w:t>
      </w:r>
      <w:r w:rsidR="00400863" w:rsidRPr="009F5600">
        <w:rPr>
          <w:rFonts w:ascii="Arial" w:hAnsi="Arial" w:cs="Arial"/>
          <w:bCs/>
          <w:sz w:val="28"/>
          <w:szCs w:val="28"/>
        </w:rPr>
        <w:lastRenderedPageBreak/>
        <w:t>procesal</w:t>
      </w:r>
      <w:r w:rsidR="005C65FD" w:rsidRPr="009F5600">
        <w:rPr>
          <w:rFonts w:ascii="Arial" w:hAnsi="Arial" w:cs="Arial"/>
          <w:bCs/>
          <w:sz w:val="28"/>
          <w:szCs w:val="28"/>
        </w:rPr>
        <w:t>es</w:t>
      </w:r>
      <w:r w:rsidR="00400863" w:rsidRPr="009F5600">
        <w:rPr>
          <w:rFonts w:ascii="Arial" w:hAnsi="Arial" w:cs="Arial"/>
          <w:bCs/>
          <w:sz w:val="28"/>
          <w:szCs w:val="28"/>
        </w:rPr>
        <w:t xml:space="preserve"> ya </w:t>
      </w:r>
      <w:r w:rsidR="00BB2656" w:rsidRPr="009F5600">
        <w:rPr>
          <w:rFonts w:ascii="Arial" w:hAnsi="Arial" w:cs="Arial"/>
          <w:bCs/>
          <w:sz w:val="28"/>
          <w:szCs w:val="28"/>
        </w:rPr>
        <w:t>fue</w:t>
      </w:r>
      <w:r w:rsidR="005C65FD" w:rsidRPr="009F5600">
        <w:rPr>
          <w:rFonts w:ascii="Arial" w:hAnsi="Arial" w:cs="Arial"/>
          <w:bCs/>
          <w:sz w:val="28"/>
          <w:szCs w:val="28"/>
        </w:rPr>
        <w:t>ron</w:t>
      </w:r>
      <w:r w:rsidR="00BB2656" w:rsidRPr="009F5600">
        <w:rPr>
          <w:rFonts w:ascii="Arial" w:hAnsi="Arial" w:cs="Arial"/>
          <w:bCs/>
          <w:sz w:val="28"/>
          <w:szCs w:val="28"/>
        </w:rPr>
        <w:t xml:space="preserve"> </w:t>
      </w:r>
      <w:r w:rsidR="004F206E" w:rsidRPr="009F5600">
        <w:rPr>
          <w:rFonts w:ascii="Arial" w:hAnsi="Arial" w:cs="Arial"/>
          <w:bCs/>
          <w:sz w:val="28"/>
          <w:szCs w:val="28"/>
        </w:rPr>
        <w:t>estudi</w:t>
      </w:r>
      <w:r w:rsidR="00BB2656" w:rsidRPr="009F5600">
        <w:rPr>
          <w:rFonts w:ascii="Arial" w:hAnsi="Arial" w:cs="Arial"/>
          <w:bCs/>
          <w:sz w:val="28"/>
          <w:szCs w:val="28"/>
        </w:rPr>
        <w:t>ado</w:t>
      </w:r>
      <w:r w:rsidR="005C65FD" w:rsidRPr="009F5600">
        <w:rPr>
          <w:rFonts w:ascii="Arial" w:hAnsi="Arial" w:cs="Arial"/>
          <w:bCs/>
          <w:sz w:val="28"/>
          <w:szCs w:val="28"/>
        </w:rPr>
        <w:t>s</w:t>
      </w:r>
      <w:r w:rsidR="00BB2656" w:rsidRPr="009F5600">
        <w:rPr>
          <w:rFonts w:ascii="Arial" w:hAnsi="Arial" w:cs="Arial"/>
          <w:bCs/>
          <w:sz w:val="28"/>
          <w:szCs w:val="28"/>
        </w:rPr>
        <w:t xml:space="preserve"> </w:t>
      </w:r>
      <w:r w:rsidR="00400863" w:rsidRPr="009F5600">
        <w:rPr>
          <w:rFonts w:ascii="Arial" w:hAnsi="Arial" w:cs="Arial"/>
          <w:bCs/>
          <w:sz w:val="28"/>
          <w:szCs w:val="28"/>
        </w:rPr>
        <w:t>por el Tribunal Colegiado del conocimiento</w:t>
      </w:r>
      <w:r w:rsidR="00070820" w:rsidRPr="009F5600">
        <w:rPr>
          <w:rFonts w:ascii="Arial" w:hAnsi="Arial" w:cs="Arial"/>
          <w:bCs/>
          <w:sz w:val="28"/>
          <w:szCs w:val="28"/>
        </w:rPr>
        <w:t xml:space="preserve">, </w:t>
      </w:r>
      <w:r w:rsidR="00163E61" w:rsidRPr="009F5600">
        <w:rPr>
          <w:rFonts w:ascii="Arial" w:hAnsi="Arial" w:cs="Arial"/>
          <w:bCs/>
          <w:sz w:val="28"/>
          <w:szCs w:val="28"/>
        </w:rPr>
        <w:t xml:space="preserve">en </w:t>
      </w:r>
      <w:r w:rsidR="00070820" w:rsidRPr="009F5600">
        <w:rPr>
          <w:rFonts w:ascii="Arial" w:hAnsi="Arial" w:cs="Arial"/>
          <w:bCs/>
          <w:sz w:val="28"/>
          <w:szCs w:val="28"/>
        </w:rPr>
        <w:t>términos de</w:t>
      </w:r>
      <w:r w:rsidR="005C65FD" w:rsidRPr="009F5600">
        <w:rPr>
          <w:rFonts w:ascii="Arial" w:hAnsi="Arial" w:cs="Arial"/>
          <w:bCs/>
          <w:sz w:val="28"/>
          <w:szCs w:val="28"/>
        </w:rPr>
        <w:t xml:space="preserve"> </w:t>
      </w:r>
      <w:r w:rsidR="00070820" w:rsidRPr="009F5600">
        <w:rPr>
          <w:rFonts w:ascii="Arial" w:hAnsi="Arial" w:cs="Arial"/>
          <w:bCs/>
          <w:sz w:val="28"/>
          <w:szCs w:val="28"/>
        </w:rPr>
        <w:t>l</w:t>
      </w:r>
      <w:r w:rsidR="005C65FD" w:rsidRPr="009F5600">
        <w:rPr>
          <w:rFonts w:ascii="Arial" w:hAnsi="Arial" w:cs="Arial"/>
          <w:bCs/>
          <w:sz w:val="28"/>
          <w:szCs w:val="28"/>
        </w:rPr>
        <w:t>os</w:t>
      </w:r>
      <w:r w:rsidR="00163E61" w:rsidRPr="009F5600">
        <w:rPr>
          <w:rFonts w:ascii="Arial" w:hAnsi="Arial" w:cs="Arial"/>
          <w:bCs/>
          <w:sz w:val="28"/>
          <w:szCs w:val="28"/>
        </w:rPr>
        <w:t xml:space="preserve"> considerando</w:t>
      </w:r>
      <w:r w:rsidR="005C65FD" w:rsidRPr="009F5600">
        <w:rPr>
          <w:rFonts w:ascii="Arial" w:hAnsi="Arial" w:cs="Arial"/>
          <w:bCs/>
          <w:sz w:val="28"/>
          <w:szCs w:val="28"/>
        </w:rPr>
        <w:t>s</w:t>
      </w:r>
      <w:r w:rsidR="00070820" w:rsidRPr="009F5600">
        <w:rPr>
          <w:rFonts w:ascii="Arial" w:hAnsi="Arial" w:cs="Arial"/>
          <w:bCs/>
          <w:sz w:val="28"/>
          <w:szCs w:val="28"/>
        </w:rPr>
        <w:t xml:space="preserve"> segundo </w:t>
      </w:r>
      <w:r w:rsidR="00003794" w:rsidRPr="009F5600">
        <w:rPr>
          <w:rFonts w:ascii="Arial" w:hAnsi="Arial" w:cs="Arial"/>
          <w:bCs/>
          <w:sz w:val="28"/>
          <w:szCs w:val="28"/>
        </w:rPr>
        <w:t xml:space="preserve">y cuarto </w:t>
      </w:r>
      <w:r w:rsidR="00070820" w:rsidRPr="009F5600">
        <w:rPr>
          <w:rFonts w:ascii="Arial" w:hAnsi="Arial" w:cs="Arial"/>
          <w:bCs/>
          <w:sz w:val="28"/>
          <w:szCs w:val="28"/>
        </w:rPr>
        <w:t xml:space="preserve">de </w:t>
      </w:r>
      <w:r w:rsidR="00385DB6" w:rsidRPr="009F5600">
        <w:rPr>
          <w:rFonts w:ascii="Arial" w:hAnsi="Arial" w:cs="Arial"/>
          <w:bCs/>
          <w:sz w:val="28"/>
          <w:szCs w:val="28"/>
        </w:rPr>
        <w:t>su</w:t>
      </w:r>
      <w:r w:rsidR="00070820" w:rsidRPr="009F5600">
        <w:rPr>
          <w:rFonts w:ascii="Arial" w:hAnsi="Arial" w:cs="Arial"/>
          <w:bCs/>
          <w:sz w:val="28"/>
          <w:szCs w:val="28"/>
        </w:rPr>
        <w:t xml:space="preserve"> </w:t>
      </w:r>
      <w:r w:rsidR="00003794" w:rsidRPr="009F5600">
        <w:rPr>
          <w:rFonts w:ascii="Arial" w:hAnsi="Arial" w:cs="Arial"/>
          <w:bCs/>
          <w:sz w:val="28"/>
          <w:szCs w:val="28"/>
        </w:rPr>
        <w:t>resolución, mismos que tuvo por cumplidos</w:t>
      </w:r>
      <w:r w:rsidR="002176E6" w:rsidRPr="009F5600">
        <w:rPr>
          <w:rFonts w:ascii="Arial" w:hAnsi="Arial" w:cs="Arial"/>
          <w:bCs/>
          <w:sz w:val="28"/>
          <w:szCs w:val="28"/>
        </w:rPr>
        <w:t>.</w:t>
      </w:r>
    </w:p>
    <w:p w14:paraId="444B6F36" w14:textId="77777777" w:rsidR="002176E6" w:rsidRPr="009F5600" w:rsidRDefault="002176E6" w:rsidP="00F26622">
      <w:pPr>
        <w:pStyle w:val="Prrafodelista"/>
        <w:spacing w:line="360" w:lineRule="auto"/>
        <w:ind w:left="0"/>
        <w:contextualSpacing w:val="0"/>
        <w:jc w:val="both"/>
        <w:rPr>
          <w:rFonts w:ascii="Arial" w:eastAsia="Arial" w:hAnsi="Arial" w:cs="Arial"/>
          <w:sz w:val="28"/>
          <w:szCs w:val="28"/>
        </w:rPr>
      </w:pPr>
    </w:p>
    <w:p w14:paraId="00A45F3B" w14:textId="77777777" w:rsidR="006B67C3" w:rsidRPr="009F5600" w:rsidRDefault="002176E6"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hAnsi="Arial" w:cs="Arial"/>
          <w:bCs/>
          <w:sz w:val="28"/>
          <w:szCs w:val="28"/>
        </w:rPr>
        <w:t>Mientras que</w:t>
      </w:r>
      <w:r w:rsidR="00CE522B" w:rsidRPr="009F5600">
        <w:rPr>
          <w:rFonts w:ascii="Arial" w:hAnsi="Arial" w:cs="Arial"/>
          <w:bCs/>
          <w:sz w:val="28"/>
          <w:szCs w:val="28"/>
        </w:rPr>
        <w:t xml:space="preserve"> la procedencia de los recursos</w:t>
      </w:r>
      <w:r w:rsidR="005C7791" w:rsidRPr="009F5600">
        <w:rPr>
          <w:rFonts w:ascii="Arial" w:hAnsi="Arial" w:cs="Arial"/>
          <w:bCs/>
          <w:sz w:val="28"/>
          <w:szCs w:val="28"/>
        </w:rPr>
        <w:t xml:space="preserve"> implícitamente</w:t>
      </w:r>
      <w:r w:rsidR="00F26995" w:rsidRPr="009F5600">
        <w:rPr>
          <w:rFonts w:ascii="Arial" w:hAnsi="Arial" w:cs="Arial"/>
          <w:bCs/>
          <w:sz w:val="28"/>
          <w:szCs w:val="28"/>
        </w:rPr>
        <w:t xml:space="preserve"> se </w:t>
      </w:r>
      <w:r w:rsidR="006B67C3" w:rsidRPr="009F5600">
        <w:rPr>
          <w:rFonts w:ascii="Arial" w:hAnsi="Arial" w:cs="Arial"/>
          <w:bCs/>
          <w:sz w:val="28"/>
          <w:szCs w:val="28"/>
        </w:rPr>
        <w:t xml:space="preserve">tuvo por </w:t>
      </w:r>
      <w:r w:rsidR="00F26995" w:rsidRPr="009F5600">
        <w:rPr>
          <w:rFonts w:ascii="Arial" w:hAnsi="Arial" w:cs="Arial"/>
          <w:bCs/>
          <w:sz w:val="28"/>
          <w:szCs w:val="28"/>
        </w:rPr>
        <w:t xml:space="preserve">acreditada, </w:t>
      </w:r>
      <w:r w:rsidR="00990D92" w:rsidRPr="009F5600">
        <w:rPr>
          <w:rFonts w:ascii="Arial" w:hAnsi="Arial" w:cs="Arial"/>
          <w:bCs/>
          <w:sz w:val="28"/>
          <w:szCs w:val="28"/>
        </w:rPr>
        <w:t>pues</w:t>
      </w:r>
      <w:r w:rsidR="006B67C3" w:rsidRPr="009F5600">
        <w:rPr>
          <w:rFonts w:ascii="Arial" w:hAnsi="Arial" w:cs="Arial"/>
          <w:bCs/>
          <w:sz w:val="28"/>
          <w:szCs w:val="28"/>
        </w:rPr>
        <w:t>to que</w:t>
      </w:r>
      <w:r w:rsidR="00990D92" w:rsidRPr="009F5600">
        <w:rPr>
          <w:rFonts w:ascii="Arial" w:hAnsi="Arial" w:cs="Arial"/>
          <w:bCs/>
          <w:sz w:val="28"/>
          <w:szCs w:val="28"/>
        </w:rPr>
        <w:t xml:space="preserve"> el tribunal </w:t>
      </w:r>
      <w:r w:rsidRPr="009F5600">
        <w:rPr>
          <w:rFonts w:ascii="Arial" w:hAnsi="Arial" w:cs="Arial"/>
          <w:bCs/>
          <w:sz w:val="28"/>
          <w:szCs w:val="28"/>
        </w:rPr>
        <w:t xml:space="preserve">colegiado </w:t>
      </w:r>
      <w:r w:rsidR="00F26995" w:rsidRPr="009F5600">
        <w:rPr>
          <w:rFonts w:ascii="Arial" w:hAnsi="Arial" w:cs="Arial"/>
          <w:bCs/>
          <w:sz w:val="28"/>
          <w:szCs w:val="28"/>
        </w:rPr>
        <w:t>resolv</w:t>
      </w:r>
      <w:r w:rsidR="00990D92" w:rsidRPr="009F5600">
        <w:rPr>
          <w:rFonts w:ascii="Arial" w:hAnsi="Arial" w:cs="Arial"/>
          <w:bCs/>
          <w:sz w:val="28"/>
          <w:szCs w:val="28"/>
        </w:rPr>
        <w:t>ió</w:t>
      </w:r>
      <w:r w:rsidR="00F26995" w:rsidRPr="009F5600">
        <w:rPr>
          <w:rFonts w:ascii="Arial" w:hAnsi="Arial" w:cs="Arial"/>
          <w:bCs/>
          <w:sz w:val="28"/>
          <w:szCs w:val="28"/>
        </w:rPr>
        <w:t xml:space="preserve"> agravios </w:t>
      </w:r>
      <w:r w:rsidR="0041504A" w:rsidRPr="009F5600">
        <w:rPr>
          <w:rFonts w:ascii="Arial" w:hAnsi="Arial" w:cs="Arial"/>
          <w:bCs/>
          <w:sz w:val="28"/>
          <w:szCs w:val="28"/>
        </w:rPr>
        <w:t>del quejoso y la autoridad responsable</w:t>
      </w:r>
      <w:r w:rsidR="005B7403" w:rsidRPr="009F5600">
        <w:rPr>
          <w:rFonts w:ascii="Arial" w:hAnsi="Arial" w:cs="Arial"/>
          <w:bCs/>
          <w:sz w:val="28"/>
          <w:szCs w:val="28"/>
        </w:rPr>
        <w:t>, vinculados con las causas de improcedencia del juicio de amparo indirecto</w:t>
      </w:r>
      <w:r w:rsidR="006B67C3" w:rsidRPr="009F5600">
        <w:rPr>
          <w:rFonts w:ascii="Arial" w:hAnsi="Arial" w:cs="Arial"/>
          <w:bCs/>
          <w:sz w:val="28"/>
          <w:szCs w:val="28"/>
        </w:rPr>
        <w:t>.</w:t>
      </w:r>
    </w:p>
    <w:p w14:paraId="3CE612C8" w14:textId="77777777" w:rsidR="006B67C3" w:rsidRPr="009F5600" w:rsidRDefault="006B67C3" w:rsidP="00F26622">
      <w:pPr>
        <w:pStyle w:val="Prrafodelista"/>
        <w:rPr>
          <w:rFonts w:ascii="Arial" w:hAnsi="Arial" w:cs="Arial"/>
          <w:bCs/>
          <w:sz w:val="28"/>
          <w:szCs w:val="28"/>
        </w:rPr>
      </w:pPr>
    </w:p>
    <w:p w14:paraId="5B27253F" w14:textId="6A1899C6" w:rsidR="00BB2656" w:rsidRPr="009F5600" w:rsidRDefault="006B67C3"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hAnsi="Arial" w:cs="Arial"/>
          <w:bCs/>
          <w:sz w:val="28"/>
          <w:szCs w:val="28"/>
        </w:rPr>
        <w:t>E</w:t>
      </w:r>
      <w:r w:rsidR="00512131" w:rsidRPr="009F5600">
        <w:rPr>
          <w:rFonts w:ascii="Arial" w:hAnsi="Arial" w:cs="Arial"/>
          <w:bCs/>
          <w:sz w:val="28"/>
          <w:szCs w:val="28"/>
        </w:rPr>
        <w:t>n efecto, e</w:t>
      </w:r>
      <w:r w:rsidR="002176E6" w:rsidRPr="009F5600">
        <w:rPr>
          <w:rFonts w:ascii="Arial" w:hAnsi="Arial" w:cs="Arial"/>
          <w:bCs/>
          <w:sz w:val="28"/>
          <w:szCs w:val="28"/>
        </w:rPr>
        <w:t>stimó fundado un agravio del quejoso</w:t>
      </w:r>
      <w:r w:rsidR="00B73170" w:rsidRPr="009F5600">
        <w:rPr>
          <w:rFonts w:ascii="Arial" w:hAnsi="Arial" w:cs="Arial"/>
          <w:bCs/>
          <w:sz w:val="28"/>
          <w:szCs w:val="28"/>
        </w:rPr>
        <w:t xml:space="preserve"> e inefica</w:t>
      </w:r>
      <w:r w:rsidRPr="009F5600">
        <w:rPr>
          <w:rFonts w:ascii="Arial" w:hAnsi="Arial" w:cs="Arial"/>
          <w:bCs/>
          <w:sz w:val="28"/>
          <w:szCs w:val="28"/>
        </w:rPr>
        <w:t xml:space="preserve">z el </w:t>
      </w:r>
      <w:r w:rsidR="00FC7473" w:rsidRPr="009F5600">
        <w:rPr>
          <w:rFonts w:ascii="Arial" w:hAnsi="Arial" w:cs="Arial"/>
          <w:bCs/>
          <w:sz w:val="28"/>
          <w:szCs w:val="28"/>
        </w:rPr>
        <w:t xml:space="preserve">agravio </w:t>
      </w:r>
      <w:r w:rsidR="00B73170" w:rsidRPr="009F5600">
        <w:rPr>
          <w:rFonts w:ascii="Arial" w:hAnsi="Arial" w:cs="Arial"/>
          <w:bCs/>
          <w:sz w:val="28"/>
          <w:szCs w:val="28"/>
        </w:rPr>
        <w:t>de la autoridad recurrente</w:t>
      </w:r>
      <w:r w:rsidR="002176E6" w:rsidRPr="009F5600">
        <w:rPr>
          <w:rFonts w:ascii="Arial" w:hAnsi="Arial" w:cs="Arial"/>
          <w:bCs/>
          <w:sz w:val="28"/>
          <w:szCs w:val="28"/>
        </w:rPr>
        <w:t xml:space="preserve">, revocó el sobreseimiento respecto de la </w:t>
      </w:r>
      <w:r w:rsidR="0092067C" w:rsidRPr="009F5600">
        <w:rPr>
          <w:rFonts w:ascii="Arial" w:hAnsi="Arial" w:cs="Arial"/>
          <w:bCs/>
          <w:sz w:val="28"/>
          <w:szCs w:val="28"/>
        </w:rPr>
        <w:t>norma general impugnada, cuyo</w:t>
      </w:r>
      <w:r w:rsidR="009B2A0C" w:rsidRPr="009F5600">
        <w:rPr>
          <w:rFonts w:ascii="Arial" w:hAnsi="Arial" w:cs="Arial"/>
          <w:bCs/>
          <w:sz w:val="28"/>
          <w:szCs w:val="28"/>
        </w:rPr>
        <w:t xml:space="preserve"> tema de constitucionalidad subsiste y </w:t>
      </w:r>
      <w:r w:rsidR="0090658C" w:rsidRPr="009F5600">
        <w:rPr>
          <w:rFonts w:ascii="Arial" w:hAnsi="Arial" w:cs="Arial"/>
          <w:bCs/>
          <w:sz w:val="28"/>
          <w:szCs w:val="28"/>
        </w:rPr>
        <w:t>corresponde a</w:t>
      </w:r>
      <w:r w:rsidR="009B2A0C" w:rsidRPr="009F5600">
        <w:rPr>
          <w:rFonts w:ascii="Arial" w:hAnsi="Arial" w:cs="Arial"/>
          <w:bCs/>
          <w:sz w:val="28"/>
          <w:szCs w:val="28"/>
        </w:rPr>
        <w:t xml:space="preserve"> la competencia originaria de esta Primera Sala del Alto Tribuna</w:t>
      </w:r>
      <w:r w:rsidR="0090658C" w:rsidRPr="009F5600">
        <w:rPr>
          <w:rFonts w:ascii="Arial" w:hAnsi="Arial" w:cs="Arial"/>
          <w:bCs/>
          <w:sz w:val="28"/>
          <w:szCs w:val="28"/>
        </w:rPr>
        <w:t>l, que será analizad</w:t>
      </w:r>
      <w:r w:rsidR="001D0C4E" w:rsidRPr="009F5600">
        <w:rPr>
          <w:rFonts w:ascii="Arial" w:hAnsi="Arial" w:cs="Arial"/>
          <w:bCs/>
          <w:sz w:val="28"/>
          <w:szCs w:val="28"/>
        </w:rPr>
        <w:t>o,</w:t>
      </w:r>
      <w:r w:rsidR="0090658C" w:rsidRPr="009F5600">
        <w:rPr>
          <w:rFonts w:ascii="Arial" w:hAnsi="Arial" w:cs="Arial"/>
          <w:bCs/>
          <w:sz w:val="28"/>
          <w:szCs w:val="28"/>
        </w:rPr>
        <w:t xml:space="preserve"> como en derecho corresponda</w:t>
      </w:r>
      <w:r w:rsidR="001D0C4E" w:rsidRPr="009F5600">
        <w:rPr>
          <w:rFonts w:ascii="Arial" w:hAnsi="Arial" w:cs="Arial"/>
          <w:bCs/>
          <w:sz w:val="28"/>
          <w:szCs w:val="28"/>
        </w:rPr>
        <w:t>,</w:t>
      </w:r>
      <w:r w:rsidR="0090658C" w:rsidRPr="009F5600">
        <w:rPr>
          <w:rFonts w:ascii="Arial" w:hAnsi="Arial" w:cs="Arial"/>
          <w:bCs/>
          <w:sz w:val="28"/>
          <w:szCs w:val="28"/>
        </w:rPr>
        <w:t xml:space="preserve"> conforme a los conceptos de violación propuestos</w:t>
      </w:r>
      <w:r w:rsidR="006D569B" w:rsidRPr="009F5600">
        <w:rPr>
          <w:rFonts w:ascii="Arial" w:hAnsi="Arial" w:cs="Arial"/>
          <w:bCs/>
          <w:sz w:val="28"/>
          <w:szCs w:val="28"/>
        </w:rPr>
        <w:t xml:space="preserve"> </w:t>
      </w:r>
      <w:r w:rsidR="001D0C4E" w:rsidRPr="009F5600">
        <w:rPr>
          <w:rFonts w:ascii="Arial" w:hAnsi="Arial" w:cs="Arial"/>
          <w:bCs/>
          <w:sz w:val="28"/>
          <w:szCs w:val="28"/>
        </w:rPr>
        <w:t xml:space="preserve">al respecto </w:t>
      </w:r>
      <w:r w:rsidR="006D569B" w:rsidRPr="009F5600">
        <w:rPr>
          <w:rFonts w:ascii="Arial" w:hAnsi="Arial" w:cs="Arial"/>
          <w:bCs/>
          <w:sz w:val="28"/>
          <w:szCs w:val="28"/>
        </w:rPr>
        <w:t>en la demanda de amparo indirecto</w:t>
      </w:r>
      <w:r w:rsidR="00003794" w:rsidRPr="009F5600">
        <w:rPr>
          <w:rFonts w:ascii="Arial" w:hAnsi="Arial" w:cs="Arial"/>
          <w:bCs/>
          <w:sz w:val="28"/>
          <w:szCs w:val="28"/>
        </w:rPr>
        <w:t xml:space="preserve">. </w:t>
      </w:r>
    </w:p>
    <w:p w14:paraId="265B5CDC" w14:textId="77777777" w:rsidR="00FF69AF" w:rsidRPr="009F5600" w:rsidRDefault="00FF69AF" w:rsidP="00F26622">
      <w:pPr>
        <w:pStyle w:val="Prrafodelista"/>
        <w:rPr>
          <w:rFonts w:ascii="Arial" w:eastAsia="Arial" w:hAnsi="Arial" w:cs="Arial"/>
          <w:sz w:val="28"/>
          <w:szCs w:val="28"/>
        </w:rPr>
      </w:pPr>
    </w:p>
    <w:p w14:paraId="1DA7C4AE" w14:textId="1243CA46" w:rsidR="00E515FF" w:rsidRPr="009F5600" w:rsidRDefault="00E515FF" w:rsidP="00F26622">
      <w:pPr>
        <w:pStyle w:val="Prrafodelista"/>
        <w:numPr>
          <w:ilvl w:val="0"/>
          <w:numId w:val="5"/>
        </w:numPr>
        <w:spacing w:line="360" w:lineRule="auto"/>
        <w:jc w:val="center"/>
        <w:rPr>
          <w:rFonts w:ascii="Arial" w:hAnsi="Arial" w:cs="Arial"/>
          <w:b/>
          <w:sz w:val="28"/>
          <w:szCs w:val="28"/>
        </w:rPr>
      </w:pPr>
      <w:r w:rsidRPr="009F5600">
        <w:rPr>
          <w:rFonts w:ascii="Arial" w:hAnsi="Arial" w:cs="Arial"/>
          <w:b/>
          <w:sz w:val="28"/>
          <w:szCs w:val="28"/>
        </w:rPr>
        <w:t>PRECISIÓN DE LA LITIS</w:t>
      </w:r>
    </w:p>
    <w:p w14:paraId="4830FE48" w14:textId="77777777" w:rsidR="00E515FF" w:rsidRPr="009F5600" w:rsidRDefault="00E515FF" w:rsidP="00F26622">
      <w:pPr>
        <w:pStyle w:val="Prrafodelista"/>
        <w:spacing w:line="360" w:lineRule="auto"/>
        <w:ind w:left="0"/>
        <w:jc w:val="both"/>
        <w:rPr>
          <w:rFonts w:ascii="Arial" w:hAnsi="Arial" w:cs="Arial"/>
          <w:sz w:val="28"/>
          <w:szCs w:val="28"/>
          <w14:textOutline w14:w="0" w14:cap="flat" w14:cmpd="sng" w14:algn="ctr">
            <w14:noFill/>
            <w14:prstDash w14:val="solid"/>
            <w14:bevel/>
          </w14:textOutline>
        </w:rPr>
      </w:pPr>
    </w:p>
    <w:p w14:paraId="6CC54337" w14:textId="2FE018C8" w:rsidR="00A77AF2" w:rsidRPr="009F5600" w:rsidRDefault="00616A51" w:rsidP="00F26622">
      <w:pPr>
        <w:pStyle w:val="Prrafodelista"/>
        <w:numPr>
          <w:ilvl w:val="0"/>
          <w:numId w:val="1"/>
        </w:numPr>
        <w:tabs>
          <w:tab w:val="left" w:pos="284"/>
        </w:tabs>
        <w:spacing w:line="360" w:lineRule="auto"/>
        <w:ind w:left="0" w:hanging="567"/>
        <w:jc w:val="both"/>
        <w:rPr>
          <w:rFonts w:ascii="Arial" w:hAnsi="Arial" w:cs="Arial"/>
          <w:sz w:val="28"/>
          <w:szCs w:val="28"/>
          <w14:textOutline w14:w="0" w14:cap="flat" w14:cmpd="sng" w14:algn="ctr">
            <w14:noFill/>
            <w14:prstDash w14:val="solid"/>
            <w14:bevel/>
          </w14:textOutline>
        </w:rPr>
      </w:pPr>
      <w:r w:rsidRPr="009F5600">
        <w:rPr>
          <w:rFonts w:ascii="Arial" w:hAnsi="Arial" w:cs="Arial"/>
          <w:sz w:val="28"/>
          <w:szCs w:val="28"/>
          <w14:textOutline w14:w="0" w14:cap="flat" w14:cmpd="sng" w14:algn="ctr">
            <w14:noFill/>
            <w14:prstDash w14:val="solid"/>
            <w14:bevel/>
          </w14:textOutline>
        </w:rPr>
        <w:t>No obstante lo anterior, t</w:t>
      </w:r>
      <w:r w:rsidR="005E6FCB" w:rsidRPr="009F5600">
        <w:rPr>
          <w:rFonts w:ascii="Arial" w:hAnsi="Arial" w:cs="Arial"/>
          <w:sz w:val="28"/>
          <w:szCs w:val="28"/>
          <w14:textOutline w14:w="0" w14:cap="flat" w14:cmpd="sng" w14:algn="ctr">
            <w14:noFill/>
            <w14:prstDash w14:val="solid"/>
            <w14:bevel/>
          </w14:textOutline>
        </w:rPr>
        <w:t>omando en consideración que el tribunal colegiado del conocimiento no se pronunció en cuanto al punto de firmeza</w:t>
      </w:r>
      <w:r w:rsidR="0081230D" w:rsidRPr="009F5600">
        <w:rPr>
          <w:rFonts w:ascii="Arial" w:hAnsi="Arial" w:cs="Arial"/>
          <w:sz w:val="28"/>
          <w:szCs w:val="28"/>
          <w14:textOutline w14:w="0" w14:cap="flat" w14:cmpd="sng" w14:algn="ctr">
            <w14:noFill/>
            <w14:prstDash w14:val="solid"/>
            <w14:bevel/>
          </w14:textOutline>
        </w:rPr>
        <w:t xml:space="preserve"> de</w:t>
      </w:r>
      <w:r w:rsidR="00B46010" w:rsidRPr="009F5600">
        <w:rPr>
          <w:rFonts w:ascii="Arial" w:hAnsi="Arial" w:cs="Arial"/>
          <w:sz w:val="28"/>
          <w:szCs w:val="28"/>
          <w14:textOutline w14:w="0" w14:cap="flat" w14:cmpd="sng" w14:algn="ctr">
            <w14:noFill/>
            <w14:prstDash w14:val="solid"/>
            <w14:bevel/>
          </w14:textOutline>
        </w:rPr>
        <w:t xml:space="preserve"> </w:t>
      </w:r>
      <w:r w:rsidR="0081230D" w:rsidRPr="009F5600">
        <w:rPr>
          <w:rFonts w:ascii="Arial" w:hAnsi="Arial" w:cs="Arial"/>
          <w:sz w:val="28"/>
          <w:szCs w:val="28"/>
          <w14:textOutline w14:w="0" w14:cap="flat" w14:cmpd="sng" w14:algn="ctr">
            <w14:noFill/>
            <w14:prstDash w14:val="solid"/>
            <w14:bevel/>
          </w14:textOutline>
        </w:rPr>
        <w:t>l</w:t>
      </w:r>
      <w:r w:rsidR="00B46010" w:rsidRPr="009F5600">
        <w:rPr>
          <w:rFonts w:ascii="Arial" w:hAnsi="Arial" w:cs="Arial"/>
          <w:sz w:val="28"/>
          <w:szCs w:val="28"/>
          <w14:textOutline w14:w="0" w14:cap="flat" w14:cmpd="sng" w14:algn="ctr">
            <w14:noFill/>
            <w14:prstDash w14:val="solid"/>
            <w14:bevel/>
          </w14:textOutline>
        </w:rPr>
        <w:t>a</w:t>
      </w:r>
      <w:r w:rsidR="0081230D" w:rsidRPr="009F5600">
        <w:rPr>
          <w:rFonts w:ascii="Arial" w:hAnsi="Arial" w:cs="Arial"/>
          <w:sz w:val="28"/>
          <w:szCs w:val="28"/>
          <w14:textOutline w14:w="0" w14:cap="flat" w14:cmpd="sng" w14:algn="ctr">
            <w14:noFill/>
            <w14:prstDash w14:val="solid"/>
            <w14:bevel/>
          </w14:textOutline>
        </w:rPr>
        <w:t xml:space="preserve"> </w:t>
      </w:r>
      <w:r w:rsidR="00B46010" w:rsidRPr="009F5600">
        <w:rPr>
          <w:rFonts w:ascii="Arial" w:hAnsi="Arial" w:cs="Arial"/>
          <w:sz w:val="28"/>
          <w:szCs w:val="28"/>
          <w14:textOutline w14:w="0" w14:cap="flat" w14:cmpd="sng" w14:algn="ctr">
            <w14:noFill/>
            <w14:prstDash w14:val="solid"/>
            <w14:bevel/>
          </w14:textOutline>
        </w:rPr>
        <w:t>sentencia</w:t>
      </w:r>
      <w:r w:rsidR="0081230D" w:rsidRPr="009F5600">
        <w:rPr>
          <w:rFonts w:ascii="Arial" w:hAnsi="Arial" w:cs="Arial"/>
          <w:sz w:val="28"/>
          <w:szCs w:val="28"/>
          <w14:textOutline w14:w="0" w14:cap="flat" w14:cmpd="sng" w14:algn="ctr">
            <w14:noFill/>
            <w14:prstDash w14:val="solid"/>
            <w14:bevel/>
          </w14:textOutline>
        </w:rPr>
        <w:t xml:space="preserve"> recurrid</w:t>
      </w:r>
      <w:r w:rsidR="00B46010" w:rsidRPr="009F5600">
        <w:rPr>
          <w:rFonts w:ascii="Arial" w:hAnsi="Arial" w:cs="Arial"/>
          <w:sz w:val="28"/>
          <w:szCs w:val="28"/>
          <w14:textOutline w14:w="0" w14:cap="flat" w14:cmpd="sng" w14:algn="ctr">
            <w14:noFill/>
            <w14:prstDash w14:val="solid"/>
            <w14:bevel/>
          </w14:textOutline>
        </w:rPr>
        <w:t>a</w:t>
      </w:r>
      <w:r w:rsidR="0081230D" w:rsidRPr="009F5600">
        <w:rPr>
          <w:rFonts w:ascii="Arial" w:hAnsi="Arial" w:cs="Arial"/>
          <w:sz w:val="28"/>
          <w:szCs w:val="28"/>
          <w14:textOutline w14:w="0" w14:cap="flat" w14:cmpd="sng" w14:algn="ctr">
            <w14:noFill/>
            <w14:prstDash w14:val="solid"/>
            <w14:bevel/>
          </w14:textOutline>
        </w:rPr>
        <w:t xml:space="preserve"> por falta de impu</w:t>
      </w:r>
      <w:r w:rsidRPr="009F5600">
        <w:rPr>
          <w:rFonts w:ascii="Arial" w:hAnsi="Arial" w:cs="Arial"/>
          <w:sz w:val="28"/>
          <w:szCs w:val="28"/>
          <w14:textOutline w14:w="0" w14:cap="flat" w14:cmpd="sng" w14:algn="ctr">
            <w14:noFill/>
            <w14:prstDash w14:val="solid"/>
            <w14:bevel/>
          </w14:textOutline>
        </w:rPr>
        <w:t>gn</w:t>
      </w:r>
      <w:r w:rsidR="0081230D" w:rsidRPr="009F5600">
        <w:rPr>
          <w:rFonts w:ascii="Arial" w:hAnsi="Arial" w:cs="Arial"/>
          <w:sz w:val="28"/>
          <w:szCs w:val="28"/>
          <w14:textOutline w14:w="0" w14:cap="flat" w14:cmpd="sng" w14:algn="ctr">
            <w14:noFill/>
            <w14:prstDash w14:val="solid"/>
            <w14:bevel/>
          </w14:textOutline>
        </w:rPr>
        <w:t>ación</w:t>
      </w:r>
      <w:r w:rsidR="00E4743B" w:rsidRPr="009F5600">
        <w:rPr>
          <w:rFonts w:ascii="Arial" w:hAnsi="Arial" w:cs="Arial"/>
          <w:sz w:val="28"/>
          <w:szCs w:val="28"/>
          <w14:textOutline w14:w="0" w14:cap="flat" w14:cmpd="sng" w14:algn="ctr">
            <w14:noFill/>
            <w14:prstDash w14:val="solid"/>
            <w14:bevel/>
          </w14:textOutline>
        </w:rPr>
        <w:t xml:space="preserve"> de parte afectada;</w:t>
      </w:r>
      <w:r w:rsidR="005E6FCB" w:rsidRPr="009F5600">
        <w:rPr>
          <w:rFonts w:ascii="Arial" w:hAnsi="Arial" w:cs="Arial"/>
          <w:sz w:val="28"/>
          <w:szCs w:val="28"/>
          <w14:textOutline w14:w="0" w14:cap="flat" w14:cmpd="sng" w14:algn="ctr">
            <w14:noFill/>
            <w14:prstDash w14:val="solid"/>
            <w14:bevel/>
          </w14:textOutline>
        </w:rPr>
        <w:t xml:space="preserve"> </w:t>
      </w:r>
      <w:r w:rsidRPr="009F5600">
        <w:rPr>
          <w:rFonts w:ascii="Arial" w:hAnsi="Arial" w:cs="Arial"/>
          <w:sz w:val="28"/>
          <w:szCs w:val="28"/>
          <w14:textOutline w14:w="0" w14:cap="flat" w14:cmpd="sng" w14:algn="ctr">
            <w14:noFill/>
            <w14:prstDash w14:val="solid"/>
            <w14:bevel/>
          </w14:textOutline>
        </w:rPr>
        <w:t xml:space="preserve">esta Primera Sala asume jurisdicción al respecto y determina </w:t>
      </w:r>
      <w:r w:rsidR="00E515FF" w:rsidRPr="009F5600">
        <w:rPr>
          <w:rFonts w:ascii="Arial" w:hAnsi="Arial" w:cs="Arial"/>
          <w:sz w:val="28"/>
          <w:szCs w:val="28"/>
          <w14:textOutline w14:w="0" w14:cap="flat" w14:cmpd="sng" w14:algn="ctr">
            <w14:noFill/>
            <w14:prstDash w14:val="solid"/>
            <w14:bevel/>
          </w14:textOutline>
        </w:rPr>
        <w:t xml:space="preserve">que </w:t>
      </w:r>
      <w:r w:rsidR="00E515FF" w:rsidRPr="009F5600">
        <w:rPr>
          <w:rFonts w:ascii="Arial" w:hAnsi="Arial" w:cs="Arial"/>
          <w:b/>
          <w:bCs/>
          <w:sz w:val="28"/>
          <w:szCs w:val="28"/>
          <w14:textOutline w14:w="0" w14:cap="flat" w14:cmpd="sng" w14:algn="ctr">
            <w14:noFill/>
            <w14:prstDash w14:val="solid"/>
            <w14:bevel/>
          </w14:textOutline>
        </w:rPr>
        <w:t>no es materia del</w:t>
      </w:r>
      <w:r w:rsidRPr="009F5600">
        <w:rPr>
          <w:rFonts w:ascii="Arial" w:hAnsi="Arial" w:cs="Arial"/>
          <w:b/>
          <w:bCs/>
          <w:sz w:val="28"/>
          <w:szCs w:val="28"/>
          <w14:textOutline w14:w="0" w14:cap="flat" w14:cmpd="sng" w14:algn="ctr">
            <w14:noFill/>
            <w14:prstDash w14:val="solid"/>
            <w14:bevel/>
          </w14:textOutline>
        </w:rPr>
        <w:t xml:space="preserve"> recurso</w:t>
      </w:r>
      <w:r w:rsidR="00E515FF" w:rsidRPr="009F5600">
        <w:rPr>
          <w:rFonts w:ascii="Arial" w:hAnsi="Arial" w:cs="Arial"/>
          <w:b/>
          <w:bCs/>
          <w:sz w:val="28"/>
          <w:szCs w:val="28"/>
          <w14:textOutline w14:w="0" w14:cap="flat" w14:cmpd="sng" w14:algn="ctr">
            <w14:noFill/>
            <w14:prstDash w14:val="solid"/>
            <w14:bevel/>
          </w14:textOutline>
        </w:rPr>
        <w:t xml:space="preserve"> </w:t>
      </w:r>
      <w:r w:rsidR="000F75D1" w:rsidRPr="009F5600">
        <w:rPr>
          <w:rFonts w:ascii="Arial" w:hAnsi="Arial" w:cs="Arial"/>
          <w:b/>
          <w:bCs/>
          <w:sz w:val="28"/>
          <w:szCs w:val="28"/>
          <w14:textOutline w14:w="0" w14:cap="flat" w14:cmpd="sng" w14:algn="ctr">
            <w14:noFill/>
            <w14:prstDash w14:val="solid"/>
            <w14:bevel/>
          </w14:textOutline>
        </w:rPr>
        <w:t xml:space="preserve">de </w:t>
      </w:r>
      <w:r w:rsidR="00E515FF" w:rsidRPr="009F5600">
        <w:rPr>
          <w:rFonts w:ascii="Arial" w:hAnsi="Arial" w:cs="Arial"/>
          <w:b/>
          <w:bCs/>
          <w:sz w:val="28"/>
          <w:szCs w:val="28"/>
          <w14:textOutline w14:w="0" w14:cap="flat" w14:cmpd="sng" w14:algn="ctr">
            <w14:noFill/>
            <w14:prstDash w14:val="solid"/>
            <w14:bevel/>
          </w14:textOutline>
        </w:rPr>
        <w:t>revisión el sobreseimiento</w:t>
      </w:r>
      <w:r w:rsidR="00E515FF" w:rsidRPr="009F5600">
        <w:rPr>
          <w:rFonts w:ascii="Arial" w:hAnsi="Arial" w:cs="Arial"/>
          <w:sz w:val="28"/>
          <w:szCs w:val="28"/>
          <w14:textOutline w14:w="0" w14:cap="flat" w14:cmpd="sng" w14:algn="ctr">
            <w14:noFill/>
            <w14:prstDash w14:val="solid"/>
            <w14:bevel/>
          </w14:textOutline>
        </w:rPr>
        <w:t xml:space="preserve"> decretado en el considerando tercero</w:t>
      </w:r>
      <w:r w:rsidR="0006763F" w:rsidRPr="009F5600">
        <w:rPr>
          <w:rFonts w:ascii="Arial" w:hAnsi="Arial" w:cs="Arial"/>
          <w:sz w:val="28"/>
          <w:szCs w:val="28"/>
          <w14:textOutline w14:w="0" w14:cap="flat" w14:cmpd="sng" w14:algn="ctr">
            <w14:noFill/>
            <w14:prstDash w14:val="solid"/>
            <w14:bevel/>
          </w14:textOutline>
        </w:rPr>
        <w:t>, reflejado en el resolutivo primero,</w:t>
      </w:r>
      <w:r w:rsidR="00E515FF" w:rsidRPr="009F5600">
        <w:rPr>
          <w:rFonts w:ascii="Arial" w:hAnsi="Arial" w:cs="Arial"/>
          <w:sz w:val="28"/>
          <w:szCs w:val="28"/>
          <w14:textOutline w14:w="0" w14:cap="flat" w14:cmpd="sng" w14:algn="ctr">
            <w14:noFill/>
            <w14:prstDash w14:val="solid"/>
            <w14:bevel/>
          </w14:textOutline>
        </w:rPr>
        <w:t xml:space="preserve"> en relación con </w:t>
      </w:r>
      <w:r w:rsidR="00CF16D4" w:rsidRPr="009F5600">
        <w:rPr>
          <w:rFonts w:ascii="Arial" w:hAnsi="Arial" w:cs="Arial"/>
          <w:sz w:val="28"/>
          <w:szCs w:val="28"/>
          <w14:textOutline w14:w="0" w14:cap="flat" w14:cmpd="sng" w14:algn="ctr">
            <w14:noFill/>
            <w14:prstDash w14:val="solid"/>
            <w14:bevel/>
          </w14:textOutline>
        </w:rPr>
        <w:t>los</w:t>
      </w:r>
      <w:r w:rsidR="00E515FF" w:rsidRPr="009F5600">
        <w:rPr>
          <w:rFonts w:ascii="Arial" w:hAnsi="Arial" w:cs="Arial"/>
          <w:sz w:val="28"/>
          <w:szCs w:val="28"/>
          <w14:textOutline w14:w="0" w14:cap="flat" w14:cmpd="sng" w14:algn="ctr">
            <w14:noFill/>
            <w14:prstDash w14:val="solid"/>
            <w14:bevel/>
          </w14:textOutline>
        </w:rPr>
        <w:t xml:space="preserve"> acto</w:t>
      </w:r>
      <w:r w:rsidR="00CF16D4" w:rsidRPr="009F5600">
        <w:rPr>
          <w:rFonts w:ascii="Arial" w:hAnsi="Arial" w:cs="Arial"/>
          <w:sz w:val="28"/>
          <w:szCs w:val="28"/>
          <w14:textOutline w14:w="0" w14:cap="flat" w14:cmpd="sng" w14:algn="ctr">
            <w14:noFill/>
            <w14:prstDash w14:val="solid"/>
            <w14:bevel/>
          </w14:textOutline>
        </w:rPr>
        <w:t>s</w:t>
      </w:r>
      <w:r w:rsidR="00E515FF" w:rsidRPr="009F5600">
        <w:rPr>
          <w:rFonts w:ascii="Arial" w:hAnsi="Arial" w:cs="Arial"/>
          <w:sz w:val="28"/>
          <w:szCs w:val="28"/>
          <w14:textOutline w14:w="0" w14:cap="flat" w14:cmpd="sng" w14:algn="ctr">
            <w14:noFill/>
            <w14:prstDash w14:val="solid"/>
            <w14:bevel/>
          </w14:textOutline>
        </w:rPr>
        <w:t xml:space="preserve"> que se declar</w:t>
      </w:r>
      <w:r w:rsidR="005E6FCB" w:rsidRPr="009F5600">
        <w:rPr>
          <w:rFonts w:ascii="Arial" w:hAnsi="Arial" w:cs="Arial"/>
          <w:sz w:val="28"/>
          <w:szCs w:val="28"/>
          <w14:textOutline w14:w="0" w14:cap="flat" w14:cmpd="sng" w14:algn="ctr">
            <w14:noFill/>
            <w14:prstDash w14:val="solid"/>
            <w14:bevel/>
          </w14:textOutline>
        </w:rPr>
        <w:t>aron</w:t>
      </w:r>
      <w:r w:rsidR="00E515FF" w:rsidRPr="009F5600">
        <w:rPr>
          <w:rFonts w:ascii="Arial" w:hAnsi="Arial" w:cs="Arial"/>
          <w:sz w:val="28"/>
          <w:szCs w:val="28"/>
          <w14:textOutline w14:w="0" w14:cap="flat" w14:cmpd="sng" w14:algn="ctr">
            <w14:noFill/>
            <w14:prstDash w14:val="solid"/>
            <w14:bevel/>
          </w14:textOutline>
        </w:rPr>
        <w:t xml:space="preserve"> inexistente</w:t>
      </w:r>
      <w:r w:rsidR="005E6FCB" w:rsidRPr="009F5600">
        <w:rPr>
          <w:rFonts w:ascii="Arial" w:hAnsi="Arial" w:cs="Arial"/>
          <w:sz w:val="28"/>
          <w:szCs w:val="28"/>
          <w14:textOutline w14:w="0" w14:cap="flat" w14:cmpd="sng" w14:algn="ctr">
            <w14:noFill/>
            <w14:prstDash w14:val="solid"/>
            <w14:bevel/>
          </w14:textOutline>
        </w:rPr>
        <w:t>s</w:t>
      </w:r>
      <w:r w:rsidR="00E515FF" w:rsidRPr="009F5600">
        <w:rPr>
          <w:rFonts w:ascii="Arial" w:hAnsi="Arial" w:cs="Arial"/>
          <w:sz w:val="28"/>
          <w:szCs w:val="28"/>
          <w14:textOutline w14:w="0" w14:cap="flat" w14:cmpd="sng" w14:algn="ctr">
            <w14:noFill/>
            <w14:prstDash w14:val="solid"/>
            <w14:bevel/>
          </w14:textOutline>
        </w:rPr>
        <w:t>,</w:t>
      </w:r>
      <w:r w:rsidR="00E4743B" w:rsidRPr="009F5600">
        <w:rPr>
          <w:rFonts w:ascii="Arial" w:hAnsi="Arial" w:cs="Arial"/>
          <w:sz w:val="28"/>
          <w:szCs w:val="28"/>
          <w14:textOutline w14:w="0" w14:cap="flat" w14:cmpd="sng" w14:algn="ctr">
            <w14:noFill/>
            <w14:prstDash w14:val="solid"/>
            <w14:bevel/>
          </w14:textOutline>
        </w:rPr>
        <w:t xml:space="preserve"> </w:t>
      </w:r>
      <w:r w:rsidR="00243557" w:rsidRPr="009F5600">
        <w:rPr>
          <w:rFonts w:ascii="Arial" w:hAnsi="Arial" w:cs="Arial"/>
          <w:sz w:val="28"/>
          <w:szCs w:val="28"/>
          <w14:textOutline w14:w="0" w14:cap="flat" w14:cmpd="sng" w14:algn="ctr">
            <w14:noFill/>
            <w14:prstDash w14:val="solid"/>
            <w14:bevel/>
          </w14:textOutline>
        </w:rPr>
        <w:t xml:space="preserve">consistentes en la iniciativa, sanción, promulgación y publicación del Decreto reclamado, </w:t>
      </w:r>
      <w:r w:rsidR="00E4743B" w:rsidRPr="009F5600">
        <w:rPr>
          <w:rFonts w:ascii="Arial" w:hAnsi="Arial" w:cs="Arial"/>
          <w:sz w:val="28"/>
          <w:szCs w:val="28"/>
          <w14:textOutline w14:w="0" w14:cap="flat" w14:cmpd="sng" w14:algn="ctr">
            <w14:noFill/>
            <w14:prstDash w14:val="solid"/>
            <w14:bevel/>
          </w14:textOutline>
        </w:rPr>
        <w:t xml:space="preserve">atribuidos a las Cámaras de Diputados y de Senadores del </w:t>
      </w:r>
      <w:r w:rsidR="00E4743B" w:rsidRPr="009F5600">
        <w:rPr>
          <w:rFonts w:ascii="Arial" w:hAnsi="Arial" w:cs="Arial"/>
          <w:sz w:val="28"/>
          <w:szCs w:val="28"/>
          <w14:textOutline w14:w="0" w14:cap="flat" w14:cmpd="sng" w14:algn="ctr">
            <w14:noFill/>
            <w14:prstDash w14:val="solid"/>
            <w14:bevel/>
          </w14:textOutline>
        </w:rPr>
        <w:lastRenderedPageBreak/>
        <w:t xml:space="preserve">Congreso de la Unión, </w:t>
      </w:r>
      <w:r w:rsidR="0006763F" w:rsidRPr="009F5600">
        <w:rPr>
          <w:rFonts w:ascii="Arial" w:hAnsi="Arial" w:cs="Arial"/>
          <w:sz w:val="28"/>
          <w:szCs w:val="28"/>
          <w14:textOutline w14:w="0" w14:cap="flat" w14:cmpd="sng" w14:algn="ctr">
            <w14:noFill/>
            <w14:prstDash w14:val="solid"/>
            <w14:bevel/>
          </w14:textOutline>
        </w:rPr>
        <w:t xml:space="preserve">pues no se controvirtió por el quejoso, </w:t>
      </w:r>
      <w:r w:rsidR="00E515FF" w:rsidRPr="009F5600">
        <w:rPr>
          <w:rFonts w:ascii="Arial" w:hAnsi="Arial" w:cs="Arial"/>
          <w:sz w:val="28"/>
          <w:szCs w:val="28"/>
          <w14:textOutline w14:w="0" w14:cap="flat" w14:cmpd="sng" w14:algn="ctr">
            <w14:noFill/>
            <w14:prstDash w14:val="solid"/>
            <w14:bevel/>
          </w14:textOutline>
        </w:rPr>
        <w:t xml:space="preserve">a quien pudo perjudicar; entonces, tal </w:t>
      </w:r>
      <w:r w:rsidR="000C4B09" w:rsidRPr="009F5600">
        <w:rPr>
          <w:rFonts w:ascii="Arial" w:hAnsi="Arial" w:cs="Arial"/>
          <w:sz w:val="28"/>
          <w:szCs w:val="28"/>
          <w14:textOutline w14:w="0" w14:cap="flat" w14:cmpd="sng" w14:algn="ctr">
            <w14:noFill/>
            <w14:prstDash w14:val="solid"/>
            <w14:bevel/>
          </w14:textOutline>
        </w:rPr>
        <w:t xml:space="preserve">determinación </w:t>
      </w:r>
      <w:r w:rsidR="00E515FF" w:rsidRPr="009F5600">
        <w:rPr>
          <w:rFonts w:ascii="Arial" w:hAnsi="Arial" w:cs="Arial"/>
          <w:sz w:val="28"/>
          <w:szCs w:val="28"/>
          <w14:textOutline w14:w="0" w14:cap="flat" w14:cmpd="sng" w14:algn="ctr">
            <w14:noFill/>
            <w14:prstDash w14:val="solid"/>
            <w14:bevel/>
          </w14:textOutline>
        </w:rPr>
        <w:t xml:space="preserve">debe </w:t>
      </w:r>
      <w:r w:rsidR="00E515FF" w:rsidRPr="009F5600">
        <w:rPr>
          <w:rFonts w:ascii="Arial" w:hAnsi="Arial" w:cs="Arial"/>
          <w:b/>
          <w:bCs/>
          <w:sz w:val="28"/>
          <w:szCs w:val="28"/>
          <w14:textOutline w14:w="0" w14:cap="flat" w14:cmpd="sng" w14:algn="ctr">
            <w14:noFill/>
            <w14:prstDash w14:val="solid"/>
            <w14:bevel/>
          </w14:textOutline>
        </w:rPr>
        <w:t>quedar firme</w:t>
      </w:r>
      <w:r w:rsidR="00E515FF" w:rsidRPr="009F5600">
        <w:rPr>
          <w:rFonts w:ascii="Arial" w:hAnsi="Arial" w:cs="Arial"/>
          <w:sz w:val="28"/>
          <w:szCs w:val="28"/>
          <w14:textOutline w14:w="0" w14:cap="flat" w14:cmpd="sng" w14:algn="ctr">
            <w14:noFill/>
            <w14:prstDash w14:val="solid"/>
            <w14:bevel/>
          </w14:textOutline>
        </w:rPr>
        <w:t>.</w:t>
      </w:r>
      <w:r w:rsidR="00E515FF" w:rsidRPr="009F5600">
        <w:rPr>
          <w:rStyle w:val="Refdenotaalpie"/>
          <w:rFonts w:ascii="Arial" w:hAnsi="Arial" w:cs="Arial"/>
          <w:sz w:val="28"/>
          <w:szCs w:val="28"/>
          <w14:textOutline w14:w="0" w14:cap="flat" w14:cmpd="sng" w14:algn="ctr">
            <w14:noFill/>
            <w14:prstDash w14:val="solid"/>
            <w14:bevel/>
          </w14:textOutline>
        </w:rPr>
        <w:footnoteReference w:id="10"/>
      </w:r>
      <w:r w:rsidR="00E515FF" w:rsidRPr="009F5600">
        <w:rPr>
          <w:rFonts w:ascii="Arial" w:hAnsi="Arial" w:cs="Arial"/>
          <w:sz w:val="28"/>
          <w:szCs w:val="28"/>
          <w14:textOutline w14:w="0" w14:cap="flat" w14:cmpd="sng" w14:algn="ctr">
            <w14:noFill/>
            <w14:prstDash w14:val="solid"/>
            <w14:bevel/>
          </w14:textOutline>
        </w:rPr>
        <w:t xml:space="preserve"> </w:t>
      </w:r>
    </w:p>
    <w:p w14:paraId="1C5E402B" w14:textId="77777777" w:rsidR="00A77AF2" w:rsidRPr="009F5600" w:rsidRDefault="00A77AF2" w:rsidP="00F26622">
      <w:pPr>
        <w:pStyle w:val="Prrafodelista"/>
        <w:tabs>
          <w:tab w:val="left" w:pos="284"/>
        </w:tabs>
        <w:spacing w:line="360" w:lineRule="auto"/>
        <w:ind w:left="0"/>
        <w:jc w:val="both"/>
        <w:rPr>
          <w:rFonts w:ascii="Arial" w:hAnsi="Arial" w:cs="Arial"/>
          <w:sz w:val="28"/>
          <w:szCs w:val="28"/>
          <w14:textOutline w14:w="0" w14:cap="flat" w14:cmpd="sng" w14:algn="ctr">
            <w14:noFill/>
            <w14:prstDash w14:val="solid"/>
            <w14:bevel/>
          </w14:textOutline>
        </w:rPr>
      </w:pPr>
    </w:p>
    <w:p w14:paraId="70A24E6E" w14:textId="4A50D9DC" w:rsidR="00E515FF" w:rsidRPr="009F5600" w:rsidRDefault="00E515FF" w:rsidP="00F26622">
      <w:pPr>
        <w:pStyle w:val="Prrafodelista"/>
        <w:numPr>
          <w:ilvl w:val="0"/>
          <w:numId w:val="1"/>
        </w:numPr>
        <w:tabs>
          <w:tab w:val="left" w:pos="284"/>
        </w:tabs>
        <w:spacing w:line="360" w:lineRule="auto"/>
        <w:ind w:left="0" w:hanging="567"/>
        <w:jc w:val="both"/>
        <w:rPr>
          <w:rFonts w:ascii="Arial" w:hAnsi="Arial" w:cs="Arial"/>
          <w:sz w:val="28"/>
          <w:szCs w:val="28"/>
          <w14:textOutline w14:w="0" w14:cap="flat" w14:cmpd="sng" w14:algn="ctr">
            <w14:noFill/>
            <w14:prstDash w14:val="solid"/>
            <w14:bevel/>
          </w14:textOutline>
        </w:rPr>
      </w:pPr>
      <w:r w:rsidRPr="009F5600">
        <w:rPr>
          <w:rFonts w:ascii="Arial" w:hAnsi="Arial" w:cs="Arial"/>
          <w:bCs/>
          <w:sz w:val="28"/>
          <w:szCs w:val="28"/>
        </w:rPr>
        <w:t xml:space="preserve">Así, el problema jurídico </w:t>
      </w:r>
      <w:r w:rsidR="000623B9" w:rsidRPr="009F5600">
        <w:rPr>
          <w:rFonts w:ascii="Arial" w:hAnsi="Arial" w:cs="Arial"/>
          <w:bCs/>
          <w:sz w:val="28"/>
          <w:szCs w:val="28"/>
        </w:rPr>
        <w:t>que esta Primera Sala debe</w:t>
      </w:r>
      <w:r w:rsidRPr="009F5600">
        <w:rPr>
          <w:rFonts w:ascii="Arial" w:hAnsi="Arial" w:cs="Arial"/>
          <w:bCs/>
          <w:sz w:val="28"/>
          <w:szCs w:val="28"/>
        </w:rPr>
        <w:t xml:space="preserve"> resolver consiste en</w:t>
      </w:r>
      <w:r w:rsidR="000623B9" w:rsidRPr="009F5600">
        <w:rPr>
          <w:rFonts w:ascii="Arial" w:hAnsi="Arial" w:cs="Arial"/>
          <w:bCs/>
          <w:sz w:val="28"/>
          <w:szCs w:val="28"/>
        </w:rPr>
        <w:t xml:space="preserve"> </w:t>
      </w:r>
      <w:r w:rsidR="000623B9" w:rsidRPr="009F5600">
        <w:rPr>
          <w:rFonts w:ascii="Arial" w:hAnsi="Arial" w:cs="Arial"/>
          <w:sz w:val="28"/>
          <w:szCs w:val="28"/>
          <w:lang w:val="es-MX"/>
        </w:rPr>
        <w:t>determinar la regularidad constitucional del artículo 13, párrafo quinto, de la Ley Federal de Responsabilidades Administrativas de los Servidores Públicos, vigente hasta el dieciocho de julio de dos mil diecis</w:t>
      </w:r>
      <w:r w:rsidR="007473D7" w:rsidRPr="009F5600">
        <w:rPr>
          <w:rFonts w:ascii="Arial" w:hAnsi="Arial" w:cs="Arial"/>
          <w:sz w:val="28"/>
          <w:szCs w:val="28"/>
          <w:lang w:val="es-MX"/>
        </w:rPr>
        <w:t>iete</w:t>
      </w:r>
      <w:r w:rsidR="000623B9" w:rsidRPr="009F5600">
        <w:rPr>
          <w:rFonts w:ascii="Arial" w:hAnsi="Arial" w:cs="Arial"/>
          <w:sz w:val="28"/>
          <w:szCs w:val="28"/>
          <w:lang w:val="es-MX"/>
        </w:rPr>
        <w:t xml:space="preserve"> -en relación con los derechos de legalidad y </w:t>
      </w:r>
      <w:r w:rsidR="007A587F" w:rsidRPr="009F5600">
        <w:rPr>
          <w:rFonts w:ascii="Arial" w:hAnsi="Arial" w:cs="Arial"/>
          <w:sz w:val="28"/>
          <w:szCs w:val="28"/>
          <w:lang w:val="es-MX"/>
        </w:rPr>
        <w:t>dignidad humana</w:t>
      </w:r>
      <w:r w:rsidR="000623B9" w:rsidRPr="009F5600">
        <w:rPr>
          <w:rFonts w:ascii="Arial" w:hAnsi="Arial" w:cs="Arial"/>
          <w:sz w:val="28"/>
          <w:szCs w:val="28"/>
          <w:lang w:val="es-MX"/>
        </w:rPr>
        <w:t>, así como el principio de proporcionalidad de las sanciones-</w:t>
      </w:r>
      <w:r w:rsidRPr="009F5600">
        <w:rPr>
          <w:rFonts w:ascii="Arial" w:hAnsi="Arial" w:cs="Arial"/>
          <w:sz w:val="28"/>
          <w:szCs w:val="28"/>
        </w:rPr>
        <w:t>.</w:t>
      </w:r>
    </w:p>
    <w:p w14:paraId="2139E1BE" w14:textId="77777777" w:rsidR="00375EDC" w:rsidRPr="009F5600" w:rsidRDefault="00375EDC" w:rsidP="00F26622">
      <w:pPr>
        <w:pStyle w:val="Prrafodelista"/>
        <w:rPr>
          <w:rFonts w:ascii="Arial" w:hAnsi="Arial" w:cs="Arial"/>
          <w:sz w:val="28"/>
          <w:szCs w:val="28"/>
          <w14:textOutline w14:w="0" w14:cap="flat" w14:cmpd="sng" w14:algn="ctr">
            <w14:noFill/>
            <w14:prstDash w14:val="solid"/>
            <w14:bevel/>
          </w14:textOutline>
        </w:rPr>
      </w:pPr>
    </w:p>
    <w:p w14:paraId="68B07CE9" w14:textId="42FA46D5" w:rsidR="00375EDC" w:rsidRPr="009F5600" w:rsidRDefault="00375EDC" w:rsidP="00F26622">
      <w:pPr>
        <w:pStyle w:val="Prrafodelista"/>
        <w:numPr>
          <w:ilvl w:val="0"/>
          <w:numId w:val="1"/>
        </w:numPr>
        <w:tabs>
          <w:tab w:val="left" w:pos="284"/>
        </w:tabs>
        <w:autoSpaceDE w:val="0"/>
        <w:autoSpaceDN w:val="0"/>
        <w:adjustRightInd w:val="0"/>
        <w:spacing w:line="360" w:lineRule="auto"/>
        <w:ind w:left="0" w:hanging="567"/>
        <w:jc w:val="both"/>
        <w:rPr>
          <w:rFonts w:ascii="Arial" w:hAnsi="Arial" w:cs="Arial"/>
          <w:sz w:val="28"/>
          <w:szCs w:val="28"/>
          <w14:textOutline w14:w="0" w14:cap="flat" w14:cmpd="sng" w14:algn="ctr">
            <w14:noFill/>
            <w14:prstDash w14:val="solid"/>
            <w14:bevel/>
          </w14:textOutline>
        </w:rPr>
      </w:pPr>
      <w:r w:rsidRPr="009F5600">
        <w:rPr>
          <w:rFonts w:ascii="Arial" w:eastAsiaTheme="minorHAnsi" w:hAnsi="Arial" w:cs="Arial"/>
          <w:sz w:val="28"/>
          <w:szCs w:val="28"/>
          <w:lang w:val="es-MX" w:eastAsia="en-US"/>
        </w:rPr>
        <w:t xml:space="preserve">No se desatiende que el tribunal colegiado </w:t>
      </w:r>
      <w:r w:rsidR="00915CD2" w:rsidRPr="009F5600">
        <w:rPr>
          <w:rFonts w:ascii="Arial" w:eastAsiaTheme="minorHAnsi" w:hAnsi="Arial" w:cs="Arial"/>
          <w:b/>
          <w:bCs/>
          <w:sz w:val="28"/>
          <w:szCs w:val="28"/>
          <w:lang w:val="es-MX" w:eastAsia="en-US"/>
        </w:rPr>
        <w:t>r</w:t>
      </w:r>
      <w:r w:rsidRPr="009F5600">
        <w:rPr>
          <w:rFonts w:ascii="Arial" w:eastAsiaTheme="minorHAnsi" w:hAnsi="Arial" w:cs="Arial"/>
          <w:b/>
          <w:bCs/>
          <w:sz w:val="28"/>
          <w:szCs w:val="28"/>
          <w:lang w:val="es-MX" w:eastAsia="en-US"/>
        </w:rPr>
        <w:t>eserv</w:t>
      </w:r>
      <w:r w:rsidR="00915CD2" w:rsidRPr="009F5600">
        <w:rPr>
          <w:rFonts w:ascii="Arial" w:eastAsiaTheme="minorHAnsi" w:hAnsi="Arial" w:cs="Arial"/>
          <w:b/>
          <w:bCs/>
          <w:sz w:val="28"/>
          <w:szCs w:val="28"/>
          <w:lang w:val="es-MX" w:eastAsia="en-US"/>
        </w:rPr>
        <w:t>ó</w:t>
      </w:r>
      <w:r w:rsidRPr="009F5600">
        <w:rPr>
          <w:rFonts w:ascii="Arial" w:eastAsiaTheme="minorHAnsi" w:hAnsi="Arial" w:cs="Arial"/>
          <w:b/>
          <w:bCs/>
          <w:sz w:val="28"/>
          <w:szCs w:val="28"/>
          <w:lang w:val="es-MX" w:eastAsia="en-US"/>
        </w:rPr>
        <w:t xml:space="preserve"> jurisdicción a la Suprema Corte de Justicia de la Nación</w:t>
      </w:r>
      <w:r w:rsidR="00915CD2" w:rsidRPr="009F5600">
        <w:rPr>
          <w:rFonts w:ascii="Arial" w:eastAsiaTheme="minorHAnsi" w:hAnsi="Arial" w:cs="Arial"/>
          <w:sz w:val="28"/>
          <w:szCs w:val="28"/>
          <w:lang w:val="es-MX" w:eastAsia="en-US"/>
        </w:rPr>
        <w:t xml:space="preserve">, </w:t>
      </w:r>
      <w:r w:rsidR="00A82AAB" w:rsidRPr="009F5600">
        <w:rPr>
          <w:rFonts w:ascii="Arial" w:eastAsiaTheme="minorHAnsi" w:hAnsi="Arial" w:cs="Arial"/>
          <w:sz w:val="28"/>
          <w:szCs w:val="28"/>
          <w:lang w:val="es-MX" w:eastAsia="en-US"/>
        </w:rPr>
        <w:t>para resolver lo conducente respecto d</w:t>
      </w:r>
      <w:r w:rsidRPr="009F5600">
        <w:rPr>
          <w:rFonts w:ascii="Arial" w:eastAsiaTheme="minorHAnsi" w:hAnsi="Arial" w:cs="Arial"/>
          <w:sz w:val="28"/>
          <w:szCs w:val="28"/>
          <w:lang w:val="es-MX" w:eastAsia="en-US"/>
        </w:rPr>
        <w:t>el Decreto por el que se reforma el párrafo quinto del artículo 13,</w:t>
      </w:r>
      <w:r w:rsidRPr="009F5600">
        <w:rPr>
          <w:rFonts w:ascii="Arial" w:eastAsiaTheme="minorHAnsi" w:hAnsi="Arial" w:cs="Arial"/>
          <w:b/>
          <w:bCs/>
          <w:sz w:val="28"/>
          <w:szCs w:val="28"/>
          <w:lang w:val="es-MX" w:eastAsia="en-US"/>
        </w:rPr>
        <w:t xml:space="preserve"> y se adicionan las fracciones XIX-C y XIX-D al artículo 8 </w:t>
      </w:r>
      <w:r w:rsidRPr="009F5600">
        <w:rPr>
          <w:rFonts w:ascii="Arial" w:eastAsiaTheme="minorHAnsi" w:hAnsi="Arial" w:cs="Arial"/>
          <w:sz w:val="28"/>
          <w:szCs w:val="28"/>
          <w:lang w:val="es-MX" w:eastAsia="en-US"/>
        </w:rPr>
        <w:t>de la Ley Federal de Responsabilidades Administrativas de los Servidores Públicos</w:t>
      </w:r>
      <w:r w:rsidR="00A82AAB" w:rsidRPr="009F5600">
        <w:rPr>
          <w:rFonts w:ascii="Arial" w:eastAsiaTheme="minorHAnsi" w:hAnsi="Arial" w:cs="Arial"/>
          <w:sz w:val="28"/>
          <w:szCs w:val="28"/>
          <w:lang w:val="es-MX" w:eastAsia="en-US"/>
        </w:rPr>
        <w:t xml:space="preserve">, </w:t>
      </w:r>
      <w:r w:rsidR="00BA7742" w:rsidRPr="009F5600">
        <w:rPr>
          <w:rFonts w:ascii="Arial" w:eastAsiaTheme="minorHAnsi" w:hAnsi="Arial" w:cs="Arial"/>
          <w:sz w:val="28"/>
          <w:szCs w:val="28"/>
          <w:lang w:val="es-MX" w:eastAsia="en-US"/>
        </w:rPr>
        <w:t xml:space="preserve">partiendo de que, así lo precisó la parte quejosa </w:t>
      </w:r>
      <w:r w:rsidR="00892C2F" w:rsidRPr="009F5600">
        <w:rPr>
          <w:rFonts w:ascii="Arial" w:eastAsiaTheme="minorHAnsi" w:hAnsi="Arial" w:cs="Arial"/>
          <w:sz w:val="28"/>
          <w:szCs w:val="28"/>
          <w:lang w:val="es-MX" w:eastAsia="en-US"/>
        </w:rPr>
        <w:t xml:space="preserve">en su demanda de amparo </w:t>
      </w:r>
      <w:r w:rsidR="003E3FF9" w:rsidRPr="009F5600">
        <w:rPr>
          <w:rFonts w:ascii="Arial" w:eastAsiaTheme="minorHAnsi" w:hAnsi="Arial" w:cs="Arial"/>
          <w:sz w:val="28"/>
          <w:szCs w:val="28"/>
          <w:lang w:val="es-MX" w:eastAsia="en-US"/>
        </w:rPr>
        <w:t>y el juzgado</w:t>
      </w:r>
      <w:r w:rsidR="00C25CD2" w:rsidRPr="009F5600">
        <w:rPr>
          <w:rFonts w:ascii="Arial" w:eastAsiaTheme="minorHAnsi" w:hAnsi="Arial" w:cs="Arial"/>
          <w:sz w:val="28"/>
          <w:szCs w:val="28"/>
          <w:lang w:val="es-MX" w:eastAsia="en-US"/>
        </w:rPr>
        <w:t xml:space="preserve"> Federal</w:t>
      </w:r>
      <w:r w:rsidR="003E3FF9" w:rsidRPr="009F5600">
        <w:rPr>
          <w:rFonts w:ascii="Arial" w:eastAsiaTheme="minorHAnsi" w:hAnsi="Arial" w:cs="Arial"/>
          <w:sz w:val="28"/>
          <w:szCs w:val="28"/>
          <w:lang w:val="es-MX" w:eastAsia="en-US"/>
        </w:rPr>
        <w:t xml:space="preserve"> en </w:t>
      </w:r>
      <w:r w:rsidR="007F7D9D" w:rsidRPr="009F5600">
        <w:rPr>
          <w:rFonts w:ascii="Arial" w:eastAsiaTheme="minorHAnsi" w:hAnsi="Arial" w:cs="Arial"/>
          <w:sz w:val="28"/>
          <w:szCs w:val="28"/>
          <w:lang w:val="es-MX" w:eastAsia="en-US"/>
        </w:rPr>
        <w:t>el considerando segundo de la sentencia recurrida.</w:t>
      </w:r>
    </w:p>
    <w:p w14:paraId="698AF1B7" w14:textId="77777777" w:rsidR="007F7D9D" w:rsidRPr="009F5600" w:rsidRDefault="007F7D9D" w:rsidP="00F26622">
      <w:pPr>
        <w:pStyle w:val="Prrafodelista"/>
        <w:rPr>
          <w:rFonts w:ascii="Arial" w:hAnsi="Arial" w:cs="Arial"/>
          <w:sz w:val="28"/>
          <w:szCs w:val="28"/>
          <w14:textOutline w14:w="0" w14:cap="flat" w14:cmpd="sng" w14:algn="ctr">
            <w14:noFill/>
            <w14:prstDash w14:val="solid"/>
            <w14:bevel/>
          </w14:textOutline>
        </w:rPr>
      </w:pPr>
    </w:p>
    <w:p w14:paraId="76104744" w14:textId="61A70067" w:rsidR="007F7D9D" w:rsidRPr="009F5600" w:rsidRDefault="007F7D9D" w:rsidP="00F26622">
      <w:pPr>
        <w:pStyle w:val="Prrafodelista"/>
        <w:numPr>
          <w:ilvl w:val="0"/>
          <w:numId w:val="1"/>
        </w:numPr>
        <w:tabs>
          <w:tab w:val="left" w:pos="284"/>
        </w:tabs>
        <w:autoSpaceDE w:val="0"/>
        <w:autoSpaceDN w:val="0"/>
        <w:adjustRightInd w:val="0"/>
        <w:spacing w:line="360" w:lineRule="auto"/>
        <w:ind w:left="0" w:hanging="567"/>
        <w:jc w:val="both"/>
        <w:rPr>
          <w:rFonts w:ascii="Arial" w:hAnsi="Arial" w:cs="Arial"/>
          <w:sz w:val="28"/>
          <w:szCs w:val="28"/>
          <w14:textOutline w14:w="0" w14:cap="flat" w14:cmpd="sng" w14:algn="ctr">
            <w14:noFill/>
            <w14:prstDash w14:val="solid"/>
            <w14:bevel/>
          </w14:textOutline>
        </w:rPr>
      </w:pPr>
      <w:r w:rsidRPr="009F5600">
        <w:rPr>
          <w:rFonts w:ascii="Arial" w:hAnsi="Arial" w:cs="Arial"/>
          <w:sz w:val="28"/>
          <w:szCs w:val="28"/>
          <w14:textOutline w14:w="0" w14:cap="flat" w14:cmpd="sng" w14:algn="ctr">
            <w14:noFill/>
            <w14:prstDash w14:val="solid"/>
            <w14:bevel/>
          </w14:textOutline>
        </w:rPr>
        <w:t>Sin embargo, del análisis integral de la demanda de amparo, concretamente los conceptos de violación primero, segundo y tercero, así como la resolución de veintiséis de mayo de dos mil veintidós</w:t>
      </w:r>
      <w:r w:rsidR="001751AD" w:rsidRPr="009F5600">
        <w:rPr>
          <w:rFonts w:ascii="Arial" w:hAnsi="Arial" w:cs="Arial"/>
          <w:sz w:val="28"/>
          <w:szCs w:val="28"/>
          <w14:textOutline w14:w="0" w14:cap="flat" w14:cmpd="sng" w14:algn="ctr">
            <w14:noFill/>
            <w14:prstDash w14:val="solid"/>
            <w14:bevel/>
          </w14:textOutline>
        </w:rPr>
        <w:t xml:space="preserve">, se advierte que la litis constitucional se centró exclusivamente en la reforma del artículo </w:t>
      </w:r>
      <w:r w:rsidR="00590A2B" w:rsidRPr="009F5600">
        <w:rPr>
          <w:rFonts w:ascii="Arial" w:hAnsi="Arial" w:cs="Arial"/>
          <w:sz w:val="28"/>
          <w:szCs w:val="28"/>
          <w14:textOutline w14:w="0" w14:cap="flat" w14:cmpd="sng" w14:algn="ctr">
            <w14:noFill/>
            <w14:prstDash w14:val="solid"/>
            <w14:bevel/>
          </w14:textOutline>
        </w:rPr>
        <w:t xml:space="preserve">13, párrafo quinto, </w:t>
      </w:r>
      <w:r w:rsidR="00F1229B" w:rsidRPr="009F5600">
        <w:rPr>
          <w:rFonts w:ascii="Arial" w:hAnsi="Arial" w:cs="Arial"/>
          <w:sz w:val="28"/>
          <w:szCs w:val="28"/>
          <w14:textOutline w14:w="0" w14:cap="flat" w14:cmpd="sng" w14:algn="ctr">
            <w14:noFill/>
            <w14:prstDash w14:val="solid"/>
            <w14:bevel/>
          </w14:textOutline>
        </w:rPr>
        <w:t>de la Ley reclamada,</w:t>
      </w:r>
      <w:r w:rsidR="00E417A5" w:rsidRPr="009F5600">
        <w:rPr>
          <w:rFonts w:ascii="Arial" w:hAnsi="Arial" w:cs="Arial"/>
          <w:sz w:val="28"/>
          <w:szCs w:val="28"/>
          <w14:textOutline w14:w="0" w14:cap="flat" w14:cmpd="sng" w14:algn="ctr">
            <w14:noFill/>
            <w14:prstDash w14:val="solid"/>
            <w14:bevel/>
          </w14:textOutline>
        </w:rPr>
        <w:t xml:space="preserve"> </w:t>
      </w:r>
      <w:r w:rsidR="00F1229B" w:rsidRPr="009F5600">
        <w:rPr>
          <w:rFonts w:ascii="Arial" w:hAnsi="Arial" w:cs="Arial"/>
          <w:b/>
          <w:bCs/>
          <w:sz w:val="28"/>
          <w:szCs w:val="28"/>
          <w14:textOutline w14:w="0" w14:cap="flat" w14:cmpd="sng" w14:algn="ctr">
            <w14:noFill/>
            <w14:prstDash w14:val="solid"/>
            <w14:bevel/>
          </w14:textOutline>
        </w:rPr>
        <w:t xml:space="preserve">no así las fracciones </w:t>
      </w:r>
      <w:r w:rsidR="00F1229B" w:rsidRPr="009F5600">
        <w:rPr>
          <w:rFonts w:ascii="Arial" w:eastAsiaTheme="minorHAnsi" w:hAnsi="Arial" w:cs="Arial"/>
          <w:b/>
          <w:bCs/>
          <w:sz w:val="28"/>
          <w:szCs w:val="28"/>
          <w:lang w:val="es-MX" w:eastAsia="en-US"/>
        </w:rPr>
        <w:t xml:space="preserve">XIX-C y XIX-D </w:t>
      </w:r>
      <w:r w:rsidR="00F1229B" w:rsidRPr="009F5600">
        <w:rPr>
          <w:rFonts w:ascii="Arial" w:eastAsiaTheme="minorHAnsi" w:hAnsi="Arial" w:cs="Arial"/>
          <w:sz w:val="28"/>
          <w:szCs w:val="28"/>
          <w:lang w:val="es-MX" w:eastAsia="en-US"/>
        </w:rPr>
        <w:t xml:space="preserve">del artículo 8 de la Ley Federal de </w:t>
      </w:r>
      <w:r w:rsidR="00F1229B" w:rsidRPr="009F5600">
        <w:rPr>
          <w:rFonts w:ascii="Arial" w:eastAsiaTheme="minorHAnsi" w:hAnsi="Arial" w:cs="Arial"/>
          <w:sz w:val="28"/>
          <w:szCs w:val="28"/>
          <w:lang w:val="es-MX" w:eastAsia="en-US"/>
        </w:rPr>
        <w:lastRenderedPageBreak/>
        <w:t>Responsabilidades Administrativas de los Servidores Públicos, adicionadas mediante decreto publicado en el Diario Oficial de la Federación el veintitr</w:t>
      </w:r>
      <w:r w:rsidR="00B63398" w:rsidRPr="009F5600">
        <w:rPr>
          <w:rFonts w:ascii="Arial" w:eastAsiaTheme="minorHAnsi" w:hAnsi="Arial" w:cs="Arial"/>
          <w:sz w:val="28"/>
          <w:szCs w:val="28"/>
          <w:lang w:val="es-MX" w:eastAsia="en-US"/>
        </w:rPr>
        <w:t>és de mayo de dos mil catorce</w:t>
      </w:r>
      <w:r w:rsidR="0036039F" w:rsidRPr="009F5600">
        <w:rPr>
          <w:rStyle w:val="Refdenotaalpie"/>
          <w:rFonts w:ascii="Arial" w:eastAsiaTheme="minorHAnsi" w:hAnsi="Arial" w:cs="Arial"/>
          <w:sz w:val="28"/>
          <w:szCs w:val="28"/>
          <w:lang w:val="es-MX" w:eastAsia="en-US"/>
        </w:rPr>
        <w:footnoteReference w:id="11"/>
      </w:r>
      <w:r w:rsidR="00B63398" w:rsidRPr="009F5600">
        <w:rPr>
          <w:rFonts w:ascii="Arial" w:eastAsiaTheme="minorHAnsi" w:hAnsi="Arial" w:cs="Arial"/>
          <w:sz w:val="28"/>
          <w:szCs w:val="28"/>
          <w:lang w:val="es-MX" w:eastAsia="en-US"/>
        </w:rPr>
        <w:t>.</w:t>
      </w:r>
    </w:p>
    <w:p w14:paraId="53D054B5" w14:textId="77777777" w:rsidR="00E417A5" w:rsidRPr="009F5600" w:rsidRDefault="00E417A5" w:rsidP="00F26622">
      <w:pPr>
        <w:pStyle w:val="Prrafodelista"/>
        <w:rPr>
          <w:rFonts w:ascii="Arial" w:hAnsi="Arial" w:cs="Arial"/>
          <w:sz w:val="28"/>
          <w:szCs w:val="28"/>
          <w14:textOutline w14:w="0" w14:cap="flat" w14:cmpd="sng" w14:algn="ctr">
            <w14:noFill/>
            <w14:prstDash w14:val="solid"/>
            <w14:bevel/>
          </w14:textOutline>
        </w:rPr>
      </w:pPr>
    </w:p>
    <w:p w14:paraId="28BC1DCF" w14:textId="72908ED3" w:rsidR="00E417A5" w:rsidRPr="009F5600" w:rsidRDefault="00E417A5" w:rsidP="00F26622">
      <w:pPr>
        <w:pStyle w:val="Prrafodelista"/>
        <w:numPr>
          <w:ilvl w:val="0"/>
          <w:numId w:val="1"/>
        </w:numPr>
        <w:tabs>
          <w:tab w:val="left" w:pos="284"/>
        </w:tabs>
        <w:autoSpaceDE w:val="0"/>
        <w:autoSpaceDN w:val="0"/>
        <w:adjustRightInd w:val="0"/>
        <w:spacing w:line="360" w:lineRule="auto"/>
        <w:ind w:left="0" w:hanging="567"/>
        <w:jc w:val="both"/>
        <w:rPr>
          <w:rFonts w:ascii="Arial" w:hAnsi="Arial" w:cs="Arial"/>
          <w:sz w:val="28"/>
          <w:szCs w:val="28"/>
          <w14:textOutline w14:w="0" w14:cap="flat" w14:cmpd="sng" w14:algn="ctr">
            <w14:noFill/>
            <w14:prstDash w14:val="solid"/>
            <w14:bevel/>
          </w14:textOutline>
        </w:rPr>
      </w:pPr>
      <w:r w:rsidRPr="009F5600">
        <w:rPr>
          <w:rFonts w:ascii="Arial" w:hAnsi="Arial" w:cs="Arial"/>
          <w:sz w:val="28"/>
          <w:szCs w:val="28"/>
          <w14:textOutline w14:w="0" w14:cap="flat" w14:cmpd="sng" w14:algn="ctr">
            <w14:noFill/>
            <w14:prstDash w14:val="solid"/>
            <w14:bevel/>
          </w14:textOutline>
        </w:rPr>
        <w:t xml:space="preserve">Lo anterior, </w:t>
      </w:r>
      <w:r w:rsidR="00C11829" w:rsidRPr="009F5600">
        <w:rPr>
          <w:rFonts w:ascii="Arial" w:hAnsi="Arial" w:cs="Arial"/>
          <w:sz w:val="28"/>
          <w:szCs w:val="28"/>
          <w14:textOutline w14:w="0" w14:cap="flat" w14:cmpd="sng" w14:algn="ctr">
            <w14:noFill/>
            <w14:prstDash w14:val="solid"/>
            <w14:bevel/>
          </w14:textOutline>
        </w:rPr>
        <w:t>toda vez</w:t>
      </w:r>
      <w:r w:rsidRPr="009F5600">
        <w:rPr>
          <w:rFonts w:ascii="Arial" w:hAnsi="Arial" w:cs="Arial"/>
          <w:sz w:val="28"/>
          <w:szCs w:val="28"/>
          <w14:textOutline w14:w="0" w14:cap="flat" w14:cmpd="sng" w14:algn="ctr">
            <w14:noFill/>
            <w14:prstDash w14:val="solid"/>
            <w14:bevel/>
          </w14:textOutline>
        </w:rPr>
        <w:t xml:space="preserve"> que el quejoso </w:t>
      </w:r>
      <w:r w:rsidR="003A221F" w:rsidRPr="009F5600">
        <w:rPr>
          <w:rFonts w:ascii="Arial" w:hAnsi="Arial" w:cs="Arial"/>
          <w:sz w:val="28"/>
          <w:szCs w:val="28"/>
          <w14:textOutline w14:w="0" w14:cap="flat" w14:cmpd="sng" w14:algn="ctr">
            <w14:noFill/>
            <w14:prstDash w14:val="solid"/>
            <w14:bevel/>
          </w14:textOutline>
        </w:rPr>
        <w:t>en realida</w:t>
      </w:r>
      <w:r w:rsidR="00E96A40" w:rsidRPr="009F5600">
        <w:rPr>
          <w:rFonts w:ascii="Arial" w:hAnsi="Arial" w:cs="Arial"/>
          <w:sz w:val="28"/>
          <w:szCs w:val="28"/>
          <w14:textOutline w14:w="0" w14:cap="flat" w14:cmpd="sng" w14:algn="ctr">
            <w14:noFill/>
            <w14:prstDash w14:val="solid"/>
            <w14:bevel/>
          </w14:textOutline>
        </w:rPr>
        <w:t>d</w:t>
      </w:r>
      <w:r w:rsidR="003A221F" w:rsidRPr="009F5600">
        <w:rPr>
          <w:rFonts w:ascii="Arial" w:hAnsi="Arial" w:cs="Arial"/>
          <w:sz w:val="28"/>
          <w:szCs w:val="28"/>
          <w14:textOutline w14:w="0" w14:cap="flat" w14:cmpd="sng" w14:algn="ctr">
            <w14:noFill/>
            <w14:prstDash w14:val="solid"/>
            <w14:bevel/>
          </w14:textOutline>
        </w:rPr>
        <w:t xml:space="preserve"> </w:t>
      </w:r>
      <w:r w:rsidRPr="009F5600">
        <w:rPr>
          <w:rFonts w:ascii="Arial" w:hAnsi="Arial" w:cs="Arial"/>
          <w:sz w:val="28"/>
          <w:szCs w:val="28"/>
          <w14:textOutline w14:w="0" w14:cap="flat" w14:cmpd="sng" w14:algn="ctr">
            <w14:noFill/>
            <w14:prstDash w14:val="solid"/>
            <w14:bevel/>
          </w14:textOutline>
        </w:rPr>
        <w:t xml:space="preserve">cuestiona la constitucionalidad de la reforma al artículo </w:t>
      </w:r>
      <w:r w:rsidR="005C05CB" w:rsidRPr="009F5600">
        <w:rPr>
          <w:rFonts w:ascii="Arial" w:hAnsi="Arial" w:cs="Arial"/>
          <w:sz w:val="28"/>
          <w:szCs w:val="28"/>
          <w14:textOutline w14:w="0" w14:cap="flat" w14:cmpd="sng" w14:algn="ctr">
            <w14:noFill/>
            <w14:prstDash w14:val="solid"/>
            <w14:bevel/>
          </w14:textOutline>
        </w:rPr>
        <w:t>13</w:t>
      </w:r>
      <w:r w:rsidRPr="009F5600">
        <w:rPr>
          <w:rFonts w:ascii="Arial" w:hAnsi="Arial" w:cs="Arial"/>
          <w:sz w:val="28"/>
          <w:szCs w:val="28"/>
          <w14:textOutline w14:w="0" w14:cap="flat" w14:cmpd="sng" w14:algn="ctr">
            <w14:noFill/>
            <w14:prstDash w14:val="solid"/>
            <w14:bevel/>
          </w14:textOutline>
        </w:rPr>
        <w:t>, párrafo quinto</w:t>
      </w:r>
      <w:r w:rsidR="00937E18" w:rsidRPr="009F5600">
        <w:rPr>
          <w:rStyle w:val="Refdenotaalpie"/>
          <w:rFonts w:ascii="Arial" w:hAnsi="Arial" w:cs="Arial"/>
          <w:sz w:val="28"/>
          <w:szCs w:val="28"/>
          <w14:textOutline w14:w="0" w14:cap="flat" w14:cmpd="sng" w14:algn="ctr">
            <w14:noFill/>
            <w14:prstDash w14:val="solid"/>
            <w14:bevel/>
          </w14:textOutline>
        </w:rPr>
        <w:footnoteReference w:id="12"/>
      </w:r>
      <w:r w:rsidRPr="009F5600">
        <w:rPr>
          <w:rFonts w:ascii="Arial" w:hAnsi="Arial" w:cs="Arial"/>
          <w:sz w:val="28"/>
          <w:szCs w:val="28"/>
          <w14:textOutline w14:w="0" w14:cap="flat" w14:cmpd="sng" w14:algn="ctr">
            <w14:noFill/>
            <w14:prstDash w14:val="solid"/>
            <w14:bevel/>
          </w14:textOutline>
        </w:rPr>
        <w:t xml:space="preserve">, de la ley reclamada, </w:t>
      </w:r>
      <w:r w:rsidR="005C05CB" w:rsidRPr="009F5600">
        <w:rPr>
          <w:rFonts w:ascii="Arial" w:hAnsi="Arial" w:cs="Arial"/>
          <w:sz w:val="28"/>
          <w:szCs w:val="28"/>
          <w14:textOutline w14:w="0" w14:cap="flat" w14:cmpd="sng" w14:algn="ctr">
            <w14:noFill/>
            <w14:prstDash w14:val="solid"/>
            <w14:bevel/>
          </w14:textOutline>
        </w:rPr>
        <w:t>debido a que se agregó la fracción XV del</w:t>
      </w:r>
      <w:r w:rsidR="00626C3C" w:rsidRPr="009F5600">
        <w:rPr>
          <w:rFonts w:ascii="Arial" w:hAnsi="Arial" w:cs="Arial"/>
          <w:sz w:val="28"/>
          <w:szCs w:val="28"/>
          <w14:textOutline w14:w="0" w14:cap="flat" w14:cmpd="sng" w14:algn="ctr">
            <w14:noFill/>
            <w14:prstDash w14:val="solid"/>
            <w14:bevel/>
          </w14:textOutline>
        </w:rPr>
        <w:t xml:space="preserve"> </w:t>
      </w:r>
      <w:r w:rsidR="00DA62E8" w:rsidRPr="009F5600">
        <w:rPr>
          <w:rFonts w:ascii="Arial" w:hAnsi="Arial" w:cs="Arial"/>
          <w:sz w:val="28"/>
          <w:szCs w:val="28"/>
          <w14:textOutline w14:w="0" w14:cap="flat" w14:cmpd="sng" w14:algn="ctr">
            <w14:noFill/>
            <w14:prstDash w14:val="solid"/>
            <w14:bevel/>
          </w14:textOutline>
        </w:rPr>
        <w:t xml:space="preserve">precepto </w:t>
      </w:r>
      <w:r w:rsidR="00626C3C" w:rsidRPr="009F5600">
        <w:rPr>
          <w:rFonts w:ascii="Arial" w:hAnsi="Arial" w:cs="Arial"/>
          <w:sz w:val="28"/>
          <w:szCs w:val="28"/>
          <w14:textOutline w14:w="0" w14:cap="flat" w14:cmpd="sng" w14:algn="ctr">
            <w14:noFill/>
            <w14:prstDash w14:val="solid"/>
            <w14:bevel/>
          </w14:textOutline>
        </w:rPr>
        <w:t xml:space="preserve">8, como una </w:t>
      </w:r>
      <w:r w:rsidR="00DA62E8" w:rsidRPr="009F5600">
        <w:rPr>
          <w:rFonts w:ascii="Arial" w:hAnsi="Arial" w:cs="Arial"/>
          <w:sz w:val="28"/>
          <w:szCs w:val="28"/>
          <w14:textOutline w14:w="0" w14:cap="flat" w14:cmpd="sng" w14:algn="ctr">
            <w14:noFill/>
            <w14:prstDash w14:val="solid"/>
            <w14:bevel/>
          </w14:textOutline>
        </w:rPr>
        <w:t xml:space="preserve">más </w:t>
      </w:r>
      <w:r w:rsidR="00626C3C" w:rsidRPr="009F5600">
        <w:rPr>
          <w:rFonts w:ascii="Arial" w:hAnsi="Arial" w:cs="Arial"/>
          <w:sz w:val="28"/>
          <w:szCs w:val="28"/>
          <w14:textOutline w14:w="0" w14:cap="flat" w14:cmpd="sng" w14:algn="ctr">
            <w14:noFill/>
            <w14:prstDash w14:val="solid"/>
            <w14:bevel/>
          </w14:textOutline>
        </w:rPr>
        <w:t>de las hipótesis</w:t>
      </w:r>
      <w:r w:rsidR="00582CFB" w:rsidRPr="009F5600">
        <w:rPr>
          <w:rFonts w:ascii="Arial" w:hAnsi="Arial" w:cs="Arial"/>
          <w:sz w:val="28"/>
          <w:szCs w:val="28"/>
          <w14:textOutline w14:w="0" w14:cap="flat" w14:cmpd="sng" w14:algn="ctr">
            <w14:noFill/>
            <w14:prstDash w14:val="solid"/>
            <w14:bevel/>
          </w14:textOutline>
        </w:rPr>
        <w:t>,</w:t>
      </w:r>
      <w:r w:rsidR="00DA62E8" w:rsidRPr="009F5600">
        <w:rPr>
          <w:rFonts w:ascii="Arial" w:hAnsi="Arial" w:cs="Arial"/>
          <w:sz w:val="28"/>
          <w:szCs w:val="28"/>
          <w14:textOutline w14:w="0" w14:cap="flat" w14:cmpd="sng" w14:algn="ctr">
            <w14:noFill/>
            <w14:prstDash w14:val="solid"/>
            <w14:bevel/>
          </w14:textOutline>
        </w:rPr>
        <w:t xml:space="preserve"> </w:t>
      </w:r>
      <w:r w:rsidR="00406FD3" w:rsidRPr="009F5600">
        <w:rPr>
          <w:rFonts w:ascii="Arial" w:hAnsi="Arial" w:cs="Arial"/>
          <w:sz w:val="28"/>
          <w:szCs w:val="28"/>
          <w14:textOutline w14:w="0" w14:cap="flat" w14:cmpd="sng" w14:algn="ctr">
            <w14:noFill/>
            <w14:prstDash w14:val="solid"/>
            <w14:bevel/>
          </w14:textOutline>
        </w:rPr>
        <w:t>cuyo</w:t>
      </w:r>
      <w:r w:rsidR="00DA62E8" w:rsidRPr="009F5600">
        <w:rPr>
          <w:rFonts w:ascii="Arial" w:hAnsi="Arial" w:cs="Arial"/>
          <w:sz w:val="28"/>
          <w:szCs w:val="28"/>
          <w14:textOutline w14:w="0" w14:cap="flat" w14:cmpd="sng" w14:algn="ctr">
            <w14:noFill/>
            <w14:prstDash w14:val="solid"/>
            <w14:bevel/>
          </w14:textOutline>
        </w:rPr>
        <w:t xml:space="preserve"> incumplimiento </w:t>
      </w:r>
      <w:r w:rsidR="003B2E34" w:rsidRPr="009F5600">
        <w:rPr>
          <w:rFonts w:ascii="Arial" w:hAnsi="Arial" w:cs="Arial"/>
          <w:sz w:val="28"/>
          <w:szCs w:val="28"/>
          <w14:textOutline w14:w="0" w14:cap="flat" w14:cmpd="sng" w14:algn="ctr">
            <w14:noFill/>
            <w14:prstDash w14:val="solid"/>
            <w14:bevel/>
          </w14:textOutline>
        </w:rPr>
        <w:t>a las obligaciones de todo servidor público</w:t>
      </w:r>
      <w:r w:rsidR="004F0B74" w:rsidRPr="009F5600">
        <w:rPr>
          <w:rStyle w:val="Refdenotaalpie"/>
          <w:rFonts w:ascii="Arial" w:hAnsi="Arial" w:cs="Arial"/>
          <w:sz w:val="28"/>
          <w:szCs w:val="28"/>
          <w14:textOutline w14:w="0" w14:cap="flat" w14:cmpd="sng" w14:algn="ctr">
            <w14:noFill/>
            <w14:prstDash w14:val="solid"/>
            <w14:bevel/>
          </w14:textOutline>
        </w:rPr>
        <w:footnoteReference w:id="13"/>
      </w:r>
      <w:r w:rsidR="00D84CEC" w:rsidRPr="009F5600">
        <w:rPr>
          <w:rFonts w:ascii="Arial" w:hAnsi="Arial" w:cs="Arial"/>
          <w:sz w:val="28"/>
          <w:szCs w:val="28"/>
          <w14:textOutline w14:w="0" w14:cap="flat" w14:cmpd="sng" w14:algn="ctr">
            <w14:noFill/>
            <w14:prstDash w14:val="solid"/>
            <w14:bevel/>
          </w14:textOutline>
        </w:rPr>
        <w:t>, se considerará como infracción grave</w:t>
      </w:r>
      <w:r w:rsidR="0026369F" w:rsidRPr="009F5600">
        <w:rPr>
          <w:rFonts w:ascii="Arial" w:hAnsi="Arial" w:cs="Arial"/>
          <w:sz w:val="28"/>
          <w:szCs w:val="28"/>
          <w14:textOutline w14:w="0" w14:cap="flat" w14:cmpd="sng" w14:algn="ctr">
            <w14:noFill/>
            <w14:prstDash w14:val="solid"/>
            <w14:bevel/>
          </w14:textOutline>
        </w:rPr>
        <w:t>;</w:t>
      </w:r>
      <w:r w:rsidR="003B2E34" w:rsidRPr="009F5600">
        <w:rPr>
          <w:rFonts w:ascii="Arial" w:hAnsi="Arial" w:cs="Arial"/>
          <w:sz w:val="28"/>
          <w:szCs w:val="28"/>
          <w14:textOutline w14:w="0" w14:cap="flat" w14:cmpd="sng" w14:algn="ctr">
            <w14:noFill/>
            <w14:prstDash w14:val="solid"/>
            <w14:bevel/>
          </w14:textOutline>
        </w:rPr>
        <w:t xml:space="preserve"> </w:t>
      </w:r>
      <w:r w:rsidR="002D34C1" w:rsidRPr="009F5600">
        <w:rPr>
          <w:rFonts w:ascii="Arial" w:hAnsi="Arial" w:cs="Arial"/>
          <w:sz w:val="28"/>
          <w:szCs w:val="28"/>
          <w14:textOutline w14:w="0" w14:cap="flat" w14:cmpd="sng" w14:algn="ctr">
            <w14:noFill/>
            <w14:prstDash w14:val="solid"/>
            <w14:bevel/>
          </w14:textOutline>
        </w:rPr>
        <w:t xml:space="preserve">misma </w:t>
      </w:r>
      <w:r w:rsidR="00582CFB" w:rsidRPr="009F5600">
        <w:rPr>
          <w:rFonts w:ascii="Arial" w:hAnsi="Arial" w:cs="Arial"/>
          <w:sz w:val="28"/>
          <w:szCs w:val="28"/>
          <w14:textOutline w14:w="0" w14:cap="flat" w14:cmpd="sng" w14:algn="ctr">
            <w14:noFill/>
            <w14:prstDash w14:val="solid"/>
            <w14:bevel/>
          </w14:textOutline>
        </w:rPr>
        <w:t xml:space="preserve">que </w:t>
      </w:r>
      <w:r w:rsidR="0026369F" w:rsidRPr="009F5600">
        <w:rPr>
          <w:rFonts w:ascii="Arial" w:hAnsi="Arial" w:cs="Arial"/>
          <w:sz w:val="28"/>
          <w:szCs w:val="28"/>
          <w14:textOutline w14:w="0" w14:cap="flat" w14:cmpd="sng" w14:algn="ctr">
            <w14:noFill/>
            <w14:prstDash w14:val="solid"/>
            <w14:bevel/>
          </w14:textOutline>
        </w:rPr>
        <w:t xml:space="preserve">la autoridad responsable estimó incumplida </w:t>
      </w:r>
      <w:r w:rsidR="003709CF" w:rsidRPr="009F5600">
        <w:rPr>
          <w:rFonts w:ascii="Arial" w:hAnsi="Arial" w:cs="Arial"/>
          <w:sz w:val="28"/>
          <w:szCs w:val="28"/>
          <w14:textOutline w14:w="0" w14:cap="flat" w14:cmpd="sng" w14:algn="ctr">
            <w14:noFill/>
            <w14:prstDash w14:val="solid"/>
            <w14:bevel/>
          </w14:textOutline>
        </w:rPr>
        <w:t>en</w:t>
      </w:r>
      <w:r w:rsidR="0026369F" w:rsidRPr="009F5600">
        <w:rPr>
          <w:rFonts w:ascii="Arial" w:hAnsi="Arial" w:cs="Arial"/>
          <w:sz w:val="28"/>
          <w:szCs w:val="28"/>
          <w14:textOutline w14:w="0" w14:cap="flat" w14:cmpd="sng" w14:algn="ctr">
            <w14:noFill/>
            <w14:prstDash w14:val="solid"/>
            <w14:bevel/>
          </w14:textOutline>
        </w:rPr>
        <w:t xml:space="preserve"> la resolución administrativa reclamada, </w:t>
      </w:r>
      <w:r w:rsidR="004A4037" w:rsidRPr="009F5600">
        <w:rPr>
          <w:rFonts w:ascii="Arial" w:hAnsi="Arial" w:cs="Arial"/>
          <w:sz w:val="28"/>
          <w:szCs w:val="28"/>
          <w14:textOutline w14:w="0" w14:cap="flat" w14:cmpd="sng" w14:algn="ctr">
            <w14:noFill/>
            <w14:prstDash w14:val="solid"/>
            <w14:bevel/>
          </w14:textOutline>
        </w:rPr>
        <w:t>al tener por acreditada la irregularidad atribuida al quejos</w:t>
      </w:r>
      <w:r w:rsidR="00500A84" w:rsidRPr="009F5600">
        <w:rPr>
          <w:rFonts w:ascii="Arial" w:hAnsi="Arial" w:cs="Arial"/>
          <w:sz w:val="28"/>
          <w:szCs w:val="28"/>
          <w14:textOutline w14:w="0" w14:cap="flat" w14:cmpd="sng" w14:algn="ctr">
            <w14:noFill/>
            <w14:prstDash w14:val="solid"/>
            <w14:bevel/>
          </w14:textOutline>
        </w:rPr>
        <w:t>o</w:t>
      </w:r>
      <w:r w:rsidR="004A4037" w:rsidRPr="009F5600">
        <w:rPr>
          <w:rFonts w:ascii="Arial" w:hAnsi="Arial" w:cs="Arial"/>
          <w:sz w:val="28"/>
          <w:szCs w:val="28"/>
          <w14:textOutline w14:w="0" w14:cap="flat" w14:cmpd="sng" w14:algn="ctr">
            <w14:noFill/>
            <w14:prstDash w14:val="solid"/>
            <w14:bevel/>
          </w14:textOutline>
        </w:rPr>
        <w:t xml:space="preserve"> y su responsabilidad administrativa, al omitir p</w:t>
      </w:r>
      <w:r w:rsidR="0026369F" w:rsidRPr="009F5600">
        <w:rPr>
          <w:rFonts w:ascii="Arial" w:hAnsi="Arial" w:cs="Arial"/>
          <w:sz w:val="28"/>
          <w:szCs w:val="28"/>
        </w:rPr>
        <w:t xml:space="preserve">resentar con veracidad </w:t>
      </w:r>
      <w:r w:rsidR="00385838" w:rsidRPr="009F5600">
        <w:rPr>
          <w:rFonts w:ascii="Arial" w:hAnsi="Arial" w:cs="Arial"/>
          <w:sz w:val="28"/>
          <w:szCs w:val="28"/>
        </w:rPr>
        <w:t>diversas</w:t>
      </w:r>
      <w:r w:rsidR="0026369F" w:rsidRPr="009F5600">
        <w:rPr>
          <w:rFonts w:ascii="Arial" w:hAnsi="Arial" w:cs="Arial"/>
          <w:sz w:val="28"/>
          <w:szCs w:val="28"/>
        </w:rPr>
        <w:t xml:space="preserve"> declaraciones de situación patrimonial</w:t>
      </w:r>
      <w:r w:rsidR="00385838" w:rsidRPr="009F5600">
        <w:rPr>
          <w:rFonts w:ascii="Arial" w:hAnsi="Arial" w:cs="Arial"/>
          <w:sz w:val="28"/>
          <w:szCs w:val="28"/>
        </w:rPr>
        <w:t xml:space="preserve"> de 2015, 2016 y 201</w:t>
      </w:r>
      <w:r w:rsidR="00785867" w:rsidRPr="009F5600">
        <w:rPr>
          <w:rFonts w:ascii="Arial" w:hAnsi="Arial" w:cs="Arial"/>
          <w:sz w:val="28"/>
          <w:szCs w:val="28"/>
        </w:rPr>
        <w:t>7</w:t>
      </w:r>
      <w:r w:rsidR="0026369F" w:rsidRPr="009F5600">
        <w:rPr>
          <w:rFonts w:ascii="Arial" w:hAnsi="Arial" w:cs="Arial"/>
          <w:sz w:val="28"/>
          <w:szCs w:val="28"/>
        </w:rPr>
        <w:t>,</w:t>
      </w:r>
      <w:r w:rsidR="00385838" w:rsidRPr="009F5600">
        <w:rPr>
          <w:rFonts w:ascii="Arial" w:hAnsi="Arial" w:cs="Arial"/>
          <w:sz w:val="28"/>
          <w:szCs w:val="28"/>
        </w:rPr>
        <w:t xml:space="preserve"> correspondiente a los ejercicios 2014, 2015 y 2016</w:t>
      </w:r>
      <w:r w:rsidR="004A4037" w:rsidRPr="009F5600">
        <w:rPr>
          <w:rFonts w:ascii="Arial" w:hAnsi="Arial" w:cs="Arial"/>
          <w:sz w:val="28"/>
          <w:szCs w:val="28"/>
        </w:rPr>
        <w:t>.</w:t>
      </w:r>
    </w:p>
    <w:p w14:paraId="6A6A7CFF" w14:textId="1E0E4119" w:rsidR="00461655" w:rsidRPr="009F5600" w:rsidRDefault="00461655" w:rsidP="00F26622">
      <w:pPr>
        <w:pStyle w:val="Prrafodelista"/>
        <w:spacing w:line="360" w:lineRule="auto"/>
        <w:ind w:left="0"/>
        <w:contextualSpacing w:val="0"/>
        <w:jc w:val="both"/>
        <w:rPr>
          <w:rFonts w:ascii="Arial" w:eastAsia="Arial" w:hAnsi="Arial" w:cs="Arial"/>
          <w:sz w:val="28"/>
          <w:szCs w:val="28"/>
          <w:lang w:val="es-MX"/>
        </w:rPr>
      </w:pPr>
    </w:p>
    <w:p w14:paraId="72A4F58E" w14:textId="1B3874E6" w:rsidR="00C545BE" w:rsidRPr="009F5600" w:rsidRDefault="00CF1DB2" w:rsidP="00F26622">
      <w:pPr>
        <w:pStyle w:val="Prrafodelista"/>
        <w:numPr>
          <w:ilvl w:val="0"/>
          <w:numId w:val="5"/>
        </w:numPr>
        <w:spacing w:line="360" w:lineRule="auto"/>
        <w:jc w:val="center"/>
        <w:rPr>
          <w:rFonts w:ascii="Arial" w:eastAsia="Arial" w:hAnsi="Arial" w:cs="Arial"/>
          <w:b/>
          <w:bCs/>
          <w:sz w:val="28"/>
          <w:szCs w:val="28"/>
        </w:rPr>
      </w:pPr>
      <w:r w:rsidRPr="009F5600">
        <w:rPr>
          <w:rFonts w:ascii="Arial" w:eastAsia="Arial" w:hAnsi="Arial" w:cs="Arial"/>
          <w:b/>
          <w:bCs/>
          <w:sz w:val="28"/>
          <w:szCs w:val="28"/>
        </w:rPr>
        <w:t>ELEMENTOS NECESARIOS PARA RESOLVER</w:t>
      </w:r>
      <w:r w:rsidR="00F13EF8" w:rsidRPr="009F5600">
        <w:rPr>
          <w:rFonts w:ascii="Arial" w:eastAsia="Arial" w:hAnsi="Arial" w:cs="Arial"/>
          <w:b/>
          <w:bCs/>
          <w:sz w:val="28"/>
          <w:szCs w:val="28"/>
        </w:rPr>
        <w:t>.</w:t>
      </w:r>
    </w:p>
    <w:p w14:paraId="5922F4FC" w14:textId="77777777" w:rsidR="00E7286F" w:rsidRPr="009F5600" w:rsidRDefault="00E7286F" w:rsidP="00F26622">
      <w:pPr>
        <w:pStyle w:val="Prrafodelista"/>
        <w:spacing w:line="360" w:lineRule="auto"/>
        <w:ind w:left="0"/>
        <w:contextualSpacing w:val="0"/>
        <w:jc w:val="both"/>
        <w:rPr>
          <w:rFonts w:ascii="Arial" w:eastAsia="Arial" w:hAnsi="Arial" w:cs="Arial"/>
          <w:sz w:val="28"/>
          <w:szCs w:val="28"/>
        </w:rPr>
      </w:pPr>
    </w:p>
    <w:p w14:paraId="5AC93C8E" w14:textId="5BF204AB" w:rsidR="00325A8D" w:rsidRPr="009F5600" w:rsidRDefault="00325A8D"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Acto concreto de aplicación de la norma reclamada</w:t>
      </w:r>
      <w:r w:rsidR="00474B15" w:rsidRPr="009F5600">
        <w:rPr>
          <w:rFonts w:ascii="Arial" w:eastAsia="Arial" w:hAnsi="Arial" w:cs="Arial"/>
          <w:sz w:val="28"/>
          <w:szCs w:val="28"/>
        </w:rPr>
        <w:t xml:space="preserve">. </w:t>
      </w:r>
      <w:r w:rsidR="00975FC0" w:rsidRPr="009F5600">
        <w:rPr>
          <w:rFonts w:ascii="Arial" w:eastAsiaTheme="minorHAnsi" w:hAnsi="Arial" w:cs="Arial"/>
          <w:sz w:val="28"/>
          <w:szCs w:val="28"/>
          <w:lang w:val="es-MX" w:eastAsia="en-US"/>
        </w:rPr>
        <w:t>El veintiséis de mayo de dos mil veintidós, e</w:t>
      </w:r>
      <w:r w:rsidR="00975FC0" w:rsidRPr="009F5600">
        <w:rPr>
          <w:rFonts w:ascii="Arial" w:eastAsia="Arial" w:hAnsi="Arial" w:cs="Arial"/>
          <w:sz w:val="28"/>
          <w:szCs w:val="28"/>
        </w:rPr>
        <w:t xml:space="preserve">l Director General de Responsabilidades y Verificación Patrimonial de la Secretaría de la Función Pública, resolvió el </w:t>
      </w:r>
      <w:r w:rsidR="00975FC0" w:rsidRPr="00523270">
        <w:rPr>
          <w:rFonts w:ascii="Arial" w:eastAsia="Arial" w:hAnsi="Arial" w:cs="Arial"/>
          <w:sz w:val="28"/>
          <w:szCs w:val="28"/>
        </w:rPr>
        <w:t>expediente 63/2021 y determinó</w:t>
      </w:r>
      <w:r w:rsidR="00975FC0" w:rsidRPr="009F5600">
        <w:rPr>
          <w:rFonts w:ascii="Arial" w:eastAsia="Arial" w:hAnsi="Arial" w:cs="Arial"/>
          <w:sz w:val="28"/>
          <w:szCs w:val="28"/>
        </w:rPr>
        <w:t xml:space="preserve"> que </w:t>
      </w:r>
      <w:r w:rsidR="00877C3E" w:rsidRPr="009F5600">
        <w:rPr>
          <w:rFonts w:ascii="Arial" w:eastAsia="Arial" w:hAnsi="Arial" w:cs="Arial"/>
          <w:sz w:val="28"/>
          <w:szCs w:val="28"/>
        </w:rPr>
        <w:t xml:space="preserve">el ahora recurrente </w:t>
      </w:r>
      <w:r w:rsidR="00975FC0" w:rsidRPr="009F5600">
        <w:rPr>
          <w:rFonts w:ascii="Arial" w:eastAsia="Arial" w:hAnsi="Arial" w:cs="Arial"/>
          <w:b/>
          <w:bCs/>
          <w:sz w:val="28"/>
          <w:szCs w:val="28"/>
        </w:rPr>
        <w:t>Filiberto Cipriano Marín</w:t>
      </w:r>
      <w:r w:rsidR="00975FC0" w:rsidRPr="009F5600">
        <w:rPr>
          <w:rFonts w:ascii="Arial" w:eastAsia="Arial" w:hAnsi="Arial" w:cs="Arial"/>
          <w:sz w:val="28"/>
          <w:szCs w:val="28"/>
        </w:rPr>
        <w:t xml:space="preserve"> e</w:t>
      </w:r>
      <w:r w:rsidR="00877C3E" w:rsidRPr="009F5600">
        <w:rPr>
          <w:rFonts w:ascii="Arial" w:eastAsia="Arial" w:hAnsi="Arial" w:cs="Arial"/>
          <w:sz w:val="28"/>
          <w:szCs w:val="28"/>
        </w:rPr>
        <w:t>ra</w:t>
      </w:r>
      <w:r w:rsidR="00975FC0" w:rsidRPr="009F5600">
        <w:rPr>
          <w:rFonts w:ascii="Arial" w:eastAsia="Arial" w:hAnsi="Arial" w:cs="Arial"/>
          <w:sz w:val="28"/>
          <w:szCs w:val="28"/>
        </w:rPr>
        <w:t xml:space="preserve"> administrativamente responsable de la irregularidad atribuida en el informe de presunta responsabilidad, por lo que, con fundamento en los artículos 13, fracciones III y V, en relación con el 37, último párrafo, de la Ley Federal de Responsabilidades Administrativas de los Servidores Públicos</w:t>
      </w:r>
      <w:r w:rsidR="007F6960" w:rsidRPr="009F5600">
        <w:rPr>
          <w:rStyle w:val="Refdenotaalpie"/>
          <w:rFonts w:ascii="Arial" w:eastAsia="Arial" w:hAnsi="Arial" w:cs="Arial"/>
          <w:sz w:val="28"/>
          <w:szCs w:val="28"/>
        </w:rPr>
        <w:footnoteReference w:id="14"/>
      </w:r>
      <w:r w:rsidR="00975FC0" w:rsidRPr="009F5600">
        <w:rPr>
          <w:rFonts w:ascii="Arial" w:eastAsia="Arial" w:hAnsi="Arial" w:cs="Arial"/>
          <w:sz w:val="28"/>
          <w:szCs w:val="28"/>
        </w:rPr>
        <w:t xml:space="preserve">, vigente en la época de los hechos, le impuso la sanción administrativa consistente en la inhabilitación temporal para desempeñar empleos, cargos, o comisiones en el servicio público, por un periodo de cinco años </w:t>
      </w:r>
      <w:r w:rsidR="00975FC0" w:rsidRPr="009F5600">
        <w:rPr>
          <w:rFonts w:ascii="Arial" w:eastAsia="Arial" w:hAnsi="Arial" w:cs="Arial"/>
          <w:b/>
          <w:bCs/>
          <w:sz w:val="28"/>
          <w:szCs w:val="28"/>
        </w:rPr>
        <w:t>y</w:t>
      </w:r>
      <w:r w:rsidR="00D86CD5" w:rsidRPr="009F5600">
        <w:rPr>
          <w:rFonts w:ascii="Arial" w:eastAsia="Arial" w:hAnsi="Arial" w:cs="Arial"/>
          <w:b/>
          <w:bCs/>
          <w:sz w:val="28"/>
          <w:szCs w:val="28"/>
        </w:rPr>
        <w:t>,</w:t>
      </w:r>
      <w:r w:rsidR="00975FC0" w:rsidRPr="009F5600">
        <w:rPr>
          <w:rFonts w:ascii="Arial" w:eastAsia="Arial" w:hAnsi="Arial" w:cs="Arial"/>
          <w:b/>
          <w:bCs/>
          <w:sz w:val="28"/>
          <w:szCs w:val="28"/>
        </w:rPr>
        <w:t xml:space="preserve"> como consecuencia</w:t>
      </w:r>
      <w:r w:rsidR="00D86CD5" w:rsidRPr="009F5600">
        <w:rPr>
          <w:rFonts w:ascii="Arial" w:eastAsia="Arial" w:hAnsi="Arial" w:cs="Arial"/>
          <w:b/>
          <w:bCs/>
          <w:sz w:val="28"/>
          <w:szCs w:val="28"/>
        </w:rPr>
        <w:t>,</w:t>
      </w:r>
      <w:r w:rsidR="00975FC0" w:rsidRPr="009F5600">
        <w:rPr>
          <w:rFonts w:ascii="Arial" w:eastAsia="Arial" w:hAnsi="Arial" w:cs="Arial"/>
          <w:b/>
          <w:bCs/>
          <w:sz w:val="28"/>
          <w:szCs w:val="28"/>
        </w:rPr>
        <w:t xml:space="preserve"> la destitución del empleo, cargo o comisión que en ese momento desempeñara</w:t>
      </w:r>
      <w:r w:rsidR="00975FC0" w:rsidRPr="009F5600">
        <w:rPr>
          <w:rFonts w:ascii="Arial" w:eastAsiaTheme="minorHAnsi" w:hAnsi="Arial" w:cs="Arial"/>
          <w:sz w:val="28"/>
          <w:szCs w:val="28"/>
          <w:lang w:val="es-MX" w:eastAsia="en-US"/>
        </w:rPr>
        <w:t>.</w:t>
      </w:r>
    </w:p>
    <w:p w14:paraId="167C6CA0" w14:textId="5AE97D9E" w:rsidR="00E73573" w:rsidRPr="009F5600" w:rsidRDefault="00E73573" w:rsidP="00F26622">
      <w:pPr>
        <w:pStyle w:val="Prrafodelista"/>
        <w:spacing w:line="360" w:lineRule="auto"/>
        <w:ind w:left="0"/>
        <w:contextualSpacing w:val="0"/>
        <w:jc w:val="both"/>
        <w:rPr>
          <w:rFonts w:ascii="Arial" w:eastAsia="Arial" w:hAnsi="Arial" w:cs="Arial"/>
          <w:sz w:val="28"/>
          <w:szCs w:val="28"/>
        </w:rPr>
      </w:pPr>
    </w:p>
    <w:p w14:paraId="31851E55" w14:textId="27D83CA1" w:rsidR="00E73573" w:rsidRPr="009F5600" w:rsidRDefault="00737FF4"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 xml:space="preserve">Una vez que la autoridad responsable </w:t>
      </w:r>
      <w:r w:rsidR="002070D7" w:rsidRPr="009F5600">
        <w:rPr>
          <w:rFonts w:ascii="Arial" w:eastAsia="Arial" w:hAnsi="Arial" w:cs="Arial"/>
          <w:sz w:val="28"/>
          <w:szCs w:val="28"/>
        </w:rPr>
        <w:t>tuvo por acreditada la irregularidad administrativa atribuida al quejoso,</w:t>
      </w:r>
      <w:r w:rsidR="00D80FF0" w:rsidRPr="009F5600">
        <w:rPr>
          <w:rFonts w:ascii="Arial" w:eastAsia="Arial" w:hAnsi="Arial" w:cs="Arial"/>
          <w:sz w:val="28"/>
          <w:szCs w:val="28"/>
        </w:rPr>
        <w:t xml:space="preserve"> por incumplimiento a lo dispuesto por el artículo 8, fracción XV, de la citada Ley Federal,</w:t>
      </w:r>
      <w:r w:rsidR="002070D7" w:rsidRPr="009F5600">
        <w:rPr>
          <w:rFonts w:ascii="Arial" w:eastAsia="Arial" w:hAnsi="Arial" w:cs="Arial"/>
          <w:sz w:val="28"/>
          <w:szCs w:val="28"/>
        </w:rPr>
        <w:t xml:space="preserve"> en el apartado “IX. DETERMINACIÓN DE LA SANCIÓN APLICABLE”, </w:t>
      </w:r>
      <w:r w:rsidR="00D31A4B" w:rsidRPr="009F5600">
        <w:rPr>
          <w:rFonts w:ascii="Arial" w:eastAsia="Arial" w:hAnsi="Arial" w:cs="Arial"/>
          <w:sz w:val="28"/>
          <w:szCs w:val="28"/>
        </w:rPr>
        <w:t>individualizó la sanción que estimó procedente imponer</w:t>
      </w:r>
      <w:r w:rsidR="00C227E6" w:rsidRPr="009F5600">
        <w:rPr>
          <w:rFonts w:ascii="Arial" w:eastAsia="Arial" w:hAnsi="Arial" w:cs="Arial"/>
          <w:sz w:val="28"/>
          <w:szCs w:val="28"/>
        </w:rPr>
        <w:t xml:space="preserve"> conforme a lo establecido por el diverso 14</w:t>
      </w:r>
      <w:r w:rsidR="00A958E6" w:rsidRPr="009F5600">
        <w:rPr>
          <w:rStyle w:val="Refdenotaalpie"/>
          <w:rFonts w:ascii="Arial" w:eastAsia="Arial" w:hAnsi="Arial" w:cs="Arial"/>
          <w:sz w:val="28"/>
          <w:szCs w:val="28"/>
        </w:rPr>
        <w:footnoteReference w:id="15"/>
      </w:r>
      <w:r w:rsidR="008A2F9C" w:rsidRPr="009F5600">
        <w:rPr>
          <w:rFonts w:ascii="Arial" w:eastAsia="Arial" w:hAnsi="Arial" w:cs="Arial"/>
          <w:sz w:val="28"/>
          <w:szCs w:val="28"/>
        </w:rPr>
        <w:t>; entre otros razonamientos,</w:t>
      </w:r>
      <w:r w:rsidR="005F4F72" w:rsidRPr="009F5600">
        <w:rPr>
          <w:rFonts w:ascii="Arial" w:eastAsia="Arial" w:hAnsi="Arial" w:cs="Arial"/>
          <w:sz w:val="28"/>
          <w:szCs w:val="28"/>
        </w:rPr>
        <w:t xml:space="preserve"> respecto de la gravedad de la responsabilidad</w:t>
      </w:r>
      <w:r w:rsidR="0016044A" w:rsidRPr="009F5600">
        <w:rPr>
          <w:rFonts w:ascii="Arial" w:eastAsia="Arial" w:hAnsi="Arial" w:cs="Arial"/>
          <w:sz w:val="28"/>
          <w:szCs w:val="28"/>
        </w:rPr>
        <w:t xml:space="preserve"> a que se refiere la fracción I del citado artículo 14</w:t>
      </w:r>
      <w:r w:rsidR="00DC2F4E" w:rsidRPr="009F5600">
        <w:rPr>
          <w:rStyle w:val="Refdenotaalpie"/>
          <w:rFonts w:ascii="Arial" w:eastAsia="Arial" w:hAnsi="Arial" w:cs="Arial"/>
          <w:sz w:val="28"/>
          <w:szCs w:val="28"/>
        </w:rPr>
        <w:footnoteReference w:id="16"/>
      </w:r>
      <w:r w:rsidR="005F4F72" w:rsidRPr="009F5600">
        <w:rPr>
          <w:rFonts w:ascii="Arial" w:eastAsia="Arial" w:hAnsi="Arial" w:cs="Arial"/>
          <w:sz w:val="28"/>
          <w:szCs w:val="28"/>
        </w:rPr>
        <w:t>,</w:t>
      </w:r>
      <w:r w:rsidR="008A2F9C" w:rsidRPr="009F5600">
        <w:rPr>
          <w:rFonts w:ascii="Arial" w:eastAsia="Arial" w:hAnsi="Arial" w:cs="Arial"/>
          <w:sz w:val="28"/>
          <w:szCs w:val="28"/>
        </w:rPr>
        <w:t xml:space="preserve"> la responsable sostuvo</w:t>
      </w:r>
      <w:r w:rsidR="00D705C6" w:rsidRPr="009F5600">
        <w:rPr>
          <w:rFonts w:ascii="Arial" w:eastAsia="Arial" w:hAnsi="Arial" w:cs="Arial"/>
          <w:sz w:val="28"/>
          <w:szCs w:val="28"/>
        </w:rPr>
        <w:t xml:space="preserve"> que la conducta del quejoso consistente en </w:t>
      </w:r>
      <w:r w:rsidR="00D705C6" w:rsidRPr="009F5600">
        <w:rPr>
          <w:rFonts w:ascii="Arial" w:eastAsia="Arial" w:hAnsi="Arial" w:cs="Arial"/>
          <w:b/>
          <w:bCs/>
          <w:sz w:val="28"/>
          <w:szCs w:val="28"/>
        </w:rPr>
        <w:t xml:space="preserve">presentar sin veracidad </w:t>
      </w:r>
      <w:r w:rsidR="009D225F" w:rsidRPr="009F5600">
        <w:rPr>
          <w:rFonts w:ascii="Arial" w:eastAsia="Arial" w:hAnsi="Arial" w:cs="Arial"/>
          <w:b/>
          <w:bCs/>
          <w:sz w:val="28"/>
          <w:szCs w:val="28"/>
        </w:rPr>
        <w:t>diversas</w:t>
      </w:r>
      <w:r w:rsidR="00D705C6" w:rsidRPr="009F5600">
        <w:rPr>
          <w:rFonts w:ascii="Arial" w:eastAsia="Arial" w:hAnsi="Arial" w:cs="Arial"/>
          <w:b/>
          <w:bCs/>
          <w:sz w:val="28"/>
          <w:szCs w:val="28"/>
        </w:rPr>
        <w:t xml:space="preserve"> declaraciones de situación patrimonial</w:t>
      </w:r>
      <w:r w:rsidR="009D225F" w:rsidRPr="009F5600">
        <w:rPr>
          <w:rFonts w:ascii="Arial" w:eastAsia="Arial" w:hAnsi="Arial" w:cs="Arial"/>
          <w:b/>
          <w:bCs/>
          <w:sz w:val="28"/>
          <w:szCs w:val="28"/>
        </w:rPr>
        <w:t>, se considera grave</w:t>
      </w:r>
      <w:r w:rsidR="002A0BFD" w:rsidRPr="009F5600">
        <w:rPr>
          <w:rStyle w:val="Refdenotaalpie"/>
          <w:rFonts w:ascii="Arial" w:eastAsia="Arial" w:hAnsi="Arial" w:cs="Arial"/>
          <w:sz w:val="28"/>
          <w:szCs w:val="28"/>
        </w:rPr>
        <w:footnoteReference w:id="17"/>
      </w:r>
      <w:r w:rsidR="002A0BFD" w:rsidRPr="009F5600">
        <w:rPr>
          <w:rFonts w:ascii="Arial" w:eastAsia="Arial" w:hAnsi="Arial" w:cs="Arial"/>
          <w:sz w:val="28"/>
          <w:szCs w:val="28"/>
        </w:rPr>
        <w:t>.</w:t>
      </w:r>
    </w:p>
    <w:p w14:paraId="0B83B5B2" w14:textId="77777777" w:rsidR="002A0BFD" w:rsidRPr="009F5600" w:rsidRDefault="002A0BFD" w:rsidP="00F26622">
      <w:pPr>
        <w:pStyle w:val="Prrafodelista"/>
        <w:rPr>
          <w:rFonts w:ascii="Arial" w:eastAsia="Arial" w:hAnsi="Arial" w:cs="Arial"/>
          <w:sz w:val="28"/>
          <w:szCs w:val="28"/>
        </w:rPr>
      </w:pPr>
    </w:p>
    <w:p w14:paraId="02E44DA7" w14:textId="22C4DEED" w:rsidR="002A0BFD" w:rsidRPr="009F5600" w:rsidRDefault="002A0BFD"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 xml:space="preserve">Lo anterior, </w:t>
      </w:r>
      <w:r w:rsidR="00E23EEF" w:rsidRPr="009F5600">
        <w:rPr>
          <w:rFonts w:ascii="Arial" w:eastAsia="Arial" w:hAnsi="Arial" w:cs="Arial"/>
          <w:sz w:val="28"/>
          <w:szCs w:val="28"/>
        </w:rPr>
        <w:t xml:space="preserve">en virtud de que </w:t>
      </w:r>
      <w:r w:rsidR="005A1FAC" w:rsidRPr="009F5600">
        <w:rPr>
          <w:rFonts w:ascii="Arial" w:eastAsia="Arial" w:hAnsi="Arial" w:cs="Arial"/>
          <w:sz w:val="28"/>
          <w:szCs w:val="28"/>
        </w:rPr>
        <w:t>la conducta del quejoso</w:t>
      </w:r>
      <w:r w:rsidR="00701AE5" w:rsidRPr="009F5600">
        <w:rPr>
          <w:rFonts w:ascii="Arial" w:eastAsia="Arial" w:hAnsi="Arial" w:cs="Arial"/>
          <w:sz w:val="28"/>
          <w:szCs w:val="28"/>
        </w:rPr>
        <w:t>, dijo la responsable,</w:t>
      </w:r>
      <w:r w:rsidR="005A1FAC" w:rsidRPr="009F5600">
        <w:rPr>
          <w:rFonts w:ascii="Arial" w:eastAsia="Arial" w:hAnsi="Arial" w:cs="Arial"/>
          <w:sz w:val="28"/>
          <w:szCs w:val="28"/>
        </w:rPr>
        <w:t xml:space="preserve"> </w:t>
      </w:r>
      <w:r w:rsidR="00E23EEF" w:rsidRPr="009F5600">
        <w:rPr>
          <w:rFonts w:ascii="Arial" w:eastAsia="Arial" w:hAnsi="Arial" w:cs="Arial"/>
          <w:sz w:val="28"/>
          <w:szCs w:val="28"/>
        </w:rPr>
        <w:t>constituy</w:t>
      </w:r>
      <w:r w:rsidR="00701AE5" w:rsidRPr="009F5600">
        <w:rPr>
          <w:rFonts w:ascii="Arial" w:eastAsia="Arial" w:hAnsi="Arial" w:cs="Arial"/>
          <w:sz w:val="28"/>
          <w:szCs w:val="28"/>
        </w:rPr>
        <w:t>ó</w:t>
      </w:r>
      <w:r w:rsidR="00E23EEF" w:rsidRPr="009F5600">
        <w:rPr>
          <w:rFonts w:ascii="Arial" w:eastAsia="Arial" w:hAnsi="Arial" w:cs="Arial"/>
          <w:sz w:val="28"/>
          <w:szCs w:val="28"/>
        </w:rPr>
        <w:t xml:space="preserve"> incumplimiento </w:t>
      </w:r>
      <w:r w:rsidR="00701AE5" w:rsidRPr="009F5600">
        <w:rPr>
          <w:rFonts w:ascii="Arial" w:eastAsia="Arial" w:hAnsi="Arial" w:cs="Arial"/>
          <w:sz w:val="28"/>
          <w:szCs w:val="28"/>
        </w:rPr>
        <w:t>a</w:t>
      </w:r>
      <w:r w:rsidR="00E23EEF" w:rsidRPr="009F5600">
        <w:rPr>
          <w:rFonts w:ascii="Arial" w:eastAsia="Arial" w:hAnsi="Arial" w:cs="Arial"/>
          <w:sz w:val="28"/>
          <w:szCs w:val="28"/>
        </w:rPr>
        <w:t xml:space="preserve">l artículo 8, fracción XV, de la Ley Federal de Responsabilidades Administrativas de los Servidores Públicos, </w:t>
      </w:r>
      <w:r w:rsidR="001E6574" w:rsidRPr="009F5600">
        <w:rPr>
          <w:rFonts w:ascii="Arial" w:eastAsia="Arial" w:hAnsi="Arial" w:cs="Arial"/>
          <w:sz w:val="28"/>
          <w:szCs w:val="28"/>
        </w:rPr>
        <w:t>y el legislador señaló que ello constituye una falta administrativa grave, en términos de lo dispuesto en el diverso 13, antepenúltimo párrafo -quinto párrafo-, de la citada ley</w:t>
      </w:r>
      <w:r w:rsidR="00AE6FB4" w:rsidRPr="009F5600">
        <w:rPr>
          <w:rFonts w:ascii="Arial" w:eastAsia="Arial" w:hAnsi="Arial" w:cs="Arial"/>
          <w:sz w:val="28"/>
          <w:szCs w:val="28"/>
        </w:rPr>
        <w:t xml:space="preserve">, </w:t>
      </w:r>
      <w:r w:rsidR="00AE6FB4" w:rsidRPr="009F5600">
        <w:rPr>
          <w:rFonts w:ascii="Arial" w:eastAsia="Arial" w:hAnsi="Arial" w:cs="Arial"/>
          <w:b/>
          <w:bCs/>
          <w:sz w:val="28"/>
          <w:szCs w:val="28"/>
        </w:rPr>
        <w:t>lo que se t</w:t>
      </w:r>
      <w:r w:rsidR="000F35BF" w:rsidRPr="009F5600">
        <w:rPr>
          <w:rFonts w:ascii="Arial" w:eastAsia="Arial" w:hAnsi="Arial" w:cs="Arial"/>
          <w:b/>
          <w:bCs/>
          <w:sz w:val="28"/>
          <w:szCs w:val="28"/>
        </w:rPr>
        <w:t xml:space="preserve">omó </w:t>
      </w:r>
      <w:r w:rsidR="00AE6FB4" w:rsidRPr="009F5600">
        <w:rPr>
          <w:rFonts w:ascii="Arial" w:eastAsia="Arial" w:hAnsi="Arial" w:cs="Arial"/>
          <w:b/>
          <w:bCs/>
          <w:sz w:val="28"/>
          <w:szCs w:val="28"/>
        </w:rPr>
        <w:t>en cuenta para graduar la sanción que en derecho correspondiera</w:t>
      </w:r>
      <w:r w:rsidR="00AE6FB4" w:rsidRPr="009F5600">
        <w:rPr>
          <w:rFonts w:ascii="Arial" w:eastAsia="Arial" w:hAnsi="Arial" w:cs="Arial"/>
          <w:sz w:val="28"/>
          <w:szCs w:val="28"/>
        </w:rPr>
        <w:t>.</w:t>
      </w:r>
    </w:p>
    <w:p w14:paraId="0B64E2F2" w14:textId="77777777" w:rsidR="00AA20C9" w:rsidRPr="009F5600" w:rsidRDefault="00AA20C9" w:rsidP="00F26622">
      <w:pPr>
        <w:pStyle w:val="Prrafodelista"/>
        <w:rPr>
          <w:rFonts w:ascii="Arial" w:eastAsia="Arial" w:hAnsi="Arial" w:cs="Arial"/>
          <w:sz w:val="28"/>
          <w:szCs w:val="28"/>
        </w:rPr>
      </w:pPr>
    </w:p>
    <w:p w14:paraId="1E88134D" w14:textId="459D3DE4" w:rsidR="0022320E" w:rsidRPr="009F5600" w:rsidRDefault="00AA20C9"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Es importante señalar que</w:t>
      </w:r>
      <w:r w:rsidR="00F51FA8" w:rsidRPr="009F5600">
        <w:rPr>
          <w:rFonts w:ascii="Arial" w:eastAsia="Arial" w:hAnsi="Arial" w:cs="Arial"/>
          <w:sz w:val="28"/>
          <w:szCs w:val="28"/>
        </w:rPr>
        <w:t xml:space="preserve"> la autoridad administrativa estableció que, para efectos de la sanción que resultara procedente imponer, existía una autonomía en</w:t>
      </w:r>
      <w:r w:rsidR="00FC275C" w:rsidRPr="009F5600">
        <w:rPr>
          <w:rFonts w:ascii="Arial" w:eastAsia="Arial" w:hAnsi="Arial" w:cs="Arial"/>
          <w:sz w:val="28"/>
          <w:szCs w:val="28"/>
        </w:rPr>
        <w:t>tre lo regulado por los artículos 13 y 37</w:t>
      </w:r>
      <w:r w:rsidR="001807BB" w:rsidRPr="009F5600">
        <w:rPr>
          <w:rFonts w:ascii="Arial" w:eastAsia="Arial" w:hAnsi="Arial" w:cs="Arial"/>
          <w:sz w:val="28"/>
          <w:szCs w:val="28"/>
        </w:rPr>
        <w:t xml:space="preserve">, último párrafo, de la Ley Federal de Responsabilidades Administrativas de los Servidores Públicos, ya que el primero señala una punibilidad de 10 a 20 años de inhabilitación </w:t>
      </w:r>
      <w:r w:rsidR="00534747" w:rsidRPr="009F5600">
        <w:rPr>
          <w:rFonts w:ascii="Arial" w:eastAsia="Arial" w:hAnsi="Arial" w:cs="Arial"/>
          <w:sz w:val="28"/>
          <w:szCs w:val="28"/>
        </w:rPr>
        <w:t>por la conducta atribuida al hoy quejoso, mientras que el segundo</w:t>
      </w:r>
      <w:r w:rsidR="00BE3606" w:rsidRPr="009F5600">
        <w:rPr>
          <w:rFonts w:ascii="Arial" w:eastAsia="Arial" w:hAnsi="Arial" w:cs="Arial"/>
          <w:sz w:val="28"/>
          <w:szCs w:val="28"/>
        </w:rPr>
        <w:t xml:space="preserve"> precepto</w:t>
      </w:r>
      <w:r w:rsidR="005842FD" w:rsidRPr="009F5600">
        <w:rPr>
          <w:rFonts w:ascii="Arial" w:eastAsia="Arial" w:hAnsi="Arial" w:cs="Arial"/>
          <w:sz w:val="28"/>
          <w:szCs w:val="28"/>
        </w:rPr>
        <w:t>,</w:t>
      </w:r>
      <w:r w:rsidR="00534747" w:rsidRPr="009F5600">
        <w:rPr>
          <w:rFonts w:ascii="Arial" w:eastAsia="Arial" w:hAnsi="Arial" w:cs="Arial"/>
          <w:sz w:val="28"/>
          <w:szCs w:val="28"/>
        </w:rPr>
        <w:t xml:space="preserve"> por la misma cond</w:t>
      </w:r>
      <w:r w:rsidR="005842FD" w:rsidRPr="009F5600">
        <w:rPr>
          <w:rFonts w:ascii="Arial" w:eastAsia="Arial" w:hAnsi="Arial" w:cs="Arial"/>
          <w:sz w:val="28"/>
          <w:szCs w:val="28"/>
        </w:rPr>
        <w:t xml:space="preserve">ucta, </w:t>
      </w:r>
      <w:r w:rsidR="00BE3606" w:rsidRPr="009F5600">
        <w:rPr>
          <w:rFonts w:ascii="Arial" w:eastAsia="Arial" w:hAnsi="Arial" w:cs="Arial"/>
          <w:sz w:val="28"/>
          <w:szCs w:val="28"/>
        </w:rPr>
        <w:t>impone</w:t>
      </w:r>
      <w:r w:rsidR="005842FD" w:rsidRPr="009F5600">
        <w:rPr>
          <w:rFonts w:ascii="Arial" w:eastAsia="Arial" w:hAnsi="Arial" w:cs="Arial"/>
          <w:sz w:val="28"/>
          <w:szCs w:val="28"/>
        </w:rPr>
        <w:t xml:space="preserve"> sanción de menor afectación para el imputado</w:t>
      </w:r>
      <w:r w:rsidR="00602499" w:rsidRPr="009F5600">
        <w:rPr>
          <w:rFonts w:ascii="Arial" w:eastAsia="Arial" w:hAnsi="Arial" w:cs="Arial"/>
          <w:sz w:val="28"/>
          <w:szCs w:val="28"/>
        </w:rPr>
        <w:t xml:space="preserve"> consistente</w:t>
      </w:r>
      <w:r w:rsidR="00145801" w:rsidRPr="009F5600">
        <w:rPr>
          <w:rFonts w:ascii="Arial" w:eastAsia="Arial" w:hAnsi="Arial" w:cs="Arial"/>
          <w:sz w:val="28"/>
          <w:szCs w:val="28"/>
        </w:rPr>
        <w:t xml:space="preserve">, entre otra, </w:t>
      </w:r>
      <w:r w:rsidR="0014084C" w:rsidRPr="009F5600">
        <w:rPr>
          <w:rFonts w:ascii="Arial" w:eastAsia="Arial" w:hAnsi="Arial" w:cs="Arial"/>
          <w:sz w:val="28"/>
          <w:szCs w:val="28"/>
        </w:rPr>
        <w:t xml:space="preserve">cuando por su importancia lo amerite, </w:t>
      </w:r>
      <w:r w:rsidR="00145801" w:rsidRPr="009F5600">
        <w:rPr>
          <w:rFonts w:ascii="Arial" w:eastAsia="Arial" w:hAnsi="Arial" w:cs="Arial"/>
          <w:sz w:val="28"/>
          <w:szCs w:val="28"/>
        </w:rPr>
        <w:t xml:space="preserve">en la </w:t>
      </w:r>
      <w:r w:rsidR="001B56D1" w:rsidRPr="009F5600">
        <w:rPr>
          <w:rFonts w:ascii="Arial" w:eastAsia="Arial" w:hAnsi="Arial" w:cs="Arial"/>
          <w:sz w:val="28"/>
          <w:szCs w:val="28"/>
        </w:rPr>
        <w:t>inhabilita</w:t>
      </w:r>
      <w:r w:rsidR="00145801" w:rsidRPr="009F5600">
        <w:rPr>
          <w:rFonts w:ascii="Arial" w:eastAsia="Arial" w:hAnsi="Arial" w:cs="Arial"/>
          <w:sz w:val="28"/>
          <w:szCs w:val="28"/>
        </w:rPr>
        <w:t>ción</w:t>
      </w:r>
      <w:r w:rsidR="00A1171D" w:rsidRPr="009F5600">
        <w:rPr>
          <w:rFonts w:ascii="Arial" w:eastAsia="Arial" w:hAnsi="Arial" w:cs="Arial"/>
          <w:sz w:val="28"/>
          <w:szCs w:val="28"/>
        </w:rPr>
        <w:t xml:space="preserve"> de 1 a 5 años</w:t>
      </w:r>
      <w:r w:rsidR="0022320E" w:rsidRPr="009F5600">
        <w:rPr>
          <w:rFonts w:ascii="Arial" w:eastAsia="Arial" w:hAnsi="Arial" w:cs="Arial"/>
          <w:sz w:val="28"/>
          <w:szCs w:val="28"/>
        </w:rPr>
        <w:t>.</w:t>
      </w:r>
    </w:p>
    <w:p w14:paraId="655931DC" w14:textId="77777777" w:rsidR="0022320E" w:rsidRPr="009F5600" w:rsidRDefault="0022320E" w:rsidP="00F26622">
      <w:pPr>
        <w:pStyle w:val="Prrafodelista"/>
        <w:rPr>
          <w:rFonts w:ascii="Arial" w:eastAsia="Arial" w:hAnsi="Arial" w:cs="Arial"/>
          <w:sz w:val="28"/>
          <w:szCs w:val="28"/>
        </w:rPr>
      </w:pPr>
    </w:p>
    <w:p w14:paraId="25B7F4A2" w14:textId="5D620E8C" w:rsidR="00325A8D" w:rsidRPr="009F5600" w:rsidRDefault="0022320E"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En aplicación</w:t>
      </w:r>
      <w:r w:rsidR="00F6722C" w:rsidRPr="009F5600">
        <w:rPr>
          <w:rFonts w:ascii="Arial" w:eastAsia="Arial" w:hAnsi="Arial" w:cs="Arial"/>
          <w:sz w:val="28"/>
          <w:szCs w:val="28"/>
        </w:rPr>
        <w:t xml:space="preserve"> de los principios pro homine y conforme, la autoridad responsable determinó que para efectos de la sanción que</w:t>
      </w:r>
      <w:r w:rsidR="00410DE3" w:rsidRPr="009F5600">
        <w:rPr>
          <w:rFonts w:ascii="Arial" w:eastAsia="Arial" w:hAnsi="Arial" w:cs="Arial"/>
          <w:sz w:val="28"/>
          <w:szCs w:val="28"/>
        </w:rPr>
        <w:t xml:space="preserve"> debía </w:t>
      </w:r>
      <w:r w:rsidR="00F6722C" w:rsidRPr="009F5600">
        <w:rPr>
          <w:rFonts w:ascii="Arial" w:eastAsia="Arial" w:hAnsi="Arial" w:cs="Arial"/>
          <w:sz w:val="28"/>
          <w:szCs w:val="28"/>
        </w:rPr>
        <w:t>imp</w:t>
      </w:r>
      <w:r w:rsidR="00410DE3" w:rsidRPr="009F5600">
        <w:rPr>
          <w:rFonts w:ascii="Arial" w:eastAsia="Arial" w:hAnsi="Arial" w:cs="Arial"/>
          <w:sz w:val="28"/>
          <w:szCs w:val="28"/>
        </w:rPr>
        <w:t xml:space="preserve">oner </w:t>
      </w:r>
      <w:r w:rsidR="00F6722C" w:rsidRPr="009F5600">
        <w:rPr>
          <w:rFonts w:ascii="Arial" w:eastAsia="Arial" w:hAnsi="Arial" w:cs="Arial"/>
          <w:sz w:val="28"/>
          <w:szCs w:val="28"/>
        </w:rPr>
        <w:t>al ahora quejos</w:t>
      </w:r>
      <w:r w:rsidR="00410DE3" w:rsidRPr="009F5600">
        <w:rPr>
          <w:rFonts w:ascii="Arial" w:eastAsia="Arial" w:hAnsi="Arial" w:cs="Arial"/>
          <w:sz w:val="28"/>
          <w:szCs w:val="28"/>
        </w:rPr>
        <w:t>o</w:t>
      </w:r>
      <w:r w:rsidR="00F6722C" w:rsidRPr="009F5600">
        <w:rPr>
          <w:rFonts w:ascii="Arial" w:eastAsia="Arial" w:hAnsi="Arial" w:cs="Arial"/>
          <w:sz w:val="28"/>
          <w:szCs w:val="28"/>
        </w:rPr>
        <w:t>, aplicaría el artículo 37, último párrafo, de la citada ley federal</w:t>
      </w:r>
      <w:r w:rsidR="0035041E" w:rsidRPr="009F5600">
        <w:rPr>
          <w:rFonts w:ascii="Arial" w:eastAsia="Arial" w:hAnsi="Arial" w:cs="Arial"/>
          <w:sz w:val="28"/>
          <w:szCs w:val="28"/>
        </w:rPr>
        <w:t>, por resultar más favorable</w:t>
      </w:r>
      <w:r w:rsidR="00B4313C" w:rsidRPr="009F5600">
        <w:rPr>
          <w:rFonts w:ascii="Arial" w:eastAsia="Arial" w:hAnsi="Arial" w:cs="Arial"/>
          <w:sz w:val="28"/>
          <w:szCs w:val="28"/>
        </w:rPr>
        <w:t xml:space="preserve">, lo que </w:t>
      </w:r>
      <w:r w:rsidR="00C56D52" w:rsidRPr="009F5600">
        <w:rPr>
          <w:rFonts w:ascii="Arial" w:eastAsia="Arial" w:hAnsi="Arial" w:cs="Arial"/>
          <w:sz w:val="28"/>
          <w:szCs w:val="28"/>
        </w:rPr>
        <w:t>además sustentó en que se respet</w:t>
      </w:r>
      <w:r w:rsidR="00295703" w:rsidRPr="009F5600">
        <w:rPr>
          <w:rFonts w:ascii="Arial" w:eastAsia="Arial" w:hAnsi="Arial" w:cs="Arial"/>
          <w:sz w:val="28"/>
          <w:szCs w:val="28"/>
        </w:rPr>
        <w:t>aron los</w:t>
      </w:r>
      <w:r w:rsidR="00C56D52" w:rsidRPr="009F5600">
        <w:rPr>
          <w:rFonts w:ascii="Arial" w:eastAsia="Arial" w:hAnsi="Arial" w:cs="Arial"/>
          <w:sz w:val="28"/>
          <w:szCs w:val="28"/>
        </w:rPr>
        <w:t xml:space="preserve"> derecho</w:t>
      </w:r>
      <w:r w:rsidR="00295703" w:rsidRPr="009F5600">
        <w:rPr>
          <w:rFonts w:ascii="Arial" w:eastAsia="Arial" w:hAnsi="Arial" w:cs="Arial"/>
          <w:sz w:val="28"/>
          <w:szCs w:val="28"/>
        </w:rPr>
        <w:t>s</w:t>
      </w:r>
      <w:r w:rsidR="00C56D52" w:rsidRPr="009F5600">
        <w:rPr>
          <w:rFonts w:ascii="Arial" w:eastAsia="Arial" w:hAnsi="Arial" w:cs="Arial"/>
          <w:sz w:val="28"/>
          <w:szCs w:val="28"/>
        </w:rPr>
        <w:t xml:space="preserve"> de audiencia</w:t>
      </w:r>
      <w:r w:rsidR="00295703" w:rsidRPr="009F5600">
        <w:rPr>
          <w:rFonts w:ascii="Arial" w:eastAsia="Arial" w:hAnsi="Arial" w:cs="Arial"/>
          <w:sz w:val="28"/>
          <w:szCs w:val="28"/>
        </w:rPr>
        <w:t xml:space="preserve"> y debido</w:t>
      </w:r>
      <w:r w:rsidR="003F6891" w:rsidRPr="009F5600">
        <w:rPr>
          <w:rFonts w:ascii="Arial" w:eastAsia="Arial" w:hAnsi="Arial" w:cs="Arial"/>
          <w:sz w:val="28"/>
          <w:szCs w:val="28"/>
        </w:rPr>
        <w:t xml:space="preserve"> proceso del</w:t>
      </w:r>
      <w:r w:rsidR="00C56D52" w:rsidRPr="009F5600">
        <w:rPr>
          <w:rFonts w:ascii="Arial" w:eastAsia="Arial" w:hAnsi="Arial" w:cs="Arial"/>
          <w:sz w:val="28"/>
          <w:szCs w:val="28"/>
        </w:rPr>
        <w:t xml:space="preserve"> </w:t>
      </w:r>
      <w:r w:rsidR="00C56D52" w:rsidRPr="00640AA2">
        <w:rPr>
          <w:rFonts w:ascii="Arial" w:eastAsia="Arial" w:hAnsi="Arial" w:cs="Arial"/>
          <w:sz w:val="28"/>
          <w:szCs w:val="28"/>
        </w:rPr>
        <w:lastRenderedPageBreak/>
        <w:t>servidor público</w:t>
      </w:r>
      <w:r w:rsidR="003F6891" w:rsidRPr="00640AA2">
        <w:rPr>
          <w:rFonts w:ascii="Arial" w:eastAsia="Arial" w:hAnsi="Arial" w:cs="Arial"/>
          <w:sz w:val="28"/>
          <w:szCs w:val="28"/>
        </w:rPr>
        <w:t>,</w:t>
      </w:r>
      <w:r w:rsidR="00C56D52" w:rsidRPr="00640AA2">
        <w:rPr>
          <w:rFonts w:ascii="Arial" w:eastAsia="Arial" w:hAnsi="Arial" w:cs="Arial"/>
          <w:sz w:val="28"/>
          <w:szCs w:val="28"/>
        </w:rPr>
        <w:t xml:space="preserve"> conforme al </w:t>
      </w:r>
      <w:r w:rsidR="00C56D52" w:rsidRPr="002E5A1D">
        <w:rPr>
          <w:rFonts w:ascii="Arial" w:eastAsia="Arial" w:hAnsi="Arial" w:cs="Arial"/>
          <w:sz w:val="28"/>
          <w:szCs w:val="28"/>
        </w:rPr>
        <w:t>procedimiento</w:t>
      </w:r>
      <w:r w:rsidR="000D444D" w:rsidRPr="002E5A1D">
        <w:rPr>
          <w:rFonts w:ascii="Arial" w:eastAsia="Arial" w:hAnsi="Arial" w:cs="Arial"/>
          <w:sz w:val="28"/>
          <w:szCs w:val="28"/>
        </w:rPr>
        <w:t xml:space="preserve"> </w:t>
      </w:r>
      <w:r w:rsidR="002E5A1D" w:rsidRPr="002E5A1D">
        <w:rPr>
          <w:rFonts w:ascii="Arial" w:eastAsia="Arial" w:hAnsi="Arial" w:cs="Arial"/>
          <w:sz w:val="28"/>
          <w:szCs w:val="28"/>
        </w:rPr>
        <w:t>que estimó aplicable</w:t>
      </w:r>
      <w:r w:rsidR="000D444D" w:rsidRPr="002E5A1D">
        <w:rPr>
          <w:rFonts w:ascii="Arial" w:eastAsia="Arial" w:hAnsi="Arial" w:cs="Arial"/>
          <w:sz w:val="28"/>
          <w:szCs w:val="28"/>
        </w:rPr>
        <w:t>,</w:t>
      </w:r>
      <w:r w:rsidR="00C56D52" w:rsidRPr="002E5A1D">
        <w:rPr>
          <w:rFonts w:ascii="Arial" w:eastAsia="Arial" w:hAnsi="Arial" w:cs="Arial"/>
          <w:sz w:val="28"/>
          <w:szCs w:val="28"/>
        </w:rPr>
        <w:t xml:space="preserve"> previsto en la Ley General de Responsabilidades Administrativas</w:t>
      </w:r>
      <w:r w:rsidR="006039F8" w:rsidRPr="009F5600">
        <w:rPr>
          <w:rStyle w:val="Refdenotaalpie"/>
          <w:rFonts w:ascii="Arial" w:eastAsia="Arial" w:hAnsi="Arial" w:cs="Arial"/>
          <w:sz w:val="28"/>
          <w:szCs w:val="28"/>
        </w:rPr>
        <w:footnoteReference w:id="18"/>
      </w:r>
      <w:r w:rsidR="004371C5" w:rsidRPr="009F5600">
        <w:rPr>
          <w:rFonts w:ascii="Arial" w:eastAsia="Arial" w:hAnsi="Arial" w:cs="Arial"/>
          <w:sz w:val="28"/>
          <w:szCs w:val="28"/>
        </w:rPr>
        <w:t>.</w:t>
      </w:r>
      <w:r w:rsidR="005142F6" w:rsidRPr="009F5600">
        <w:rPr>
          <w:rFonts w:ascii="Arial" w:eastAsia="Arial" w:hAnsi="Arial" w:cs="Arial"/>
          <w:sz w:val="28"/>
          <w:szCs w:val="28"/>
        </w:rPr>
        <w:t xml:space="preserve"> </w:t>
      </w:r>
    </w:p>
    <w:p w14:paraId="40250AB3" w14:textId="77777777" w:rsidR="00B4313C" w:rsidRPr="009F5600" w:rsidRDefault="00B4313C" w:rsidP="00F26622">
      <w:pPr>
        <w:pStyle w:val="Prrafodelista"/>
        <w:rPr>
          <w:rFonts w:ascii="Arial" w:eastAsia="Arial" w:hAnsi="Arial" w:cs="Arial"/>
          <w:sz w:val="28"/>
          <w:szCs w:val="28"/>
        </w:rPr>
      </w:pPr>
    </w:p>
    <w:p w14:paraId="3D673455" w14:textId="66138A87" w:rsidR="00187796" w:rsidRPr="009F5600" w:rsidRDefault="00312784"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 xml:space="preserve">Concluido </w:t>
      </w:r>
      <w:r w:rsidR="000D0874" w:rsidRPr="009F5600">
        <w:rPr>
          <w:rFonts w:ascii="Arial" w:eastAsia="Arial" w:hAnsi="Arial" w:cs="Arial"/>
          <w:sz w:val="28"/>
          <w:szCs w:val="28"/>
        </w:rPr>
        <w:t xml:space="preserve">el estudio de </w:t>
      </w:r>
      <w:r w:rsidR="005C0F43" w:rsidRPr="009F5600">
        <w:rPr>
          <w:rFonts w:ascii="Arial" w:eastAsia="Arial" w:hAnsi="Arial" w:cs="Arial"/>
          <w:sz w:val="28"/>
          <w:szCs w:val="28"/>
        </w:rPr>
        <w:t xml:space="preserve">los </w:t>
      </w:r>
      <w:r w:rsidRPr="009F5600">
        <w:rPr>
          <w:rFonts w:ascii="Arial" w:eastAsia="Arial" w:hAnsi="Arial" w:cs="Arial"/>
          <w:sz w:val="28"/>
          <w:szCs w:val="28"/>
        </w:rPr>
        <w:t>elementos de</w:t>
      </w:r>
      <w:r w:rsidR="00CD32E9" w:rsidRPr="009F5600">
        <w:rPr>
          <w:rFonts w:ascii="Arial" w:eastAsia="Arial" w:hAnsi="Arial" w:cs="Arial"/>
          <w:sz w:val="28"/>
          <w:szCs w:val="28"/>
        </w:rPr>
        <w:t xml:space="preserve"> la individualización </w:t>
      </w:r>
      <w:r w:rsidR="000D0874" w:rsidRPr="009F5600">
        <w:rPr>
          <w:rFonts w:ascii="Arial" w:eastAsia="Arial" w:hAnsi="Arial" w:cs="Arial"/>
          <w:sz w:val="28"/>
          <w:szCs w:val="28"/>
        </w:rPr>
        <w:t xml:space="preserve">de la sanción, previstos en el artículo 14 de la Ley Federal de Responsabilidades Administrativas de los Servidores Públicos, </w:t>
      </w:r>
      <w:r w:rsidR="00EF28B4" w:rsidRPr="009F5600">
        <w:rPr>
          <w:rFonts w:ascii="Arial" w:eastAsia="Arial" w:hAnsi="Arial" w:cs="Arial"/>
          <w:sz w:val="28"/>
          <w:szCs w:val="28"/>
        </w:rPr>
        <w:t xml:space="preserve">la autoridad responsable determinó que </w:t>
      </w:r>
      <w:r w:rsidR="00B92F35" w:rsidRPr="009F5600">
        <w:rPr>
          <w:rFonts w:ascii="Arial" w:eastAsia="Arial" w:hAnsi="Arial" w:cs="Arial"/>
          <w:sz w:val="28"/>
          <w:szCs w:val="28"/>
        </w:rPr>
        <w:t>el quejoso</w:t>
      </w:r>
      <w:r w:rsidR="000B36CD" w:rsidRPr="009F5600">
        <w:rPr>
          <w:rFonts w:ascii="Arial" w:eastAsia="Arial" w:hAnsi="Arial" w:cs="Arial"/>
          <w:sz w:val="28"/>
          <w:szCs w:val="28"/>
        </w:rPr>
        <w:t>, en</w:t>
      </w:r>
      <w:r w:rsidR="005970F5" w:rsidRPr="009F5600">
        <w:rPr>
          <w:rFonts w:ascii="Arial" w:eastAsia="Arial" w:hAnsi="Arial" w:cs="Arial"/>
          <w:sz w:val="28"/>
          <w:szCs w:val="28"/>
        </w:rPr>
        <w:t xml:space="preserve"> su</w:t>
      </w:r>
      <w:r w:rsidR="000B36CD" w:rsidRPr="009F5600">
        <w:rPr>
          <w:rFonts w:ascii="Arial" w:eastAsia="Arial" w:hAnsi="Arial" w:cs="Arial"/>
          <w:sz w:val="28"/>
          <w:szCs w:val="28"/>
        </w:rPr>
        <w:t xml:space="preserve"> carácter de Subdirector de Área y Director de Área en la Escuela Superior de Economía del Instituto </w:t>
      </w:r>
      <w:r w:rsidR="00BA6712" w:rsidRPr="009F5600">
        <w:rPr>
          <w:rFonts w:ascii="Arial" w:eastAsia="Arial" w:hAnsi="Arial" w:cs="Arial"/>
          <w:sz w:val="28"/>
          <w:szCs w:val="28"/>
        </w:rPr>
        <w:t>Politécnico</w:t>
      </w:r>
      <w:r w:rsidR="000B36CD" w:rsidRPr="009F5600">
        <w:rPr>
          <w:rFonts w:ascii="Arial" w:eastAsia="Arial" w:hAnsi="Arial" w:cs="Arial"/>
          <w:sz w:val="28"/>
          <w:szCs w:val="28"/>
        </w:rPr>
        <w:t xml:space="preserve"> Na</w:t>
      </w:r>
      <w:r w:rsidR="00BA6712" w:rsidRPr="009F5600">
        <w:rPr>
          <w:rFonts w:ascii="Arial" w:eastAsia="Arial" w:hAnsi="Arial" w:cs="Arial"/>
          <w:sz w:val="28"/>
          <w:szCs w:val="28"/>
        </w:rPr>
        <w:t xml:space="preserve">cional, </w:t>
      </w:r>
      <w:r w:rsidR="008D66F4" w:rsidRPr="009F5600">
        <w:rPr>
          <w:rFonts w:ascii="Arial" w:eastAsia="Arial" w:hAnsi="Arial" w:cs="Arial"/>
          <w:sz w:val="28"/>
          <w:szCs w:val="28"/>
        </w:rPr>
        <w:t>era administrativamente responsable de las irregularidades atribuidas</w:t>
      </w:r>
      <w:r w:rsidR="00187796" w:rsidRPr="009F5600">
        <w:rPr>
          <w:rFonts w:ascii="Arial" w:eastAsia="Arial" w:hAnsi="Arial" w:cs="Arial"/>
          <w:sz w:val="28"/>
          <w:szCs w:val="28"/>
        </w:rPr>
        <w:t>.</w:t>
      </w:r>
    </w:p>
    <w:p w14:paraId="3B4F7878" w14:textId="77777777" w:rsidR="00187796" w:rsidRPr="009F5600" w:rsidRDefault="00187796" w:rsidP="00F26622">
      <w:pPr>
        <w:pStyle w:val="Prrafodelista"/>
        <w:rPr>
          <w:rFonts w:ascii="Arial" w:eastAsia="Arial" w:hAnsi="Arial" w:cs="Arial"/>
          <w:sz w:val="28"/>
          <w:szCs w:val="28"/>
        </w:rPr>
      </w:pPr>
    </w:p>
    <w:p w14:paraId="39DBCBC5" w14:textId="64657EB5" w:rsidR="00B4313C" w:rsidRPr="009F5600" w:rsidRDefault="00187796"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P</w:t>
      </w:r>
      <w:r w:rsidR="001C43E9" w:rsidRPr="009F5600">
        <w:rPr>
          <w:rFonts w:ascii="Arial" w:eastAsia="Arial" w:hAnsi="Arial" w:cs="Arial"/>
          <w:sz w:val="28"/>
          <w:szCs w:val="28"/>
        </w:rPr>
        <w:t>or lo que</w:t>
      </w:r>
      <w:r w:rsidR="008C5617" w:rsidRPr="009F5600">
        <w:rPr>
          <w:rFonts w:ascii="Arial" w:eastAsia="Arial" w:hAnsi="Arial" w:cs="Arial"/>
          <w:sz w:val="28"/>
          <w:szCs w:val="28"/>
        </w:rPr>
        <w:t xml:space="preserve"> </w:t>
      </w:r>
      <w:r w:rsidRPr="009F5600">
        <w:rPr>
          <w:rFonts w:ascii="Arial" w:eastAsia="Arial" w:hAnsi="Arial" w:cs="Arial"/>
          <w:sz w:val="28"/>
          <w:szCs w:val="28"/>
        </w:rPr>
        <w:t xml:space="preserve">se </w:t>
      </w:r>
      <w:r w:rsidR="008C5617" w:rsidRPr="009F5600">
        <w:rPr>
          <w:rFonts w:ascii="Arial" w:eastAsia="Arial" w:hAnsi="Arial" w:cs="Arial"/>
          <w:sz w:val="28"/>
          <w:szCs w:val="28"/>
        </w:rPr>
        <w:t>le impuso la sanción prevista en el artículo 13, fracción V</w:t>
      </w:r>
      <w:r w:rsidR="004C2E8B" w:rsidRPr="009F5600">
        <w:rPr>
          <w:rStyle w:val="Refdenotaalpie"/>
          <w:rFonts w:ascii="Arial" w:eastAsia="Arial" w:hAnsi="Arial" w:cs="Arial"/>
          <w:sz w:val="28"/>
          <w:szCs w:val="28"/>
        </w:rPr>
        <w:footnoteReference w:id="19"/>
      </w:r>
      <w:r w:rsidR="008C5617" w:rsidRPr="009F5600">
        <w:rPr>
          <w:rFonts w:ascii="Arial" w:eastAsia="Arial" w:hAnsi="Arial" w:cs="Arial"/>
          <w:sz w:val="28"/>
          <w:szCs w:val="28"/>
        </w:rPr>
        <w:t xml:space="preserve">, </w:t>
      </w:r>
      <w:r w:rsidR="008C5617" w:rsidRPr="009F5600">
        <w:rPr>
          <w:rFonts w:ascii="Arial" w:eastAsia="Arial" w:hAnsi="Arial" w:cs="Arial"/>
          <w:b/>
          <w:bCs/>
          <w:sz w:val="28"/>
          <w:szCs w:val="28"/>
        </w:rPr>
        <w:t>en relación con el 37, último párrafo</w:t>
      </w:r>
      <w:r w:rsidR="00AB6BDC" w:rsidRPr="009F5600">
        <w:rPr>
          <w:rStyle w:val="Refdenotaalpie"/>
          <w:rFonts w:ascii="Arial" w:eastAsia="Arial" w:hAnsi="Arial" w:cs="Arial"/>
          <w:b/>
          <w:bCs/>
          <w:sz w:val="28"/>
          <w:szCs w:val="28"/>
        </w:rPr>
        <w:footnoteReference w:id="20"/>
      </w:r>
      <w:r w:rsidR="008C5617" w:rsidRPr="009F5600">
        <w:rPr>
          <w:rFonts w:ascii="Arial" w:eastAsia="Arial" w:hAnsi="Arial" w:cs="Arial"/>
          <w:b/>
          <w:bCs/>
          <w:sz w:val="28"/>
          <w:szCs w:val="28"/>
        </w:rPr>
        <w:t>, de la citada ley</w:t>
      </w:r>
      <w:r w:rsidR="008C5617" w:rsidRPr="009F5600">
        <w:rPr>
          <w:rFonts w:ascii="Arial" w:eastAsia="Arial" w:hAnsi="Arial" w:cs="Arial"/>
          <w:sz w:val="28"/>
          <w:szCs w:val="28"/>
        </w:rPr>
        <w:t xml:space="preserve">, </w:t>
      </w:r>
      <w:r w:rsidR="00C730F5" w:rsidRPr="009F5600">
        <w:rPr>
          <w:rFonts w:ascii="Arial" w:eastAsia="Arial" w:hAnsi="Arial" w:cs="Arial"/>
          <w:sz w:val="28"/>
          <w:szCs w:val="28"/>
        </w:rPr>
        <w:t>consistente en la inhabilitación temporal para desempeñar</w:t>
      </w:r>
      <w:r w:rsidR="00A64E76" w:rsidRPr="009F5600">
        <w:rPr>
          <w:rFonts w:ascii="Arial" w:eastAsia="Arial" w:hAnsi="Arial" w:cs="Arial"/>
          <w:sz w:val="28"/>
          <w:szCs w:val="28"/>
        </w:rPr>
        <w:t xml:space="preserve"> empleo, cargo o </w:t>
      </w:r>
      <w:r w:rsidR="00904689" w:rsidRPr="009F5600">
        <w:rPr>
          <w:rFonts w:ascii="Arial" w:eastAsia="Arial" w:hAnsi="Arial" w:cs="Arial"/>
          <w:sz w:val="28"/>
          <w:szCs w:val="28"/>
        </w:rPr>
        <w:t>comisión</w:t>
      </w:r>
      <w:r w:rsidR="00A64E76" w:rsidRPr="009F5600">
        <w:rPr>
          <w:rFonts w:ascii="Arial" w:eastAsia="Arial" w:hAnsi="Arial" w:cs="Arial"/>
          <w:sz w:val="28"/>
          <w:szCs w:val="28"/>
        </w:rPr>
        <w:t xml:space="preserve"> en el servicio público, por un periodo de cinco años</w:t>
      </w:r>
      <w:r w:rsidR="008939CB" w:rsidRPr="009F5600">
        <w:rPr>
          <w:rFonts w:ascii="Arial" w:eastAsia="Arial" w:hAnsi="Arial" w:cs="Arial"/>
          <w:sz w:val="28"/>
          <w:szCs w:val="28"/>
        </w:rPr>
        <w:t xml:space="preserve">, al considerar que el quejoso no era reincidente en el incumplimiento de sus obligaciones administrativas, </w:t>
      </w:r>
      <w:r w:rsidR="006025EE" w:rsidRPr="009F5600">
        <w:rPr>
          <w:rFonts w:ascii="Arial" w:eastAsia="Arial" w:hAnsi="Arial" w:cs="Arial"/>
          <w:sz w:val="28"/>
          <w:szCs w:val="28"/>
        </w:rPr>
        <w:t xml:space="preserve">no hubo dolo ni daño patrimonial al </w:t>
      </w:r>
      <w:r w:rsidR="00813908" w:rsidRPr="009F5600">
        <w:rPr>
          <w:rFonts w:ascii="Arial" w:eastAsia="Arial" w:hAnsi="Arial" w:cs="Arial"/>
          <w:sz w:val="28"/>
          <w:szCs w:val="28"/>
        </w:rPr>
        <w:t>erario</w:t>
      </w:r>
      <w:r w:rsidR="006025EE" w:rsidRPr="009F5600">
        <w:rPr>
          <w:rFonts w:ascii="Arial" w:eastAsia="Arial" w:hAnsi="Arial" w:cs="Arial"/>
          <w:sz w:val="28"/>
          <w:szCs w:val="28"/>
        </w:rPr>
        <w:t>.</w:t>
      </w:r>
    </w:p>
    <w:p w14:paraId="04CB2A7B" w14:textId="77777777" w:rsidR="006025EE" w:rsidRPr="009F5600" w:rsidRDefault="006025EE" w:rsidP="00F26622">
      <w:pPr>
        <w:pStyle w:val="Prrafodelista"/>
        <w:rPr>
          <w:rFonts w:ascii="Arial" w:eastAsia="Arial" w:hAnsi="Arial" w:cs="Arial"/>
          <w:sz w:val="28"/>
          <w:szCs w:val="28"/>
        </w:rPr>
      </w:pPr>
    </w:p>
    <w:p w14:paraId="018C6E9C" w14:textId="5E597921" w:rsidR="00BF41CA" w:rsidRPr="009F5600" w:rsidRDefault="005A7FF9"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Para que surt</w:t>
      </w:r>
      <w:r w:rsidR="005970F5" w:rsidRPr="009F5600">
        <w:rPr>
          <w:rFonts w:ascii="Arial" w:eastAsia="Arial" w:hAnsi="Arial" w:cs="Arial"/>
          <w:b/>
          <w:bCs/>
          <w:sz w:val="28"/>
          <w:szCs w:val="28"/>
        </w:rPr>
        <w:t>iera</w:t>
      </w:r>
      <w:r w:rsidRPr="009F5600">
        <w:rPr>
          <w:rFonts w:ascii="Arial" w:eastAsia="Arial" w:hAnsi="Arial" w:cs="Arial"/>
          <w:b/>
          <w:bCs/>
          <w:sz w:val="28"/>
          <w:szCs w:val="28"/>
        </w:rPr>
        <w:t xml:space="preserve"> efectos plenos la sanción de inhabilitación</w:t>
      </w:r>
      <w:r w:rsidR="00904689" w:rsidRPr="009F5600">
        <w:rPr>
          <w:rFonts w:ascii="Arial" w:eastAsia="Arial" w:hAnsi="Arial" w:cs="Arial"/>
          <w:sz w:val="28"/>
          <w:szCs w:val="28"/>
        </w:rPr>
        <w:t xml:space="preserve"> para desempeñar empleos, cargos o comisiones en el servicio público, por </w:t>
      </w:r>
      <w:r w:rsidR="006E579A" w:rsidRPr="009F5600">
        <w:rPr>
          <w:rFonts w:ascii="Arial" w:eastAsia="Arial" w:hAnsi="Arial" w:cs="Arial"/>
          <w:sz w:val="28"/>
          <w:szCs w:val="28"/>
        </w:rPr>
        <w:t>el término</w:t>
      </w:r>
      <w:r w:rsidR="00904689" w:rsidRPr="009F5600">
        <w:rPr>
          <w:rFonts w:ascii="Arial" w:eastAsia="Arial" w:hAnsi="Arial" w:cs="Arial"/>
          <w:sz w:val="28"/>
          <w:szCs w:val="28"/>
        </w:rPr>
        <w:t xml:space="preserve"> de cinco años</w:t>
      </w:r>
      <w:r w:rsidR="00C52F1F" w:rsidRPr="009F5600">
        <w:rPr>
          <w:rFonts w:ascii="Arial" w:eastAsia="Arial" w:hAnsi="Arial" w:cs="Arial"/>
          <w:sz w:val="28"/>
          <w:szCs w:val="28"/>
        </w:rPr>
        <w:t xml:space="preserve">, la autoridad administrativa estableció la necesidad </w:t>
      </w:r>
      <w:r w:rsidR="00861B4D" w:rsidRPr="009F5600">
        <w:rPr>
          <w:rFonts w:ascii="Arial" w:eastAsia="Arial" w:hAnsi="Arial" w:cs="Arial"/>
          <w:sz w:val="28"/>
          <w:szCs w:val="28"/>
        </w:rPr>
        <w:t xml:space="preserve">de que </w:t>
      </w:r>
      <w:r w:rsidR="00861B4D" w:rsidRPr="009F5600">
        <w:rPr>
          <w:rFonts w:ascii="Arial" w:eastAsia="Arial" w:hAnsi="Arial" w:cs="Arial"/>
          <w:b/>
          <w:bCs/>
          <w:sz w:val="28"/>
          <w:szCs w:val="28"/>
        </w:rPr>
        <w:t>se ejecute como consecuencia la destitución del puesto que</w:t>
      </w:r>
      <w:r w:rsidR="00AD711B" w:rsidRPr="009F5600">
        <w:rPr>
          <w:rFonts w:ascii="Arial" w:eastAsia="Arial" w:hAnsi="Arial" w:cs="Arial"/>
          <w:b/>
          <w:bCs/>
          <w:sz w:val="28"/>
          <w:szCs w:val="28"/>
        </w:rPr>
        <w:t xml:space="preserve"> estaba desempeñando el servidor público</w:t>
      </w:r>
      <w:r w:rsidR="00164117" w:rsidRPr="009F5600">
        <w:rPr>
          <w:rStyle w:val="Refdenotaalpie"/>
          <w:rFonts w:ascii="Arial" w:eastAsia="Arial" w:hAnsi="Arial" w:cs="Arial"/>
          <w:sz w:val="28"/>
          <w:szCs w:val="28"/>
        </w:rPr>
        <w:footnoteReference w:id="21"/>
      </w:r>
      <w:r w:rsidR="00BF41CA" w:rsidRPr="009F5600">
        <w:rPr>
          <w:rFonts w:ascii="Arial" w:eastAsia="Arial" w:hAnsi="Arial" w:cs="Arial"/>
          <w:sz w:val="28"/>
          <w:szCs w:val="28"/>
        </w:rPr>
        <w:t>.</w:t>
      </w:r>
    </w:p>
    <w:p w14:paraId="037C0295" w14:textId="77777777" w:rsidR="00BF41CA" w:rsidRPr="009F5600" w:rsidRDefault="00BF41CA" w:rsidP="00F26622">
      <w:pPr>
        <w:pStyle w:val="Prrafodelista"/>
        <w:rPr>
          <w:rFonts w:ascii="Arial" w:eastAsia="Arial" w:hAnsi="Arial" w:cs="Arial"/>
          <w:sz w:val="28"/>
          <w:szCs w:val="28"/>
        </w:rPr>
      </w:pPr>
    </w:p>
    <w:p w14:paraId="3503BF2D" w14:textId="6343FAD7" w:rsidR="00BF41CA" w:rsidRPr="009F5600" w:rsidRDefault="00BF41CA"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L</w:t>
      </w:r>
      <w:r w:rsidR="00AD711B" w:rsidRPr="009F5600">
        <w:rPr>
          <w:rFonts w:ascii="Arial" w:eastAsia="Arial" w:hAnsi="Arial" w:cs="Arial"/>
          <w:sz w:val="28"/>
          <w:szCs w:val="28"/>
        </w:rPr>
        <w:t xml:space="preserve">o que </w:t>
      </w:r>
      <w:r w:rsidRPr="009F5600">
        <w:rPr>
          <w:rFonts w:ascii="Arial" w:eastAsia="Arial" w:hAnsi="Arial" w:cs="Arial"/>
          <w:sz w:val="28"/>
          <w:szCs w:val="28"/>
        </w:rPr>
        <w:t xml:space="preserve">se </w:t>
      </w:r>
      <w:r w:rsidR="00AD711B" w:rsidRPr="009F5600">
        <w:rPr>
          <w:rFonts w:ascii="Arial" w:eastAsia="Arial" w:hAnsi="Arial" w:cs="Arial"/>
          <w:sz w:val="28"/>
          <w:szCs w:val="28"/>
        </w:rPr>
        <w:t xml:space="preserve">sustentó en lo dispuesto por </w:t>
      </w:r>
      <w:r w:rsidR="00901223" w:rsidRPr="009F5600">
        <w:rPr>
          <w:rFonts w:ascii="Arial" w:eastAsia="Arial" w:hAnsi="Arial" w:cs="Arial"/>
          <w:sz w:val="28"/>
          <w:szCs w:val="28"/>
        </w:rPr>
        <w:t>los artículos</w:t>
      </w:r>
      <w:r w:rsidR="008D7FDA" w:rsidRPr="009F5600">
        <w:rPr>
          <w:rFonts w:ascii="Arial" w:eastAsia="Arial" w:hAnsi="Arial" w:cs="Arial"/>
          <w:sz w:val="28"/>
          <w:szCs w:val="28"/>
        </w:rPr>
        <w:t xml:space="preserve"> 13, fracción III, párrafo tercero, 16, fracción II,</w:t>
      </w:r>
      <w:r w:rsidR="007A147C" w:rsidRPr="009F5600">
        <w:rPr>
          <w:rFonts w:ascii="Arial" w:eastAsia="Arial" w:hAnsi="Arial" w:cs="Arial"/>
          <w:sz w:val="28"/>
          <w:szCs w:val="28"/>
        </w:rPr>
        <w:t xml:space="preserve"> y 30 de la </w:t>
      </w:r>
      <w:r w:rsidR="00930DE8" w:rsidRPr="009F5600">
        <w:rPr>
          <w:rFonts w:ascii="Arial" w:eastAsia="Arial" w:hAnsi="Arial" w:cs="Arial"/>
          <w:sz w:val="28"/>
          <w:szCs w:val="28"/>
        </w:rPr>
        <w:t>Ley Federal de Responsabilidades Administrativas de los Servidores Públicos</w:t>
      </w:r>
      <w:r w:rsidR="00696460" w:rsidRPr="009F5600">
        <w:rPr>
          <w:rFonts w:ascii="Arial" w:eastAsia="Arial" w:hAnsi="Arial" w:cs="Arial"/>
          <w:sz w:val="28"/>
          <w:szCs w:val="28"/>
        </w:rPr>
        <w:t>, y la tesis</w:t>
      </w:r>
      <w:r w:rsidR="007B66E7" w:rsidRPr="009F5600">
        <w:rPr>
          <w:rFonts w:ascii="Arial" w:eastAsia="Arial" w:hAnsi="Arial" w:cs="Arial"/>
          <w:sz w:val="28"/>
          <w:szCs w:val="28"/>
        </w:rPr>
        <w:t xml:space="preserve"> 1a. CXX/2014 (10a.)</w:t>
      </w:r>
      <w:r w:rsidR="00696460" w:rsidRPr="009F5600">
        <w:rPr>
          <w:rStyle w:val="Refdenotaalpie"/>
          <w:rFonts w:ascii="Arial" w:eastAsia="Arial" w:hAnsi="Arial" w:cs="Arial"/>
          <w:sz w:val="28"/>
          <w:szCs w:val="28"/>
        </w:rPr>
        <w:footnoteReference w:id="22"/>
      </w:r>
      <w:r w:rsidR="00696460" w:rsidRPr="009F5600">
        <w:rPr>
          <w:rFonts w:ascii="Arial" w:eastAsia="Arial" w:hAnsi="Arial" w:cs="Arial"/>
          <w:sz w:val="28"/>
          <w:szCs w:val="28"/>
        </w:rPr>
        <w:t xml:space="preserve"> de rubro: </w:t>
      </w:r>
      <w:r w:rsidR="00556128" w:rsidRPr="009F5600">
        <w:rPr>
          <w:rFonts w:ascii="Arial" w:eastAsia="Arial" w:hAnsi="Arial" w:cs="Arial"/>
          <w:sz w:val="26"/>
          <w:szCs w:val="26"/>
        </w:rPr>
        <w:t>“</w:t>
      </w:r>
      <w:r w:rsidRPr="009F5600">
        <w:rPr>
          <w:rFonts w:ascii="Arial" w:eastAsia="Arial" w:hAnsi="Arial" w:cs="Arial"/>
          <w:b/>
          <w:bCs/>
          <w:sz w:val="26"/>
          <w:szCs w:val="26"/>
        </w:rPr>
        <w:t>INHABILITACIÓN TEMPORAL PARA DESEMPEÑAR EMPLEOS, CARGOS O COMISIONES EN EL SERVICIO PÚBLICO. SU IMPOSICIÓN, TIENE COMO CONSECUENCIA NATURAL LA DESTITUCIÓN DEL SERVIDOR PÚBLICO SANCIONADO (LEGISLACIÓN DEL ESTADO DE MÉXICO)</w:t>
      </w:r>
      <w:r w:rsidRPr="009F5600">
        <w:rPr>
          <w:rFonts w:ascii="Arial" w:eastAsia="Arial" w:hAnsi="Arial" w:cs="Arial"/>
          <w:sz w:val="26"/>
          <w:szCs w:val="26"/>
        </w:rPr>
        <w:t>.</w:t>
      </w:r>
      <w:r w:rsidR="00556128" w:rsidRPr="009F5600">
        <w:rPr>
          <w:rFonts w:ascii="Arial" w:eastAsia="Arial" w:hAnsi="Arial" w:cs="Arial"/>
          <w:sz w:val="26"/>
          <w:szCs w:val="26"/>
        </w:rPr>
        <w:t>”</w:t>
      </w:r>
    </w:p>
    <w:p w14:paraId="3DC35520" w14:textId="77777777" w:rsidR="00F16A6C" w:rsidRPr="009F5600" w:rsidRDefault="00F16A6C" w:rsidP="00F26622">
      <w:pPr>
        <w:pStyle w:val="Prrafodelista"/>
        <w:spacing w:line="360" w:lineRule="auto"/>
        <w:ind w:left="0"/>
        <w:contextualSpacing w:val="0"/>
        <w:jc w:val="both"/>
        <w:rPr>
          <w:rFonts w:ascii="Arial" w:eastAsia="Arial" w:hAnsi="Arial" w:cs="Arial"/>
          <w:sz w:val="28"/>
          <w:szCs w:val="28"/>
        </w:rPr>
      </w:pPr>
    </w:p>
    <w:p w14:paraId="16303300" w14:textId="243FC708" w:rsidR="00CF02EA" w:rsidRPr="009F5600" w:rsidRDefault="006E392D"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b/>
          <w:bCs/>
          <w:sz w:val="28"/>
          <w:szCs w:val="28"/>
        </w:rPr>
        <w:t>Conceptos de violación sobre la cuestión de constitucionalidad.</w:t>
      </w:r>
      <w:r w:rsidRPr="009F5600">
        <w:rPr>
          <w:rFonts w:ascii="Arial" w:eastAsia="Arial" w:hAnsi="Arial" w:cs="Arial"/>
          <w:sz w:val="28"/>
          <w:szCs w:val="28"/>
        </w:rPr>
        <w:t xml:space="preserve"> Respecto del</w:t>
      </w:r>
      <w:r w:rsidR="002F2BB0" w:rsidRPr="009F5600">
        <w:rPr>
          <w:rFonts w:ascii="Arial" w:eastAsia="Arial" w:hAnsi="Arial" w:cs="Arial"/>
          <w:sz w:val="28"/>
          <w:szCs w:val="28"/>
        </w:rPr>
        <w:t xml:space="preserve"> tema de constitucionalidad subsiste</w:t>
      </w:r>
      <w:r w:rsidRPr="009F5600">
        <w:rPr>
          <w:rFonts w:ascii="Arial" w:eastAsia="Arial" w:hAnsi="Arial" w:cs="Arial"/>
          <w:sz w:val="28"/>
          <w:szCs w:val="28"/>
        </w:rPr>
        <w:t>nte</w:t>
      </w:r>
      <w:r w:rsidR="002F2BB0" w:rsidRPr="009F5600">
        <w:rPr>
          <w:rFonts w:ascii="Arial" w:eastAsia="Arial" w:hAnsi="Arial" w:cs="Arial"/>
          <w:sz w:val="28"/>
          <w:szCs w:val="28"/>
        </w:rPr>
        <w:t xml:space="preserve">, competencia originaria de esta Primera Sala del Alto Tribunal, </w:t>
      </w:r>
      <w:r w:rsidR="007B42E0" w:rsidRPr="009F5600">
        <w:rPr>
          <w:rFonts w:ascii="Arial" w:eastAsia="Arial" w:hAnsi="Arial" w:cs="Arial"/>
          <w:sz w:val="28"/>
          <w:szCs w:val="28"/>
        </w:rPr>
        <w:t>para demostrar la inconstitucionalidad del artículo 13, párrafo quinto</w:t>
      </w:r>
      <w:r w:rsidR="00510116" w:rsidRPr="009F5600">
        <w:rPr>
          <w:rStyle w:val="Refdenotaalpie"/>
          <w:rFonts w:ascii="Arial" w:eastAsia="Arial" w:hAnsi="Arial" w:cs="Arial"/>
          <w:sz w:val="28"/>
          <w:szCs w:val="28"/>
        </w:rPr>
        <w:footnoteReference w:id="23"/>
      </w:r>
      <w:r w:rsidR="007B42E0" w:rsidRPr="009F5600">
        <w:rPr>
          <w:rFonts w:ascii="Arial" w:eastAsia="Arial" w:hAnsi="Arial" w:cs="Arial"/>
          <w:sz w:val="28"/>
          <w:szCs w:val="28"/>
        </w:rPr>
        <w:t>, de la Ley Federal de Responsabilidades A</w:t>
      </w:r>
      <w:r w:rsidR="00034F70" w:rsidRPr="009F5600">
        <w:rPr>
          <w:rFonts w:ascii="Arial" w:eastAsia="Arial" w:hAnsi="Arial" w:cs="Arial"/>
          <w:sz w:val="28"/>
          <w:szCs w:val="28"/>
        </w:rPr>
        <w:t>d</w:t>
      </w:r>
      <w:r w:rsidR="007B42E0" w:rsidRPr="009F5600">
        <w:rPr>
          <w:rFonts w:ascii="Arial" w:eastAsia="Arial" w:hAnsi="Arial" w:cs="Arial"/>
          <w:sz w:val="28"/>
          <w:szCs w:val="28"/>
        </w:rPr>
        <w:t>ministrativas</w:t>
      </w:r>
      <w:r w:rsidR="00034F70" w:rsidRPr="009F5600">
        <w:rPr>
          <w:rFonts w:ascii="Arial" w:eastAsia="Arial" w:hAnsi="Arial" w:cs="Arial"/>
          <w:sz w:val="28"/>
          <w:szCs w:val="28"/>
        </w:rPr>
        <w:t xml:space="preserve"> de los Servidores Públicos, reformada mediante decreto publicado en el Diario Oficial de la Federación en veintitr</w:t>
      </w:r>
      <w:r w:rsidRPr="009F5600">
        <w:rPr>
          <w:rFonts w:ascii="Arial" w:eastAsia="Arial" w:hAnsi="Arial" w:cs="Arial"/>
          <w:sz w:val="28"/>
          <w:szCs w:val="28"/>
        </w:rPr>
        <w:t>és de mayo de dos mil catorce,</w:t>
      </w:r>
      <w:r w:rsidR="00034F70" w:rsidRPr="009F5600">
        <w:rPr>
          <w:rFonts w:ascii="Arial" w:eastAsia="Arial" w:hAnsi="Arial" w:cs="Arial"/>
          <w:sz w:val="28"/>
          <w:szCs w:val="28"/>
        </w:rPr>
        <w:t xml:space="preserve"> </w:t>
      </w:r>
      <w:r w:rsidRPr="009F5600">
        <w:rPr>
          <w:rFonts w:ascii="Arial" w:eastAsia="Arial" w:hAnsi="Arial" w:cs="Arial"/>
          <w:sz w:val="28"/>
          <w:szCs w:val="28"/>
        </w:rPr>
        <w:t>el quejoso formuló tres conceptos de violación en los que, en esencia, planteó:</w:t>
      </w:r>
    </w:p>
    <w:p w14:paraId="02D17375" w14:textId="77777777" w:rsidR="00427812" w:rsidRPr="009F5600" w:rsidRDefault="00427812" w:rsidP="00F26622">
      <w:pPr>
        <w:pStyle w:val="Prrafodelista"/>
        <w:ind w:left="0"/>
        <w:contextualSpacing w:val="0"/>
        <w:jc w:val="both"/>
        <w:rPr>
          <w:rFonts w:ascii="Arial" w:eastAsia="Arial" w:hAnsi="Arial" w:cs="Arial"/>
          <w:b/>
          <w:bCs/>
          <w:sz w:val="28"/>
          <w:szCs w:val="28"/>
        </w:rPr>
      </w:pPr>
    </w:p>
    <w:p w14:paraId="45D4F7B8" w14:textId="67A011A2" w:rsidR="00CF02EA" w:rsidRPr="009F5600" w:rsidRDefault="00427812" w:rsidP="00F26622">
      <w:pPr>
        <w:pStyle w:val="Prrafodelista"/>
        <w:ind w:left="0"/>
        <w:contextualSpacing w:val="0"/>
        <w:jc w:val="both"/>
        <w:rPr>
          <w:rFonts w:ascii="Arial" w:eastAsia="Arial" w:hAnsi="Arial" w:cs="Arial"/>
          <w:sz w:val="26"/>
          <w:szCs w:val="26"/>
        </w:rPr>
      </w:pPr>
      <w:r w:rsidRPr="009F5600">
        <w:rPr>
          <w:rFonts w:ascii="Arial" w:eastAsia="Arial" w:hAnsi="Arial" w:cs="Arial"/>
          <w:b/>
          <w:bCs/>
          <w:sz w:val="26"/>
          <w:szCs w:val="26"/>
        </w:rPr>
        <w:t xml:space="preserve">- </w:t>
      </w:r>
      <w:r w:rsidR="00CF02EA" w:rsidRPr="009F5600">
        <w:rPr>
          <w:rFonts w:ascii="Arial" w:eastAsia="Arial" w:hAnsi="Arial" w:cs="Arial"/>
          <w:b/>
          <w:bCs/>
          <w:sz w:val="26"/>
          <w:szCs w:val="26"/>
        </w:rPr>
        <w:t>Primero</w:t>
      </w:r>
      <w:r w:rsidR="00FB0826" w:rsidRPr="009F5600">
        <w:rPr>
          <w:rFonts w:ascii="Arial" w:eastAsia="Arial" w:hAnsi="Arial" w:cs="Arial"/>
          <w:sz w:val="26"/>
          <w:szCs w:val="26"/>
        </w:rPr>
        <w:t xml:space="preserve">. </w:t>
      </w:r>
      <w:r w:rsidR="00893AAA" w:rsidRPr="009F5600">
        <w:rPr>
          <w:rFonts w:ascii="Arial" w:hAnsi="Arial" w:cs="Arial"/>
          <w:sz w:val="26"/>
          <w:szCs w:val="26"/>
          <w:lang w:val="es-MX"/>
        </w:rPr>
        <w:t>La reforma de</w:t>
      </w:r>
      <w:r w:rsidR="00FB0826" w:rsidRPr="009F5600">
        <w:rPr>
          <w:rFonts w:ascii="Arial" w:hAnsi="Arial" w:cs="Arial"/>
          <w:sz w:val="26"/>
          <w:szCs w:val="26"/>
          <w:lang w:val="es-MX"/>
        </w:rPr>
        <w:t>l artículo 13, párrafo quinto, de la Ley Federal de Responsabilidades Administrativas de los Servidores Públicos</w:t>
      </w:r>
      <w:r w:rsidR="00596695" w:rsidRPr="009F5600">
        <w:rPr>
          <w:rFonts w:ascii="Arial" w:hAnsi="Arial" w:cs="Arial"/>
          <w:sz w:val="26"/>
          <w:szCs w:val="26"/>
          <w:lang w:val="es-MX"/>
        </w:rPr>
        <w:t>,</w:t>
      </w:r>
      <w:r w:rsidR="0083105D" w:rsidRPr="009F5600">
        <w:rPr>
          <w:rFonts w:ascii="Arial" w:hAnsi="Arial" w:cs="Arial"/>
          <w:sz w:val="26"/>
          <w:szCs w:val="26"/>
          <w:lang w:val="es-MX"/>
        </w:rPr>
        <w:t xml:space="preserve"> </w:t>
      </w:r>
      <w:r w:rsidR="0083105D" w:rsidRPr="009F5600">
        <w:rPr>
          <w:rFonts w:ascii="Arial" w:eastAsia="Arial" w:hAnsi="Arial" w:cs="Arial"/>
          <w:sz w:val="26"/>
          <w:szCs w:val="26"/>
        </w:rPr>
        <w:t>viola el derecho humano a la dignidad</w:t>
      </w:r>
      <w:r w:rsidR="00FB0826" w:rsidRPr="009F5600">
        <w:rPr>
          <w:rFonts w:ascii="Arial" w:hAnsi="Arial" w:cs="Arial"/>
          <w:sz w:val="26"/>
          <w:szCs w:val="26"/>
          <w:lang w:val="es-MX"/>
        </w:rPr>
        <w:t>,</w:t>
      </w:r>
      <w:r w:rsidR="00596695" w:rsidRPr="009F5600">
        <w:rPr>
          <w:rFonts w:ascii="Arial" w:hAnsi="Arial" w:cs="Arial"/>
          <w:sz w:val="26"/>
          <w:szCs w:val="26"/>
          <w:lang w:val="es-MX"/>
        </w:rPr>
        <w:t xml:space="preserve"> </w:t>
      </w:r>
      <w:r w:rsidR="00E438F7" w:rsidRPr="009F5600">
        <w:rPr>
          <w:rFonts w:ascii="Arial" w:hAnsi="Arial" w:cs="Arial"/>
          <w:sz w:val="26"/>
          <w:szCs w:val="26"/>
          <w:lang w:val="es-MX"/>
        </w:rPr>
        <w:t>al señalar que la fracción XV de</w:t>
      </w:r>
      <w:r w:rsidR="00400C75" w:rsidRPr="009F5600">
        <w:rPr>
          <w:rFonts w:ascii="Arial" w:hAnsi="Arial" w:cs="Arial"/>
          <w:sz w:val="26"/>
          <w:szCs w:val="26"/>
          <w:lang w:val="es-MX"/>
        </w:rPr>
        <w:t xml:space="preserve"> su</w:t>
      </w:r>
      <w:r w:rsidR="00E438F7" w:rsidRPr="009F5600">
        <w:rPr>
          <w:rFonts w:ascii="Arial" w:hAnsi="Arial" w:cs="Arial"/>
          <w:sz w:val="26"/>
          <w:szCs w:val="26"/>
          <w:lang w:val="es-MX"/>
        </w:rPr>
        <w:t xml:space="preserve"> artículo 8</w:t>
      </w:r>
      <w:r w:rsidR="00400C75" w:rsidRPr="009F5600">
        <w:rPr>
          <w:rFonts w:ascii="Arial" w:hAnsi="Arial" w:cs="Arial"/>
          <w:sz w:val="26"/>
          <w:szCs w:val="26"/>
          <w:lang w:val="es-MX"/>
        </w:rPr>
        <w:t xml:space="preserve"> dejó de ser </w:t>
      </w:r>
      <w:r w:rsidR="000D6524" w:rsidRPr="009F5600">
        <w:rPr>
          <w:rFonts w:ascii="Arial" w:hAnsi="Arial" w:cs="Arial"/>
          <w:sz w:val="26"/>
          <w:szCs w:val="26"/>
          <w:lang w:val="es-MX"/>
        </w:rPr>
        <w:t xml:space="preserve">considerada falta administrativa </w:t>
      </w:r>
      <w:r w:rsidR="001C40BE" w:rsidRPr="009F5600">
        <w:rPr>
          <w:rFonts w:ascii="Arial" w:hAnsi="Arial" w:cs="Arial"/>
          <w:sz w:val="26"/>
          <w:szCs w:val="26"/>
          <w:lang w:val="es-MX"/>
        </w:rPr>
        <w:t>no grave, para ser sancionada como grave</w:t>
      </w:r>
      <w:r w:rsidR="00365675" w:rsidRPr="009F5600">
        <w:rPr>
          <w:rFonts w:ascii="Arial" w:hAnsi="Arial" w:cs="Arial"/>
          <w:sz w:val="26"/>
          <w:szCs w:val="26"/>
          <w:lang w:val="es-MX"/>
        </w:rPr>
        <w:t>,</w:t>
      </w:r>
      <w:r w:rsidR="001C40BE" w:rsidRPr="009F5600">
        <w:rPr>
          <w:rFonts w:ascii="Arial" w:hAnsi="Arial" w:cs="Arial"/>
          <w:sz w:val="26"/>
          <w:szCs w:val="26"/>
          <w:lang w:val="es-MX"/>
        </w:rPr>
        <w:t xml:space="preserve"> por incumplir con la presentación de forma oportuna y con veracidad </w:t>
      </w:r>
      <w:r w:rsidR="00365675" w:rsidRPr="009F5600">
        <w:rPr>
          <w:rFonts w:ascii="Arial" w:hAnsi="Arial" w:cs="Arial"/>
          <w:sz w:val="26"/>
          <w:szCs w:val="26"/>
          <w:lang w:val="es-MX"/>
        </w:rPr>
        <w:t>las declaraciones de situación patrimonial</w:t>
      </w:r>
      <w:r w:rsidR="00DF7A98" w:rsidRPr="009F5600">
        <w:rPr>
          <w:rFonts w:ascii="Arial" w:hAnsi="Arial" w:cs="Arial"/>
          <w:sz w:val="26"/>
          <w:szCs w:val="26"/>
          <w:lang w:val="es-MX"/>
        </w:rPr>
        <w:t xml:space="preserve"> que todo servidor público está obligado a presentar, ya que </w:t>
      </w:r>
      <w:r w:rsidR="00DF7A98" w:rsidRPr="009F5600">
        <w:rPr>
          <w:rFonts w:ascii="Arial" w:hAnsi="Arial" w:cs="Arial"/>
          <w:b/>
          <w:bCs/>
          <w:sz w:val="26"/>
          <w:szCs w:val="26"/>
          <w:lang w:val="es-MX"/>
        </w:rPr>
        <w:t>por razones injustificadas</w:t>
      </w:r>
      <w:r w:rsidR="00E20989" w:rsidRPr="009F5600">
        <w:rPr>
          <w:rFonts w:ascii="Arial" w:hAnsi="Arial" w:cs="Arial"/>
          <w:b/>
          <w:bCs/>
          <w:sz w:val="26"/>
          <w:szCs w:val="26"/>
          <w:lang w:val="es-MX"/>
        </w:rPr>
        <w:t xml:space="preserve"> el legislador</w:t>
      </w:r>
      <w:r w:rsidR="00FC0D4B" w:rsidRPr="009F5600">
        <w:rPr>
          <w:rFonts w:ascii="Arial" w:hAnsi="Arial" w:cs="Arial"/>
          <w:b/>
          <w:bCs/>
          <w:sz w:val="26"/>
          <w:szCs w:val="26"/>
          <w:lang w:val="es-MX"/>
        </w:rPr>
        <w:t xml:space="preserve"> decidió considerar esa conducta como falta </w:t>
      </w:r>
      <w:r w:rsidR="00BE682F" w:rsidRPr="009F5600">
        <w:rPr>
          <w:rFonts w:ascii="Arial" w:hAnsi="Arial" w:cs="Arial"/>
          <w:b/>
          <w:bCs/>
          <w:sz w:val="26"/>
          <w:szCs w:val="26"/>
          <w:lang w:val="es-MX"/>
        </w:rPr>
        <w:t>administrativa</w:t>
      </w:r>
      <w:r w:rsidR="00FC0D4B" w:rsidRPr="009F5600">
        <w:rPr>
          <w:rFonts w:ascii="Arial" w:hAnsi="Arial" w:cs="Arial"/>
          <w:b/>
          <w:bCs/>
          <w:sz w:val="26"/>
          <w:szCs w:val="26"/>
          <w:lang w:val="es-MX"/>
        </w:rPr>
        <w:t xml:space="preserve"> grave</w:t>
      </w:r>
      <w:r w:rsidR="00321577" w:rsidRPr="009F5600">
        <w:rPr>
          <w:rFonts w:ascii="Arial" w:hAnsi="Arial" w:cs="Arial"/>
          <w:sz w:val="26"/>
          <w:szCs w:val="26"/>
          <w:lang w:val="es-MX"/>
        </w:rPr>
        <w:t>, cuando antes de la reforma impugnada</w:t>
      </w:r>
      <w:r w:rsidR="00CE0342" w:rsidRPr="009F5600">
        <w:rPr>
          <w:rFonts w:ascii="Arial" w:hAnsi="Arial" w:cs="Arial"/>
          <w:sz w:val="26"/>
          <w:szCs w:val="26"/>
          <w:lang w:val="es-MX"/>
        </w:rPr>
        <w:t xml:space="preserve"> estimó adecuado </w:t>
      </w:r>
      <w:r w:rsidR="005C2E09" w:rsidRPr="009F5600">
        <w:rPr>
          <w:rFonts w:ascii="Arial" w:hAnsi="Arial" w:cs="Arial"/>
          <w:sz w:val="26"/>
          <w:szCs w:val="26"/>
          <w:lang w:val="es-MX"/>
        </w:rPr>
        <w:t xml:space="preserve">y proporcional </w:t>
      </w:r>
      <w:r w:rsidR="00CE0342" w:rsidRPr="009F5600">
        <w:rPr>
          <w:rFonts w:ascii="Arial" w:hAnsi="Arial" w:cs="Arial"/>
          <w:sz w:val="26"/>
          <w:szCs w:val="26"/>
          <w:lang w:val="es-MX"/>
        </w:rPr>
        <w:t>calificarla como no grave</w:t>
      </w:r>
      <w:r w:rsidR="00593D7C" w:rsidRPr="009F5600">
        <w:rPr>
          <w:rFonts w:ascii="Arial" w:hAnsi="Arial" w:cs="Arial"/>
          <w:sz w:val="26"/>
          <w:szCs w:val="26"/>
          <w:lang w:val="es-MX"/>
        </w:rPr>
        <w:t xml:space="preserve"> para sancionar y evitar la conducta reprochable del citado servidor</w:t>
      </w:r>
      <w:r w:rsidR="00E53DFD" w:rsidRPr="009F5600">
        <w:rPr>
          <w:rFonts w:ascii="Arial" w:hAnsi="Arial" w:cs="Arial"/>
          <w:sz w:val="26"/>
          <w:szCs w:val="26"/>
          <w:lang w:val="es-MX"/>
        </w:rPr>
        <w:t>.</w:t>
      </w:r>
      <w:r w:rsidR="001438C0" w:rsidRPr="009F5600">
        <w:rPr>
          <w:rFonts w:ascii="Arial" w:hAnsi="Arial" w:cs="Arial"/>
          <w:sz w:val="26"/>
          <w:szCs w:val="26"/>
          <w:lang w:val="es-MX"/>
        </w:rPr>
        <w:t xml:space="preserve"> </w:t>
      </w:r>
    </w:p>
    <w:p w14:paraId="555B59A4" w14:textId="77777777" w:rsidR="00582ADA" w:rsidRPr="009F5600" w:rsidRDefault="00582ADA" w:rsidP="00F26622">
      <w:pPr>
        <w:pStyle w:val="Prrafodelista"/>
        <w:ind w:left="0"/>
        <w:contextualSpacing w:val="0"/>
        <w:jc w:val="both"/>
        <w:rPr>
          <w:rFonts w:ascii="Arial" w:eastAsia="Arial" w:hAnsi="Arial" w:cs="Arial"/>
          <w:b/>
          <w:bCs/>
          <w:sz w:val="26"/>
          <w:szCs w:val="26"/>
        </w:rPr>
      </w:pPr>
    </w:p>
    <w:p w14:paraId="51880181" w14:textId="5BA14831" w:rsidR="00593D7C" w:rsidRPr="009F5600" w:rsidRDefault="0004257B" w:rsidP="00F26622">
      <w:pPr>
        <w:pStyle w:val="Prrafodelista"/>
        <w:ind w:left="0"/>
        <w:contextualSpacing w:val="0"/>
        <w:jc w:val="both"/>
        <w:rPr>
          <w:rFonts w:ascii="Arial" w:eastAsia="Arial" w:hAnsi="Arial" w:cs="Arial"/>
          <w:sz w:val="26"/>
          <w:szCs w:val="26"/>
        </w:rPr>
      </w:pPr>
      <w:r w:rsidRPr="009F5600">
        <w:rPr>
          <w:rFonts w:ascii="Arial" w:eastAsia="Arial" w:hAnsi="Arial" w:cs="Arial"/>
          <w:b/>
          <w:bCs/>
          <w:sz w:val="26"/>
          <w:szCs w:val="26"/>
        </w:rPr>
        <w:t xml:space="preserve">Sin que las </w:t>
      </w:r>
      <w:r w:rsidRPr="009F5600">
        <w:rPr>
          <w:rFonts w:ascii="Arial" w:eastAsia="Arial" w:hAnsi="Arial" w:cs="Arial"/>
          <w:sz w:val="26"/>
          <w:szCs w:val="26"/>
        </w:rPr>
        <w:t xml:space="preserve">circunstancias especiales, </w:t>
      </w:r>
      <w:r w:rsidRPr="009F5600">
        <w:rPr>
          <w:rFonts w:ascii="Arial" w:eastAsia="Arial" w:hAnsi="Arial" w:cs="Arial"/>
          <w:b/>
          <w:bCs/>
          <w:sz w:val="26"/>
          <w:szCs w:val="26"/>
        </w:rPr>
        <w:t xml:space="preserve">razones </w:t>
      </w:r>
      <w:r w:rsidRPr="009F5600">
        <w:rPr>
          <w:rFonts w:ascii="Arial" w:eastAsia="Arial" w:hAnsi="Arial" w:cs="Arial"/>
          <w:sz w:val="26"/>
          <w:szCs w:val="26"/>
        </w:rPr>
        <w:t xml:space="preserve">particulares o causas inmediatas, prima facie, </w:t>
      </w:r>
      <w:r w:rsidRPr="009F5600">
        <w:rPr>
          <w:rFonts w:ascii="Arial" w:eastAsia="Arial" w:hAnsi="Arial" w:cs="Arial"/>
          <w:b/>
          <w:bCs/>
          <w:sz w:val="26"/>
          <w:szCs w:val="26"/>
        </w:rPr>
        <w:t>justificaran una modificación</w:t>
      </w:r>
      <w:r w:rsidRPr="009F5600">
        <w:rPr>
          <w:rFonts w:ascii="Arial" w:eastAsia="Arial" w:hAnsi="Arial" w:cs="Arial"/>
          <w:sz w:val="26"/>
          <w:szCs w:val="26"/>
        </w:rPr>
        <w:t xml:space="preserve"> </w:t>
      </w:r>
      <w:r w:rsidR="00A0479E" w:rsidRPr="009F5600">
        <w:rPr>
          <w:rFonts w:ascii="Arial" w:eastAsia="Arial" w:hAnsi="Arial" w:cs="Arial"/>
          <w:sz w:val="26"/>
          <w:szCs w:val="26"/>
        </w:rPr>
        <w:t>a la norma controvertida,</w:t>
      </w:r>
      <w:r w:rsidR="00666F4F" w:rsidRPr="009F5600">
        <w:rPr>
          <w:rFonts w:ascii="Arial" w:eastAsia="Arial" w:hAnsi="Arial" w:cs="Arial"/>
          <w:sz w:val="26"/>
          <w:szCs w:val="26"/>
        </w:rPr>
        <w:t xml:space="preserve"> concretamente</w:t>
      </w:r>
      <w:r w:rsidR="0067227E" w:rsidRPr="009F5600">
        <w:rPr>
          <w:rFonts w:ascii="Arial" w:eastAsia="Arial" w:hAnsi="Arial" w:cs="Arial"/>
          <w:sz w:val="26"/>
          <w:szCs w:val="26"/>
        </w:rPr>
        <w:t>,</w:t>
      </w:r>
      <w:r w:rsidR="00666F4F" w:rsidRPr="009F5600">
        <w:rPr>
          <w:rFonts w:ascii="Arial" w:eastAsia="Arial" w:hAnsi="Arial" w:cs="Arial"/>
          <w:b/>
          <w:bCs/>
          <w:sz w:val="26"/>
          <w:szCs w:val="26"/>
        </w:rPr>
        <w:t xml:space="preserve"> </w:t>
      </w:r>
      <w:r w:rsidR="007A0258" w:rsidRPr="009F5600">
        <w:rPr>
          <w:rFonts w:ascii="Arial" w:eastAsia="Arial" w:hAnsi="Arial" w:cs="Arial"/>
          <w:b/>
          <w:bCs/>
          <w:sz w:val="26"/>
          <w:szCs w:val="26"/>
        </w:rPr>
        <w:t xml:space="preserve">a </w:t>
      </w:r>
      <w:r w:rsidR="0067227E" w:rsidRPr="009F5600">
        <w:rPr>
          <w:rFonts w:ascii="Arial" w:eastAsia="Arial" w:hAnsi="Arial" w:cs="Arial"/>
          <w:b/>
          <w:bCs/>
          <w:sz w:val="26"/>
          <w:szCs w:val="26"/>
        </w:rPr>
        <w:t xml:space="preserve">la calificación de la conducta tipificada en la fracción XV, </w:t>
      </w:r>
      <w:r w:rsidR="00155650" w:rsidRPr="009F5600">
        <w:rPr>
          <w:rFonts w:ascii="Arial" w:eastAsia="Arial" w:hAnsi="Arial" w:cs="Arial"/>
          <w:b/>
          <w:bCs/>
          <w:sz w:val="26"/>
          <w:szCs w:val="26"/>
        </w:rPr>
        <w:t xml:space="preserve">del </w:t>
      </w:r>
      <w:r w:rsidR="0067227E" w:rsidRPr="009F5600">
        <w:rPr>
          <w:rFonts w:ascii="Arial" w:eastAsia="Arial" w:hAnsi="Arial" w:cs="Arial"/>
          <w:b/>
          <w:bCs/>
          <w:sz w:val="26"/>
          <w:szCs w:val="26"/>
        </w:rPr>
        <w:t>a</w:t>
      </w:r>
      <w:r w:rsidR="003301F7" w:rsidRPr="009F5600">
        <w:rPr>
          <w:rFonts w:ascii="Arial" w:eastAsia="Arial" w:hAnsi="Arial" w:cs="Arial"/>
          <w:b/>
          <w:bCs/>
          <w:sz w:val="26"/>
          <w:szCs w:val="26"/>
        </w:rPr>
        <w:t xml:space="preserve">rtículo </w:t>
      </w:r>
      <w:r w:rsidR="009B15B3" w:rsidRPr="009F5600">
        <w:rPr>
          <w:rFonts w:ascii="Arial" w:eastAsia="Arial" w:hAnsi="Arial" w:cs="Arial"/>
          <w:b/>
          <w:bCs/>
          <w:sz w:val="26"/>
          <w:szCs w:val="26"/>
        </w:rPr>
        <w:t>8</w:t>
      </w:r>
      <w:r w:rsidR="003301F7" w:rsidRPr="009F5600">
        <w:rPr>
          <w:rFonts w:ascii="Arial" w:eastAsia="Arial" w:hAnsi="Arial" w:cs="Arial"/>
          <w:b/>
          <w:bCs/>
          <w:sz w:val="26"/>
          <w:szCs w:val="26"/>
        </w:rPr>
        <w:t>,</w:t>
      </w:r>
      <w:r w:rsidR="009B15B3" w:rsidRPr="009F5600">
        <w:rPr>
          <w:rFonts w:ascii="Arial" w:eastAsia="Arial" w:hAnsi="Arial" w:cs="Arial"/>
          <w:b/>
          <w:bCs/>
          <w:sz w:val="26"/>
          <w:szCs w:val="26"/>
        </w:rPr>
        <w:t xml:space="preserve"> de la citada ley</w:t>
      </w:r>
      <w:r w:rsidR="009B15B3" w:rsidRPr="009F5600">
        <w:rPr>
          <w:rFonts w:ascii="Arial" w:eastAsia="Arial" w:hAnsi="Arial" w:cs="Arial"/>
          <w:sz w:val="26"/>
          <w:szCs w:val="26"/>
        </w:rPr>
        <w:t>, el legislador decidió cons</w:t>
      </w:r>
      <w:r w:rsidR="00A707D2" w:rsidRPr="009F5600">
        <w:rPr>
          <w:rFonts w:ascii="Arial" w:eastAsia="Arial" w:hAnsi="Arial" w:cs="Arial"/>
          <w:sz w:val="26"/>
          <w:szCs w:val="26"/>
        </w:rPr>
        <w:t xml:space="preserve">iderar dicha conducta como falta </w:t>
      </w:r>
      <w:r w:rsidR="00A87743" w:rsidRPr="009F5600">
        <w:rPr>
          <w:rFonts w:ascii="Arial" w:eastAsia="Arial" w:hAnsi="Arial" w:cs="Arial"/>
          <w:sz w:val="26"/>
          <w:szCs w:val="26"/>
        </w:rPr>
        <w:t>administrativa</w:t>
      </w:r>
      <w:r w:rsidR="00A707D2" w:rsidRPr="009F5600">
        <w:rPr>
          <w:rFonts w:ascii="Arial" w:eastAsia="Arial" w:hAnsi="Arial" w:cs="Arial"/>
          <w:sz w:val="26"/>
          <w:szCs w:val="26"/>
        </w:rPr>
        <w:t xml:space="preserve"> grave</w:t>
      </w:r>
      <w:r w:rsidR="00A87743" w:rsidRPr="009F5600">
        <w:rPr>
          <w:rFonts w:ascii="Arial" w:eastAsia="Arial" w:hAnsi="Arial" w:cs="Arial"/>
          <w:sz w:val="26"/>
          <w:szCs w:val="26"/>
        </w:rPr>
        <w:t xml:space="preserve">, modificando en </w:t>
      </w:r>
      <w:r w:rsidR="0070485F" w:rsidRPr="009F5600">
        <w:rPr>
          <w:rFonts w:ascii="Arial" w:eastAsia="Arial" w:hAnsi="Arial" w:cs="Arial"/>
          <w:sz w:val="26"/>
          <w:szCs w:val="26"/>
        </w:rPr>
        <w:t xml:space="preserve">su </w:t>
      </w:r>
      <w:r w:rsidR="00A87743" w:rsidRPr="009F5600">
        <w:rPr>
          <w:rFonts w:ascii="Arial" w:eastAsia="Arial" w:hAnsi="Arial" w:cs="Arial"/>
          <w:sz w:val="26"/>
          <w:szCs w:val="26"/>
        </w:rPr>
        <w:t>perjuicio la situación jurídica del servidor público.</w:t>
      </w:r>
    </w:p>
    <w:p w14:paraId="0B348B98" w14:textId="77777777" w:rsidR="00370D9F" w:rsidRPr="009F5600" w:rsidRDefault="00370D9F" w:rsidP="00F26622">
      <w:pPr>
        <w:pStyle w:val="Prrafodelista"/>
        <w:ind w:left="0"/>
        <w:contextualSpacing w:val="0"/>
        <w:jc w:val="both"/>
        <w:rPr>
          <w:rFonts w:ascii="Arial" w:eastAsia="Arial" w:hAnsi="Arial" w:cs="Arial"/>
          <w:sz w:val="26"/>
          <w:szCs w:val="26"/>
        </w:rPr>
      </w:pPr>
    </w:p>
    <w:p w14:paraId="067A19AD" w14:textId="2AAA348B" w:rsidR="00370D9F" w:rsidRPr="009F5600" w:rsidRDefault="00683946" w:rsidP="00F26622">
      <w:pPr>
        <w:pStyle w:val="Prrafodelista"/>
        <w:ind w:left="0"/>
        <w:contextualSpacing w:val="0"/>
        <w:jc w:val="both"/>
        <w:rPr>
          <w:rFonts w:ascii="Arial" w:hAnsi="Arial" w:cs="Arial"/>
          <w:sz w:val="26"/>
          <w:szCs w:val="26"/>
          <w:lang w:val="es-MX"/>
        </w:rPr>
      </w:pPr>
      <w:r w:rsidRPr="009F5600">
        <w:rPr>
          <w:rFonts w:ascii="Arial" w:eastAsia="Arial" w:hAnsi="Arial" w:cs="Arial"/>
          <w:sz w:val="26"/>
          <w:szCs w:val="26"/>
        </w:rPr>
        <w:t xml:space="preserve">Si al expedir la </w:t>
      </w:r>
      <w:r w:rsidRPr="009F5600">
        <w:rPr>
          <w:rFonts w:ascii="Arial" w:hAnsi="Arial" w:cs="Arial"/>
          <w:sz w:val="26"/>
          <w:szCs w:val="26"/>
          <w:lang w:val="es-MX"/>
        </w:rPr>
        <w:t>Ley Federal de Responsabilidades Administrativas de los Servidores Públicos</w:t>
      </w:r>
      <w:r w:rsidR="00532440" w:rsidRPr="009F5600">
        <w:rPr>
          <w:rFonts w:ascii="Arial" w:hAnsi="Arial" w:cs="Arial"/>
          <w:sz w:val="26"/>
          <w:szCs w:val="26"/>
          <w:lang w:val="es-MX"/>
        </w:rPr>
        <w:t xml:space="preserve">, el quinto párrafo de su artículo </w:t>
      </w:r>
      <w:r w:rsidR="00C01CF5" w:rsidRPr="009F5600">
        <w:rPr>
          <w:rFonts w:ascii="Arial" w:hAnsi="Arial" w:cs="Arial"/>
          <w:sz w:val="26"/>
          <w:szCs w:val="26"/>
          <w:lang w:val="es-MX"/>
        </w:rPr>
        <w:t>13</w:t>
      </w:r>
      <w:r w:rsidR="00532440" w:rsidRPr="009F5600">
        <w:rPr>
          <w:rFonts w:ascii="Arial" w:hAnsi="Arial" w:cs="Arial"/>
          <w:sz w:val="26"/>
          <w:szCs w:val="26"/>
          <w:lang w:val="es-MX"/>
        </w:rPr>
        <w:t xml:space="preserve"> no consideraba falta administrativa grave el </w:t>
      </w:r>
      <w:r w:rsidR="00C01CF5" w:rsidRPr="009F5600">
        <w:rPr>
          <w:rFonts w:ascii="Arial" w:hAnsi="Arial" w:cs="Arial"/>
          <w:sz w:val="26"/>
          <w:szCs w:val="26"/>
          <w:lang w:val="es-MX"/>
        </w:rPr>
        <w:t>incumplimiento de la obligación de presentar oportunamente y con veracidad las declaraciones de situación patrimonial</w:t>
      </w:r>
      <w:r w:rsidR="00114680" w:rsidRPr="009F5600">
        <w:rPr>
          <w:rFonts w:ascii="Arial" w:hAnsi="Arial" w:cs="Arial"/>
          <w:sz w:val="26"/>
          <w:szCs w:val="26"/>
          <w:lang w:val="es-MX"/>
        </w:rPr>
        <w:t xml:space="preserve">, entonces </w:t>
      </w:r>
      <w:r w:rsidR="00114680" w:rsidRPr="009F5600">
        <w:rPr>
          <w:rFonts w:ascii="Arial" w:hAnsi="Arial" w:cs="Arial"/>
          <w:b/>
          <w:bCs/>
          <w:sz w:val="26"/>
          <w:szCs w:val="26"/>
          <w:lang w:val="es-MX"/>
        </w:rPr>
        <w:t>la exposición de motivos debió justificar y razonar el por qué a partir de la reforma</w:t>
      </w:r>
      <w:r w:rsidR="005F0C7E" w:rsidRPr="009F5600">
        <w:rPr>
          <w:rFonts w:ascii="Arial" w:hAnsi="Arial" w:cs="Arial"/>
          <w:b/>
          <w:bCs/>
          <w:sz w:val="26"/>
          <w:szCs w:val="26"/>
          <w:lang w:val="es-MX"/>
        </w:rPr>
        <w:t xml:space="preserve"> debe considerarse</w:t>
      </w:r>
      <w:r w:rsidR="002F26B4" w:rsidRPr="009F5600">
        <w:rPr>
          <w:rFonts w:ascii="Arial" w:hAnsi="Arial" w:cs="Arial"/>
          <w:b/>
          <w:bCs/>
          <w:sz w:val="26"/>
          <w:szCs w:val="26"/>
          <w:lang w:val="es-MX"/>
        </w:rPr>
        <w:t xml:space="preserve"> como falta grave incumplir la obligación</w:t>
      </w:r>
      <w:r w:rsidR="002F26B4" w:rsidRPr="009F5600">
        <w:rPr>
          <w:rFonts w:ascii="Arial" w:hAnsi="Arial" w:cs="Arial"/>
          <w:sz w:val="26"/>
          <w:szCs w:val="26"/>
          <w:lang w:val="es-MX"/>
        </w:rPr>
        <w:t xml:space="preserve"> descrita.</w:t>
      </w:r>
    </w:p>
    <w:p w14:paraId="63288DE2" w14:textId="77777777" w:rsidR="00D805F2" w:rsidRPr="009F5600" w:rsidRDefault="00D805F2" w:rsidP="00F26622">
      <w:pPr>
        <w:pStyle w:val="Prrafodelista"/>
        <w:ind w:left="0"/>
        <w:contextualSpacing w:val="0"/>
        <w:jc w:val="both"/>
        <w:rPr>
          <w:rFonts w:ascii="Arial" w:hAnsi="Arial" w:cs="Arial"/>
          <w:sz w:val="26"/>
          <w:szCs w:val="26"/>
          <w:lang w:val="es-MX"/>
        </w:rPr>
      </w:pPr>
    </w:p>
    <w:p w14:paraId="68D5B8A0" w14:textId="689D5A1A" w:rsidR="00D805F2" w:rsidRPr="009F5600" w:rsidRDefault="009C626E" w:rsidP="00F26622">
      <w:pPr>
        <w:pStyle w:val="Prrafodelista"/>
        <w:ind w:left="0"/>
        <w:contextualSpacing w:val="0"/>
        <w:jc w:val="both"/>
        <w:rPr>
          <w:rFonts w:ascii="Arial" w:eastAsia="Arial" w:hAnsi="Arial" w:cs="Arial"/>
          <w:sz w:val="26"/>
          <w:szCs w:val="26"/>
        </w:rPr>
      </w:pPr>
      <w:r w:rsidRPr="009F5600">
        <w:rPr>
          <w:rFonts w:ascii="Arial" w:eastAsia="Arial" w:hAnsi="Arial" w:cs="Arial"/>
          <w:b/>
          <w:bCs/>
          <w:sz w:val="26"/>
          <w:szCs w:val="26"/>
        </w:rPr>
        <w:t xml:space="preserve">La modificación </w:t>
      </w:r>
      <w:r w:rsidR="00634F25" w:rsidRPr="009F5600">
        <w:rPr>
          <w:rFonts w:ascii="Arial" w:eastAsia="Arial" w:hAnsi="Arial" w:cs="Arial"/>
          <w:b/>
          <w:bCs/>
          <w:sz w:val="26"/>
          <w:szCs w:val="26"/>
        </w:rPr>
        <w:t>en la calificación de la conducta infractora del servidor público</w:t>
      </w:r>
      <w:r w:rsidR="00EF5451" w:rsidRPr="009F5600">
        <w:rPr>
          <w:rFonts w:ascii="Arial" w:eastAsia="Arial" w:hAnsi="Arial" w:cs="Arial"/>
          <w:b/>
          <w:bCs/>
          <w:sz w:val="26"/>
          <w:szCs w:val="26"/>
        </w:rPr>
        <w:t>,</w:t>
      </w:r>
      <w:r w:rsidR="00634F25" w:rsidRPr="009F5600">
        <w:rPr>
          <w:rFonts w:ascii="Arial" w:eastAsia="Arial" w:hAnsi="Arial" w:cs="Arial"/>
          <w:sz w:val="26"/>
          <w:szCs w:val="26"/>
        </w:rPr>
        <w:t xml:space="preserve"> </w:t>
      </w:r>
      <w:r w:rsidR="003A3C40" w:rsidRPr="009F5600">
        <w:rPr>
          <w:rFonts w:ascii="Arial" w:eastAsia="Arial" w:hAnsi="Arial" w:cs="Arial"/>
          <w:b/>
          <w:bCs/>
          <w:sz w:val="26"/>
          <w:szCs w:val="26"/>
        </w:rPr>
        <w:t>perju</w:t>
      </w:r>
      <w:r w:rsidR="00DD1C2B" w:rsidRPr="009F5600">
        <w:rPr>
          <w:rFonts w:ascii="Arial" w:eastAsia="Arial" w:hAnsi="Arial" w:cs="Arial"/>
          <w:b/>
          <w:bCs/>
          <w:sz w:val="26"/>
          <w:szCs w:val="26"/>
        </w:rPr>
        <w:t>dica a</w:t>
      </w:r>
      <w:r w:rsidR="003A3C40" w:rsidRPr="009F5600">
        <w:rPr>
          <w:rFonts w:ascii="Arial" w:eastAsia="Arial" w:hAnsi="Arial" w:cs="Arial"/>
          <w:b/>
          <w:bCs/>
          <w:sz w:val="26"/>
          <w:szCs w:val="26"/>
        </w:rPr>
        <w:t xml:space="preserve"> la persona a la que se aplique </w:t>
      </w:r>
      <w:r w:rsidR="002C4F3C" w:rsidRPr="009F5600">
        <w:rPr>
          <w:rFonts w:ascii="Arial" w:eastAsia="Arial" w:hAnsi="Arial" w:cs="Arial"/>
          <w:b/>
          <w:bCs/>
          <w:sz w:val="26"/>
          <w:szCs w:val="26"/>
        </w:rPr>
        <w:t>esa</w:t>
      </w:r>
      <w:r w:rsidR="00F40496" w:rsidRPr="009F5600">
        <w:rPr>
          <w:rFonts w:ascii="Arial" w:eastAsia="Arial" w:hAnsi="Arial" w:cs="Arial"/>
          <w:b/>
          <w:bCs/>
          <w:sz w:val="26"/>
          <w:szCs w:val="26"/>
        </w:rPr>
        <w:t xml:space="preserve"> disposición</w:t>
      </w:r>
      <w:r w:rsidR="003A3C40" w:rsidRPr="009F5600">
        <w:rPr>
          <w:rFonts w:ascii="Arial" w:eastAsia="Arial" w:hAnsi="Arial" w:cs="Arial"/>
          <w:b/>
          <w:bCs/>
          <w:sz w:val="26"/>
          <w:szCs w:val="26"/>
        </w:rPr>
        <w:t>,</w:t>
      </w:r>
      <w:r w:rsidR="002C4F3C" w:rsidRPr="009F5600">
        <w:rPr>
          <w:rFonts w:ascii="Arial" w:eastAsia="Arial" w:hAnsi="Arial" w:cs="Arial"/>
          <w:b/>
          <w:bCs/>
          <w:sz w:val="26"/>
          <w:szCs w:val="26"/>
        </w:rPr>
        <w:t xml:space="preserve"> sin que exista justificación, </w:t>
      </w:r>
      <w:r w:rsidR="00E26816" w:rsidRPr="009F5600">
        <w:rPr>
          <w:rFonts w:ascii="Arial" w:eastAsia="Arial" w:hAnsi="Arial" w:cs="Arial"/>
          <w:b/>
          <w:bCs/>
          <w:sz w:val="26"/>
          <w:szCs w:val="26"/>
        </w:rPr>
        <w:t>ni un razonamiento objetivo</w:t>
      </w:r>
      <w:r w:rsidR="00AE0EB3" w:rsidRPr="009F5600">
        <w:rPr>
          <w:rFonts w:ascii="Arial" w:eastAsia="Arial" w:hAnsi="Arial" w:cs="Arial"/>
          <w:b/>
          <w:bCs/>
          <w:sz w:val="26"/>
          <w:szCs w:val="26"/>
        </w:rPr>
        <w:t xml:space="preserve"> que adecue esa modificación</w:t>
      </w:r>
      <w:r w:rsidR="00E6558D" w:rsidRPr="009F5600">
        <w:rPr>
          <w:rFonts w:ascii="Arial" w:eastAsia="Arial" w:hAnsi="Arial" w:cs="Arial"/>
          <w:b/>
          <w:bCs/>
          <w:sz w:val="26"/>
          <w:szCs w:val="26"/>
        </w:rPr>
        <w:t xml:space="preserve"> a las penas que involucra e</w:t>
      </w:r>
      <w:r w:rsidR="003F597B" w:rsidRPr="009F5600">
        <w:rPr>
          <w:rFonts w:ascii="Arial" w:eastAsia="Arial" w:hAnsi="Arial" w:cs="Arial"/>
          <w:b/>
          <w:bCs/>
          <w:sz w:val="26"/>
          <w:szCs w:val="26"/>
        </w:rPr>
        <w:t>l</w:t>
      </w:r>
      <w:r w:rsidR="00E6558D" w:rsidRPr="009F5600">
        <w:rPr>
          <w:rFonts w:ascii="Arial" w:eastAsia="Arial" w:hAnsi="Arial" w:cs="Arial"/>
          <w:b/>
          <w:bCs/>
          <w:sz w:val="26"/>
          <w:szCs w:val="26"/>
        </w:rPr>
        <w:t xml:space="preserve"> cambio de situación jurídica</w:t>
      </w:r>
      <w:r w:rsidR="003A3C40" w:rsidRPr="009F5600">
        <w:rPr>
          <w:rFonts w:ascii="Arial" w:eastAsia="Arial" w:hAnsi="Arial" w:cs="Arial"/>
          <w:b/>
          <w:bCs/>
          <w:sz w:val="26"/>
          <w:szCs w:val="26"/>
        </w:rPr>
        <w:t xml:space="preserve"> </w:t>
      </w:r>
      <w:r w:rsidR="003F597B" w:rsidRPr="009F5600">
        <w:rPr>
          <w:rFonts w:ascii="Arial" w:eastAsia="Arial" w:hAnsi="Arial" w:cs="Arial"/>
          <w:b/>
          <w:bCs/>
          <w:sz w:val="26"/>
          <w:szCs w:val="26"/>
        </w:rPr>
        <w:t>entre una falta administrativa no grave y una</w:t>
      </w:r>
      <w:r w:rsidR="00DD1C2B" w:rsidRPr="009F5600">
        <w:rPr>
          <w:rFonts w:ascii="Arial" w:eastAsia="Arial" w:hAnsi="Arial" w:cs="Arial"/>
          <w:b/>
          <w:bCs/>
          <w:sz w:val="26"/>
          <w:szCs w:val="26"/>
        </w:rPr>
        <w:t xml:space="preserve"> grave</w:t>
      </w:r>
      <w:r w:rsidR="00DD1C2B" w:rsidRPr="009F5600">
        <w:rPr>
          <w:rFonts w:ascii="Arial" w:eastAsia="Arial" w:hAnsi="Arial" w:cs="Arial"/>
          <w:sz w:val="26"/>
          <w:szCs w:val="26"/>
        </w:rPr>
        <w:t xml:space="preserve">, </w:t>
      </w:r>
      <w:r w:rsidR="00915A8F" w:rsidRPr="009F5600">
        <w:rPr>
          <w:rFonts w:ascii="Arial" w:eastAsia="Arial" w:hAnsi="Arial" w:cs="Arial"/>
          <w:sz w:val="26"/>
          <w:szCs w:val="26"/>
        </w:rPr>
        <w:t>lo que redunda en el derecho a la dignidad humana</w:t>
      </w:r>
      <w:r w:rsidR="00685EFF" w:rsidRPr="009F5600">
        <w:rPr>
          <w:rFonts w:ascii="Arial" w:eastAsia="Arial" w:hAnsi="Arial" w:cs="Arial"/>
          <w:sz w:val="26"/>
          <w:szCs w:val="26"/>
        </w:rPr>
        <w:t xml:space="preserve"> del citado servidor, pues al materializarse la sanción</w:t>
      </w:r>
      <w:r w:rsidR="00B3732F" w:rsidRPr="009F5600">
        <w:rPr>
          <w:rFonts w:ascii="Arial" w:eastAsia="Arial" w:hAnsi="Arial" w:cs="Arial"/>
          <w:sz w:val="26"/>
          <w:szCs w:val="26"/>
        </w:rPr>
        <w:t>, aquél puede ser privado del trabajo</w:t>
      </w:r>
      <w:r w:rsidR="00BF25AE" w:rsidRPr="009F5600">
        <w:rPr>
          <w:rFonts w:ascii="Arial" w:eastAsia="Arial" w:hAnsi="Arial" w:cs="Arial"/>
          <w:sz w:val="26"/>
          <w:szCs w:val="26"/>
        </w:rPr>
        <w:t xml:space="preserve"> y las </w:t>
      </w:r>
      <w:r w:rsidR="00B3732F" w:rsidRPr="009F5600">
        <w:rPr>
          <w:rFonts w:ascii="Arial" w:eastAsia="Arial" w:hAnsi="Arial" w:cs="Arial"/>
          <w:sz w:val="26"/>
          <w:szCs w:val="26"/>
        </w:rPr>
        <w:t>prestaciones de seguridad social</w:t>
      </w:r>
      <w:r w:rsidR="00BF25AE" w:rsidRPr="009F5600">
        <w:rPr>
          <w:rFonts w:ascii="Arial" w:eastAsia="Arial" w:hAnsi="Arial" w:cs="Arial"/>
          <w:sz w:val="26"/>
          <w:szCs w:val="26"/>
        </w:rPr>
        <w:t xml:space="preserve">, </w:t>
      </w:r>
      <w:r w:rsidR="00197614" w:rsidRPr="009F5600">
        <w:rPr>
          <w:rFonts w:ascii="Arial" w:eastAsia="Arial" w:hAnsi="Arial" w:cs="Arial"/>
          <w:sz w:val="26"/>
          <w:szCs w:val="26"/>
        </w:rPr>
        <w:t>aunado al daño moral por ser objeto de humillación</w:t>
      </w:r>
      <w:r w:rsidR="00F47A82" w:rsidRPr="009F5600">
        <w:rPr>
          <w:rFonts w:ascii="Arial" w:eastAsia="Arial" w:hAnsi="Arial" w:cs="Arial"/>
          <w:sz w:val="26"/>
          <w:szCs w:val="26"/>
        </w:rPr>
        <w:t xml:space="preserve"> y</w:t>
      </w:r>
      <w:r w:rsidR="00D2385E" w:rsidRPr="009F5600">
        <w:rPr>
          <w:rFonts w:ascii="Arial" w:eastAsia="Arial" w:hAnsi="Arial" w:cs="Arial"/>
          <w:sz w:val="26"/>
          <w:szCs w:val="26"/>
        </w:rPr>
        <w:t xml:space="preserve"> degradación del colectivo social</w:t>
      </w:r>
      <w:r w:rsidR="00CC1C3E" w:rsidRPr="009F5600">
        <w:rPr>
          <w:rFonts w:ascii="Arial" w:eastAsia="Arial" w:hAnsi="Arial" w:cs="Arial"/>
          <w:sz w:val="26"/>
          <w:szCs w:val="26"/>
        </w:rPr>
        <w:t xml:space="preserve"> al que pertenezca</w:t>
      </w:r>
      <w:r w:rsidR="00D2385E" w:rsidRPr="009F5600">
        <w:rPr>
          <w:rFonts w:ascii="Arial" w:eastAsia="Arial" w:hAnsi="Arial" w:cs="Arial"/>
          <w:sz w:val="26"/>
          <w:szCs w:val="26"/>
        </w:rPr>
        <w:t>,</w:t>
      </w:r>
      <w:r w:rsidR="003E18E0" w:rsidRPr="009F5600">
        <w:rPr>
          <w:rFonts w:ascii="Arial" w:eastAsia="Arial" w:hAnsi="Arial" w:cs="Arial"/>
          <w:sz w:val="26"/>
          <w:szCs w:val="26"/>
        </w:rPr>
        <w:t xml:space="preserve"> y</w:t>
      </w:r>
      <w:r w:rsidR="008A72E9" w:rsidRPr="009F5600">
        <w:rPr>
          <w:rFonts w:ascii="Arial" w:eastAsia="Arial" w:hAnsi="Arial" w:cs="Arial"/>
          <w:sz w:val="26"/>
          <w:szCs w:val="26"/>
        </w:rPr>
        <w:t xml:space="preserve"> al escarnio social</w:t>
      </w:r>
      <w:r w:rsidR="00D2385E" w:rsidRPr="009F5600">
        <w:rPr>
          <w:rFonts w:ascii="Arial" w:eastAsia="Arial" w:hAnsi="Arial" w:cs="Arial"/>
          <w:sz w:val="26"/>
          <w:szCs w:val="26"/>
        </w:rPr>
        <w:t xml:space="preserve"> </w:t>
      </w:r>
      <w:r w:rsidR="008A72E9" w:rsidRPr="009F5600">
        <w:rPr>
          <w:rFonts w:ascii="Arial" w:eastAsia="Arial" w:hAnsi="Arial" w:cs="Arial"/>
          <w:sz w:val="26"/>
          <w:szCs w:val="26"/>
        </w:rPr>
        <w:t>por la inscripción de la sanción impuesta</w:t>
      </w:r>
      <w:r w:rsidR="006109CA" w:rsidRPr="009F5600">
        <w:rPr>
          <w:rFonts w:ascii="Arial" w:eastAsia="Arial" w:hAnsi="Arial" w:cs="Arial"/>
          <w:sz w:val="26"/>
          <w:szCs w:val="26"/>
        </w:rPr>
        <w:t>.</w:t>
      </w:r>
    </w:p>
    <w:p w14:paraId="3B614B77" w14:textId="77777777" w:rsidR="00A715F1" w:rsidRPr="009F5600" w:rsidRDefault="00A715F1" w:rsidP="00F26622">
      <w:pPr>
        <w:pStyle w:val="Prrafodelista"/>
        <w:ind w:left="0"/>
        <w:contextualSpacing w:val="0"/>
        <w:jc w:val="both"/>
        <w:rPr>
          <w:rFonts w:ascii="Arial" w:eastAsia="Arial" w:hAnsi="Arial" w:cs="Arial"/>
          <w:b/>
          <w:bCs/>
          <w:sz w:val="26"/>
          <w:szCs w:val="26"/>
        </w:rPr>
      </w:pPr>
    </w:p>
    <w:p w14:paraId="789111F7" w14:textId="10EDC6A5" w:rsidR="00661430" w:rsidRPr="009F5600" w:rsidRDefault="00D133EA" w:rsidP="00F26622">
      <w:pPr>
        <w:pStyle w:val="Prrafodelista"/>
        <w:ind w:left="0"/>
        <w:contextualSpacing w:val="0"/>
        <w:jc w:val="both"/>
        <w:rPr>
          <w:rFonts w:ascii="Arial" w:hAnsi="Arial" w:cs="Arial"/>
          <w:sz w:val="26"/>
          <w:szCs w:val="26"/>
          <w:lang w:val="es-MX"/>
        </w:rPr>
      </w:pPr>
      <w:r w:rsidRPr="009F5600">
        <w:rPr>
          <w:rFonts w:ascii="Arial" w:eastAsia="Arial" w:hAnsi="Arial" w:cs="Arial"/>
          <w:b/>
          <w:bCs/>
          <w:sz w:val="26"/>
          <w:szCs w:val="26"/>
        </w:rPr>
        <w:t xml:space="preserve">- </w:t>
      </w:r>
      <w:r w:rsidR="00661430" w:rsidRPr="009F5600">
        <w:rPr>
          <w:rFonts w:ascii="Arial" w:eastAsia="Arial" w:hAnsi="Arial" w:cs="Arial"/>
          <w:b/>
          <w:bCs/>
          <w:sz w:val="26"/>
          <w:szCs w:val="26"/>
        </w:rPr>
        <w:t>Segundo</w:t>
      </w:r>
      <w:r w:rsidR="00661430" w:rsidRPr="009F5600">
        <w:rPr>
          <w:rFonts w:ascii="Arial" w:eastAsia="Arial" w:hAnsi="Arial" w:cs="Arial"/>
          <w:sz w:val="26"/>
          <w:szCs w:val="26"/>
        </w:rPr>
        <w:t>.</w:t>
      </w:r>
      <w:r w:rsidR="00A8054D" w:rsidRPr="009F5600">
        <w:rPr>
          <w:rFonts w:ascii="Arial" w:eastAsia="Arial" w:hAnsi="Arial" w:cs="Arial"/>
          <w:sz w:val="26"/>
          <w:szCs w:val="26"/>
        </w:rPr>
        <w:t xml:space="preserve"> </w:t>
      </w:r>
      <w:r w:rsidR="00A8054D" w:rsidRPr="009F5600">
        <w:rPr>
          <w:rFonts w:ascii="Arial" w:hAnsi="Arial" w:cs="Arial"/>
          <w:sz w:val="26"/>
          <w:szCs w:val="26"/>
          <w:lang w:val="es-MX"/>
        </w:rPr>
        <w:t xml:space="preserve">La reforma </w:t>
      </w:r>
      <w:r w:rsidR="008F610B" w:rsidRPr="009F5600">
        <w:rPr>
          <w:rFonts w:ascii="Arial" w:hAnsi="Arial" w:cs="Arial"/>
          <w:sz w:val="26"/>
          <w:szCs w:val="26"/>
          <w:lang w:val="es-MX"/>
        </w:rPr>
        <w:t>impugnada</w:t>
      </w:r>
      <w:r w:rsidR="00A8054D" w:rsidRPr="009F5600">
        <w:rPr>
          <w:rFonts w:ascii="Arial" w:hAnsi="Arial" w:cs="Arial"/>
          <w:sz w:val="26"/>
          <w:szCs w:val="26"/>
          <w:lang w:val="es-MX"/>
        </w:rPr>
        <w:t xml:space="preserve">, </w:t>
      </w:r>
      <w:r w:rsidR="00544244" w:rsidRPr="009F5600">
        <w:rPr>
          <w:rFonts w:ascii="Arial" w:hAnsi="Arial" w:cs="Arial"/>
          <w:sz w:val="26"/>
          <w:szCs w:val="26"/>
          <w:lang w:val="es-MX"/>
        </w:rPr>
        <w:t xml:space="preserve">al modificar la calificación </w:t>
      </w:r>
      <w:r w:rsidR="004E382D" w:rsidRPr="009F5600">
        <w:rPr>
          <w:rFonts w:ascii="Arial" w:hAnsi="Arial" w:cs="Arial"/>
          <w:sz w:val="26"/>
          <w:szCs w:val="26"/>
          <w:lang w:val="es-MX"/>
        </w:rPr>
        <w:t>de la conducta consistente en el incumplimiento de la obligación de presentar oportunamente y con veracidad las declaraciones de situación patrimonial</w:t>
      </w:r>
      <w:r w:rsidR="00FE00DD" w:rsidRPr="009F5600">
        <w:rPr>
          <w:rFonts w:ascii="Arial" w:hAnsi="Arial" w:cs="Arial"/>
          <w:sz w:val="26"/>
          <w:szCs w:val="26"/>
          <w:lang w:val="es-MX"/>
        </w:rPr>
        <w:t xml:space="preserve"> de los servidores públicos</w:t>
      </w:r>
      <w:r w:rsidR="004E382D" w:rsidRPr="009F5600">
        <w:rPr>
          <w:rFonts w:ascii="Arial" w:hAnsi="Arial" w:cs="Arial"/>
          <w:sz w:val="26"/>
          <w:szCs w:val="26"/>
          <w:lang w:val="es-MX"/>
        </w:rPr>
        <w:t>,</w:t>
      </w:r>
      <w:r w:rsidR="00FE00DD" w:rsidRPr="009F5600">
        <w:rPr>
          <w:rFonts w:ascii="Arial" w:hAnsi="Arial" w:cs="Arial"/>
          <w:sz w:val="26"/>
          <w:szCs w:val="26"/>
          <w:lang w:val="es-MX"/>
        </w:rPr>
        <w:t xml:space="preserve"> </w:t>
      </w:r>
      <w:r w:rsidR="004F0AD2" w:rsidRPr="009F5600">
        <w:rPr>
          <w:rFonts w:ascii="Arial" w:hAnsi="Arial" w:cs="Arial"/>
          <w:sz w:val="26"/>
          <w:szCs w:val="26"/>
          <w:lang w:val="es-MX"/>
        </w:rPr>
        <w:t xml:space="preserve">de </w:t>
      </w:r>
      <w:r w:rsidR="00A8054D" w:rsidRPr="009F5600">
        <w:rPr>
          <w:rFonts w:ascii="Arial" w:hAnsi="Arial" w:cs="Arial"/>
          <w:sz w:val="26"/>
          <w:szCs w:val="26"/>
          <w:lang w:val="es-MX"/>
        </w:rPr>
        <w:t>falta administrativa no grave</w:t>
      </w:r>
      <w:r w:rsidR="004F0AD2" w:rsidRPr="009F5600">
        <w:rPr>
          <w:rFonts w:ascii="Arial" w:hAnsi="Arial" w:cs="Arial"/>
          <w:sz w:val="26"/>
          <w:szCs w:val="26"/>
          <w:lang w:val="es-MX"/>
        </w:rPr>
        <w:t xml:space="preserve"> a</w:t>
      </w:r>
      <w:r w:rsidR="00A8054D" w:rsidRPr="009F5600">
        <w:rPr>
          <w:rFonts w:ascii="Arial" w:hAnsi="Arial" w:cs="Arial"/>
          <w:sz w:val="26"/>
          <w:szCs w:val="26"/>
          <w:lang w:val="es-MX"/>
        </w:rPr>
        <w:t xml:space="preserve"> </w:t>
      </w:r>
      <w:r w:rsidR="00A26626" w:rsidRPr="009F5600">
        <w:rPr>
          <w:rFonts w:ascii="Arial" w:hAnsi="Arial" w:cs="Arial"/>
          <w:sz w:val="26"/>
          <w:szCs w:val="26"/>
          <w:lang w:val="es-MX"/>
        </w:rPr>
        <w:t xml:space="preserve">falta </w:t>
      </w:r>
      <w:r w:rsidR="00A8054D" w:rsidRPr="009F5600">
        <w:rPr>
          <w:rFonts w:ascii="Arial" w:hAnsi="Arial" w:cs="Arial"/>
          <w:sz w:val="26"/>
          <w:szCs w:val="26"/>
          <w:lang w:val="es-MX"/>
        </w:rPr>
        <w:t>grave</w:t>
      </w:r>
      <w:r w:rsidR="00A8054D" w:rsidRPr="009F5600">
        <w:rPr>
          <w:rFonts w:ascii="Arial" w:hAnsi="Arial" w:cs="Arial"/>
          <w:b/>
          <w:bCs/>
          <w:sz w:val="26"/>
          <w:szCs w:val="26"/>
          <w:lang w:val="es-MX"/>
        </w:rPr>
        <w:t xml:space="preserve">, </w:t>
      </w:r>
      <w:r w:rsidR="00F02D92" w:rsidRPr="009F5600">
        <w:rPr>
          <w:rFonts w:ascii="Arial" w:hAnsi="Arial" w:cs="Arial"/>
          <w:b/>
          <w:bCs/>
          <w:sz w:val="26"/>
          <w:szCs w:val="26"/>
          <w:lang w:val="es-MX"/>
        </w:rPr>
        <w:t>implica un retroceso no justificado en el goce del derecho a la dignidad humana</w:t>
      </w:r>
      <w:r w:rsidR="00ED209C" w:rsidRPr="009F5600">
        <w:rPr>
          <w:rFonts w:ascii="Arial" w:hAnsi="Arial" w:cs="Arial"/>
          <w:sz w:val="26"/>
          <w:szCs w:val="26"/>
          <w:lang w:val="es-MX"/>
        </w:rPr>
        <w:t xml:space="preserve"> </w:t>
      </w:r>
      <w:r w:rsidR="00ED209C" w:rsidRPr="009F5600">
        <w:rPr>
          <w:rFonts w:ascii="Arial" w:hAnsi="Arial" w:cs="Arial"/>
          <w:b/>
          <w:bCs/>
          <w:sz w:val="26"/>
          <w:szCs w:val="26"/>
          <w:lang w:val="es-MX"/>
        </w:rPr>
        <w:t>y limita</w:t>
      </w:r>
      <w:r w:rsidR="00B22BF7" w:rsidRPr="009F5600">
        <w:rPr>
          <w:rFonts w:ascii="Arial" w:hAnsi="Arial" w:cs="Arial"/>
          <w:b/>
          <w:bCs/>
          <w:sz w:val="26"/>
          <w:szCs w:val="26"/>
          <w:lang w:val="es-MX"/>
        </w:rPr>
        <w:t xml:space="preserve"> </w:t>
      </w:r>
      <w:r w:rsidR="00117427" w:rsidRPr="009F5600">
        <w:rPr>
          <w:rFonts w:ascii="Arial" w:hAnsi="Arial" w:cs="Arial"/>
          <w:b/>
          <w:bCs/>
          <w:sz w:val="26"/>
          <w:szCs w:val="26"/>
          <w:lang w:val="es-MX"/>
        </w:rPr>
        <w:t>en forma desproporcionada otros derechos</w:t>
      </w:r>
      <w:r w:rsidR="00117427" w:rsidRPr="009F5600">
        <w:rPr>
          <w:rFonts w:ascii="Arial" w:hAnsi="Arial" w:cs="Arial"/>
          <w:sz w:val="26"/>
          <w:szCs w:val="26"/>
          <w:lang w:val="es-MX"/>
        </w:rPr>
        <w:t xml:space="preserve"> </w:t>
      </w:r>
      <w:r w:rsidR="00762F8D" w:rsidRPr="009F5600">
        <w:rPr>
          <w:rFonts w:ascii="Arial" w:hAnsi="Arial" w:cs="Arial"/>
          <w:sz w:val="26"/>
          <w:szCs w:val="26"/>
          <w:lang w:val="es-MX"/>
        </w:rPr>
        <w:t>del servidor público</w:t>
      </w:r>
      <w:r w:rsidR="00BC54CC" w:rsidRPr="009F5600">
        <w:rPr>
          <w:rFonts w:ascii="Arial" w:hAnsi="Arial" w:cs="Arial"/>
          <w:sz w:val="26"/>
          <w:szCs w:val="26"/>
          <w:lang w:val="es-MX"/>
        </w:rPr>
        <w:t xml:space="preserve"> que ha </w:t>
      </w:r>
      <w:r w:rsidR="00BC54CC" w:rsidRPr="009F5600">
        <w:rPr>
          <w:rFonts w:ascii="Arial" w:hAnsi="Arial" w:cs="Arial"/>
          <w:sz w:val="26"/>
          <w:szCs w:val="26"/>
          <w:lang w:val="es-MX"/>
        </w:rPr>
        <w:lastRenderedPageBreak/>
        <w:t>incurrido en el incumplimiento referido</w:t>
      </w:r>
      <w:r w:rsidR="00BD18D0" w:rsidRPr="009F5600">
        <w:rPr>
          <w:rFonts w:ascii="Arial" w:hAnsi="Arial" w:cs="Arial"/>
          <w:sz w:val="26"/>
          <w:szCs w:val="26"/>
          <w:lang w:val="es-MX"/>
        </w:rPr>
        <w:t xml:space="preserve">, ya que </w:t>
      </w:r>
      <w:r w:rsidR="00BD18D0" w:rsidRPr="009F5600">
        <w:rPr>
          <w:rFonts w:ascii="Arial" w:hAnsi="Arial" w:cs="Arial"/>
          <w:b/>
          <w:bCs/>
          <w:sz w:val="26"/>
          <w:szCs w:val="26"/>
          <w:lang w:val="es-MX"/>
        </w:rPr>
        <w:t>al considerar</w:t>
      </w:r>
      <w:r w:rsidR="00117427" w:rsidRPr="009F5600">
        <w:rPr>
          <w:rFonts w:ascii="Arial" w:hAnsi="Arial" w:cs="Arial"/>
          <w:b/>
          <w:bCs/>
          <w:sz w:val="26"/>
          <w:szCs w:val="26"/>
          <w:lang w:val="es-MX"/>
        </w:rPr>
        <w:t>se</w:t>
      </w:r>
      <w:r w:rsidR="00BD18D0" w:rsidRPr="009F5600">
        <w:rPr>
          <w:rFonts w:ascii="Arial" w:hAnsi="Arial" w:cs="Arial"/>
          <w:b/>
          <w:bCs/>
          <w:sz w:val="26"/>
          <w:szCs w:val="26"/>
          <w:lang w:val="es-MX"/>
        </w:rPr>
        <w:t xml:space="preserve"> dicha conducta </w:t>
      </w:r>
      <w:r w:rsidR="00154C30" w:rsidRPr="009F5600">
        <w:rPr>
          <w:rFonts w:ascii="Arial" w:hAnsi="Arial" w:cs="Arial"/>
          <w:b/>
          <w:bCs/>
          <w:sz w:val="26"/>
          <w:szCs w:val="26"/>
          <w:lang w:val="es-MX"/>
        </w:rPr>
        <w:t xml:space="preserve">como falta grave, </w:t>
      </w:r>
      <w:r w:rsidR="00117427" w:rsidRPr="009F5600">
        <w:rPr>
          <w:rFonts w:ascii="Arial" w:hAnsi="Arial" w:cs="Arial"/>
          <w:b/>
          <w:bCs/>
          <w:sz w:val="26"/>
          <w:szCs w:val="26"/>
          <w:lang w:val="es-MX"/>
        </w:rPr>
        <w:t xml:space="preserve">podría </w:t>
      </w:r>
      <w:r w:rsidR="00154C30" w:rsidRPr="009F5600">
        <w:rPr>
          <w:rFonts w:ascii="Arial" w:hAnsi="Arial" w:cs="Arial"/>
          <w:b/>
          <w:bCs/>
          <w:sz w:val="26"/>
          <w:szCs w:val="26"/>
          <w:lang w:val="es-MX"/>
        </w:rPr>
        <w:t>ser destituido</w:t>
      </w:r>
      <w:r w:rsidR="00831CDB" w:rsidRPr="009F5600">
        <w:rPr>
          <w:rFonts w:ascii="Arial" w:hAnsi="Arial" w:cs="Arial"/>
          <w:b/>
          <w:bCs/>
          <w:sz w:val="26"/>
          <w:szCs w:val="26"/>
          <w:lang w:val="es-MX"/>
        </w:rPr>
        <w:t xml:space="preserve">, </w:t>
      </w:r>
      <w:r w:rsidR="00117427" w:rsidRPr="009F5600">
        <w:rPr>
          <w:rFonts w:ascii="Arial" w:hAnsi="Arial" w:cs="Arial"/>
          <w:b/>
          <w:bCs/>
          <w:sz w:val="26"/>
          <w:szCs w:val="26"/>
          <w:lang w:val="es-MX"/>
        </w:rPr>
        <w:t>lo q</w:t>
      </w:r>
      <w:r w:rsidR="00831CDB" w:rsidRPr="009F5600">
        <w:rPr>
          <w:rFonts w:ascii="Arial" w:hAnsi="Arial" w:cs="Arial"/>
          <w:b/>
          <w:bCs/>
          <w:sz w:val="26"/>
          <w:szCs w:val="26"/>
          <w:lang w:val="es-MX"/>
        </w:rPr>
        <w:t>ue i</w:t>
      </w:r>
      <w:r w:rsidR="00117427" w:rsidRPr="009F5600">
        <w:rPr>
          <w:rFonts w:ascii="Arial" w:hAnsi="Arial" w:cs="Arial"/>
          <w:b/>
          <w:bCs/>
          <w:sz w:val="26"/>
          <w:szCs w:val="26"/>
          <w:lang w:val="es-MX"/>
        </w:rPr>
        <w:t xml:space="preserve">mplica </w:t>
      </w:r>
      <w:r w:rsidR="00831CDB" w:rsidRPr="009F5600">
        <w:rPr>
          <w:rFonts w:ascii="Arial" w:hAnsi="Arial" w:cs="Arial"/>
          <w:b/>
          <w:bCs/>
          <w:sz w:val="26"/>
          <w:szCs w:val="26"/>
          <w:lang w:val="es-MX"/>
        </w:rPr>
        <w:t>la pérdida de derechos laborales</w:t>
      </w:r>
      <w:r w:rsidR="002D6621" w:rsidRPr="009F5600">
        <w:rPr>
          <w:rFonts w:ascii="Arial" w:hAnsi="Arial" w:cs="Arial"/>
          <w:b/>
          <w:bCs/>
          <w:sz w:val="26"/>
          <w:szCs w:val="26"/>
          <w:lang w:val="es-MX"/>
        </w:rPr>
        <w:t xml:space="preserve"> y de seguridad social</w:t>
      </w:r>
      <w:r w:rsidR="004D1444" w:rsidRPr="009F5600">
        <w:rPr>
          <w:rFonts w:ascii="Arial" w:hAnsi="Arial" w:cs="Arial"/>
          <w:sz w:val="26"/>
          <w:szCs w:val="26"/>
          <w:lang w:val="es-MX"/>
        </w:rPr>
        <w:t>.</w:t>
      </w:r>
    </w:p>
    <w:p w14:paraId="6F32E8C8" w14:textId="77777777" w:rsidR="00C407B6" w:rsidRPr="009F5600" w:rsidRDefault="00C407B6" w:rsidP="00F26622">
      <w:pPr>
        <w:pStyle w:val="Prrafodelista"/>
        <w:ind w:left="0"/>
        <w:contextualSpacing w:val="0"/>
        <w:jc w:val="both"/>
        <w:rPr>
          <w:rFonts w:ascii="Arial" w:hAnsi="Arial" w:cs="Arial"/>
          <w:sz w:val="26"/>
          <w:szCs w:val="26"/>
          <w:lang w:val="es-MX"/>
        </w:rPr>
      </w:pPr>
    </w:p>
    <w:p w14:paraId="55981827" w14:textId="72F67D2F" w:rsidR="00C407B6" w:rsidRPr="009F5600" w:rsidRDefault="00360958" w:rsidP="00F26622">
      <w:pPr>
        <w:pStyle w:val="Prrafodelista"/>
        <w:ind w:left="0"/>
        <w:contextualSpacing w:val="0"/>
        <w:jc w:val="both"/>
        <w:rPr>
          <w:rFonts w:ascii="Arial" w:hAnsi="Arial" w:cs="Arial"/>
          <w:sz w:val="26"/>
          <w:szCs w:val="26"/>
          <w:lang w:val="es-MX"/>
        </w:rPr>
      </w:pPr>
      <w:r w:rsidRPr="009F5600">
        <w:rPr>
          <w:rFonts w:ascii="Arial" w:hAnsi="Arial" w:cs="Arial"/>
          <w:sz w:val="26"/>
          <w:szCs w:val="26"/>
          <w:lang w:val="es-MX"/>
        </w:rPr>
        <w:t>L</w:t>
      </w:r>
      <w:r w:rsidR="00C407B6" w:rsidRPr="009F5600">
        <w:rPr>
          <w:rFonts w:ascii="Arial" w:hAnsi="Arial" w:cs="Arial"/>
          <w:sz w:val="26"/>
          <w:szCs w:val="26"/>
          <w:lang w:val="es-MX"/>
        </w:rPr>
        <w:t>o anterior</w:t>
      </w:r>
      <w:r w:rsidRPr="009F5600">
        <w:rPr>
          <w:rFonts w:ascii="Arial" w:hAnsi="Arial" w:cs="Arial"/>
          <w:sz w:val="26"/>
          <w:szCs w:val="26"/>
          <w:lang w:val="es-MX"/>
        </w:rPr>
        <w:t xml:space="preserve">, dice, </w:t>
      </w:r>
      <w:r w:rsidR="00437E94" w:rsidRPr="009F5600">
        <w:rPr>
          <w:rFonts w:ascii="Arial" w:hAnsi="Arial" w:cs="Arial"/>
          <w:sz w:val="26"/>
          <w:szCs w:val="26"/>
          <w:lang w:val="es-MX"/>
        </w:rPr>
        <w:t>repercute</w:t>
      </w:r>
      <w:r w:rsidRPr="009F5600">
        <w:rPr>
          <w:rFonts w:ascii="Arial" w:hAnsi="Arial" w:cs="Arial"/>
          <w:sz w:val="26"/>
          <w:szCs w:val="26"/>
          <w:lang w:val="es-MX"/>
        </w:rPr>
        <w:t xml:space="preserve"> en</w:t>
      </w:r>
      <w:r w:rsidR="00437E94" w:rsidRPr="009F5600">
        <w:rPr>
          <w:rFonts w:ascii="Arial" w:hAnsi="Arial" w:cs="Arial"/>
          <w:sz w:val="26"/>
          <w:szCs w:val="26"/>
          <w:lang w:val="es-MX"/>
        </w:rPr>
        <w:t xml:space="preserve"> </w:t>
      </w:r>
      <w:r w:rsidR="00306FAF" w:rsidRPr="009F5600">
        <w:rPr>
          <w:rFonts w:ascii="Arial" w:hAnsi="Arial" w:cs="Arial"/>
          <w:sz w:val="26"/>
          <w:szCs w:val="26"/>
          <w:lang w:val="es-MX"/>
        </w:rPr>
        <w:t xml:space="preserve">el desarrollo del servidor público, degradándolo </w:t>
      </w:r>
      <w:r w:rsidR="00261CFE" w:rsidRPr="009F5600">
        <w:rPr>
          <w:rFonts w:ascii="Arial" w:hAnsi="Arial" w:cs="Arial"/>
          <w:sz w:val="26"/>
          <w:szCs w:val="26"/>
          <w:lang w:val="es-MX"/>
        </w:rPr>
        <w:t xml:space="preserve">y humillándolo, </w:t>
      </w:r>
      <w:r w:rsidR="005B420D" w:rsidRPr="009F5600">
        <w:rPr>
          <w:rFonts w:ascii="Arial" w:hAnsi="Arial" w:cs="Arial"/>
          <w:sz w:val="26"/>
          <w:szCs w:val="26"/>
          <w:lang w:val="es-MX"/>
        </w:rPr>
        <w:t>volviendo</w:t>
      </w:r>
      <w:r w:rsidR="00261CFE" w:rsidRPr="009F5600">
        <w:rPr>
          <w:rFonts w:ascii="Arial" w:hAnsi="Arial" w:cs="Arial"/>
          <w:sz w:val="26"/>
          <w:szCs w:val="26"/>
          <w:lang w:val="es-MX"/>
        </w:rPr>
        <w:t xml:space="preserve"> inatendible</w:t>
      </w:r>
      <w:r w:rsidR="005B420D" w:rsidRPr="009F5600">
        <w:rPr>
          <w:rFonts w:ascii="Arial" w:hAnsi="Arial" w:cs="Arial"/>
          <w:sz w:val="26"/>
          <w:szCs w:val="26"/>
          <w:lang w:val="es-MX"/>
        </w:rPr>
        <w:t xml:space="preserve"> el derecho a la dignidad humana</w:t>
      </w:r>
      <w:r w:rsidR="00F92026" w:rsidRPr="009F5600">
        <w:rPr>
          <w:rFonts w:ascii="Arial" w:hAnsi="Arial" w:cs="Arial"/>
          <w:sz w:val="26"/>
          <w:szCs w:val="26"/>
          <w:lang w:val="es-MX"/>
        </w:rPr>
        <w:t>, pues una persona que es sancionada con destitución e inhabilitación, al ser privado del producto de su trabajo</w:t>
      </w:r>
      <w:r w:rsidR="00564C46" w:rsidRPr="009F5600">
        <w:rPr>
          <w:rFonts w:ascii="Arial" w:hAnsi="Arial" w:cs="Arial"/>
          <w:sz w:val="26"/>
          <w:szCs w:val="26"/>
          <w:lang w:val="es-MX"/>
        </w:rPr>
        <w:t xml:space="preserve"> como servidor público y de gozar de los beneficios de la seguridad social, pierde</w:t>
      </w:r>
      <w:r w:rsidR="009256FC" w:rsidRPr="009F5600">
        <w:rPr>
          <w:rFonts w:ascii="Arial" w:hAnsi="Arial" w:cs="Arial"/>
          <w:sz w:val="26"/>
          <w:szCs w:val="26"/>
          <w:lang w:val="es-MX"/>
        </w:rPr>
        <w:t xml:space="preserve"> su calidad de vida y la de su familia, al carecer de fuente de ingresos</w:t>
      </w:r>
      <w:r w:rsidR="00C42F8D" w:rsidRPr="009F5600">
        <w:rPr>
          <w:rFonts w:ascii="Arial" w:hAnsi="Arial" w:cs="Arial"/>
          <w:sz w:val="26"/>
          <w:szCs w:val="26"/>
          <w:lang w:val="es-MX"/>
        </w:rPr>
        <w:t xml:space="preserve"> que le permita asegurar para sí y su familiar el mínimo vital</w:t>
      </w:r>
      <w:r w:rsidR="00BD0362" w:rsidRPr="009F5600">
        <w:rPr>
          <w:rFonts w:ascii="Arial" w:hAnsi="Arial" w:cs="Arial"/>
          <w:sz w:val="26"/>
          <w:szCs w:val="26"/>
          <w:lang w:val="es-MX"/>
        </w:rPr>
        <w:t xml:space="preserve"> de ingreso</w:t>
      </w:r>
      <w:r w:rsidR="002E4627" w:rsidRPr="009F5600">
        <w:rPr>
          <w:rFonts w:ascii="Arial" w:hAnsi="Arial" w:cs="Arial"/>
          <w:sz w:val="26"/>
          <w:szCs w:val="26"/>
          <w:lang w:val="es-MX"/>
        </w:rPr>
        <w:t>.</w:t>
      </w:r>
    </w:p>
    <w:p w14:paraId="561C6608" w14:textId="77777777" w:rsidR="002E4627" w:rsidRPr="009F5600" w:rsidRDefault="002E4627" w:rsidP="00F26622">
      <w:pPr>
        <w:pStyle w:val="Prrafodelista"/>
        <w:ind w:left="0"/>
        <w:contextualSpacing w:val="0"/>
        <w:jc w:val="both"/>
        <w:rPr>
          <w:rFonts w:ascii="Arial" w:hAnsi="Arial" w:cs="Arial"/>
          <w:sz w:val="26"/>
          <w:szCs w:val="26"/>
          <w:lang w:val="es-MX"/>
        </w:rPr>
      </w:pPr>
    </w:p>
    <w:p w14:paraId="34778E1C" w14:textId="48A43CE2" w:rsidR="002E4627" w:rsidRPr="009F5600" w:rsidRDefault="00E744B7" w:rsidP="00F26622">
      <w:pPr>
        <w:pStyle w:val="Prrafodelista"/>
        <w:ind w:left="0"/>
        <w:contextualSpacing w:val="0"/>
        <w:jc w:val="both"/>
        <w:rPr>
          <w:rFonts w:ascii="Arial" w:hAnsi="Arial" w:cs="Arial"/>
          <w:sz w:val="26"/>
          <w:szCs w:val="26"/>
          <w:lang w:val="es-MX"/>
        </w:rPr>
      </w:pPr>
      <w:r w:rsidRPr="009F5600">
        <w:rPr>
          <w:rFonts w:ascii="Arial" w:hAnsi="Arial" w:cs="Arial"/>
          <w:sz w:val="26"/>
          <w:szCs w:val="26"/>
          <w:lang w:val="es-MX"/>
        </w:rPr>
        <w:t>Precisa que respe</w:t>
      </w:r>
      <w:r w:rsidR="00B2591D" w:rsidRPr="009F5600">
        <w:rPr>
          <w:rFonts w:ascii="Arial" w:hAnsi="Arial" w:cs="Arial"/>
          <w:sz w:val="26"/>
          <w:szCs w:val="26"/>
          <w:lang w:val="es-MX"/>
        </w:rPr>
        <w:t>c</w:t>
      </w:r>
      <w:r w:rsidRPr="009F5600">
        <w:rPr>
          <w:rFonts w:ascii="Arial" w:hAnsi="Arial" w:cs="Arial"/>
          <w:sz w:val="26"/>
          <w:szCs w:val="26"/>
          <w:lang w:val="es-MX"/>
        </w:rPr>
        <w:t>to de servidores públicos como el quejoso, que por error</w:t>
      </w:r>
      <w:r w:rsidR="00446868" w:rsidRPr="009F5600">
        <w:rPr>
          <w:rFonts w:ascii="Arial" w:hAnsi="Arial" w:cs="Arial"/>
          <w:sz w:val="26"/>
          <w:szCs w:val="26"/>
          <w:lang w:val="es-MX"/>
        </w:rPr>
        <w:t xml:space="preserve"> o de manera culposa incumplieron con su obligación de presentar con veracidad sus </w:t>
      </w:r>
      <w:r w:rsidR="00442725" w:rsidRPr="009F5600">
        <w:rPr>
          <w:rFonts w:ascii="Arial" w:hAnsi="Arial" w:cs="Arial"/>
          <w:sz w:val="26"/>
          <w:szCs w:val="26"/>
          <w:lang w:val="es-MX"/>
        </w:rPr>
        <w:t>declaraciones</w:t>
      </w:r>
      <w:r w:rsidR="00446868" w:rsidRPr="009F5600">
        <w:rPr>
          <w:rFonts w:ascii="Arial" w:hAnsi="Arial" w:cs="Arial"/>
          <w:sz w:val="26"/>
          <w:szCs w:val="26"/>
          <w:lang w:val="es-MX"/>
        </w:rPr>
        <w:t xml:space="preserve"> de situación patrimonial</w:t>
      </w:r>
      <w:r w:rsidR="00336852" w:rsidRPr="009F5600">
        <w:rPr>
          <w:rFonts w:ascii="Arial" w:hAnsi="Arial" w:cs="Arial"/>
          <w:sz w:val="26"/>
          <w:szCs w:val="26"/>
          <w:lang w:val="es-MX"/>
        </w:rPr>
        <w:t xml:space="preserve">, </w:t>
      </w:r>
      <w:r w:rsidR="00B75DBA" w:rsidRPr="009F5600">
        <w:rPr>
          <w:rFonts w:ascii="Arial" w:hAnsi="Arial" w:cs="Arial"/>
          <w:sz w:val="26"/>
          <w:szCs w:val="26"/>
          <w:lang w:val="es-MX"/>
        </w:rPr>
        <w:t xml:space="preserve">sin </w:t>
      </w:r>
      <w:r w:rsidR="00900611" w:rsidRPr="009F5600">
        <w:rPr>
          <w:rFonts w:ascii="Arial" w:hAnsi="Arial" w:cs="Arial"/>
          <w:sz w:val="26"/>
          <w:szCs w:val="26"/>
          <w:lang w:val="es-MX"/>
        </w:rPr>
        <w:t>que daño</w:t>
      </w:r>
      <w:r w:rsidR="00336852" w:rsidRPr="009F5600">
        <w:rPr>
          <w:rFonts w:ascii="Arial" w:hAnsi="Arial" w:cs="Arial"/>
          <w:sz w:val="26"/>
          <w:szCs w:val="26"/>
          <w:lang w:val="es-MX"/>
        </w:rPr>
        <w:t xml:space="preserve"> al erario público </w:t>
      </w:r>
      <w:r w:rsidR="00B4067C" w:rsidRPr="009F5600">
        <w:rPr>
          <w:rFonts w:ascii="Arial" w:hAnsi="Arial" w:cs="Arial"/>
          <w:sz w:val="26"/>
          <w:szCs w:val="26"/>
          <w:lang w:val="es-MX"/>
        </w:rPr>
        <w:t>ni un beneficio económico y tampoco hubo dolo</w:t>
      </w:r>
      <w:r w:rsidR="00680413" w:rsidRPr="009F5600">
        <w:rPr>
          <w:rFonts w:ascii="Arial" w:hAnsi="Arial" w:cs="Arial"/>
          <w:sz w:val="26"/>
          <w:szCs w:val="26"/>
          <w:lang w:val="es-MX"/>
        </w:rPr>
        <w:t>;</w:t>
      </w:r>
      <w:r w:rsidR="00B4067C" w:rsidRPr="009F5600">
        <w:rPr>
          <w:rFonts w:ascii="Arial" w:hAnsi="Arial" w:cs="Arial"/>
          <w:sz w:val="26"/>
          <w:szCs w:val="26"/>
          <w:lang w:val="es-MX"/>
        </w:rPr>
        <w:t xml:space="preserve"> </w:t>
      </w:r>
      <w:r w:rsidR="00680413" w:rsidRPr="009F5600">
        <w:rPr>
          <w:rFonts w:ascii="Arial" w:hAnsi="Arial" w:cs="Arial"/>
          <w:sz w:val="26"/>
          <w:szCs w:val="26"/>
          <w:lang w:val="es-MX"/>
        </w:rPr>
        <w:t>se trata de conductas que no debe</w:t>
      </w:r>
      <w:r w:rsidR="00C071DA" w:rsidRPr="009F5600">
        <w:rPr>
          <w:rFonts w:ascii="Arial" w:hAnsi="Arial" w:cs="Arial"/>
          <w:sz w:val="26"/>
          <w:szCs w:val="26"/>
          <w:lang w:val="es-MX"/>
        </w:rPr>
        <w:t>n</w:t>
      </w:r>
      <w:r w:rsidR="00680413" w:rsidRPr="009F5600">
        <w:rPr>
          <w:rFonts w:ascii="Arial" w:hAnsi="Arial" w:cs="Arial"/>
          <w:sz w:val="26"/>
          <w:szCs w:val="26"/>
          <w:lang w:val="es-MX"/>
        </w:rPr>
        <w:t xml:space="preserve"> ser sancionadas como aquell</w:t>
      </w:r>
      <w:r w:rsidR="00AE5275" w:rsidRPr="009F5600">
        <w:rPr>
          <w:rFonts w:ascii="Arial" w:hAnsi="Arial" w:cs="Arial"/>
          <w:sz w:val="26"/>
          <w:szCs w:val="26"/>
          <w:lang w:val="es-MX"/>
        </w:rPr>
        <w:t>as que con dolo implican indebido manejo de recursos</w:t>
      </w:r>
      <w:r w:rsidR="00C071DA" w:rsidRPr="009F5600">
        <w:rPr>
          <w:rFonts w:ascii="Arial" w:hAnsi="Arial" w:cs="Arial"/>
          <w:sz w:val="26"/>
          <w:szCs w:val="26"/>
          <w:lang w:val="es-MX"/>
        </w:rPr>
        <w:t xml:space="preserve"> o representan</w:t>
      </w:r>
      <w:r w:rsidR="002941E1" w:rsidRPr="009F5600">
        <w:rPr>
          <w:rFonts w:ascii="Arial" w:hAnsi="Arial" w:cs="Arial"/>
          <w:sz w:val="26"/>
          <w:szCs w:val="26"/>
          <w:lang w:val="es-MX"/>
        </w:rPr>
        <w:t xml:space="preserve"> un beneficio económico personal, para la familia o terceros o perjuicio al erario público</w:t>
      </w:r>
      <w:r w:rsidR="00F777CB" w:rsidRPr="009F5600">
        <w:rPr>
          <w:rFonts w:ascii="Arial" w:hAnsi="Arial" w:cs="Arial"/>
          <w:sz w:val="26"/>
          <w:szCs w:val="26"/>
          <w:lang w:val="es-MX"/>
        </w:rPr>
        <w:t>, ya que</w:t>
      </w:r>
      <w:r w:rsidR="00AE4C9E" w:rsidRPr="009F5600">
        <w:rPr>
          <w:rFonts w:ascii="Arial" w:hAnsi="Arial" w:cs="Arial"/>
          <w:sz w:val="26"/>
          <w:szCs w:val="26"/>
          <w:lang w:val="es-MX"/>
        </w:rPr>
        <w:t xml:space="preserve"> se contravendría la paridad e igualdad de los servidores públicos</w:t>
      </w:r>
      <w:r w:rsidR="002941E1" w:rsidRPr="009F5600">
        <w:rPr>
          <w:rFonts w:ascii="Arial" w:hAnsi="Arial" w:cs="Arial"/>
          <w:sz w:val="26"/>
          <w:szCs w:val="26"/>
          <w:lang w:val="es-MX"/>
        </w:rPr>
        <w:t>.</w:t>
      </w:r>
      <w:r w:rsidR="00F44963" w:rsidRPr="009F5600">
        <w:rPr>
          <w:rFonts w:ascii="Arial" w:hAnsi="Arial" w:cs="Arial"/>
          <w:sz w:val="26"/>
          <w:szCs w:val="26"/>
          <w:lang w:val="es-MX"/>
        </w:rPr>
        <w:t xml:space="preserve"> </w:t>
      </w:r>
    </w:p>
    <w:p w14:paraId="548BD6D3" w14:textId="77777777" w:rsidR="00483D48" w:rsidRPr="009F5600" w:rsidRDefault="00483D48" w:rsidP="00F26622">
      <w:pPr>
        <w:pStyle w:val="Prrafodelista"/>
        <w:ind w:left="0"/>
        <w:contextualSpacing w:val="0"/>
        <w:jc w:val="both"/>
        <w:rPr>
          <w:rFonts w:ascii="Arial" w:hAnsi="Arial" w:cs="Arial"/>
          <w:sz w:val="26"/>
          <w:szCs w:val="26"/>
          <w:lang w:val="es-MX"/>
        </w:rPr>
      </w:pPr>
    </w:p>
    <w:p w14:paraId="28FC6173" w14:textId="14C76F65" w:rsidR="00E14BA2" w:rsidRPr="009F5600" w:rsidRDefault="001748D0" w:rsidP="00F26622">
      <w:pPr>
        <w:pStyle w:val="Prrafodelista"/>
        <w:ind w:left="0"/>
        <w:contextualSpacing w:val="0"/>
        <w:jc w:val="both"/>
        <w:rPr>
          <w:rFonts w:ascii="Arial" w:eastAsia="Arial" w:hAnsi="Arial" w:cs="Arial"/>
          <w:sz w:val="26"/>
          <w:szCs w:val="26"/>
        </w:rPr>
      </w:pPr>
      <w:r w:rsidRPr="009F5600">
        <w:rPr>
          <w:rFonts w:ascii="Arial" w:hAnsi="Arial" w:cs="Arial"/>
          <w:sz w:val="26"/>
          <w:szCs w:val="26"/>
          <w:lang w:val="es-MX"/>
        </w:rPr>
        <w:t xml:space="preserve">Insiste en que </w:t>
      </w:r>
      <w:r w:rsidRPr="009F5600">
        <w:rPr>
          <w:rFonts w:ascii="Arial" w:hAnsi="Arial" w:cs="Arial"/>
          <w:b/>
          <w:bCs/>
          <w:sz w:val="26"/>
          <w:szCs w:val="26"/>
          <w:lang w:val="es-MX"/>
        </w:rPr>
        <w:t xml:space="preserve">el legislador </w:t>
      </w:r>
      <w:r w:rsidR="00E14BA2" w:rsidRPr="009F5600">
        <w:rPr>
          <w:rFonts w:ascii="Arial" w:hAnsi="Arial" w:cs="Arial"/>
          <w:b/>
          <w:bCs/>
          <w:sz w:val="26"/>
          <w:szCs w:val="26"/>
          <w:lang w:val="es-MX"/>
        </w:rPr>
        <w:t>no expresó</w:t>
      </w:r>
      <w:r w:rsidR="00E14BA2" w:rsidRPr="009F5600">
        <w:rPr>
          <w:rFonts w:ascii="Arial" w:hAnsi="Arial" w:cs="Arial"/>
          <w:sz w:val="26"/>
          <w:szCs w:val="26"/>
          <w:lang w:val="es-MX"/>
        </w:rPr>
        <w:t xml:space="preserve"> </w:t>
      </w:r>
      <w:r w:rsidR="00E14BA2" w:rsidRPr="009F5600">
        <w:rPr>
          <w:rFonts w:ascii="Arial" w:eastAsia="Arial" w:hAnsi="Arial" w:cs="Arial"/>
          <w:b/>
          <w:bCs/>
          <w:sz w:val="26"/>
          <w:szCs w:val="26"/>
        </w:rPr>
        <w:t>las</w:t>
      </w:r>
      <w:r w:rsidR="00E14BA2" w:rsidRPr="009F5600">
        <w:rPr>
          <w:rFonts w:ascii="Arial" w:eastAsia="Arial" w:hAnsi="Arial" w:cs="Arial"/>
          <w:sz w:val="26"/>
          <w:szCs w:val="26"/>
        </w:rPr>
        <w:t xml:space="preserve"> circunstancias especiales, </w:t>
      </w:r>
      <w:r w:rsidR="00E14BA2" w:rsidRPr="009F5600">
        <w:rPr>
          <w:rFonts w:ascii="Arial" w:eastAsia="Arial" w:hAnsi="Arial" w:cs="Arial"/>
          <w:b/>
          <w:bCs/>
          <w:sz w:val="26"/>
          <w:szCs w:val="26"/>
        </w:rPr>
        <w:t>razones</w:t>
      </w:r>
      <w:r w:rsidR="00E14BA2" w:rsidRPr="009F5600">
        <w:rPr>
          <w:rFonts w:ascii="Arial" w:eastAsia="Arial" w:hAnsi="Arial" w:cs="Arial"/>
          <w:sz w:val="26"/>
          <w:szCs w:val="26"/>
        </w:rPr>
        <w:t xml:space="preserve"> particulares o causas inmediatas, </w:t>
      </w:r>
      <w:r w:rsidR="00E14BA2" w:rsidRPr="009F5600">
        <w:rPr>
          <w:rFonts w:ascii="Arial" w:eastAsia="Arial" w:hAnsi="Arial" w:cs="Arial"/>
          <w:b/>
          <w:bCs/>
          <w:sz w:val="26"/>
          <w:szCs w:val="26"/>
        </w:rPr>
        <w:t xml:space="preserve">para </w:t>
      </w:r>
      <w:r w:rsidR="00B56F09" w:rsidRPr="009F5600">
        <w:rPr>
          <w:rFonts w:ascii="Arial" w:eastAsia="Arial" w:hAnsi="Arial" w:cs="Arial"/>
          <w:b/>
          <w:bCs/>
          <w:sz w:val="26"/>
          <w:szCs w:val="26"/>
        </w:rPr>
        <w:t>considerar el incumplimiento de presentar</w:t>
      </w:r>
      <w:r w:rsidR="00C6421B" w:rsidRPr="009F5600">
        <w:rPr>
          <w:rFonts w:ascii="Arial" w:eastAsia="Arial" w:hAnsi="Arial" w:cs="Arial"/>
          <w:b/>
          <w:bCs/>
          <w:sz w:val="26"/>
          <w:szCs w:val="26"/>
        </w:rPr>
        <w:t xml:space="preserve"> oportunamente y con veracidad</w:t>
      </w:r>
      <w:r w:rsidR="00B769EC" w:rsidRPr="009F5600">
        <w:rPr>
          <w:rFonts w:ascii="Arial" w:eastAsia="Arial" w:hAnsi="Arial" w:cs="Arial"/>
          <w:b/>
          <w:bCs/>
          <w:sz w:val="26"/>
          <w:szCs w:val="26"/>
        </w:rPr>
        <w:t xml:space="preserve"> las declaraciones de situación patrimonial de los servidores públicos como </w:t>
      </w:r>
      <w:r w:rsidR="00E14BA2" w:rsidRPr="009F5600">
        <w:rPr>
          <w:rFonts w:ascii="Arial" w:eastAsia="Arial" w:hAnsi="Arial" w:cs="Arial"/>
          <w:b/>
          <w:bCs/>
          <w:sz w:val="26"/>
          <w:szCs w:val="26"/>
        </w:rPr>
        <w:t>falta administrativa grave,</w:t>
      </w:r>
      <w:r w:rsidR="00E14BA2" w:rsidRPr="009F5600">
        <w:rPr>
          <w:rFonts w:ascii="Arial" w:eastAsia="Arial" w:hAnsi="Arial" w:cs="Arial"/>
          <w:sz w:val="26"/>
          <w:szCs w:val="26"/>
        </w:rPr>
        <w:t xml:space="preserve"> </w:t>
      </w:r>
      <w:r w:rsidR="00B769EC" w:rsidRPr="009F5600">
        <w:rPr>
          <w:rFonts w:ascii="Arial" w:eastAsia="Arial" w:hAnsi="Arial" w:cs="Arial"/>
          <w:sz w:val="26"/>
          <w:szCs w:val="26"/>
        </w:rPr>
        <w:t>y permitir</w:t>
      </w:r>
      <w:r w:rsidR="00F532B8" w:rsidRPr="009F5600">
        <w:rPr>
          <w:rFonts w:ascii="Arial" w:eastAsia="Arial" w:hAnsi="Arial" w:cs="Arial"/>
          <w:sz w:val="26"/>
          <w:szCs w:val="26"/>
        </w:rPr>
        <w:t xml:space="preserve"> una mayor restricción a los derechos constitucionalmente tutelados </w:t>
      </w:r>
      <w:r w:rsidR="00E14BA2" w:rsidRPr="009F5600">
        <w:rPr>
          <w:rFonts w:ascii="Arial" w:eastAsia="Arial" w:hAnsi="Arial" w:cs="Arial"/>
          <w:sz w:val="26"/>
          <w:szCs w:val="26"/>
        </w:rPr>
        <w:t>en perjuicio del servidor público</w:t>
      </w:r>
      <w:r w:rsidR="00F532B8" w:rsidRPr="009F5600">
        <w:rPr>
          <w:rFonts w:ascii="Arial" w:eastAsia="Arial" w:hAnsi="Arial" w:cs="Arial"/>
          <w:sz w:val="26"/>
          <w:szCs w:val="26"/>
        </w:rPr>
        <w:t xml:space="preserve">, </w:t>
      </w:r>
      <w:r w:rsidR="004802DE" w:rsidRPr="009F5600">
        <w:rPr>
          <w:rFonts w:ascii="Arial" w:eastAsia="Arial" w:hAnsi="Arial" w:cs="Arial"/>
          <w:b/>
          <w:bCs/>
          <w:sz w:val="26"/>
          <w:szCs w:val="26"/>
        </w:rPr>
        <w:t>al permitir imponerle sanciones más restrictivas</w:t>
      </w:r>
      <w:r w:rsidR="00BD1D90" w:rsidRPr="009F5600">
        <w:rPr>
          <w:rFonts w:ascii="Arial" w:eastAsia="Arial" w:hAnsi="Arial" w:cs="Arial"/>
          <w:b/>
          <w:bCs/>
          <w:sz w:val="26"/>
          <w:szCs w:val="26"/>
        </w:rPr>
        <w:t xml:space="preserve"> y represivas</w:t>
      </w:r>
      <w:r w:rsidR="007962A8" w:rsidRPr="009F5600">
        <w:rPr>
          <w:rFonts w:ascii="Arial" w:eastAsia="Arial" w:hAnsi="Arial" w:cs="Arial"/>
          <w:b/>
          <w:bCs/>
          <w:sz w:val="26"/>
          <w:szCs w:val="26"/>
        </w:rPr>
        <w:t xml:space="preserve"> en caso de tenerlo como responsable de esa falta</w:t>
      </w:r>
      <w:r w:rsidR="007962A8" w:rsidRPr="009F5600">
        <w:rPr>
          <w:rFonts w:ascii="Arial" w:eastAsia="Arial" w:hAnsi="Arial" w:cs="Arial"/>
          <w:sz w:val="26"/>
          <w:szCs w:val="26"/>
        </w:rPr>
        <w:t>, sin estimar la afectación</w:t>
      </w:r>
      <w:r w:rsidR="007C0A12" w:rsidRPr="009F5600">
        <w:rPr>
          <w:rFonts w:ascii="Arial" w:eastAsia="Arial" w:hAnsi="Arial" w:cs="Arial"/>
          <w:sz w:val="26"/>
          <w:szCs w:val="26"/>
        </w:rPr>
        <w:t xml:space="preserve"> a la esfera jurídica del servidor</w:t>
      </w:r>
      <w:r w:rsidR="00991F30" w:rsidRPr="009F5600">
        <w:rPr>
          <w:rFonts w:ascii="Arial" w:eastAsia="Arial" w:hAnsi="Arial" w:cs="Arial"/>
          <w:sz w:val="26"/>
          <w:szCs w:val="26"/>
        </w:rPr>
        <w:t xml:space="preserve">, </w:t>
      </w:r>
      <w:r w:rsidR="00B801E8" w:rsidRPr="009F5600">
        <w:rPr>
          <w:rFonts w:ascii="Arial" w:eastAsia="Arial" w:hAnsi="Arial" w:cs="Arial"/>
          <w:sz w:val="26"/>
          <w:szCs w:val="26"/>
        </w:rPr>
        <w:t>l</w:t>
      </w:r>
      <w:r w:rsidR="00991F30" w:rsidRPr="009F5600">
        <w:rPr>
          <w:rFonts w:ascii="Arial" w:eastAsia="Arial" w:hAnsi="Arial" w:cs="Arial"/>
          <w:sz w:val="26"/>
          <w:szCs w:val="26"/>
        </w:rPr>
        <w:t>a</w:t>
      </w:r>
      <w:r w:rsidR="00B801E8" w:rsidRPr="009F5600">
        <w:rPr>
          <w:rFonts w:ascii="Arial" w:eastAsia="Arial" w:hAnsi="Arial" w:cs="Arial"/>
          <w:sz w:val="26"/>
          <w:szCs w:val="26"/>
        </w:rPr>
        <w:t xml:space="preserve"> de</w:t>
      </w:r>
      <w:r w:rsidR="00991F30" w:rsidRPr="009F5600">
        <w:rPr>
          <w:rFonts w:ascii="Arial" w:eastAsia="Arial" w:hAnsi="Arial" w:cs="Arial"/>
          <w:sz w:val="26"/>
          <w:szCs w:val="26"/>
        </w:rPr>
        <w:t xml:space="preserve"> su familia y</w:t>
      </w:r>
      <w:r w:rsidR="00B801E8" w:rsidRPr="009F5600">
        <w:rPr>
          <w:rFonts w:ascii="Arial" w:eastAsia="Arial" w:hAnsi="Arial" w:cs="Arial"/>
          <w:sz w:val="26"/>
          <w:szCs w:val="26"/>
        </w:rPr>
        <w:t xml:space="preserve"> las </w:t>
      </w:r>
      <w:r w:rsidR="00814B71" w:rsidRPr="009F5600">
        <w:rPr>
          <w:rFonts w:ascii="Arial" w:eastAsia="Arial" w:hAnsi="Arial" w:cs="Arial"/>
          <w:sz w:val="26"/>
          <w:szCs w:val="26"/>
        </w:rPr>
        <w:t>personas que conviven a su alrededor, lo que hace inconstitucional la reforma impugnada.</w:t>
      </w:r>
      <w:r w:rsidR="00991F30" w:rsidRPr="009F5600">
        <w:rPr>
          <w:rFonts w:ascii="Arial" w:eastAsia="Arial" w:hAnsi="Arial" w:cs="Arial"/>
          <w:sz w:val="26"/>
          <w:szCs w:val="26"/>
        </w:rPr>
        <w:t xml:space="preserve"> </w:t>
      </w:r>
    </w:p>
    <w:p w14:paraId="3F0A879E" w14:textId="77777777" w:rsidR="00D84256" w:rsidRPr="009F5600" w:rsidRDefault="00D84256" w:rsidP="00F26622">
      <w:pPr>
        <w:pStyle w:val="Prrafodelista"/>
        <w:ind w:left="0"/>
        <w:contextualSpacing w:val="0"/>
        <w:jc w:val="both"/>
        <w:rPr>
          <w:rFonts w:ascii="Arial" w:eastAsia="Arial" w:hAnsi="Arial" w:cs="Arial"/>
          <w:b/>
          <w:bCs/>
          <w:sz w:val="26"/>
          <w:szCs w:val="26"/>
        </w:rPr>
      </w:pPr>
    </w:p>
    <w:p w14:paraId="4970BEC7" w14:textId="1A90AD17" w:rsidR="000F7418" w:rsidRPr="009F5600" w:rsidRDefault="00D133EA" w:rsidP="00F26622">
      <w:pPr>
        <w:pStyle w:val="Prrafodelista"/>
        <w:ind w:left="0"/>
        <w:contextualSpacing w:val="0"/>
        <w:jc w:val="both"/>
        <w:rPr>
          <w:rFonts w:ascii="Arial" w:eastAsia="Arial" w:hAnsi="Arial" w:cs="Arial"/>
          <w:sz w:val="26"/>
          <w:szCs w:val="26"/>
        </w:rPr>
      </w:pPr>
      <w:r w:rsidRPr="009F5600">
        <w:rPr>
          <w:rFonts w:ascii="Arial" w:eastAsia="Arial" w:hAnsi="Arial" w:cs="Arial"/>
          <w:b/>
          <w:bCs/>
          <w:sz w:val="26"/>
          <w:szCs w:val="26"/>
        </w:rPr>
        <w:t xml:space="preserve">- </w:t>
      </w:r>
      <w:r w:rsidR="00D74DA1" w:rsidRPr="009F5600">
        <w:rPr>
          <w:rFonts w:ascii="Arial" w:eastAsia="Arial" w:hAnsi="Arial" w:cs="Arial"/>
          <w:b/>
          <w:bCs/>
          <w:sz w:val="26"/>
          <w:szCs w:val="26"/>
        </w:rPr>
        <w:t>Tercero</w:t>
      </w:r>
      <w:r w:rsidR="00D74DA1" w:rsidRPr="009F5600">
        <w:rPr>
          <w:rFonts w:ascii="Arial" w:eastAsia="Arial" w:hAnsi="Arial" w:cs="Arial"/>
          <w:sz w:val="26"/>
          <w:szCs w:val="26"/>
        </w:rPr>
        <w:t xml:space="preserve">. </w:t>
      </w:r>
      <w:r w:rsidR="0018556C" w:rsidRPr="009F5600">
        <w:rPr>
          <w:rFonts w:ascii="Arial" w:eastAsia="Arial" w:hAnsi="Arial" w:cs="Arial"/>
          <w:sz w:val="26"/>
          <w:szCs w:val="26"/>
        </w:rPr>
        <w:t>La reforma</w:t>
      </w:r>
      <w:r w:rsidR="001662AA" w:rsidRPr="009F5600">
        <w:rPr>
          <w:rFonts w:ascii="Arial" w:eastAsia="Arial" w:hAnsi="Arial" w:cs="Arial"/>
          <w:sz w:val="26"/>
          <w:szCs w:val="26"/>
        </w:rPr>
        <w:t xml:space="preserve"> legislativa </w:t>
      </w:r>
      <w:r w:rsidR="0018556C" w:rsidRPr="009F5600">
        <w:rPr>
          <w:rFonts w:ascii="Arial" w:eastAsia="Arial" w:hAnsi="Arial" w:cs="Arial"/>
          <w:sz w:val="26"/>
          <w:szCs w:val="26"/>
        </w:rPr>
        <w:t>impugnada</w:t>
      </w:r>
      <w:r w:rsidR="001662AA" w:rsidRPr="009F5600">
        <w:rPr>
          <w:rFonts w:ascii="Arial" w:eastAsia="Arial" w:hAnsi="Arial" w:cs="Arial"/>
          <w:sz w:val="26"/>
          <w:szCs w:val="26"/>
        </w:rPr>
        <w:t xml:space="preserve"> transgrede </w:t>
      </w:r>
      <w:r w:rsidR="009520AF" w:rsidRPr="009F5600">
        <w:rPr>
          <w:rFonts w:ascii="Arial" w:eastAsia="Arial" w:hAnsi="Arial" w:cs="Arial"/>
          <w:sz w:val="26"/>
          <w:szCs w:val="26"/>
        </w:rPr>
        <w:t xml:space="preserve">el artículo 22 de la Constitución Federal, </w:t>
      </w:r>
      <w:r w:rsidR="0023433B" w:rsidRPr="009F5600">
        <w:rPr>
          <w:rFonts w:ascii="Arial" w:hAnsi="Arial" w:cs="Arial"/>
          <w:sz w:val="26"/>
          <w:szCs w:val="26"/>
          <w:lang w:val="es-MX"/>
        </w:rPr>
        <w:t>ya que e</w:t>
      </w:r>
      <w:r w:rsidR="004A28DB" w:rsidRPr="009F5600">
        <w:rPr>
          <w:rFonts w:ascii="Arial" w:hAnsi="Arial" w:cs="Arial"/>
          <w:sz w:val="26"/>
          <w:szCs w:val="26"/>
          <w:lang w:val="es-MX"/>
        </w:rPr>
        <w:t>n términos de</w:t>
      </w:r>
      <w:r w:rsidR="0089195C" w:rsidRPr="009F5600">
        <w:rPr>
          <w:rFonts w:ascii="Arial" w:hAnsi="Arial" w:cs="Arial"/>
          <w:sz w:val="26"/>
          <w:szCs w:val="26"/>
          <w:lang w:val="es-MX"/>
        </w:rPr>
        <w:t xml:space="preserve">l artículo 13 </w:t>
      </w:r>
      <w:r w:rsidR="0089195C" w:rsidRPr="009F5600">
        <w:rPr>
          <w:rFonts w:ascii="Arial" w:eastAsia="Arial" w:hAnsi="Arial" w:cs="Arial"/>
          <w:sz w:val="26"/>
          <w:szCs w:val="26"/>
        </w:rPr>
        <w:t xml:space="preserve">de la Ley Federal de Responsabilidades Administrativas de los Servidores Públicos, </w:t>
      </w:r>
      <w:r w:rsidR="008B5C72" w:rsidRPr="009F5600">
        <w:rPr>
          <w:rFonts w:ascii="Arial" w:eastAsia="Arial" w:hAnsi="Arial" w:cs="Arial"/>
          <w:b/>
          <w:bCs/>
          <w:sz w:val="26"/>
          <w:szCs w:val="26"/>
        </w:rPr>
        <w:t xml:space="preserve">las </w:t>
      </w:r>
      <w:r w:rsidR="00B90318" w:rsidRPr="009F5600">
        <w:rPr>
          <w:rFonts w:ascii="Arial" w:eastAsia="Arial" w:hAnsi="Arial" w:cs="Arial"/>
          <w:b/>
          <w:bCs/>
          <w:sz w:val="26"/>
          <w:szCs w:val="26"/>
        </w:rPr>
        <w:t>faltas administrativas</w:t>
      </w:r>
      <w:r w:rsidR="008B5C72" w:rsidRPr="009F5600">
        <w:rPr>
          <w:rFonts w:ascii="Arial" w:eastAsia="Arial" w:hAnsi="Arial" w:cs="Arial"/>
          <w:b/>
          <w:bCs/>
          <w:sz w:val="26"/>
          <w:szCs w:val="26"/>
        </w:rPr>
        <w:t xml:space="preserve"> no graves y las graves se pueden sancionar</w:t>
      </w:r>
      <w:r w:rsidR="00E57ED5" w:rsidRPr="009F5600">
        <w:rPr>
          <w:rFonts w:ascii="Arial" w:eastAsia="Arial" w:hAnsi="Arial" w:cs="Arial"/>
          <w:b/>
          <w:bCs/>
          <w:sz w:val="26"/>
          <w:szCs w:val="26"/>
        </w:rPr>
        <w:t xml:space="preserve"> </w:t>
      </w:r>
      <w:r w:rsidR="00E57ED5" w:rsidRPr="009F5600">
        <w:rPr>
          <w:rFonts w:ascii="Arial" w:eastAsia="Arial" w:hAnsi="Arial" w:cs="Arial"/>
          <w:sz w:val="26"/>
          <w:szCs w:val="26"/>
        </w:rPr>
        <w:t xml:space="preserve">con </w:t>
      </w:r>
      <w:r w:rsidR="00F20C2F" w:rsidRPr="009F5600">
        <w:rPr>
          <w:rFonts w:ascii="Arial" w:eastAsia="Arial" w:hAnsi="Arial" w:cs="Arial"/>
          <w:sz w:val="26"/>
          <w:szCs w:val="26"/>
        </w:rPr>
        <w:t>la amonestación privada o pública, sanción económica,</w:t>
      </w:r>
      <w:r w:rsidR="000F7418" w:rsidRPr="009F5600">
        <w:rPr>
          <w:rFonts w:ascii="Arial" w:eastAsia="Arial" w:hAnsi="Arial" w:cs="Arial"/>
          <w:sz w:val="26"/>
          <w:szCs w:val="26"/>
        </w:rPr>
        <w:t xml:space="preserve"> suspensión temporal del empleo, cargo o comisión e</w:t>
      </w:r>
      <w:r w:rsidR="00F20C2F" w:rsidRPr="009F5600">
        <w:rPr>
          <w:rFonts w:ascii="Arial" w:eastAsia="Arial" w:hAnsi="Arial" w:cs="Arial"/>
          <w:sz w:val="26"/>
          <w:szCs w:val="26"/>
        </w:rPr>
        <w:t xml:space="preserve"> </w:t>
      </w:r>
      <w:r w:rsidR="006E4BD0" w:rsidRPr="009F5600">
        <w:rPr>
          <w:rFonts w:ascii="Arial" w:eastAsia="Arial" w:hAnsi="Arial" w:cs="Arial"/>
          <w:sz w:val="26"/>
          <w:szCs w:val="26"/>
        </w:rPr>
        <w:t xml:space="preserve">inhabilitación, </w:t>
      </w:r>
      <w:r w:rsidR="000F7418" w:rsidRPr="009F5600">
        <w:rPr>
          <w:rFonts w:ascii="Arial" w:eastAsia="Arial" w:hAnsi="Arial" w:cs="Arial"/>
          <w:b/>
          <w:bCs/>
          <w:sz w:val="26"/>
          <w:szCs w:val="26"/>
        </w:rPr>
        <w:t>lo que rompe la proporcionalidad de las penas</w:t>
      </w:r>
      <w:r w:rsidR="000B3F96" w:rsidRPr="009F5600">
        <w:rPr>
          <w:rFonts w:ascii="Arial" w:eastAsia="Arial" w:hAnsi="Arial" w:cs="Arial"/>
          <w:b/>
          <w:bCs/>
          <w:sz w:val="26"/>
          <w:szCs w:val="26"/>
        </w:rPr>
        <w:t>, pues al establecer las mismas sanciones para distintos tipos de faltas administrativas el legislador deja de considerar las situaciones personales</w:t>
      </w:r>
      <w:r w:rsidR="00223CFA" w:rsidRPr="009F5600">
        <w:rPr>
          <w:rFonts w:ascii="Arial" w:eastAsia="Arial" w:hAnsi="Arial" w:cs="Arial"/>
          <w:sz w:val="26"/>
          <w:szCs w:val="26"/>
        </w:rPr>
        <w:t xml:space="preserve">, </w:t>
      </w:r>
      <w:r w:rsidR="00223CFA" w:rsidRPr="009F5600">
        <w:rPr>
          <w:rFonts w:ascii="Arial" w:eastAsia="Arial" w:hAnsi="Arial" w:cs="Arial"/>
          <w:b/>
          <w:bCs/>
          <w:sz w:val="26"/>
          <w:szCs w:val="26"/>
        </w:rPr>
        <w:t>que además de individualizar la pena</w:t>
      </w:r>
      <w:r w:rsidR="00223CFA" w:rsidRPr="009F5600">
        <w:rPr>
          <w:rFonts w:ascii="Arial" w:eastAsia="Arial" w:hAnsi="Arial" w:cs="Arial"/>
          <w:sz w:val="26"/>
          <w:szCs w:val="26"/>
        </w:rPr>
        <w:t xml:space="preserve">, </w:t>
      </w:r>
      <w:r w:rsidR="00223CFA" w:rsidRPr="009F5600">
        <w:rPr>
          <w:rFonts w:ascii="Arial" w:eastAsia="Arial" w:hAnsi="Arial" w:cs="Arial"/>
          <w:b/>
          <w:bCs/>
          <w:sz w:val="26"/>
          <w:szCs w:val="26"/>
        </w:rPr>
        <w:t>debe</w:t>
      </w:r>
      <w:r w:rsidR="00D86AD1" w:rsidRPr="009F5600">
        <w:rPr>
          <w:rFonts w:ascii="Arial" w:eastAsia="Arial" w:hAnsi="Arial" w:cs="Arial"/>
          <w:b/>
          <w:bCs/>
          <w:sz w:val="26"/>
          <w:szCs w:val="26"/>
        </w:rPr>
        <w:t>n</w:t>
      </w:r>
      <w:r w:rsidR="00223CFA" w:rsidRPr="009F5600">
        <w:rPr>
          <w:rFonts w:ascii="Arial" w:eastAsia="Arial" w:hAnsi="Arial" w:cs="Arial"/>
          <w:b/>
          <w:bCs/>
          <w:sz w:val="26"/>
          <w:szCs w:val="26"/>
        </w:rPr>
        <w:t xml:space="preserve"> se</w:t>
      </w:r>
      <w:r w:rsidR="00D86AD1" w:rsidRPr="009F5600">
        <w:rPr>
          <w:rFonts w:ascii="Arial" w:eastAsia="Arial" w:hAnsi="Arial" w:cs="Arial"/>
          <w:b/>
          <w:bCs/>
          <w:sz w:val="26"/>
          <w:szCs w:val="26"/>
        </w:rPr>
        <w:t>r</w:t>
      </w:r>
      <w:r w:rsidR="00223CFA" w:rsidRPr="009F5600">
        <w:rPr>
          <w:rFonts w:ascii="Arial" w:eastAsia="Arial" w:hAnsi="Arial" w:cs="Arial"/>
          <w:b/>
          <w:bCs/>
          <w:sz w:val="26"/>
          <w:szCs w:val="26"/>
        </w:rPr>
        <w:t xml:space="preserve"> tomadas en cuen</w:t>
      </w:r>
      <w:r w:rsidR="00D86AD1" w:rsidRPr="009F5600">
        <w:rPr>
          <w:rFonts w:ascii="Arial" w:eastAsia="Arial" w:hAnsi="Arial" w:cs="Arial"/>
          <w:b/>
          <w:bCs/>
          <w:sz w:val="26"/>
          <w:szCs w:val="26"/>
        </w:rPr>
        <w:t>t</w:t>
      </w:r>
      <w:r w:rsidR="00223CFA" w:rsidRPr="009F5600">
        <w:rPr>
          <w:rFonts w:ascii="Arial" w:eastAsia="Arial" w:hAnsi="Arial" w:cs="Arial"/>
          <w:b/>
          <w:bCs/>
          <w:sz w:val="26"/>
          <w:szCs w:val="26"/>
        </w:rPr>
        <w:t xml:space="preserve">a para disuadir la conducta reprochable </w:t>
      </w:r>
      <w:r w:rsidR="00D86AD1" w:rsidRPr="009F5600">
        <w:rPr>
          <w:rFonts w:ascii="Arial" w:eastAsia="Arial" w:hAnsi="Arial" w:cs="Arial"/>
          <w:b/>
          <w:bCs/>
          <w:sz w:val="26"/>
          <w:szCs w:val="26"/>
        </w:rPr>
        <w:t>y lograr alcanzar el bien jurídico tutelado</w:t>
      </w:r>
      <w:r w:rsidR="00D86AD1" w:rsidRPr="009F5600">
        <w:rPr>
          <w:rFonts w:ascii="Arial" w:eastAsia="Arial" w:hAnsi="Arial" w:cs="Arial"/>
          <w:sz w:val="26"/>
          <w:szCs w:val="26"/>
        </w:rPr>
        <w:t xml:space="preserve">, </w:t>
      </w:r>
      <w:r w:rsidR="00D86AD1" w:rsidRPr="009F5600">
        <w:rPr>
          <w:rFonts w:ascii="Arial" w:eastAsia="Arial" w:hAnsi="Arial" w:cs="Arial"/>
          <w:b/>
          <w:bCs/>
          <w:sz w:val="26"/>
          <w:szCs w:val="26"/>
        </w:rPr>
        <w:t>al no hacer diferencia</w:t>
      </w:r>
      <w:r w:rsidR="000867D3" w:rsidRPr="009F5600">
        <w:rPr>
          <w:rFonts w:ascii="Arial" w:eastAsia="Arial" w:hAnsi="Arial" w:cs="Arial"/>
          <w:b/>
          <w:bCs/>
          <w:sz w:val="26"/>
          <w:szCs w:val="26"/>
        </w:rPr>
        <w:t xml:space="preserve"> considerando la gravedad de la conducta, reitera, se </w:t>
      </w:r>
      <w:r w:rsidR="000867D3" w:rsidRPr="009F5600">
        <w:rPr>
          <w:rFonts w:ascii="Arial" w:eastAsia="Arial" w:hAnsi="Arial" w:cs="Arial"/>
          <w:b/>
          <w:bCs/>
          <w:sz w:val="26"/>
          <w:szCs w:val="26"/>
        </w:rPr>
        <w:lastRenderedPageBreak/>
        <w:t>transgrede el principio de proporcionalidad</w:t>
      </w:r>
      <w:r w:rsidR="003B0CA7" w:rsidRPr="009F5600">
        <w:rPr>
          <w:rFonts w:ascii="Arial" w:eastAsia="Arial" w:hAnsi="Arial" w:cs="Arial"/>
          <w:sz w:val="26"/>
          <w:szCs w:val="26"/>
        </w:rPr>
        <w:t xml:space="preserve"> y, por lo tanto, la norma jurídica </w:t>
      </w:r>
      <w:r w:rsidR="00D74946" w:rsidRPr="009F5600">
        <w:rPr>
          <w:rFonts w:ascii="Arial" w:eastAsia="Arial" w:hAnsi="Arial" w:cs="Arial"/>
          <w:sz w:val="26"/>
          <w:szCs w:val="26"/>
        </w:rPr>
        <w:t>vulnera el orden constitucional establecido</w:t>
      </w:r>
      <w:r w:rsidR="003B0CA7" w:rsidRPr="009F5600">
        <w:rPr>
          <w:rFonts w:ascii="Arial" w:eastAsia="Arial" w:hAnsi="Arial" w:cs="Arial"/>
          <w:sz w:val="26"/>
          <w:szCs w:val="26"/>
        </w:rPr>
        <w:t>.</w:t>
      </w:r>
    </w:p>
    <w:p w14:paraId="5413DCB9" w14:textId="77777777" w:rsidR="00E53A56" w:rsidRPr="009F5600" w:rsidRDefault="00E53A56" w:rsidP="00E53A56">
      <w:pPr>
        <w:pStyle w:val="Prrafodelista"/>
        <w:spacing w:line="360" w:lineRule="auto"/>
        <w:ind w:left="0"/>
        <w:contextualSpacing w:val="0"/>
        <w:jc w:val="both"/>
        <w:rPr>
          <w:rFonts w:ascii="Arial" w:eastAsia="Arial" w:hAnsi="Arial" w:cs="Arial"/>
          <w:b/>
          <w:bCs/>
          <w:sz w:val="28"/>
          <w:szCs w:val="28"/>
        </w:rPr>
      </w:pPr>
    </w:p>
    <w:p w14:paraId="04EB2E74" w14:textId="2C4E54B1" w:rsidR="00A13F55" w:rsidRPr="009F5600" w:rsidRDefault="00EE2B09" w:rsidP="00F26622">
      <w:pPr>
        <w:pStyle w:val="Prrafodelista"/>
        <w:numPr>
          <w:ilvl w:val="0"/>
          <w:numId w:val="1"/>
        </w:numPr>
        <w:spacing w:line="360" w:lineRule="auto"/>
        <w:ind w:left="0" w:hanging="567"/>
        <w:contextualSpacing w:val="0"/>
        <w:jc w:val="both"/>
        <w:rPr>
          <w:rFonts w:ascii="Arial" w:eastAsia="Arial" w:hAnsi="Arial" w:cs="Arial"/>
          <w:b/>
          <w:bCs/>
          <w:sz w:val="28"/>
          <w:szCs w:val="28"/>
        </w:rPr>
      </w:pPr>
      <w:r w:rsidRPr="009F5600">
        <w:rPr>
          <w:rFonts w:ascii="Arial" w:eastAsia="Arial" w:hAnsi="Arial" w:cs="Arial"/>
          <w:b/>
          <w:bCs/>
          <w:sz w:val="28"/>
          <w:szCs w:val="28"/>
        </w:rPr>
        <w:t>Sentencia recurrida</w:t>
      </w:r>
      <w:r w:rsidRPr="009F5600">
        <w:rPr>
          <w:rFonts w:ascii="Arial" w:eastAsia="Arial" w:hAnsi="Arial" w:cs="Arial"/>
          <w:sz w:val="28"/>
          <w:szCs w:val="28"/>
        </w:rPr>
        <w:t xml:space="preserve">. </w:t>
      </w:r>
      <w:r w:rsidR="00791AF8" w:rsidRPr="009F5600">
        <w:rPr>
          <w:rFonts w:ascii="Arial" w:eastAsia="Arial" w:hAnsi="Arial" w:cs="Arial"/>
          <w:sz w:val="28"/>
          <w:szCs w:val="28"/>
        </w:rPr>
        <w:t>E</w:t>
      </w:r>
      <w:r w:rsidR="003D6F85" w:rsidRPr="009F5600">
        <w:rPr>
          <w:rFonts w:ascii="Arial" w:eastAsia="Arial" w:hAnsi="Arial" w:cs="Arial"/>
          <w:sz w:val="28"/>
          <w:szCs w:val="28"/>
        </w:rPr>
        <w:t>n cuanto al tema de constitucionalidad, e</w:t>
      </w:r>
      <w:r w:rsidR="00791AF8" w:rsidRPr="009F5600">
        <w:rPr>
          <w:rFonts w:ascii="Arial" w:eastAsia="Arial" w:hAnsi="Arial" w:cs="Arial"/>
          <w:sz w:val="28"/>
          <w:szCs w:val="28"/>
        </w:rPr>
        <w:t xml:space="preserve">l juzgado de </w:t>
      </w:r>
      <w:r w:rsidR="00F45161" w:rsidRPr="009F5600">
        <w:rPr>
          <w:rFonts w:ascii="Arial" w:eastAsia="Arial" w:hAnsi="Arial" w:cs="Arial"/>
          <w:sz w:val="28"/>
          <w:szCs w:val="28"/>
        </w:rPr>
        <w:t xml:space="preserve">Distrito sobreseyó </w:t>
      </w:r>
      <w:r w:rsidR="00A31392" w:rsidRPr="009F5600">
        <w:rPr>
          <w:rFonts w:ascii="Arial" w:eastAsia="Arial" w:hAnsi="Arial" w:cs="Arial"/>
          <w:sz w:val="28"/>
          <w:szCs w:val="28"/>
        </w:rPr>
        <w:t>en el juicio</w:t>
      </w:r>
      <w:r w:rsidR="00797852" w:rsidRPr="009F5600">
        <w:rPr>
          <w:rFonts w:ascii="Arial" w:eastAsia="Arial" w:hAnsi="Arial" w:cs="Arial"/>
          <w:sz w:val="28"/>
          <w:szCs w:val="28"/>
        </w:rPr>
        <w:t xml:space="preserve"> en términos del artículo 61, fracción XIV, </w:t>
      </w:r>
      <w:r w:rsidR="005C58E8" w:rsidRPr="009F5600">
        <w:rPr>
          <w:rFonts w:ascii="Arial" w:eastAsia="Arial" w:hAnsi="Arial" w:cs="Arial"/>
          <w:sz w:val="28"/>
          <w:szCs w:val="28"/>
        </w:rPr>
        <w:t xml:space="preserve">de la Ley de Amparo, </w:t>
      </w:r>
      <w:r w:rsidR="005C58E8" w:rsidRPr="009F5600">
        <w:rPr>
          <w:rFonts w:ascii="Arial" w:eastAsiaTheme="minorHAnsi" w:hAnsi="Arial" w:cs="Arial"/>
          <w:sz w:val="28"/>
          <w:szCs w:val="28"/>
          <w:lang w:val="es-MX" w:eastAsia="en-US"/>
        </w:rPr>
        <w:t>por consentimiento tácito de la ley reclamada, al considerar que se reclamó fuera del plazo legal, con motivo de su segundo acto concreto de aplicación, consistente en la resolución de veintiséis de mayo de dos mil veintidós</w:t>
      </w:r>
      <w:r w:rsidR="00922B5A" w:rsidRPr="009F5600">
        <w:rPr>
          <w:rFonts w:ascii="Arial" w:eastAsiaTheme="minorHAnsi" w:hAnsi="Arial" w:cs="Arial"/>
          <w:sz w:val="28"/>
          <w:szCs w:val="28"/>
          <w:lang w:val="es-MX" w:eastAsia="en-US"/>
        </w:rPr>
        <w:t xml:space="preserve">, cuando el plazo legal para promover la demanda inició a partir de que </w:t>
      </w:r>
      <w:r w:rsidR="00EC0B43" w:rsidRPr="009F5600">
        <w:rPr>
          <w:rFonts w:ascii="Arial" w:eastAsiaTheme="minorHAnsi" w:hAnsi="Arial" w:cs="Arial"/>
          <w:sz w:val="28"/>
          <w:szCs w:val="28"/>
          <w:lang w:val="es-MX" w:eastAsia="en-US"/>
        </w:rPr>
        <w:t>fue notificado el quejoso del informe de presunta responsabilidad</w:t>
      </w:r>
      <w:r w:rsidR="00A13F55" w:rsidRPr="009F5600">
        <w:rPr>
          <w:rFonts w:ascii="Arial" w:eastAsiaTheme="minorHAnsi" w:hAnsi="Arial" w:cs="Arial"/>
          <w:sz w:val="28"/>
          <w:szCs w:val="28"/>
          <w:lang w:val="es-MX" w:eastAsia="en-US"/>
        </w:rPr>
        <w:t>.</w:t>
      </w:r>
    </w:p>
    <w:p w14:paraId="3AADCB01" w14:textId="77777777" w:rsidR="00A13F55" w:rsidRPr="009F5600" w:rsidRDefault="00A13F55" w:rsidP="00F26622">
      <w:pPr>
        <w:pStyle w:val="Prrafodelista"/>
        <w:spacing w:line="360" w:lineRule="auto"/>
        <w:ind w:left="0"/>
        <w:contextualSpacing w:val="0"/>
        <w:jc w:val="both"/>
        <w:rPr>
          <w:rFonts w:ascii="Arial" w:eastAsia="Arial" w:hAnsi="Arial" w:cs="Arial"/>
          <w:b/>
          <w:bCs/>
          <w:sz w:val="28"/>
          <w:szCs w:val="28"/>
        </w:rPr>
      </w:pPr>
    </w:p>
    <w:p w14:paraId="1BD0D802" w14:textId="61F20AA5" w:rsidR="005C58E8" w:rsidRPr="009F5600" w:rsidRDefault="00A13F55" w:rsidP="00F26622">
      <w:pPr>
        <w:pStyle w:val="Prrafodelista"/>
        <w:numPr>
          <w:ilvl w:val="0"/>
          <w:numId w:val="1"/>
        </w:numPr>
        <w:spacing w:line="360" w:lineRule="auto"/>
        <w:ind w:left="0" w:hanging="567"/>
        <w:contextualSpacing w:val="0"/>
        <w:jc w:val="both"/>
        <w:rPr>
          <w:rFonts w:ascii="Arial" w:eastAsia="Arial" w:hAnsi="Arial" w:cs="Arial"/>
          <w:b/>
          <w:bCs/>
          <w:sz w:val="28"/>
          <w:szCs w:val="28"/>
        </w:rPr>
      </w:pPr>
      <w:r w:rsidRPr="009F5600">
        <w:rPr>
          <w:rFonts w:ascii="Arial" w:eastAsiaTheme="minorHAnsi" w:hAnsi="Arial" w:cs="Arial"/>
          <w:sz w:val="28"/>
          <w:szCs w:val="28"/>
          <w:lang w:val="es-MX" w:eastAsia="en-US"/>
        </w:rPr>
        <w:t xml:space="preserve">Lo que se sostuvo en que </w:t>
      </w:r>
      <w:r w:rsidR="005C58E8" w:rsidRPr="009F5600">
        <w:rPr>
          <w:rFonts w:ascii="Arial" w:eastAsiaTheme="minorHAnsi" w:hAnsi="Arial" w:cs="Arial"/>
          <w:sz w:val="28"/>
          <w:szCs w:val="28"/>
          <w:lang w:val="es-MX" w:eastAsia="en-US"/>
        </w:rPr>
        <w:t xml:space="preserve">el quejoso tuvo conocimiento de la calificación de la conducta como grave por la que se le inició procedimiento de responsabilidad administrativa desde que le fue notificado el informe de presunta responsabilidad administrativa de quince de abril de dos mil veintiuno, en el que se le atribuyó que contravino lo dispuesto en la fracción XV, del artículo 8, en relación con el diverso 13 de la Ley Federal de Responsabilidades Administrativas de los Servidores Públicos, </w:t>
      </w:r>
      <w:r w:rsidR="00FA6E1A" w:rsidRPr="009F5600">
        <w:rPr>
          <w:rFonts w:ascii="Arial" w:eastAsiaTheme="minorHAnsi" w:hAnsi="Arial" w:cs="Arial"/>
          <w:sz w:val="28"/>
          <w:szCs w:val="28"/>
          <w:lang w:val="es-MX" w:eastAsia="en-US"/>
        </w:rPr>
        <w:t xml:space="preserve">por lo que </w:t>
      </w:r>
      <w:r w:rsidR="005C58E8" w:rsidRPr="009F5600">
        <w:rPr>
          <w:rFonts w:ascii="Arial" w:eastAsiaTheme="minorHAnsi" w:hAnsi="Arial" w:cs="Arial"/>
          <w:sz w:val="28"/>
          <w:szCs w:val="28"/>
          <w:lang w:val="es-MX" w:eastAsia="en-US"/>
        </w:rPr>
        <w:t>entonces dicho informe constitu</w:t>
      </w:r>
      <w:r w:rsidR="00FA6E1A" w:rsidRPr="009F5600">
        <w:rPr>
          <w:rFonts w:ascii="Arial" w:eastAsiaTheme="minorHAnsi" w:hAnsi="Arial" w:cs="Arial"/>
          <w:sz w:val="28"/>
          <w:szCs w:val="28"/>
          <w:lang w:val="es-MX" w:eastAsia="en-US"/>
        </w:rPr>
        <w:t xml:space="preserve">yó </w:t>
      </w:r>
      <w:r w:rsidR="005C58E8" w:rsidRPr="009F5600">
        <w:rPr>
          <w:rFonts w:ascii="Arial" w:eastAsiaTheme="minorHAnsi" w:hAnsi="Arial" w:cs="Arial"/>
          <w:sz w:val="28"/>
          <w:szCs w:val="28"/>
          <w:lang w:val="es-MX" w:eastAsia="en-US"/>
        </w:rPr>
        <w:t xml:space="preserve">el primer acto de </w:t>
      </w:r>
      <w:r w:rsidR="005C58E8" w:rsidRPr="00523270">
        <w:rPr>
          <w:rFonts w:ascii="Arial" w:eastAsiaTheme="minorHAnsi" w:hAnsi="Arial" w:cs="Arial"/>
          <w:sz w:val="28"/>
          <w:szCs w:val="28"/>
          <w:lang w:val="es-MX" w:eastAsia="en-US"/>
        </w:rPr>
        <w:t xml:space="preserve">aplicación de la norma impugnada, no así </w:t>
      </w:r>
      <w:r w:rsidR="005C58E8" w:rsidRPr="00523270">
        <w:rPr>
          <w:rFonts w:ascii="Arial" w:eastAsiaTheme="minorHAnsi" w:hAnsi="Arial" w:cs="Arial"/>
          <w:color w:val="000000"/>
          <w:sz w:val="28"/>
          <w:szCs w:val="28"/>
          <w:lang w:val="es-MX" w:eastAsia="en-US"/>
        </w:rPr>
        <w:t xml:space="preserve">la resolución del expediente </w:t>
      </w:r>
      <w:r w:rsidR="005C58E8" w:rsidRPr="00523270">
        <w:rPr>
          <w:rFonts w:ascii="Arial" w:eastAsiaTheme="minorHAnsi" w:hAnsi="Arial" w:cs="Arial"/>
          <w:sz w:val="28"/>
          <w:szCs w:val="28"/>
          <w:lang w:val="es-MX" w:eastAsia="en-US"/>
        </w:rPr>
        <w:t>63/2021, ya que</w:t>
      </w:r>
      <w:r w:rsidR="005C58E8" w:rsidRPr="009F5600">
        <w:rPr>
          <w:rFonts w:ascii="Arial" w:eastAsiaTheme="minorHAnsi" w:hAnsi="Arial" w:cs="Arial"/>
          <w:sz w:val="28"/>
          <w:szCs w:val="28"/>
          <w:lang w:val="es-MX" w:eastAsia="en-US"/>
        </w:rPr>
        <w:t xml:space="preserve"> se trata de un segundo acto concreto </w:t>
      </w:r>
      <w:r w:rsidR="005C58E8" w:rsidRPr="009F5600">
        <w:rPr>
          <w:rFonts w:ascii="Arial" w:eastAsiaTheme="minorHAnsi" w:hAnsi="Arial" w:cs="Arial"/>
          <w:color w:val="000000"/>
          <w:sz w:val="28"/>
          <w:szCs w:val="28"/>
          <w:lang w:val="es-MX" w:eastAsia="en-US"/>
        </w:rPr>
        <w:t>de aplicación.</w:t>
      </w:r>
    </w:p>
    <w:p w14:paraId="478EBEBE" w14:textId="35FB85B1" w:rsidR="00DB5AE4" w:rsidRPr="009F5600" w:rsidRDefault="00DB5AE4" w:rsidP="00F26622">
      <w:pPr>
        <w:pStyle w:val="Prrafodelista"/>
        <w:spacing w:line="360" w:lineRule="auto"/>
        <w:ind w:left="0"/>
        <w:contextualSpacing w:val="0"/>
        <w:jc w:val="both"/>
        <w:rPr>
          <w:rFonts w:ascii="Arial" w:eastAsia="Arial" w:hAnsi="Arial" w:cs="Arial"/>
          <w:b/>
          <w:bCs/>
          <w:sz w:val="28"/>
          <w:szCs w:val="28"/>
        </w:rPr>
      </w:pPr>
    </w:p>
    <w:p w14:paraId="2E1DA1D3" w14:textId="323AC6B1" w:rsidR="006C233A" w:rsidRPr="009F5600" w:rsidRDefault="00DB5AE4" w:rsidP="00F26622">
      <w:pPr>
        <w:pStyle w:val="Prrafodelista"/>
        <w:numPr>
          <w:ilvl w:val="0"/>
          <w:numId w:val="1"/>
        </w:numPr>
        <w:autoSpaceDE w:val="0"/>
        <w:autoSpaceDN w:val="0"/>
        <w:adjustRightInd w:val="0"/>
        <w:spacing w:line="360" w:lineRule="auto"/>
        <w:ind w:left="0" w:hanging="567"/>
        <w:contextualSpacing w:val="0"/>
        <w:jc w:val="both"/>
        <w:rPr>
          <w:rFonts w:ascii="Arial" w:eastAsiaTheme="minorHAnsi" w:hAnsi="Arial" w:cs="Arial"/>
          <w:sz w:val="28"/>
          <w:szCs w:val="28"/>
          <w:lang w:val="es-MX" w:eastAsia="en-US"/>
        </w:rPr>
      </w:pPr>
      <w:r w:rsidRPr="009F5600">
        <w:rPr>
          <w:rFonts w:ascii="Arial" w:eastAsia="Arial" w:hAnsi="Arial" w:cs="Arial"/>
          <w:b/>
          <w:bCs/>
          <w:sz w:val="28"/>
          <w:szCs w:val="28"/>
        </w:rPr>
        <w:t>Resolución del tribunal colegiado</w:t>
      </w:r>
      <w:r w:rsidRPr="009F5600">
        <w:rPr>
          <w:rFonts w:ascii="Arial" w:eastAsia="Arial" w:hAnsi="Arial" w:cs="Arial"/>
          <w:sz w:val="28"/>
          <w:szCs w:val="28"/>
        </w:rPr>
        <w:t>.</w:t>
      </w:r>
      <w:r w:rsidR="00EE2B09" w:rsidRPr="009F5600">
        <w:rPr>
          <w:rFonts w:ascii="Arial" w:eastAsia="Arial" w:hAnsi="Arial" w:cs="Arial"/>
          <w:sz w:val="28"/>
          <w:szCs w:val="28"/>
        </w:rPr>
        <w:t xml:space="preserve"> </w:t>
      </w:r>
      <w:r w:rsidR="00FA6E1A" w:rsidRPr="009F5600">
        <w:rPr>
          <w:rFonts w:ascii="Arial" w:eastAsia="Arial" w:hAnsi="Arial" w:cs="Arial"/>
          <w:sz w:val="28"/>
          <w:szCs w:val="28"/>
        </w:rPr>
        <w:t>El tribunal colegiado del conocimiento</w:t>
      </w:r>
      <w:r w:rsidR="000A78F4" w:rsidRPr="009F5600">
        <w:rPr>
          <w:rFonts w:ascii="Arial" w:eastAsia="Arial" w:hAnsi="Arial" w:cs="Arial"/>
          <w:sz w:val="28"/>
          <w:szCs w:val="28"/>
        </w:rPr>
        <w:t xml:space="preserve"> estimó fundado un agravio del quejoso y</w:t>
      </w:r>
      <w:r w:rsidR="00FA6E1A" w:rsidRPr="009F5600">
        <w:rPr>
          <w:rFonts w:ascii="Arial" w:eastAsia="Arial" w:hAnsi="Arial" w:cs="Arial"/>
          <w:sz w:val="28"/>
          <w:szCs w:val="28"/>
        </w:rPr>
        <w:t xml:space="preserve"> revocó el sobreseimiento decretado </w:t>
      </w:r>
      <w:r w:rsidR="000A78F4" w:rsidRPr="009F5600">
        <w:rPr>
          <w:rFonts w:ascii="Arial" w:eastAsia="Arial" w:hAnsi="Arial" w:cs="Arial"/>
          <w:sz w:val="28"/>
          <w:szCs w:val="28"/>
        </w:rPr>
        <w:t>ya que</w:t>
      </w:r>
      <w:r w:rsidR="00D67914" w:rsidRPr="009F5600">
        <w:rPr>
          <w:rFonts w:ascii="Arial" w:eastAsia="Arial" w:hAnsi="Arial" w:cs="Arial"/>
          <w:sz w:val="28"/>
          <w:szCs w:val="28"/>
        </w:rPr>
        <w:t>,</w:t>
      </w:r>
      <w:r w:rsidR="009D166D" w:rsidRPr="009F5600">
        <w:rPr>
          <w:rFonts w:ascii="Arial" w:eastAsia="Arial" w:hAnsi="Arial" w:cs="Arial"/>
          <w:sz w:val="28"/>
          <w:szCs w:val="28"/>
        </w:rPr>
        <w:t xml:space="preserve"> contrariamente a lo resuelto por el juzgado</w:t>
      </w:r>
      <w:r w:rsidR="00D67914" w:rsidRPr="009F5600">
        <w:rPr>
          <w:rFonts w:ascii="Arial" w:eastAsia="Arial" w:hAnsi="Arial" w:cs="Arial"/>
          <w:sz w:val="28"/>
          <w:szCs w:val="28"/>
        </w:rPr>
        <w:t>,</w:t>
      </w:r>
      <w:r w:rsidR="009D166D" w:rsidRPr="009F5600">
        <w:rPr>
          <w:rFonts w:ascii="Arial" w:eastAsia="Arial" w:hAnsi="Arial" w:cs="Arial"/>
          <w:sz w:val="28"/>
          <w:szCs w:val="28"/>
        </w:rPr>
        <w:t xml:space="preserve"> </w:t>
      </w:r>
      <w:r w:rsidR="00BB17B4" w:rsidRPr="009F5600">
        <w:rPr>
          <w:rFonts w:ascii="Arial" w:eastAsiaTheme="minorHAnsi" w:hAnsi="Arial" w:cs="Arial"/>
          <w:sz w:val="28"/>
          <w:szCs w:val="28"/>
          <w:lang w:val="es-MX" w:eastAsia="en-US"/>
        </w:rPr>
        <w:t>el oficio de presunta responsabilidad</w:t>
      </w:r>
      <w:r w:rsidR="009D166D" w:rsidRPr="009F5600">
        <w:rPr>
          <w:rFonts w:ascii="Arial" w:eastAsiaTheme="minorHAnsi" w:hAnsi="Arial" w:cs="Arial"/>
          <w:sz w:val="28"/>
          <w:szCs w:val="28"/>
          <w:lang w:val="es-MX" w:eastAsia="en-US"/>
        </w:rPr>
        <w:t xml:space="preserve"> </w:t>
      </w:r>
      <w:r w:rsidR="00BB17B4" w:rsidRPr="009F5600">
        <w:rPr>
          <w:rFonts w:ascii="Arial" w:eastAsiaTheme="minorHAnsi" w:hAnsi="Arial" w:cs="Arial"/>
          <w:sz w:val="28"/>
          <w:szCs w:val="28"/>
          <w:lang w:val="es-MX" w:eastAsia="en-US"/>
        </w:rPr>
        <w:t xml:space="preserve">administrativa no </w:t>
      </w:r>
      <w:r w:rsidR="009D166D" w:rsidRPr="009F5600">
        <w:rPr>
          <w:rFonts w:ascii="Arial" w:eastAsiaTheme="minorHAnsi" w:hAnsi="Arial" w:cs="Arial"/>
          <w:sz w:val="28"/>
          <w:szCs w:val="28"/>
          <w:lang w:val="es-MX" w:eastAsia="en-US"/>
        </w:rPr>
        <w:t xml:space="preserve">es </w:t>
      </w:r>
      <w:r w:rsidR="00BB17B4" w:rsidRPr="009F5600">
        <w:rPr>
          <w:rFonts w:ascii="Arial" w:eastAsiaTheme="minorHAnsi" w:hAnsi="Arial" w:cs="Arial"/>
          <w:sz w:val="28"/>
          <w:szCs w:val="28"/>
          <w:lang w:val="es-MX" w:eastAsia="en-US"/>
        </w:rPr>
        <w:t xml:space="preserve">el primer acto de aplicación </w:t>
      </w:r>
      <w:r w:rsidR="009D166D" w:rsidRPr="009F5600">
        <w:rPr>
          <w:rFonts w:ascii="Arial" w:eastAsiaTheme="minorHAnsi" w:hAnsi="Arial" w:cs="Arial"/>
          <w:sz w:val="28"/>
          <w:szCs w:val="28"/>
          <w:lang w:val="es-MX" w:eastAsia="en-US"/>
        </w:rPr>
        <w:t xml:space="preserve">de la norma reclamada, </w:t>
      </w:r>
      <w:r w:rsidR="00BB17B4" w:rsidRPr="009F5600">
        <w:rPr>
          <w:rFonts w:ascii="Arial" w:eastAsiaTheme="minorHAnsi" w:hAnsi="Arial" w:cs="Arial"/>
          <w:sz w:val="28"/>
          <w:szCs w:val="28"/>
          <w:lang w:val="es-MX" w:eastAsia="en-US"/>
        </w:rPr>
        <w:t xml:space="preserve">porque en ese </w:t>
      </w:r>
      <w:r w:rsidR="00BB17B4" w:rsidRPr="009F5600">
        <w:rPr>
          <w:rFonts w:ascii="Arial" w:eastAsiaTheme="minorHAnsi" w:hAnsi="Arial" w:cs="Arial"/>
          <w:sz w:val="28"/>
          <w:szCs w:val="28"/>
          <w:lang w:val="es-MX" w:eastAsia="en-US"/>
        </w:rPr>
        <w:lastRenderedPageBreak/>
        <w:t>momento el</w:t>
      </w:r>
      <w:r w:rsidR="009D166D" w:rsidRPr="009F5600">
        <w:rPr>
          <w:rFonts w:ascii="Arial" w:eastAsiaTheme="minorHAnsi" w:hAnsi="Arial" w:cs="Arial"/>
          <w:sz w:val="28"/>
          <w:szCs w:val="28"/>
          <w:lang w:val="es-MX" w:eastAsia="en-US"/>
        </w:rPr>
        <w:t xml:space="preserve"> </w:t>
      </w:r>
      <w:r w:rsidR="005D5348" w:rsidRPr="009F5600">
        <w:rPr>
          <w:rFonts w:ascii="Arial" w:eastAsiaTheme="minorHAnsi" w:hAnsi="Arial" w:cs="Arial"/>
          <w:sz w:val="28"/>
          <w:szCs w:val="28"/>
          <w:lang w:val="es-MX" w:eastAsia="en-US"/>
        </w:rPr>
        <w:t xml:space="preserve">solicitante de amparo no tuvo </w:t>
      </w:r>
      <w:r w:rsidR="00BB17B4" w:rsidRPr="009F5600">
        <w:rPr>
          <w:rFonts w:ascii="Arial" w:eastAsiaTheme="minorHAnsi" w:hAnsi="Arial" w:cs="Arial"/>
          <w:sz w:val="28"/>
          <w:szCs w:val="28"/>
          <w:lang w:val="es-MX" w:eastAsia="en-US"/>
        </w:rPr>
        <w:t>conocimiento directo, exacto y completo</w:t>
      </w:r>
      <w:r w:rsidR="005D5348" w:rsidRPr="009F5600">
        <w:rPr>
          <w:rFonts w:ascii="Arial" w:eastAsiaTheme="minorHAnsi" w:hAnsi="Arial" w:cs="Arial"/>
          <w:sz w:val="28"/>
          <w:szCs w:val="28"/>
          <w:lang w:val="es-MX" w:eastAsia="en-US"/>
        </w:rPr>
        <w:t xml:space="preserve"> </w:t>
      </w:r>
      <w:r w:rsidR="00BB17B4" w:rsidRPr="009F5600">
        <w:rPr>
          <w:rFonts w:ascii="Arial" w:eastAsiaTheme="minorHAnsi" w:hAnsi="Arial" w:cs="Arial"/>
          <w:sz w:val="28"/>
          <w:szCs w:val="28"/>
          <w:lang w:val="es-MX" w:eastAsia="en-US"/>
        </w:rPr>
        <w:t>de la aplicación en su perjuicio de</w:t>
      </w:r>
      <w:r w:rsidR="005D5348" w:rsidRPr="009F5600">
        <w:rPr>
          <w:rFonts w:ascii="Arial" w:eastAsiaTheme="minorHAnsi" w:hAnsi="Arial" w:cs="Arial"/>
          <w:sz w:val="28"/>
          <w:szCs w:val="28"/>
          <w:lang w:val="es-MX" w:eastAsia="en-US"/>
        </w:rPr>
        <w:t>l precepto</w:t>
      </w:r>
      <w:r w:rsidR="006C233A" w:rsidRPr="009F5600">
        <w:rPr>
          <w:rFonts w:ascii="Arial" w:eastAsiaTheme="minorHAnsi" w:hAnsi="Arial" w:cs="Arial"/>
          <w:sz w:val="28"/>
          <w:szCs w:val="28"/>
          <w:lang w:val="es-MX" w:eastAsia="en-US"/>
        </w:rPr>
        <w:t xml:space="preserve"> impugnado</w:t>
      </w:r>
      <w:r w:rsidR="00BB17B4" w:rsidRPr="009F5600">
        <w:rPr>
          <w:rFonts w:ascii="Arial" w:eastAsiaTheme="minorHAnsi" w:hAnsi="Arial" w:cs="Arial"/>
          <w:sz w:val="28"/>
          <w:szCs w:val="28"/>
          <w:lang w:val="es-MX" w:eastAsia="en-US"/>
        </w:rPr>
        <w:t>.</w:t>
      </w:r>
    </w:p>
    <w:p w14:paraId="41D5ECF3" w14:textId="77777777" w:rsidR="006C233A" w:rsidRPr="009F5600" w:rsidRDefault="006C233A" w:rsidP="00F26622">
      <w:pPr>
        <w:pStyle w:val="Prrafodelista"/>
        <w:rPr>
          <w:rFonts w:ascii="Arial" w:eastAsiaTheme="minorHAnsi" w:hAnsi="Arial" w:cs="Arial"/>
          <w:color w:val="000000"/>
          <w:sz w:val="28"/>
          <w:szCs w:val="28"/>
          <w:lang w:val="es-MX" w:eastAsia="en-US"/>
        </w:rPr>
      </w:pPr>
    </w:p>
    <w:p w14:paraId="7686858A" w14:textId="44084711" w:rsidR="00167B5B" w:rsidRPr="009F5600" w:rsidRDefault="006C233A" w:rsidP="00F26622">
      <w:pPr>
        <w:pStyle w:val="Prrafodelista"/>
        <w:numPr>
          <w:ilvl w:val="0"/>
          <w:numId w:val="1"/>
        </w:numPr>
        <w:autoSpaceDE w:val="0"/>
        <w:autoSpaceDN w:val="0"/>
        <w:adjustRightInd w:val="0"/>
        <w:spacing w:line="360" w:lineRule="auto"/>
        <w:ind w:left="0" w:hanging="567"/>
        <w:contextualSpacing w:val="0"/>
        <w:jc w:val="both"/>
        <w:rPr>
          <w:rFonts w:ascii="Arial" w:eastAsiaTheme="minorHAnsi" w:hAnsi="Arial" w:cs="Arial"/>
          <w:color w:val="000000"/>
          <w:sz w:val="28"/>
          <w:szCs w:val="28"/>
          <w:lang w:val="es-MX" w:eastAsia="en-US"/>
        </w:rPr>
      </w:pPr>
      <w:r w:rsidRPr="009F5600">
        <w:rPr>
          <w:rFonts w:ascii="Arial" w:eastAsiaTheme="minorHAnsi" w:hAnsi="Arial" w:cs="Arial"/>
          <w:color w:val="000000"/>
          <w:sz w:val="28"/>
          <w:szCs w:val="28"/>
          <w:lang w:val="es-MX" w:eastAsia="en-US"/>
        </w:rPr>
        <w:t>Estableció que e</w:t>
      </w:r>
      <w:r w:rsidR="00167B5B" w:rsidRPr="009F5600">
        <w:rPr>
          <w:rFonts w:ascii="Arial" w:eastAsiaTheme="minorHAnsi" w:hAnsi="Arial" w:cs="Arial"/>
          <w:color w:val="000000"/>
          <w:sz w:val="28"/>
          <w:szCs w:val="28"/>
          <w:lang w:val="es-MX" w:eastAsia="en-US"/>
        </w:rPr>
        <w:t>l informe de</w:t>
      </w:r>
      <w:r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presunta responsabilidad administrativa no</w:t>
      </w:r>
      <w:r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de</w:t>
      </w:r>
      <w:r w:rsidRPr="009F5600">
        <w:rPr>
          <w:rFonts w:ascii="Arial" w:eastAsiaTheme="minorHAnsi" w:hAnsi="Arial" w:cs="Arial"/>
          <w:color w:val="000000"/>
          <w:sz w:val="28"/>
          <w:szCs w:val="28"/>
          <w:lang w:val="es-MX" w:eastAsia="en-US"/>
        </w:rPr>
        <w:t>be</w:t>
      </w:r>
      <w:r w:rsidR="00167B5B" w:rsidRPr="009F5600">
        <w:rPr>
          <w:rFonts w:ascii="Arial" w:eastAsiaTheme="minorHAnsi" w:hAnsi="Arial" w:cs="Arial"/>
          <w:color w:val="000000"/>
          <w:sz w:val="28"/>
          <w:szCs w:val="28"/>
          <w:lang w:val="es-MX" w:eastAsia="en-US"/>
        </w:rPr>
        <w:t xml:space="preserve"> considerarse el primer acto de aplicación del artículo 13 de la Ley </w:t>
      </w:r>
      <w:r w:rsidR="00F4086C" w:rsidRPr="009F5600">
        <w:rPr>
          <w:rFonts w:ascii="Arial" w:eastAsiaTheme="minorHAnsi" w:hAnsi="Arial" w:cs="Arial"/>
          <w:color w:val="000000"/>
          <w:sz w:val="28"/>
          <w:szCs w:val="28"/>
          <w:lang w:val="es-MX" w:eastAsia="en-US"/>
        </w:rPr>
        <w:t>impugnada</w:t>
      </w:r>
      <w:r w:rsidR="00283D21" w:rsidRPr="009F5600">
        <w:rPr>
          <w:rFonts w:ascii="Arial" w:eastAsiaTheme="minorHAnsi" w:hAnsi="Arial" w:cs="Arial"/>
          <w:color w:val="000000"/>
          <w:sz w:val="28"/>
          <w:szCs w:val="28"/>
          <w:lang w:val="es-MX" w:eastAsia="en-US"/>
        </w:rPr>
        <w:t xml:space="preserve"> puesto que</w:t>
      </w:r>
      <w:r w:rsidR="005F672E" w:rsidRPr="009F5600">
        <w:rPr>
          <w:rFonts w:ascii="Arial" w:eastAsiaTheme="minorHAnsi" w:hAnsi="Arial" w:cs="Arial"/>
          <w:color w:val="000000"/>
          <w:sz w:val="28"/>
          <w:szCs w:val="28"/>
          <w:lang w:val="es-MX" w:eastAsia="en-US"/>
        </w:rPr>
        <w:t>,</w:t>
      </w:r>
      <w:r w:rsidR="00283D21" w:rsidRPr="009F5600">
        <w:rPr>
          <w:rFonts w:ascii="Arial" w:eastAsiaTheme="minorHAnsi" w:hAnsi="Arial" w:cs="Arial"/>
          <w:color w:val="000000"/>
          <w:sz w:val="28"/>
          <w:szCs w:val="28"/>
          <w:lang w:val="es-MX" w:eastAsia="en-US"/>
        </w:rPr>
        <w:t xml:space="preserve"> aun</w:t>
      </w:r>
      <w:r w:rsidR="005F672E" w:rsidRPr="009F5600">
        <w:rPr>
          <w:rFonts w:ascii="Arial" w:eastAsiaTheme="minorHAnsi" w:hAnsi="Arial" w:cs="Arial"/>
          <w:color w:val="000000"/>
          <w:sz w:val="28"/>
          <w:szCs w:val="28"/>
          <w:lang w:val="es-MX" w:eastAsia="en-US"/>
        </w:rPr>
        <w:t xml:space="preserve"> cuando </w:t>
      </w:r>
      <w:r w:rsidR="00283D21" w:rsidRPr="009F5600">
        <w:rPr>
          <w:rFonts w:ascii="Arial" w:eastAsiaTheme="minorHAnsi" w:hAnsi="Arial" w:cs="Arial"/>
          <w:color w:val="000000"/>
          <w:sz w:val="28"/>
          <w:szCs w:val="28"/>
          <w:lang w:val="es-MX" w:eastAsia="en-US"/>
        </w:rPr>
        <w:t xml:space="preserve">se </w:t>
      </w:r>
      <w:r w:rsidR="00167B5B" w:rsidRPr="009F5600">
        <w:rPr>
          <w:rFonts w:ascii="Arial" w:eastAsiaTheme="minorHAnsi" w:hAnsi="Arial" w:cs="Arial"/>
          <w:color w:val="000000"/>
          <w:sz w:val="28"/>
          <w:szCs w:val="28"/>
          <w:lang w:val="es-MX" w:eastAsia="en-US"/>
        </w:rPr>
        <w:t>inf</w:t>
      </w:r>
      <w:r w:rsidR="00283D21" w:rsidRPr="009F5600">
        <w:rPr>
          <w:rFonts w:ascii="Arial" w:eastAsiaTheme="minorHAnsi" w:hAnsi="Arial" w:cs="Arial"/>
          <w:color w:val="000000"/>
          <w:sz w:val="28"/>
          <w:szCs w:val="28"/>
          <w:lang w:val="es-MX" w:eastAsia="en-US"/>
        </w:rPr>
        <w:t>ier</w:t>
      </w:r>
      <w:r w:rsidR="005F672E" w:rsidRPr="009F5600">
        <w:rPr>
          <w:rFonts w:ascii="Arial" w:eastAsiaTheme="minorHAnsi" w:hAnsi="Arial" w:cs="Arial"/>
          <w:color w:val="000000"/>
          <w:sz w:val="28"/>
          <w:szCs w:val="28"/>
          <w:lang w:val="es-MX" w:eastAsia="en-US"/>
        </w:rPr>
        <w:t>a</w:t>
      </w:r>
      <w:r w:rsidR="00283D21"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que el quejoso tuvo conocimiento</w:t>
      </w:r>
      <w:r w:rsidR="00283D21"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de</w:t>
      </w:r>
      <w:r w:rsidR="00283D21" w:rsidRPr="009F5600">
        <w:rPr>
          <w:rFonts w:ascii="Arial" w:eastAsiaTheme="minorHAnsi" w:hAnsi="Arial" w:cs="Arial"/>
          <w:color w:val="000000"/>
          <w:sz w:val="28"/>
          <w:szCs w:val="28"/>
          <w:lang w:val="es-MX" w:eastAsia="en-US"/>
        </w:rPr>
        <w:t xml:space="preserve"> la norma </w:t>
      </w:r>
      <w:r w:rsidR="00167B5B" w:rsidRPr="009F5600">
        <w:rPr>
          <w:rFonts w:ascii="Arial" w:eastAsiaTheme="minorHAnsi" w:hAnsi="Arial" w:cs="Arial"/>
          <w:color w:val="000000"/>
          <w:sz w:val="28"/>
          <w:szCs w:val="28"/>
          <w:lang w:val="es-MX" w:eastAsia="en-US"/>
        </w:rPr>
        <w:t>reclamad</w:t>
      </w:r>
      <w:r w:rsidR="00283D21" w:rsidRPr="009F5600">
        <w:rPr>
          <w:rFonts w:ascii="Arial" w:eastAsiaTheme="minorHAnsi" w:hAnsi="Arial" w:cs="Arial"/>
          <w:color w:val="000000"/>
          <w:sz w:val="28"/>
          <w:szCs w:val="28"/>
          <w:lang w:val="es-MX" w:eastAsia="en-US"/>
        </w:rPr>
        <w:t>a</w:t>
      </w:r>
      <w:r w:rsidR="005F672E" w:rsidRPr="009F5600">
        <w:rPr>
          <w:rFonts w:ascii="Arial" w:eastAsiaTheme="minorHAnsi" w:hAnsi="Arial" w:cs="Arial"/>
          <w:color w:val="000000"/>
          <w:sz w:val="28"/>
          <w:szCs w:val="28"/>
          <w:lang w:val="es-MX" w:eastAsia="en-US"/>
        </w:rPr>
        <w:t xml:space="preserve"> con motivo </w:t>
      </w:r>
      <w:r w:rsidR="00974905" w:rsidRPr="009F5600">
        <w:rPr>
          <w:rFonts w:ascii="Arial" w:eastAsiaTheme="minorHAnsi" w:hAnsi="Arial" w:cs="Arial"/>
          <w:color w:val="000000"/>
          <w:sz w:val="28"/>
          <w:szCs w:val="28"/>
          <w:lang w:val="es-MX" w:eastAsia="en-US"/>
        </w:rPr>
        <w:t xml:space="preserve">de la </w:t>
      </w:r>
      <w:r w:rsidR="00167B5B" w:rsidRPr="009F5600">
        <w:rPr>
          <w:rFonts w:ascii="Arial" w:eastAsiaTheme="minorHAnsi" w:hAnsi="Arial" w:cs="Arial"/>
          <w:color w:val="000000"/>
          <w:sz w:val="28"/>
          <w:szCs w:val="28"/>
          <w:lang w:val="es-MX" w:eastAsia="en-US"/>
        </w:rPr>
        <w:t xml:space="preserve">calificación </w:t>
      </w:r>
      <w:r w:rsidR="00E93CCB" w:rsidRPr="009F5600">
        <w:rPr>
          <w:rFonts w:ascii="Arial" w:eastAsiaTheme="minorHAnsi" w:hAnsi="Arial" w:cs="Arial"/>
          <w:color w:val="000000"/>
          <w:sz w:val="28"/>
          <w:szCs w:val="28"/>
          <w:lang w:val="es-MX" w:eastAsia="en-US"/>
        </w:rPr>
        <w:t xml:space="preserve">de la conducta por la que se le inició </w:t>
      </w:r>
      <w:r w:rsidR="00167B5B" w:rsidRPr="009F5600">
        <w:rPr>
          <w:rFonts w:ascii="Arial" w:eastAsiaTheme="minorHAnsi" w:hAnsi="Arial" w:cs="Arial"/>
          <w:color w:val="000000"/>
          <w:sz w:val="28"/>
          <w:szCs w:val="28"/>
          <w:lang w:val="es-MX" w:eastAsia="en-US"/>
        </w:rPr>
        <w:t>procedimiento administrativo</w:t>
      </w:r>
      <w:r w:rsidR="00D4728F"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en su contra; lo cierto es que fue al emitirse la</w:t>
      </w:r>
      <w:r w:rsidR="00D4728F"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resolución de veintiséis de mayo de dos mil veintidós,</w:t>
      </w:r>
      <w:r w:rsidR="00D4728F"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 xml:space="preserve">cuando plenamente la norma reclamada </w:t>
      </w:r>
      <w:r w:rsidR="00D4728F" w:rsidRPr="009F5600">
        <w:rPr>
          <w:rFonts w:ascii="Arial" w:eastAsiaTheme="minorHAnsi" w:hAnsi="Arial" w:cs="Arial"/>
          <w:color w:val="000000"/>
          <w:sz w:val="28"/>
          <w:szCs w:val="28"/>
          <w:lang w:val="es-MX" w:eastAsia="en-US"/>
        </w:rPr>
        <w:t>s</w:t>
      </w:r>
      <w:r w:rsidR="00167B5B" w:rsidRPr="009F5600">
        <w:rPr>
          <w:rFonts w:ascii="Arial" w:eastAsiaTheme="minorHAnsi" w:hAnsi="Arial" w:cs="Arial"/>
          <w:color w:val="000000"/>
          <w:sz w:val="28"/>
          <w:szCs w:val="28"/>
          <w:lang w:val="es-MX" w:eastAsia="en-US"/>
        </w:rPr>
        <w:t>e aplic</w:t>
      </w:r>
      <w:r w:rsidR="00D4728F" w:rsidRPr="009F5600">
        <w:rPr>
          <w:rFonts w:ascii="Arial" w:eastAsiaTheme="minorHAnsi" w:hAnsi="Arial" w:cs="Arial"/>
          <w:color w:val="000000"/>
          <w:sz w:val="28"/>
          <w:szCs w:val="28"/>
          <w:lang w:val="es-MX" w:eastAsia="en-US"/>
        </w:rPr>
        <w:t>ó y</w:t>
      </w:r>
      <w:r w:rsidR="00167B5B" w:rsidRPr="009F5600">
        <w:rPr>
          <w:rFonts w:ascii="Arial" w:eastAsiaTheme="minorHAnsi" w:hAnsi="Arial" w:cs="Arial"/>
          <w:color w:val="000000"/>
          <w:sz w:val="28"/>
          <w:szCs w:val="28"/>
          <w:lang w:val="es-MX" w:eastAsia="en-US"/>
        </w:rPr>
        <w:t xml:space="preserve"> resintió las consecuencias que impactaban</w:t>
      </w:r>
      <w:r w:rsidR="00D4728F"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en su esfera jurídica</w:t>
      </w:r>
      <w:r w:rsidR="00F4086C" w:rsidRPr="009F5600">
        <w:rPr>
          <w:rFonts w:ascii="Arial" w:eastAsiaTheme="minorHAnsi" w:hAnsi="Arial" w:cs="Arial"/>
          <w:color w:val="000000"/>
          <w:sz w:val="28"/>
          <w:szCs w:val="28"/>
          <w:lang w:val="es-MX" w:eastAsia="en-US"/>
        </w:rPr>
        <w:t>, ya que con</w:t>
      </w:r>
      <w:r w:rsidR="00167B5B" w:rsidRPr="009F5600">
        <w:rPr>
          <w:rFonts w:ascii="Arial" w:eastAsiaTheme="minorHAnsi" w:hAnsi="Arial" w:cs="Arial"/>
          <w:color w:val="000000"/>
          <w:sz w:val="28"/>
          <w:szCs w:val="28"/>
          <w:lang w:val="es-MX" w:eastAsia="en-US"/>
        </w:rPr>
        <w:t xml:space="preserve"> </w:t>
      </w:r>
      <w:r w:rsidR="00F4086C" w:rsidRPr="009F5600">
        <w:rPr>
          <w:rFonts w:ascii="Arial" w:eastAsiaTheme="minorHAnsi" w:hAnsi="Arial" w:cs="Arial"/>
          <w:color w:val="000000"/>
          <w:sz w:val="28"/>
          <w:szCs w:val="28"/>
          <w:lang w:val="es-MX" w:eastAsia="en-US"/>
        </w:rPr>
        <w:t>dicha</w:t>
      </w:r>
      <w:r w:rsidR="00167B5B" w:rsidRPr="009F5600">
        <w:rPr>
          <w:rFonts w:ascii="Arial" w:eastAsiaTheme="minorHAnsi" w:hAnsi="Arial" w:cs="Arial"/>
          <w:color w:val="000000"/>
          <w:sz w:val="28"/>
          <w:szCs w:val="28"/>
          <w:lang w:val="es-MX" w:eastAsia="en-US"/>
        </w:rPr>
        <w:t xml:space="preserve"> resolución</w:t>
      </w:r>
      <w:r w:rsidR="0079434F" w:rsidRPr="009F5600">
        <w:rPr>
          <w:rFonts w:ascii="Arial" w:eastAsiaTheme="minorHAnsi" w:hAnsi="Arial" w:cs="Arial"/>
          <w:color w:val="000000"/>
          <w:sz w:val="28"/>
          <w:szCs w:val="28"/>
          <w:lang w:val="es-MX" w:eastAsia="en-US"/>
        </w:rPr>
        <w:t xml:space="preserve"> </w:t>
      </w:r>
      <w:r w:rsidR="00167B5B" w:rsidRPr="009F5600">
        <w:rPr>
          <w:rFonts w:ascii="Arial" w:eastAsiaTheme="minorHAnsi" w:hAnsi="Arial" w:cs="Arial"/>
          <w:color w:val="000000"/>
          <w:sz w:val="28"/>
          <w:szCs w:val="28"/>
          <w:lang w:val="es-MX" w:eastAsia="en-US"/>
        </w:rPr>
        <w:t xml:space="preserve">se le causó un perjuicio real y actual, </w:t>
      </w:r>
      <w:r w:rsidR="00F4086C" w:rsidRPr="009F5600">
        <w:rPr>
          <w:rFonts w:ascii="Arial" w:eastAsiaTheme="minorHAnsi" w:hAnsi="Arial" w:cs="Arial"/>
          <w:color w:val="000000"/>
          <w:sz w:val="28"/>
          <w:szCs w:val="28"/>
          <w:lang w:val="es-MX" w:eastAsia="en-US"/>
        </w:rPr>
        <w:t xml:space="preserve">en tanto </w:t>
      </w:r>
      <w:r w:rsidR="0079434F" w:rsidRPr="009F5600">
        <w:rPr>
          <w:rFonts w:ascii="Arial" w:eastAsiaTheme="minorHAnsi" w:hAnsi="Arial" w:cs="Arial"/>
          <w:color w:val="000000"/>
          <w:sz w:val="28"/>
          <w:szCs w:val="28"/>
          <w:lang w:val="es-MX" w:eastAsia="en-US"/>
        </w:rPr>
        <w:t>que</w:t>
      </w:r>
      <w:r w:rsidR="00D67914" w:rsidRPr="009F5600">
        <w:rPr>
          <w:rFonts w:ascii="Arial" w:eastAsiaTheme="minorHAnsi" w:hAnsi="Arial" w:cs="Arial"/>
          <w:color w:val="000000"/>
          <w:sz w:val="28"/>
          <w:szCs w:val="28"/>
          <w:lang w:val="es-MX" w:eastAsia="en-US"/>
        </w:rPr>
        <w:t xml:space="preserve"> ahí</w:t>
      </w:r>
      <w:r w:rsidR="0079434F" w:rsidRPr="009F5600">
        <w:rPr>
          <w:rFonts w:ascii="Arial" w:eastAsiaTheme="minorHAnsi" w:hAnsi="Arial" w:cs="Arial"/>
          <w:color w:val="000000"/>
          <w:sz w:val="28"/>
          <w:szCs w:val="28"/>
          <w:lang w:val="es-MX" w:eastAsia="en-US"/>
        </w:rPr>
        <w:t xml:space="preserve"> </w:t>
      </w:r>
      <w:r w:rsidR="00D67914" w:rsidRPr="009F5600">
        <w:rPr>
          <w:rFonts w:ascii="Arial" w:eastAsiaTheme="minorHAnsi" w:hAnsi="Arial" w:cs="Arial"/>
          <w:color w:val="000000"/>
          <w:sz w:val="28"/>
          <w:szCs w:val="28"/>
          <w:lang w:val="es-MX" w:eastAsia="en-US"/>
        </w:rPr>
        <w:t xml:space="preserve">se </w:t>
      </w:r>
      <w:r w:rsidR="00167B5B" w:rsidRPr="009F5600">
        <w:rPr>
          <w:rFonts w:ascii="Arial" w:eastAsiaTheme="minorHAnsi" w:hAnsi="Arial" w:cs="Arial"/>
          <w:color w:val="000000"/>
          <w:sz w:val="28"/>
          <w:szCs w:val="28"/>
          <w:lang w:val="es-MX" w:eastAsia="en-US"/>
        </w:rPr>
        <w:t>le sancionó por una conducta considerada como grave.</w:t>
      </w:r>
    </w:p>
    <w:p w14:paraId="299D4FAE" w14:textId="77777777" w:rsidR="00167B5B" w:rsidRPr="009F5600" w:rsidRDefault="00167B5B" w:rsidP="00F26622">
      <w:pPr>
        <w:pStyle w:val="Prrafodelista"/>
        <w:ind w:left="0"/>
        <w:contextualSpacing w:val="0"/>
        <w:jc w:val="both"/>
        <w:rPr>
          <w:rFonts w:ascii="Arial" w:eastAsia="Arial" w:hAnsi="Arial" w:cs="Arial"/>
          <w:sz w:val="28"/>
          <w:szCs w:val="28"/>
        </w:rPr>
      </w:pPr>
    </w:p>
    <w:p w14:paraId="259F9936" w14:textId="77777777" w:rsidR="007D4F4C" w:rsidRPr="009F5600" w:rsidRDefault="007D4F4C" w:rsidP="00F26622">
      <w:pPr>
        <w:pStyle w:val="Prrafodelista"/>
        <w:ind w:left="0"/>
        <w:contextualSpacing w:val="0"/>
        <w:jc w:val="both"/>
        <w:rPr>
          <w:rFonts w:ascii="Arial" w:eastAsia="Arial" w:hAnsi="Arial" w:cs="Arial"/>
          <w:sz w:val="28"/>
          <w:szCs w:val="28"/>
        </w:rPr>
      </w:pPr>
    </w:p>
    <w:p w14:paraId="61B278EA" w14:textId="23DF84D9" w:rsidR="00AA365D" w:rsidRPr="009F5600" w:rsidRDefault="00AA365D" w:rsidP="00F26622">
      <w:pPr>
        <w:pStyle w:val="Prrafodelista"/>
        <w:numPr>
          <w:ilvl w:val="0"/>
          <w:numId w:val="5"/>
        </w:numPr>
        <w:spacing w:line="360" w:lineRule="auto"/>
        <w:jc w:val="center"/>
        <w:rPr>
          <w:rFonts w:ascii="Arial" w:eastAsia="Arial" w:hAnsi="Arial" w:cs="Arial"/>
          <w:b/>
          <w:bCs/>
          <w:sz w:val="28"/>
          <w:szCs w:val="28"/>
        </w:rPr>
      </w:pPr>
      <w:r w:rsidRPr="009F5600">
        <w:rPr>
          <w:rFonts w:ascii="Arial" w:eastAsia="Arial" w:hAnsi="Arial" w:cs="Arial"/>
          <w:b/>
          <w:bCs/>
          <w:sz w:val="28"/>
          <w:szCs w:val="28"/>
        </w:rPr>
        <w:t>ESTUDIO DE FONDO.</w:t>
      </w:r>
    </w:p>
    <w:p w14:paraId="4D224A56" w14:textId="77777777" w:rsidR="00A87743" w:rsidRPr="009F5600" w:rsidRDefault="00A87743" w:rsidP="00F26622">
      <w:pPr>
        <w:pStyle w:val="Prrafodelista"/>
        <w:rPr>
          <w:rFonts w:ascii="Arial" w:eastAsia="Arial" w:hAnsi="Arial" w:cs="Arial"/>
          <w:sz w:val="28"/>
          <w:szCs w:val="28"/>
        </w:rPr>
      </w:pPr>
    </w:p>
    <w:p w14:paraId="1749B7DC" w14:textId="34A37C8B" w:rsidR="00AD6EB9" w:rsidRPr="009F5600" w:rsidRDefault="00062BA2" w:rsidP="003575A8">
      <w:pPr>
        <w:pStyle w:val="Prrafodelista"/>
        <w:numPr>
          <w:ilvl w:val="0"/>
          <w:numId w:val="1"/>
        </w:numPr>
        <w:spacing w:line="360" w:lineRule="auto"/>
        <w:ind w:left="0" w:right="51" w:hanging="567"/>
        <w:contextualSpacing w:val="0"/>
        <w:jc w:val="both"/>
        <w:rPr>
          <w:rFonts w:ascii="Arial" w:eastAsia="Arial" w:hAnsi="Arial" w:cs="Arial"/>
          <w:sz w:val="28"/>
          <w:szCs w:val="28"/>
        </w:rPr>
      </w:pPr>
      <w:r w:rsidRPr="009F5600">
        <w:rPr>
          <w:rFonts w:ascii="Arial" w:hAnsi="Arial" w:cs="Arial"/>
          <w:sz w:val="28"/>
          <w:szCs w:val="28"/>
          <w:lang w:val="es-MX"/>
        </w:rPr>
        <w:t>Como se mencionó, e</w:t>
      </w:r>
      <w:r w:rsidR="00CF1DB2" w:rsidRPr="009F5600">
        <w:rPr>
          <w:rFonts w:ascii="Arial" w:hAnsi="Arial" w:cs="Arial"/>
          <w:sz w:val="28"/>
          <w:szCs w:val="28"/>
          <w:lang w:val="es-MX"/>
        </w:rPr>
        <w:t>l problema jurídico que esta Primera Sala debe resolver consiste en determinar la regularidad constitucional del artículo 13, párrafo quinto, de la Ley Federal de Responsabilidades Administrativas de los Servidores Públicos.</w:t>
      </w:r>
      <w:r w:rsidR="001868A6" w:rsidRPr="009F5600">
        <w:rPr>
          <w:rFonts w:ascii="Arial" w:hAnsi="Arial" w:cs="Arial"/>
          <w:sz w:val="28"/>
          <w:szCs w:val="28"/>
          <w:lang w:val="es-MX"/>
        </w:rPr>
        <w:t xml:space="preserve"> Ahora, e</w:t>
      </w:r>
      <w:r w:rsidR="00AD6EB9" w:rsidRPr="009F5600">
        <w:rPr>
          <w:rFonts w:ascii="Arial" w:hAnsi="Arial" w:cs="Arial"/>
          <w:sz w:val="28"/>
          <w:szCs w:val="28"/>
        </w:rPr>
        <w:t>n términos de los artículos 74, fracción II, y 76 de la Ley de Amparo, por su estrecha relación, deben analizarse en forma conjunta y sistemática los conceptos de violación primero, segundo y tercero</w:t>
      </w:r>
      <w:r w:rsidR="00506123" w:rsidRPr="009F5600">
        <w:rPr>
          <w:rFonts w:ascii="Arial" w:hAnsi="Arial" w:cs="Arial"/>
          <w:sz w:val="28"/>
          <w:szCs w:val="28"/>
        </w:rPr>
        <w:t xml:space="preserve"> de la demanda</w:t>
      </w:r>
      <w:r w:rsidR="00AD6EB9" w:rsidRPr="009F5600">
        <w:rPr>
          <w:rFonts w:ascii="Arial" w:hAnsi="Arial" w:cs="Arial"/>
          <w:sz w:val="28"/>
          <w:szCs w:val="28"/>
        </w:rPr>
        <w:t>, en los que se aduce que</w:t>
      </w:r>
      <w:r w:rsidR="00AD6EB9" w:rsidRPr="009F5600">
        <w:rPr>
          <w:rFonts w:ascii="Arial" w:eastAsia="Arial" w:hAnsi="Arial" w:cs="Arial"/>
          <w:sz w:val="28"/>
          <w:szCs w:val="28"/>
        </w:rPr>
        <w:t xml:space="preserve"> </w:t>
      </w:r>
      <w:r w:rsidR="00AD6EB9" w:rsidRPr="009F5600">
        <w:rPr>
          <w:rFonts w:ascii="Arial" w:hAnsi="Arial" w:cs="Arial"/>
          <w:sz w:val="28"/>
          <w:szCs w:val="28"/>
          <w:lang w:val="es-MX"/>
        </w:rPr>
        <w:t xml:space="preserve">la reforma del artículo 13, párrafo quinto, de la Ley Federal de Responsabilidades Administrativas de los Servidores Públicos, </w:t>
      </w:r>
      <w:r w:rsidR="00AD6EB9" w:rsidRPr="009F5600">
        <w:rPr>
          <w:rFonts w:ascii="Arial" w:eastAsia="Arial" w:hAnsi="Arial" w:cs="Arial"/>
          <w:sz w:val="28"/>
          <w:szCs w:val="28"/>
        </w:rPr>
        <w:t xml:space="preserve">viola los derechos de </w:t>
      </w:r>
      <w:r w:rsidR="00AD6EB9" w:rsidRPr="009F5600">
        <w:rPr>
          <w:rFonts w:ascii="Arial" w:hAnsi="Arial" w:cs="Arial"/>
          <w:sz w:val="28"/>
          <w:szCs w:val="28"/>
        </w:rPr>
        <w:t>legalidad y dignidad humana, así como al principio de proporcionalidad de las sanciones</w:t>
      </w:r>
      <w:r w:rsidR="00AD6EB9" w:rsidRPr="009F5600">
        <w:rPr>
          <w:rFonts w:ascii="Arial" w:hAnsi="Arial" w:cs="Arial"/>
          <w:sz w:val="28"/>
          <w:szCs w:val="28"/>
          <w:lang w:val="es-MX"/>
        </w:rPr>
        <w:t xml:space="preserve">. </w:t>
      </w:r>
    </w:p>
    <w:p w14:paraId="32C36E61" w14:textId="021F2D38" w:rsidR="00242DE5" w:rsidRPr="009F5600" w:rsidRDefault="00242DE5" w:rsidP="00F26622">
      <w:pPr>
        <w:pStyle w:val="Prrafodelista"/>
        <w:spacing w:line="360" w:lineRule="auto"/>
        <w:ind w:left="0"/>
        <w:contextualSpacing w:val="0"/>
        <w:jc w:val="both"/>
        <w:rPr>
          <w:rFonts w:ascii="Arial" w:eastAsia="Arial" w:hAnsi="Arial" w:cs="Arial"/>
          <w:sz w:val="28"/>
          <w:szCs w:val="28"/>
        </w:rPr>
      </w:pPr>
    </w:p>
    <w:p w14:paraId="29DEEFE8" w14:textId="46E9D193" w:rsidR="007C784E" w:rsidRPr="009F5600" w:rsidRDefault="00242DE5"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lastRenderedPageBreak/>
        <w:t>De la</w:t>
      </w:r>
      <w:r w:rsidRPr="009F5600">
        <w:rPr>
          <w:rFonts w:ascii="Arial" w:eastAsia="Arial" w:hAnsi="Arial" w:cs="Arial"/>
          <w:b/>
          <w:bCs/>
          <w:sz w:val="28"/>
          <w:szCs w:val="28"/>
        </w:rPr>
        <w:t xml:space="preserve"> causa de pedir </w:t>
      </w:r>
      <w:r w:rsidRPr="009F5600">
        <w:rPr>
          <w:rFonts w:ascii="Arial" w:eastAsia="Arial" w:hAnsi="Arial" w:cs="Arial"/>
          <w:sz w:val="28"/>
          <w:szCs w:val="28"/>
        </w:rPr>
        <w:t>deducida de los conceptos</w:t>
      </w:r>
      <w:r w:rsidR="00F56108" w:rsidRPr="009F5600">
        <w:rPr>
          <w:rFonts w:ascii="Arial" w:eastAsia="Arial" w:hAnsi="Arial" w:cs="Arial"/>
          <w:sz w:val="28"/>
          <w:szCs w:val="28"/>
        </w:rPr>
        <w:t xml:space="preserve"> de </w:t>
      </w:r>
      <w:r w:rsidR="00506123" w:rsidRPr="009F5600">
        <w:rPr>
          <w:rFonts w:ascii="Arial" w:eastAsia="Arial" w:hAnsi="Arial" w:cs="Arial"/>
          <w:sz w:val="28"/>
          <w:szCs w:val="28"/>
        </w:rPr>
        <w:t>disenso referidos</w:t>
      </w:r>
      <w:r w:rsidR="00041CE9" w:rsidRPr="009F5600">
        <w:rPr>
          <w:rFonts w:ascii="Arial" w:eastAsia="Arial" w:hAnsi="Arial" w:cs="Arial"/>
          <w:sz w:val="28"/>
          <w:szCs w:val="28"/>
        </w:rPr>
        <w:t>, se advierte que el quejoso pretende evidenciar</w:t>
      </w:r>
      <w:r w:rsidR="00A86379" w:rsidRPr="009F5600">
        <w:rPr>
          <w:rFonts w:ascii="Arial" w:eastAsia="Arial" w:hAnsi="Arial" w:cs="Arial"/>
          <w:sz w:val="28"/>
          <w:szCs w:val="28"/>
        </w:rPr>
        <w:t xml:space="preserve"> que l</w:t>
      </w:r>
      <w:r w:rsidR="00BC4C1A" w:rsidRPr="009F5600">
        <w:rPr>
          <w:rFonts w:ascii="Arial" w:hAnsi="Arial" w:cs="Arial"/>
          <w:sz w:val="28"/>
          <w:szCs w:val="28"/>
          <w:lang w:val="es-MX"/>
        </w:rPr>
        <w:t xml:space="preserve">a </w:t>
      </w:r>
      <w:r w:rsidR="00506123" w:rsidRPr="009F5600">
        <w:rPr>
          <w:rFonts w:ascii="Arial" w:hAnsi="Arial" w:cs="Arial"/>
          <w:sz w:val="28"/>
          <w:szCs w:val="28"/>
          <w:lang w:val="es-MX"/>
        </w:rPr>
        <w:t>n</w:t>
      </w:r>
      <w:r w:rsidR="00BC4C1A" w:rsidRPr="009F5600">
        <w:rPr>
          <w:rFonts w:ascii="Arial" w:hAnsi="Arial" w:cs="Arial"/>
          <w:sz w:val="28"/>
          <w:szCs w:val="28"/>
          <w:lang w:val="es-MX"/>
        </w:rPr>
        <w:t>orma</w:t>
      </w:r>
      <w:r w:rsidR="00506123" w:rsidRPr="009F5600">
        <w:rPr>
          <w:rFonts w:ascii="Arial" w:hAnsi="Arial" w:cs="Arial"/>
          <w:sz w:val="28"/>
          <w:szCs w:val="28"/>
          <w:lang w:val="es-MX"/>
        </w:rPr>
        <w:t xml:space="preserve"> reclamada</w:t>
      </w:r>
      <w:r w:rsidR="007C784E" w:rsidRPr="009F5600">
        <w:rPr>
          <w:rFonts w:ascii="Arial" w:hAnsi="Arial" w:cs="Arial"/>
          <w:sz w:val="28"/>
          <w:szCs w:val="28"/>
          <w:lang w:val="es-MX"/>
        </w:rPr>
        <w:t>:</w:t>
      </w:r>
    </w:p>
    <w:p w14:paraId="111FA1D0" w14:textId="77777777" w:rsidR="00C9678B" w:rsidRPr="009F5600" w:rsidRDefault="00C9678B" w:rsidP="00F26622">
      <w:pPr>
        <w:pStyle w:val="Prrafodelista"/>
        <w:ind w:left="0"/>
        <w:contextualSpacing w:val="0"/>
        <w:jc w:val="both"/>
        <w:rPr>
          <w:rFonts w:ascii="Arial" w:hAnsi="Arial" w:cs="Arial"/>
          <w:sz w:val="26"/>
          <w:szCs w:val="26"/>
          <w:lang w:val="es-MX"/>
        </w:rPr>
      </w:pPr>
    </w:p>
    <w:p w14:paraId="018A7335" w14:textId="47B92F83" w:rsidR="00BC4C1A" w:rsidRPr="009F5600" w:rsidRDefault="007E1920" w:rsidP="00F26622">
      <w:pPr>
        <w:pStyle w:val="Prrafodelista"/>
        <w:ind w:left="0"/>
        <w:contextualSpacing w:val="0"/>
        <w:jc w:val="both"/>
        <w:rPr>
          <w:rFonts w:ascii="Arial" w:eastAsia="Arial" w:hAnsi="Arial" w:cs="Arial"/>
          <w:sz w:val="26"/>
          <w:szCs w:val="26"/>
        </w:rPr>
      </w:pPr>
      <w:r w:rsidRPr="009F5600">
        <w:rPr>
          <w:rFonts w:ascii="Arial" w:hAnsi="Arial" w:cs="Arial"/>
          <w:sz w:val="26"/>
          <w:szCs w:val="26"/>
          <w:lang w:val="es-MX"/>
        </w:rPr>
        <w:t>a)</w:t>
      </w:r>
      <w:r w:rsidR="00BC4C1A" w:rsidRPr="009F5600">
        <w:rPr>
          <w:rFonts w:ascii="Arial" w:hAnsi="Arial" w:cs="Arial"/>
          <w:sz w:val="26"/>
          <w:szCs w:val="26"/>
          <w:lang w:val="es-MX"/>
        </w:rPr>
        <w:t xml:space="preserve"> </w:t>
      </w:r>
      <w:r w:rsidR="007C784E" w:rsidRPr="009F5600">
        <w:rPr>
          <w:rFonts w:ascii="Arial" w:eastAsia="Arial" w:hAnsi="Arial" w:cs="Arial"/>
          <w:sz w:val="26"/>
          <w:szCs w:val="26"/>
        </w:rPr>
        <w:t>V</w:t>
      </w:r>
      <w:r w:rsidR="00BC4C1A" w:rsidRPr="009F5600">
        <w:rPr>
          <w:rFonts w:ascii="Arial" w:eastAsia="Arial" w:hAnsi="Arial" w:cs="Arial"/>
          <w:sz w:val="26"/>
          <w:szCs w:val="26"/>
        </w:rPr>
        <w:t xml:space="preserve">iola el derecho </w:t>
      </w:r>
      <w:r w:rsidR="00B92B4E" w:rsidRPr="009F5600">
        <w:rPr>
          <w:rFonts w:ascii="Arial" w:eastAsia="Arial" w:hAnsi="Arial" w:cs="Arial"/>
          <w:sz w:val="26"/>
          <w:szCs w:val="26"/>
        </w:rPr>
        <w:t>de legalidad</w:t>
      </w:r>
      <w:r w:rsidR="00BC4C1A" w:rsidRPr="009F5600">
        <w:rPr>
          <w:rFonts w:ascii="Arial" w:hAnsi="Arial" w:cs="Arial"/>
          <w:sz w:val="26"/>
          <w:szCs w:val="26"/>
          <w:lang w:val="es-MX"/>
        </w:rPr>
        <w:t xml:space="preserve">, al señalar que </w:t>
      </w:r>
      <w:r w:rsidR="003158A8" w:rsidRPr="009F5600">
        <w:rPr>
          <w:rFonts w:ascii="Arial" w:hAnsi="Arial" w:cs="Arial"/>
          <w:sz w:val="26"/>
          <w:szCs w:val="26"/>
          <w:lang w:val="es-MX"/>
        </w:rPr>
        <w:t>el incumplimiento a la obligación prevista</w:t>
      </w:r>
      <w:r w:rsidR="00F61EA0" w:rsidRPr="009F5600">
        <w:rPr>
          <w:rFonts w:ascii="Arial" w:hAnsi="Arial" w:cs="Arial"/>
          <w:sz w:val="26"/>
          <w:szCs w:val="26"/>
          <w:lang w:val="es-MX"/>
        </w:rPr>
        <w:t xml:space="preserve"> para todo servidor público </w:t>
      </w:r>
      <w:r w:rsidR="003158A8" w:rsidRPr="009F5600">
        <w:rPr>
          <w:rFonts w:ascii="Arial" w:hAnsi="Arial" w:cs="Arial"/>
          <w:sz w:val="26"/>
          <w:szCs w:val="26"/>
          <w:lang w:val="es-MX"/>
        </w:rPr>
        <w:t xml:space="preserve">en la </w:t>
      </w:r>
      <w:r w:rsidR="00BC4C1A" w:rsidRPr="009F5600">
        <w:rPr>
          <w:rFonts w:ascii="Arial" w:hAnsi="Arial" w:cs="Arial"/>
          <w:sz w:val="26"/>
          <w:szCs w:val="26"/>
          <w:lang w:val="es-MX"/>
        </w:rPr>
        <w:t>fracción XV de</w:t>
      </w:r>
      <w:r w:rsidR="003158A8" w:rsidRPr="009F5600">
        <w:rPr>
          <w:rFonts w:ascii="Arial" w:hAnsi="Arial" w:cs="Arial"/>
          <w:sz w:val="26"/>
          <w:szCs w:val="26"/>
          <w:lang w:val="es-MX"/>
        </w:rPr>
        <w:t>l</w:t>
      </w:r>
      <w:r w:rsidR="00BC4C1A" w:rsidRPr="009F5600">
        <w:rPr>
          <w:rFonts w:ascii="Arial" w:hAnsi="Arial" w:cs="Arial"/>
          <w:sz w:val="26"/>
          <w:szCs w:val="26"/>
          <w:lang w:val="es-MX"/>
        </w:rPr>
        <w:t xml:space="preserve"> artículo 8</w:t>
      </w:r>
      <w:r w:rsidR="003158A8" w:rsidRPr="009F5600">
        <w:rPr>
          <w:rFonts w:ascii="Arial" w:hAnsi="Arial" w:cs="Arial"/>
          <w:sz w:val="26"/>
          <w:szCs w:val="26"/>
          <w:lang w:val="es-MX"/>
        </w:rPr>
        <w:t xml:space="preserve"> de</w:t>
      </w:r>
      <w:r w:rsidR="004C46CF" w:rsidRPr="009F5600">
        <w:rPr>
          <w:rFonts w:ascii="Arial" w:hAnsi="Arial" w:cs="Arial"/>
          <w:sz w:val="26"/>
          <w:szCs w:val="26"/>
          <w:lang w:val="es-MX"/>
        </w:rPr>
        <w:t xml:space="preserve"> </w:t>
      </w:r>
      <w:r w:rsidR="003158A8" w:rsidRPr="009F5600">
        <w:rPr>
          <w:rFonts w:ascii="Arial" w:hAnsi="Arial" w:cs="Arial"/>
          <w:sz w:val="26"/>
          <w:szCs w:val="26"/>
          <w:lang w:val="es-MX"/>
        </w:rPr>
        <w:t>l</w:t>
      </w:r>
      <w:r w:rsidR="004C46CF" w:rsidRPr="009F5600">
        <w:rPr>
          <w:rFonts w:ascii="Arial" w:hAnsi="Arial" w:cs="Arial"/>
          <w:sz w:val="26"/>
          <w:szCs w:val="26"/>
          <w:lang w:val="es-MX"/>
        </w:rPr>
        <w:t>a</w:t>
      </w:r>
      <w:r w:rsidR="003158A8" w:rsidRPr="009F5600">
        <w:rPr>
          <w:rFonts w:ascii="Arial" w:hAnsi="Arial" w:cs="Arial"/>
          <w:sz w:val="26"/>
          <w:szCs w:val="26"/>
          <w:lang w:val="es-MX"/>
        </w:rPr>
        <w:t xml:space="preserve"> citada ley, </w:t>
      </w:r>
      <w:r w:rsidR="00F61EA0" w:rsidRPr="009F5600">
        <w:rPr>
          <w:rFonts w:ascii="Arial" w:hAnsi="Arial" w:cs="Arial"/>
          <w:sz w:val="26"/>
          <w:szCs w:val="26"/>
          <w:lang w:val="es-MX"/>
        </w:rPr>
        <w:t xml:space="preserve">será </w:t>
      </w:r>
      <w:r w:rsidR="00BC4C1A" w:rsidRPr="009F5600">
        <w:rPr>
          <w:rFonts w:ascii="Arial" w:hAnsi="Arial" w:cs="Arial"/>
          <w:sz w:val="26"/>
          <w:szCs w:val="26"/>
          <w:lang w:val="es-MX"/>
        </w:rPr>
        <w:t xml:space="preserve">considerada </w:t>
      </w:r>
      <w:r w:rsidR="0020316F" w:rsidRPr="009F5600">
        <w:rPr>
          <w:rFonts w:ascii="Arial" w:hAnsi="Arial" w:cs="Arial"/>
          <w:sz w:val="26"/>
          <w:szCs w:val="26"/>
          <w:lang w:val="es-MX"/>
        </w:rPr>
        <w:t xml:space="preserve">infracción </w:t>
      </w:r>
      <w:r w:rsidR="00BC4C1A" w:rsidRPr="009F5600">
        <w:rPr>
          <w:rFonts w:ascii="Arial" w:hAnsi="Arial" w:cs="Arial"/>
          <w:sz w:val="26"/>
          <w:szCs w:val="26"/>
          <w:lang w:val="es-MX"/>
        </w:rPr>
        <w:t>grave, ya que el legislador</w:t>
      </w:r>
      <w:r w:rsidR="00754717" w:rsidRPr="009F5600">
        <w:rPr>
          <w:rFonts w:ascii="Arial" w:hAnsi="Arial" w:cs="Arial"/>
          <w:sz w:val="26"/>
          <w:szCs w:val="26"/>
          <w:lang w:val="es-MX"/>
        </w:rPr>
        <w:t xml:space="preserve"> no expresó</w:t>
      </w:r>
      <w:r w:rsidR="00153EA7" w:rsidRPr="009F5600">
        <w:rPr>
          <w:rFonts w:ascii="Arial" w:hAnsi="Arial" w:cs="Arial"/>
          <w:sz w:val="26"/>
          <w:szCs w:val="26"/>
          <w:lang w:val="es-MX"/>
        </w:rPr>
        <w:t xml:space="preserve"> en la exposición de motivos,</w:t>
      </w:r>
      <w:r w:rsidR="00754717" w:rsidRPr="009F5600">
        <w:rPr>
          <w:rFonts w:ascii="Arial" w:hAnsi="Arial" w:cs="Arial"/>
          <w:sz w:val="26"/>
          <w:szCs w:val="26"/>
          <w:lang w:val="es-MX"/>
        </w:rPr>
        <w:t xml:space="preserve"> </w:t>
      </w:r>
      <w:r w:rsidR="005676C2" w:rsidRPr="009F5600">
        <w:rPr>
          <w:rFonts w:ascii="Arial" w:hAnsi="Arial" w:cs="Arial"/>
          <w:sz w:val="26"/>
          <w:szCs w:val="26"/>
          <w:lang w:val="es-MX"/>
        </w:rPr>
        <w:t xml:space="preserve">las </w:t>
      </w:r>
      <w:r w:rsidR="00754717" w:rsidRPr="009F5600">
        <w:rPr>
          <w:rFonts w:ascii="Arial" w:hAnsi="Arial" w:cs="Arial"/>
          <w:sz w:val="26"/>
          <w:szCs w:val="26"/>
          <w:lang w:val="es-MX"/>
        </w:rPr>
        <w:t>razones</w:t>
      </w:r>
      <w:r w:rsidR="007C784E" w:rsidRPr="009F5600">
        <w:rPr>
          <w:rFonts w:ascii="Arial" w:hAnsi="Arial" w:cs="Arial"/>
          <w:sz w:val="26"/>
          <w:szCs w:val="26"/>
          <w:lang w:val="es-MX"/>
        </w:rPr>
        <w:t xml:space="preserve"> </w:t>
      </w:r>
      <w:r w:rsidR="00754717" w:rsidRPr="009F5600">
        <w:rPr>
          <w:rFonts w:ascii="Arial" w:hAnsi="Arial" w:cs="Arial"/>
          <w:sz w:val="26"/>
          <w:szCs w:val="26"/>
          <w:lang w:val="es-MX"/>
        </w:rPr>
        <w:t xml:space="preserve">que justifiquen </w:t>
      </w:r>
      <w:r w:rsidR="00153EA7" w:rsidRPr="009F5600">
        <w:rPr>
          <w:rFonts w:ascii="Arial" w:hAnsi="Arial" w:cs="Arial"/>
          <w:sz w:val="26"/>
          <w:szCs w:val="26"/>
          <w:lang w:val="es-MX"/>
        </w:rPr>
        <w:t>la</w:t>
      </w:r>
      <w:r w:rsidR="005676C2" w:rsidRPr="009F5600">
        <w:rPr>
          <w:rFonts w:ascii="Arial" w:hAnsi="Arial" w:cs="Arial"/>
          <w:sz w:val="26"/>
          <w:szCs w:val="26"/>
          <w:lang w:val="es-MX"/>
        </w:rPr>
        <w:t xml:space="preserve"> modificación</w:t>
      </w:r>
      <w:r w:rsidR="00BC4C1A" w:rsidRPr="009F5600">
        <w:rPr>
          <w:rFonts w:ascii="Arial" w:hAnsi="Arial" w:cs="Arial"/>
          <w:sz w:val="26"/>
          <w:szCs w:val="26"/>
          <w:lang w:val="es-MX"/>
        </w:rPr>
        <w:t xml:space="preserve">, </w:t>
      </w:r>
      <w:r w:rsidR="00153EA7" w:rsidRPr="009F5600">
        <w:rPr>
          <w:rFonts w:ascii="Arial" w:hAnsi="Arial" w:cs="Arial"/>
          <w:sz w:val="26"/>
          <w:szCs w:val="26"/>
          <w:lang w:val="es-MX"/>
        </w:rPr>
        <w:t>pues</w:t>
      </w:r>
      <w:r w:rsidR="000F35B6" w:rsidRPr="009F5600">
        <w:rPr>
          <w:rFonts w:ascii="Arial" w:hAnsi="Arial" w:cs="Arial"/>
          <w:sz w:val="26"/>
          <w:szCs w:val="26"/>
          <w:lang w:val="es-MX"/>
        </w:rPr>
        <w:t xml:space="preserve"> </w:t>
      </w:r>
      <w:r w:rsidR="00BC4C1A" w:rsidRPr="009F5600">
        <w:rPr>
          <w:rFonts w:ascii="Arial" w:hAnsi="Arial" w:cs="Arial"/>
          <w:sz w:val="26"/>
          <w:szCs w:val="26"/>
          <w:lang w:val="es-MX"/>
        </w:rPr>
        <w:t>antes de la reforma estimó adecuado y proporcional calificar</w:t>
      </w:r>
      <w:r w:rsidR="0028423E" w:rsidRPr="009F5600">
        <w:rPr>
          <w:rFonts w:ascii="Arial" w:hAnsi="Arial" w:cs="Arial"/>
          <w:sz w:val="26"/>
          <w:szCs w:val="26"/>
          <w:lang w:val="es-MX"/>
        </w:rPr>
        <w:t>la</w:t>
      </w:r>
      <w:r w:rsidR="00BC4C1A" w:rsidRPr="009F5600">
        <w:rPr>
          <w:rFonts w:ascii="Arial" w:hAnsi="Arial" w:cs="Arial"/>
          <w:sz w:val="26"/>
          <w:szCs w:val="26"/>
          <w:lang w:val="es-MX"/>
        </w:rPr>
        <w:t xml:space="preserve"> como no grave para sancionar y evitar la conducta. </w:t>
      </w:r>
    </w:p>
    <w:p w14:paraId="47AE30A8" w14:textId="77777777" w:rsidR="00FD5117" w:rsidRPr="009F5600" w:rsidRDefault="00FD5117" w:rsidP="00F26622">
      <w:pPr>
        <w:pStyle w:val="Prrafodelista"/>
        <w:ind w:left="0"/>
        <w:contextualSpacing w:val="0"/>
        <w:jc w:val="both"/>
        <w:rPr>
          <w:rFonts w:ascii="Arial" w:eastAsia="Arial" w:hAnsi="Arial" w:cs="Arial"/>
          <w:sz w:val="26"/>
          <w:szCs w:val="26"/>
        </w:rPr>
      </w:pPr>
    </w:p>
    <w:p w14:paraId="1FCC5770" w14:textId="101E5129" w:rsidR="008F118E" w:rsidRPr="009F5600" w:rsidRDefault="007E1920" w:rsidP="00F26622">
      <w:pPr>
        <w:pStyle w:val="Prrafodelista"/>
        <w:ind w:left="0"/>
        <w:contextualSpacing w:val="0"/>
        <w:jc w:val="both"/>
        <w:rPr>
          <w:rFonts w:ascii="Arial" w:eastAsia="Arial" w:hAnsi="Arial" w:cs="Arial"/>
          <w:sz w:val="26"/>
          <w:szCs w:val="26"/>
        </w:rPr>
      </w:pPr>
      <w:r w:rsidRPr="009F5600">
        <w:rPr>
          <w:rFonts w:ascii="Arial" w:eastAsia="Arial" w:hAnsi="Arial" w:cs="Arial"/>
          <w:sz w:val="26"/>
          <w:szCs w:val="26"/>
        </w:rPr>
        <w:t>b)</w:t>
      </w:r>
      <w:r w:rsidR="00BC4C1A" w:rsidRPr="009F5600">
        <w:rPr>
          <w:rFonts w:ascii="Arial" w:eastAsia="Arial" w:hAnsi="Arial" w:cs="Arial"/>
          <w:sz w:val="26"/>
          <w:szCs w:val="26"/>
        </w:rPr>
        <w:t xml:space="preserve"> </w:t>
      </w:r>
      <w:r w:rsidR="00506123" w:rsidRPr="009F5600">
        <w:rPr>
          <w:rFonts w:ascii="Arial" w:hAnsi="Arial" w:cs="Arial"/>
          <w:sz w:val="26"/>
          <w:szCs w:val="26"/>
          <w:lang w:val="es-MX"/>
        </w:rPr>
        <w:t>I</w:t>
      </w:r>
      <w:r w:rsidR="00BC4C1A" w:rsidRPr="009F5600">
        <w:rPr>
          <w:rFonts w:ascii="Arial" w:hAnsi="Arial" w:cs="Arial"/>
          <w:sz w:val="26"/>
          <w:szCs w:val="26"/>
          <w:lang w:val="es-MX"/>
        </w:rPr>
        <w:t>mplica un retroceso en el goce del derecho a la dignidad humana y limita en forma desproporcionada otros derechos del servidor público que ha incurrido en el incumplimiento</w:t>
      </w:r>
      <w:r w:rsidR="00AB58B9" w:rsidRPr="009F5600">
        <w:rPr>
          <w:rFonts w:ascii="Arial" w:hAnsi="Arial" w:cs="Arial"/>
          <w:sz w:val="26"/>
          <w:szCs w:val="26"/>
          <w:lang w:val="es-MX"/>
        </w:rPr>
        <w:t xml:space="preserve"> de la obligación relativa</w:t>
      </w:r>
      <w:r w:rsidR="00BC4C1A" w:rsidRPr="009F5600">
        <w:rPr>
          <w:rFonts w:ascii="Arial" w:hAnsi="Arial" w:cs="Arial"/>
          <w:sz w:val="26"/>
          <w:szCs w:val="26"/>
          <w:lang w:val="es-MX"/>
        </w:rPr>
        <w:t xml:space="preserve">, </w:t>
      </w:r>
      <w:r w:rsidR="00E17E34" w:rsidRPr="009F5600">
        <w:rPr>
          <w:rFonts w:ascii="Arial" w:hAnsi="Arial" w:cs="Arial"/>
          <w:b/>
          <w:bCs/>
          <w:sz w:val="26"/>
          <w:szCs w:val="26"/>
          <w:lang w:val="es-MX"/>
        </w:rPr>
        <w:t xml:space="preserve">pues </w:t>
      </w:r>
      <w:r w:rsidR="00BC4C1A" w:rsidRPr="009F5600">
        <w:rPr>
          <w:rFonts w:ascii="Arial" w:hAnsi="Arial" w:cs="Arial"/>
          <w:b/>
          <w:bCs/>
          <w:sz w:val="26"/>
          <w:szCs w:val="26"/>
          <w:lang w:val="es-MX"/>
        </w:rPr>
        <w:t xml:space="preserve">al considerarse </w:t>
      </w:r>
      <w:r w:rsidR="00AB58B9" w:rsidRPr="009F5600">
        <w:rPr>
          <w:rFonts w:ascii="Arial" w:hAnsi="Arial" w:cs="Arial"/>
          <w:b/>
          <w:bCs/>
          <w:sz w:val="26"/>
          <w:szCs w:val="26"/>
          <w:lang w:val="es-MX"/>
        </w:rPr>
        <w:t>la</w:t>
      </w:r>
      <w:r w:rsidR="00BC4C1A" w:rsidRPr="009F5600">
        <w:rPr>
          <w:rFonts w:ascii="Arial" w:hAnsi="Arial" w:cs="Arial"/>
          <w:b/>
          <w:bCs/>
          <w:sz w:val="26"/>
          <w:szCs w:val="26"/>
          <w:lang w:val="es-MX"/>
        </w:rPr>
        <w:t xml:space="preserve"> conducta como </w:t>
      </w:r>
      <w:r w:rsidR="00AB58B9" w:rsidRPr="009F5600">
        <w:rPr>
          <w:rFonts w:ascii="Arial" w:hAnsi="Arial" w:cs="Arial"/>
          <w:b/>
          <w:bCs/>
          <w:sz w:val="26"/>
          <w:szCs w:val="26"/>
          <w:lang w:val="es-MX"/>
        </w:rPr>
        <w:t>infracción</w:t>
      </w:r>
      <w:r w:rsidR="00BC4C1A" w:rsidRPr="009F5600">
        <w:rPr>
          <w:rFonts w:ascii="Arial" w:hAnsi="Arial" w:cs="Arial"/>
          <w:b/>
          <w:bCs/>
          <w:sz w:val="26"/>
          <w:szCs w:val="26"/>
          <w:lang w:val="es-MX"/>
        </w:rPr>
        <w:t xml:space="preserve"> grave podría ser destituido</w:t>
      </w:r>
      <w:r w:rsidR="000B38F5" w:rsidRPr="009F5600">
        <w:rPr>
          <w:rFonts w:ascii="Arial" w:hAnsi="Arial" w:cs="Arial"/>
          <w:b/>
          <w:bCs/>
          <w:sz w:val="26"/>
          <w:szCs w:val="26"/>
          <w:lang w:val="es-MX"/>
        </w:rPr>
        <w:t xml:space="preserve"> </w:t>
      </w:r>
      <w:r w:rsidR="000B38F5" w:rsidRPr="009F5600">
        <w:rPr>
          <w:rFonts w:ascii="Arial" w:eastAsia="Arial" w:hAnsi="Arial" w:cs="Arial"/>
          <w:sz w:val="26"/>
          <w:szCs w:val="26"/>
        </w:rPr>
        <w:t>en caso de tenerlo como responsable de esa falta</w:t>
      </w:r>
      <w:r w:rsidR="00BC4C1A" w:rsidRPr="009F5600">
        <w:rPr>
          <w:rFonts w:ascii="Arial" w:hAnsi="Arial" w:cs="Arial"/>
          <w:sz w:val="26"/>
          <w:szCs w:val="26"/>
          <w:lang w:val="es-MX"/>
        </w:rPr>
        <w:t>, lo que implica</w:t>
      </w:r>
      <w:r w:rsidR="007B5661" w:rsidRPr="009F5600">
        <w:rPr>
          <w:rFonts w:ascii="Arial" w:hAnsi="Arial" w:cs="Arial"/>
          <w:sz w:val="26"/>
          <w:szCs w:val="26"/>
          <w:lang w:val="es-MX"/>
        </w:rPr>
        <w:t xml:space="preserve"> la</w:t>
      </w:r>
      <w:r w:rsidR="00BC4C1A" w:rsidRPr="009F5600">
        <w:rPr>
          <w:rFonts w:ascii="Arial" w:hAnsi="Arial" w:cs="Arial"/>
          <w:sz w:val="26"/>
          <w:szCs w:val="26"/>
          <w:lang w:val="es-MX"/>
        </w:rPr>
        <w:t xml:space="preserve"> pérdida de derechos laborales y de seguridad social</w:t>
      </w:r>
      <w:r w:rsidR="008F118E" w:rsidRPr="009F5600">
        <w:rPr>
          <w:rFonts w:ascii="Arial" w:eastAsia="Arial" w:hAnsi="Arial" w:cs="Arial"/>
          <w:sz w:val="26"/>
          <w:szCs w:val="26"/>
        </w:rPr>
        <w:t xml:space="preserve">. </w:t>
      </w:r>
    </w:p>
    <w:p w14:paraId="57DA2D8F" w14:textId="77777777" w:rsidR="008F118E" w:rsidRPr="009F5600" w:rsidRDefault="008F118E" w:rsidP="00F26622">
      <w:pPr>
        <w:pStyle w:val="Prrafodelista"/>
        <w:ind w:left="0"/>
        <w:contextualSpacing w:val="0"/>
        <w:jc w:val="both"/>
        <w:rPr>
          <w:rFonts w:ascii="Arial" w:hAnsi="Arial" w:cs="Arial"/>
          <w:sz w:val="26"/>
          <w:szCs w:val="26"/>
          <w:lang w:val="es-MX"/>
        </w:rPr>
      </w:pPr>
    </w:p>
    <w:p w14:paraId="04531DC1" w14:textId="37250D99" w:rsidR="009F265F" w:rsidRPr="009F5600" w:rsidRDefault="007E1920" w:rsidP="00F26622">
      <w:pPr>
        <w:pStyle w:val="Prrafodelista"/>
        <w:ind w:left="0"/>
        <w:contextualSpacing w:val="0"/>
        <w:jc w:val="both"/>
        <w:rPr>
          <w:rFonts w:ascii="Arial" w:eastAsia="Arial" w:hAnsi="Arial" w:cs="Arial"/>
          <w:sz w:val="26"/>
          <w:szCs w:val="26"/>
        </w:rPr>
      </w:pPr>
      <w:r w:rsidRPr="009F5600">
        <w:rPr>
          <w:rFonts w:ascii="Arial" w:eastAsia="Arial" w:hAnsi="Arial" w:cs="Arial"/>
          <w:sz w:val="26"/>
          <w:szCs w:val="26"/>
        </w:rPr>
        <w:t xml:space="preserve">c) </w:t>
      </w:r>
      <w:r w:rsidR="00506123" w:rsidRPr="009F5600">
        <w:rPr>
          <w:rFonts w:ascii="Arial" w:eastAsia="Arial" w:hAnsi="Arial" w:cs="Arial"/>
          <w:sz w:val="26"/>
          <w:szCs w:val="26"/>
        </w:rPr>
        <w:t>V</w:t>
      </w:r>
      <w:r w:rsidR="00D02A3E" w:rsidRPr="009F5600">
        <w:rPr>
          <w:rFonts w:ascii="Arial" w:eastAsia="Arial" w:hAnsi="Arial" w:cs="Arial"/>
          <w:sz w:val="26"/>
          <w:szCs w:val="26"/>
        </w:rPr>
        <w:t>iola el principio de</w:t>
      </w:r>
      <w:r w:rsidR="009F265F" w:rsidRPr="009F5600">
        <w:rPr>
          <w:rFonts w:ascii="Arial" w:eastAsia="Arial" w:hAnsi="Arial" w:cs="Arial"/>
          <w:sz w:val="26"/>
          <w:szCs w:val="26"/>
        </w:rPr>
        <w:t xml:space="preserve"> proporcionalidad de las penas, </w:t>
      </w:r>
      <w:r w:rsidR="00437E37" w:rsidRPr="009F5600">
        <w:rPr>
          <w:rFonts w:ascii="Arial" w:eastAsia="Arial" w:hAnsi="Arial" w:cs="Arial"/>
          <w:sz w:val="26"/>
          <w:szCs w:val="26"/>
        </w:rPr>
        <w:t>ya que e</w:t>
      </w:r>
      <w:r w:rsidR="009F265F" w:rsidRPr="009F5600">
        <w:rPr>
          <w:rFonts w:ascii="Arial" w:hAnsi="Arial" w:cs="Arial"/>
          <w:sz w:val="26"/>
          <w:szCs w:val="26"/>
          <w:lang w:val="es-MX"/>
        </w:rPr>
        <w:t xml:space="preserve">n términos del artículo 13 </w:t>
      </w:r>
      <w:r w:rsidR="009F265F" w:rsidRPr="009F5600">
        <w:rPr>
          <w:rFonts w:ascii="Arial" w:eastAsia="Arial" w:hAnsi="Arial" w:cs="Arial"/>
          <w:sz w:val="26"/>
          <w:szCs w:val="26"/>
        </w:rPr>
        <w:t xml:space="preserve">de la Ley Federal de Responsabilidades Administrativas de los Servidores Públicos, las </w:t>
      </w:r>
      <w:r w:rsidR="003A7165" w:rsidRPr="009F5600">
        <w:rPr>
          <w:rFonts w:ascii="Arial" w:eastAsia="Arial" w:hAnsi="Arial" w:cs="Arial"/>
          <w:sz w:val="26"/>
          <w:szCs w:val="26"/>
        </w:rPr>
        <w:t xml:space="preserve">infracciones </w:t>
      </w:r>
      <w:r w:rsidR="009F265F" w:rsidRPr="009F5600">
        <w:rPr>
          <w:rFonts w:ascii="Arial" w:eastAsia="Arial" w:hAnsi="Arial" w:cs="Arial"/>
          <w:sz w:val="26"/>
          <w:szCs w:val="26"/>
        </w:rPr>
        <w:t>no graves y las graves se pueden sancionar</w:t>
      </w:r>
      <w:r w:rsidR="00AA2921" w:rsidRPr="009F5600">
        <w:rPr>
          <w:rFonts w:ascii="Arial" w:eastAsia="Arial" w:hAnsi="Arial" w:cs="Arial"/>
          <w:sz w:val="26"/>
          <w:szCs w:val="26"/>
        </w:rPr>
        <w:t xml:space="preserve"> con </w:t>
      </w:r>
      <w:r w:rsidR="009F265F" w:rsidRPr="009F5600">
        <w:rPr>
          <w:rFonts w:ascii="Arial" w:eastAsia="Arial" w:hAnsi="Arial" w:cs="Arial"/>
          <w:sz w:val="26"/>
          <w:szCs w:val="26"/>
        </w:rPr>
        <w:t>las mismas sanciones</w:t>
      </w:r>
      <w:r w:rsidR="0058774A" w:rsidRPr="009F5600">
        <w:rPr>
          <w:rFonts w:ascii="Arial" w:eastAsia="Arial" w:hAnsi="Arial" w:cs="Arial"/>
          <w:sz w:val="26"/>
          <w:szCs w:val="26"/>
        </w:rPr>
        <w:t xml:space="preserve"> ahí previstas</w:t>
      </w:r>
      <w:r w:rsidR="00261C4C" w:rsidRPr="009F5600">
        <w:rPr>
          <w:rFonts w:ascii="Arial" w:eastAsia="Arial" w:hAnsi="Arial" w:cs="Arial"/>
          <w:sz w:val="26"/>
          <w:szCs w:val="26"/>
        </w:rPr>
        <w:t xml:space="preserve">, sin que </w:t>
      </w:r>
      <w:r w:rsidR="009F265F" w:rsidRPr="009F5600">
        <w:rPr>
          <w:rFonts w:ascii="Arial" w:eastAsia="Arial" w:hAnsi="Arial" w:cs="Arial"/>
          <w:sz w:val="26"/>
          <w:szCs w:val="26"/>
        </w:rPr>
        <w:t>el legislador consider</w:t>
      </w:r>
      <w:r w:rsidR="00261C4C" w:rsidRPr="009F5600">
        <w:rPr>
          <w:rFonts w:ascii="Arial" w:eastAsia="Arial" w:hAnsi="Arial" w:cs="Arial"/>
          <w:sz w:val="26"/>
          <w:szCs w:val="26"/>
        </w:rPr>
        <w:t>ara</w:t>
      </w:r>
      <w:r w:rsidR="009F265F" w:rsidRPr="009F5600">
        <w:rPr>
          <w:rFonts w:ascii="Arial" w:eastAsia="Arial" w:hAnsi="Arial" w:cs="Arial"/>
          <w:sz w:val="26"/>
          <w:szCs w:val="26"/>
        </w:rPr>
        <w:t xml:space="preserve"> las situaciones personales</w:t>
      </w:r>
      <w:r w:rsidR="008E7432" w:rsidRPr="009F5600">
        <w:rPr>
          <w:rFonts w:ascii="Arial" w:eastAsia="Arial" w:hAnsi="Arial" w:cs="Arial"/>
          <w:sz w:val="26"/>
          <w:szCs w:val="26"/>
        </w:rPr>
        <w:t xml:space="preserve"> que</w:t>
      </w:r>
      <w:r w:rsidR="009F265F" w:rsidRPr="009F5600">
        <w:rPr>
          <w:rFonts w:ascii="Arial" w:eastAsia="Arial" w:hAnsi="Arial" w:cs="Arial"/>
          <w:sz w:val="26"/>
          <w:szCs w:val="26"/>
        </w:rPr>
        <w:t xml:space="preserve"> deben ser tomadas en cuenta para disuadir la conducta reprochable y alcanzar el bien jurídico tutelado, al no hacer diferencia considerando la gravedad de la conducta.</w:t>
      </w:r>
    </w:p>
    <w:p w14:paraId="5D4A2E4F" w14:textId="77777777" w:rsidR="00187F5E" w:rsidRPr="009F5600" w:rsidRDefault="00187F5E" w:rsidP="00187F5E">
      <w:pPr>
        <w:pStyle w:val="Prrafodelista"/>
        <w:spacing w:line="360" w:lineRule="auto"/>
        <w:ind w:left="0"/>
        <w:contextualSpacing w:val="0"/>
        <w:jc w:val="both"/>
        <w:rPr>
          <w:rFonts w:ascii="Arial" w:eastAsia="Arial" w:hAnsi="Arial" w:cs="Arial"/>
          <w:sz w:val="28"/>
          <w:szCs w:val="28"/>
        </w:rPr>
      </w:pPr>
    </w:p>
    <w:p w14:paraId="34DF757F" w14:textId="5E28C63E" w:rsidR="00115F4D" w:rsidRPr="009F5600" w:rsidRDefault="0007014D"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eastAsia="Arial" w:hAnsi="Arial" w:cs="Arial"/>
          <w:sz w:val="28"/>
          <w:szCs w:val="28"/>
        </w:rPr>
        <w:t>De ahí</w:t>
      </w:r>
      <w:r w:rsidR="0091136D" w:rsidRPr="009F5600">
        <w:rPr>
          <w:rFonts w:ascii="Arial" w:eastAsia="Arial" w:hAnsi="Arial" w:cs="Arial"/>
          <w:sz w:val="28"/>
          <w:szCs w:val="28"/>
        </w:rPr>
        <w:t>,</w:t>
      </w:r>
      <w:r w:rsidRPr="009F5600">
        <w:rPr>
          <w:rFonts w:ascii="Arial" w:eastAsia="Arial" w:hAnsi="Arial" w:cs="Arial"/>
          <w:sz w:val="28"/>
          <w:szCs w:val="28"/>
        </w:rPr>
        <w:t xml:space="preserve"> que para dar solución a lo planteado por el quejoso</w:t>
      </w:r>
      <w:r w:rsidR="0091136D" w:rsidRPr="009F5600">
        <w:rPr>
          <w:rFonts w:ascii="Arial" w:eastAsia="Arial" w:hAnsi="Arial" w:cs="Arial"/>
          <w:sz w:val="28"/>
          <w:szCs w:val="28"/>
        </w:rPr>
        <w:t xml:space="preserve"> y examinar la regularidad constitucional de la reforma legal controvertida en relación con los derechos y el principio que se aducen vulnerados</w:t>
      </w:r>
      <w:r w:rsidRPr="009F5600">
        <w:rPr>
          <w:rFonts w:ascii="Arial" w:eastAsia="Arial" w:hAnsi="Arial" w:cs="Arial"/>
          <w:sz w:val="28"/>
          <w:szCs w:val="28"/>
        </w:rPr>
        <w:t xml:space="preserve">, </w:t>
      </w:r>
      <w:r w:rsidR="00616B02" w:rsidRPr="009F5600">
        <w:rPr>
          <w:rFonts w:ascii="Arial" w:eastAsia="Arial" w:hAnsi="Arial" w:cs="Arial"/>
          <w:sz w:val="28"/>
          <w:szCs w:val="28"/>
        </w:rPr>
        <w:t>resulta</w:t>
      </w:r>
      <w:r w:rsidRPr="009F5600">
        <w:rPr>
          <w:rFonts w:ascii="Arial" w:eastAsia="Arial" w:hAnsi="Arial" w:cs="Arial"/>
          <w:sz w:val="28"/>
          <w:szCs w:val="28"/>
        </w:rPr>
        <w:t xml:space="preserve"> necesario </w:t>
      </w:r>
      <w:r w:rsidR="003B3B41" w:rsidRPr="009F5600">
        <w:rPr>
          <w:rFonts w:ascii="Arial" w:eastAsia="Arial" w:hAnsi="Arial" w:cs="Arial"/>
          <w:sz w:val="28"/>
          <w:szCs w:val="28"/>
        </w:rPr>
        <w:t>dar solución a las siguientes interrogantes:</w:t>
      </w:r>
    </w:p>
    <w:p w14:paraId="3864DE5F" w14:textId="77777777" w:rsidR="00136518" w:rsidRPr="009F5600" w:rsidRDefault="00136518" w:rsidP="00F26622">
      <w:pPr>
        <w:pStyle w:val="Prrafodelista"/>
        <w:tabs>
          <w:tab w:val="left" w:pos="0"/>
        </w:tabs>
        <w:spacing w:line="360" w:lineRule="auto"/>
        <w:ind w:left="0" w:right="51"/>
        <w:jc w:val="both"/>
        <w:rPr>
          <w:rFonts w:ascii="Arial" w:eastAsia="Arial" w:hAnsi="Arial" w:cs="Arial"/>
          <w:sz w:val="28"/>
          <w:szCs w:val="28"/>
        </w:rPr>
      </w:pPr>
    </w:p>
    <w:p w14:paraId="7E12C4AD" w14:textId="3CC8C654" w:rsidR="00640262" w:rsidRPr="009F5600" w:rsidRDefault="00640262" w:rsidP="00F26622">
      <w:pPr>
        <w:pStyle w:val="Prrafodelista"/>
        <w:spacing w:line="360" w:lineRule="auto"/>
        <w:ind w:left="0"/>
        <w:contextualSpacing w:val="0"/>
        <w:jc w:val="both"/>
        <w:rPr>
          <w:rFonts w:ascii="Arial" w:eastAsia="Arial" w:hAnsi="Arial" w:cs="Arial"/>
          <w:b/>
          <w:bCs/>
          <w:sz w:val="28"/>
          <w:szCs w:val="28"/>
        </w:rPr>
      </w:pPr>
      <w:r w:rsidRPr="009F5600">
        <w:rPr>
          <w:rFonts w:ascii="Arial" w:eastAsia="Arial" w:hAnsi="Arial" w:cs="Arial"/>
          <w:b/>
          <w:bCs/>
          <w:sz w:val="28"/>
          <w:szCs w:val="28"/>
        </w:rPr>
        <w:t xml:space="preserve">¿La </w:t>
      </w:r>
      <w:r w:rsidR="00863DFC" w:rsidRPr="009F5600">
        <w:rPr>
          <w:rFonts w:ascii="Arial" w:eastAsia="Arial" w:hAnsi="Arial" w:cs="Arial"/>
          <w:b/>
          <w:bCs/>
          <w:sz w:val="28"/>
          <w:szCs w:val="28"/>
        </w:rPr>
        <w:t xml:space="preserve">interpretación </w:t>
      </w:r>
      <w:r w:rsidRPr="009F5600">
        <w:rPr>
          <w:rFonts w:ascii="Arial" w:eastAsia="Arial" w:hAnsi="Arial" w:cs="Arial"/>
          <w:b/>
          <w:bCs/>
          <w:sz w:val="28"/>
          <w:szCs w:val="28"/>
        </w:rPr>
        <w:t>de la norma general reclamada</w:t>
      </w:r>
      <w:r w:rsidR="00AC2EBF" w:rsidRPr="009F5600">
        <w:rPr>
          <w:rFonts w:ascii="Arial" w:eastAsia="Arial" w:hAnsi="Arial" w:cs="Arial"/>
          <w:b/>
          <w:bCs/>
          <w:sz w:val="28"/>
          <w:szCs w:val="28"/>
        </w:rPr>
        <w:t xml:space="preserve"> tiene el alcance de</w:t>
      </w:r>
      <w:r w:rsidR="00863DFC" w:rsidRPr="009F5600">
        <w:rPr>
          <w:rFonts w:ascii="Arial" w:eastAsia="Arial" w:hAnsi="Arial" w:cs="Arial"/>
          <w:b/>
          <w:bCs/>
          <w:sz w:val="28"/>
          <w:szCs w:val="28"/>
        </w:rPr>
        <w:t xml:space="preserve"> </w:t>
      </w:r>
      <w:r w:rsidR="00916C62" w:rsidRPr="009F5600">
        <w:rPr>
          <w:rFonts w:ascii="Arial" w:eastAsia="Arial" w:hAnsi="Arial" w:cs="Arial"/>
          <w:b/>
          <w:bCs/>
          <w:sz w:val="28"/>
          <w:szCs w:val="28"/>
        </w:rPr>
        <w:t xml:space="preserve">establecer que </w:t>
      </w:r>
      <w:r w:rsidR="00863DFC" w:rsidRPr="009F5600">
        <w:rPr>
          <w:rFonts w:ascii="Arial" w:eastAsia="Arial" w:hAnsi="Arial" w:cs="Arial"/>
          <w:b/>
          <w:bCs/>
          <w:sz w:val="28"/>
          <w:szCs w:val="28"/>
        </w:rPr>
        <w:t xml:space="preserve">la autoridad administrativa </w:t>
      </w:r>
      <w:r w:rsidR="00243935" w:rsidRPr="009F5600">
        <w:rPr>
          <w:rFonts w:ascii="Arial" w:eastAsia="Arial" w:hAnsi="Arial" w:cs="Arial"/>
          <w:b/>
          <w:bCs/>
          <w:sz w:val="28"/>
          <w:szCs w:val="28"/>
        </w:rPr>
        <w:t xml:space="preserve">de forma automática e inexorable </w:t>
      </w:r>
      <w:r w:rsidR="00863DFC" w:rsidRPr="009F5600">
        <w:rPr>
          <w:rFonts w:ascii="Arial" w:eastAsia="Arial" w:hAnsi="Arial" w:cs="Arial"/>
          <w:b/>
          <w:bCs/>
          <w:sz w:val="28"/>
          <w:szCs w:val="28"/>
        </w:rPr>
        <w:t xml:space="preserve">deba imponer la destitución </w:t>
      </w:r>
      <w:r w:rsidR="004D0B4B" w:rsidRPr="009F5600">
        <w:rPr>
          <w:rFonts w:ascii="Arial" w:eastAsia="Arial" w:hAnsi="Arial" w:cs="Arial"/>
          <w:b/>
          <w:bCs/>
          <w:sz w:val="28"/>
          <w:szCs w:val="28"/>
        </w:rPr>
        <w:t xml:space="preserve">del servidor público </w:t>
      </w:r>
      <w:r w:rsidR="00863DFC" w:rsidRPr="009F5600">
        <w:rPr>
          <w:rFonts w:ascii="Arial" w:eastAsia="Arial" w:hAnsi="Arial" w:cs="Arial"/>
          <w:b/>
          <w:bCs/>
          <w:sz w:val="28"/>
          <w:szCs w:val="28"/>
        </w:rPr>
        <w:t>como sanción por incumplir</w:t>
      </w:r>
      <w:r w:rsidR="00802EC8" w:rsidRPr="009F5600">
        <w:rPr>
          <w:rFonts w:ascii="Arial" w:eastAsia="Arial" w:hAnsi="Arial" w:cs="Arial"/>
          <w:b/>
          <w:bCs/>
          <w:sz w:val="28"/>
          <w:szCs w:val="28"/>
        </w:rPr>
        <w:t xml:space="preserve"> la obligación</w:t>
      </w:r>
      <w:r w:rsidR="00594404" w:rsidRPr="009F5600">
        <w:rPr>
          <w:rFonts w:ascii="Arial" w:eastAsia="Arial" w:hAnsi="Arial" w:cs="Arial"/>
          <w:b/>
          <w:bCs/>
          <w:sz w:val="28"/>
          <w:szCs w:val="28"/>
        </w:rPr>
        <w:t xml:space="preserve"> </w:t>
      </w:r>
      <w:r w:rsidR="004C2093" w:rsidRPr="009F5600">
        <w:rPr>
          <w:rFonts w:ascii="Arial" w:eastAsia="Arial" w:hAnsi="Arial" w:cs="Arial"/>
          <w:b/>
          <w:bCs/>
          <w:sz w:val="28"/>
          <w:szCs w:val="28"/>
        </w:rPr>
        <w:t>de presentar con veracidad la</w:t>
      </w:r>
      <w:r w:rsidR="00672AC4" w:rsidRPr="009F5600">
        <w:rPr>
          <w:rFonts w:ascii="Arial" w:eastAsia="Arial" w:hAnsi="Arial" w:cs="Arial"/>
          <w:b/>
          <w:bCs/>
          <w:sz w:val="28"/>
          <w:szCs w:val="28"/>
        </w:rPr>
        <w:t xml:space="preserve">s declaraciones de situación </w:t>
      </w:r>
      <w:r w:rsidR="00A1712A" w:rsidRPr="009F5600">
        <w:rPr>
          <w:rFonts w:ascii="Arial" w:eastAsia="Arial" w:hAnsi="Arial" w:cs="Arial"/>
          <w:b/>
          <w:bCs/>
          <w:sz w:val="28"/>
          <w:szCs w:val="28"/>
        </w:rPr>
        <w:t>patrimonial</w:t>
      </w:r>
      <w:r w:rsidR="00243935" w:rsidRPr="009F5600">
        <w:rPr>
          <w:rFonts w:ascii="Arial" w:eastAsia="Arial" w:hAnsi="Arial" w:cs="Arial"/>
          <w:b/>
          <w:bCs/>
          <w:sz w:val="28"/>
          <w:szCs w:val="28"/>
        </w:rPr>
        <w:t>?</w:t>
      </w:r>
      <w:r w:rsidR="00802EC8" w:rsidRPr="009F5600">
        <w:rPr>
          <w:rFonts w:ascii="Arial" w:eastAsia="Arial" w:hAnsi="Arial" w:cs="Arial"/>
          <w:b/>
          <w:bCs/>
          <w:sz w:val="28"/>
          <w:szCs w:val="28"/>
        </w:rPr>
        <w:t xml:space="preserve"> </w:t>
      </w:r>
    </w:p>
    <w:p w14:paraId="624F4503" w14:textId="77777777" w:rsidR="00693AF8" w:rsidRPr="009F5600" w:rsidRDefault="00693AF8" w:rsidP="00F26622">
      <w:pPr>
        <w:pStyle w:val="Prrafodelista"/>
        <w:spacing w:line="360" w:lineRule="auto"/>
        <w:ind w:left="0"/>
        <w:contextualSpacing w:val="0"/>
        <w:jc w:val="both"/>
        <w:rPr>
          <w:rFonts w:ascii="Arial" w:eastAsia="Arial" w:hAnsi="Arial" w:cs="Arial"/>
          <w:b/>
          <w:bCs/>
          <w:sz w:val="28"/>
          <w:szCs w:val="28"/>
        </w:rPr>
      </w:pPr>
    </w:p>
    <w:p w14:paraId="5E70477D" w14:textId="11A587ED" w:rsidR="00D818C7" w:rsidRPr="009F5600" w:rsidRDefault="00D818C7" w:rsidP="00F26622">
      <w:pPr>
        <w:pStyle w:val="Prrafodelista"/>
        <w:tabs>
          <w:tab w:val="left" w:pos="0"/>
        </w:tabs>
        <w:spacing w:line="360" w:lineRule="auto"/>
        <w:ind w:left="0" w:right="51"/>
        <w:jc w:val="both"/>
        <w:rPr>
          <w:rFonts w:ascii="Arial" w:hAnsi="Arial" w:cs="Arial"/>
          <w:sz w:val="28"/>
          <w:szCs w:val="28"/>
        </w:rPr>
      </w:pPr>
      <w:r w:rsidRPr="009F5600">
        <w:rPr>
          <w:rFonts w:ascii="Arial" w:hAnsi="Arial" w:cs="Arial"/>
          <w:b/>
          <w:sz w:val="28"/>
          <w:szCs w:val="28"/>
        </w:rPr>
        <w:lastRenderedPageBreak/>
        <w:t>¿</w:t>
      </w:r>
      <w:r w:rsidRPr="009F5600">
        <w:rPr>
          <w:rFonts w:ascii="Arial" w:eastAsia="Arial" w:hAnsi="Arial" w:cs="Arial"/>
          <w:b/>
          <w:bCs/>
          <w:sz w:val="28"/>
          <w:szCs w:val="28"/>
        </w:rPr>
        <w:t>El precepto legal impugnado vulnera el</w:t>
      </w:r>
      <w:r w:rsidR="00B5507C" w:rsidRPr="009F5600">
        <w:rPr>
          <w:rFonts w:ascii="Arial" w:eastAsia="Arial" w:hAnsi="Arial" w:cs="Arial"/>
          <w:b/>
          <w:bCs/>
          <w:sz w:val="28"/>
          <w:szCs w:val="28"/>
        </w:rPr>
        <w:t xml:space="preserve"> derecho de legalidad y el</w:t>
      </w:r>
      <w:r w:rsidRPr="009F5600">
        <w:rPr>
          <w:rFonts w:ascii="Arial" w:eastAsia="Arial" w:hAnsi="Arial" w:cs="Arial"/>
          <w:b/>
          <w:bCs/>
          <w:sz w:val="28"/>
          <w:szCs w:val="28"/>
        </w:rPr>
        <w:t xml:space="preserve"> principio de proporcionalidad de las sanciones</w:t>
      </w:r>
      <w:r w:rsidR="002C4D83" w:rsidRPr="009F5600">
        <w:rPr>
          <w:rFonts w:ascii="Arial" w:eastAsia="Arial" w:hAnsi="Arial" w:cs="Arial"/>
          <w:b/>
          <w:bCs/>
          <w:sz w:val="28"/>
          <w:szCs w:val="28"/>
        </w:rPr>
        <w:t xml:space="preserve"> al calificar como grave la infracción antes referida</w:t>
      </w:r>
      <w:r w:rsidRPr="009F5600">
        <w:rPr>
          <w:rFonts w:ascii="Arial" w:hAnsi="Arial" w:cs="Arial"/>
          <w:b/>
          <w:sz w:val="28"/>
          <w:szCs w:val="28"/>
        </w:rPr>
        <w:t>?</w:t>
      </w:r>
    </w:p>
    <w:p w14:paraId="7885480D" w14:textId="77777777" w:rsidR="00115F4D" w:rsidRPr="009F5600" w:rsidRDefault="00115F4D" w:rsidP="00F26622">
      <w:pPr>
        <w:pStyle w:val="Prrafodelista"/>
        <w:spacing w:line="360" w:lineRule="auto"/>
        <w:ind w:left="0"/>
        <w:contextualSpacing w:val="0"/>
        <w:jc w:val="both"/>
        <w:rPr>
          <w:rFonts w:ascii="Arial" w:eastAsia="Arial" w:hAnsi="Arial" w:cs="Arial"/>
          <w:sz w:val="28"/>
          <w:szCs w:val="28"/>
        </w:rPr>
      </w:pPr>
    </w:p>
    <w:p w14:paraId="51C3B4B8" w14:textId="33AACA33" w:rsidR="004238EE" w:rsidRPr="009F5600" w:rsidRDefault="004238EE"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hAnsi="Arial" w:cs="Arial"/>
          <w:sz w:val="28"/>
          <w:szCs w:val="28"/>
        </w:rPr>
        <w:t>Para</w:t>
      </w:r>
      <w:r w:rsidR="00DD4CBC" w:rsidRPr="009F5600">
        <w:rPr>
          <w:rFonts w:ascii="Arial" w:hAnsi="Arial" w:cs="Arial"/>
          <w:sz w:val="28"/>
          <w:szCs w:val="28"/>
          <w:lang w:val="es-MX"/>
        </w:rPr>
        <w:t xml:space="preserve"> dar solución a las interrogantes previamente formuladas y</w:t>
      </w:r>
      <w:r w:rsidRPr="009F5600">
        <w:rPr>
          <w:rFonts w:ascii="Arial" w:hAnsi="Arial" w:cs="Arial"/>
          <w:sz w:val="28"/>
          <w:szCs w:val="28"/>
        </w:rPr>
        <w:t xml:space="preserve"> tener una mejor comprensión del problema jurídico</w:t>
      </w:r>
      <w:r w:rsidR="00122D31" w:rsidRPr="009F5600">
        <w:rPr>
          <w:rFonts w:ascii="Arial" w:hAnsi="Arial" w:cs="Arial"/>
          <w:sz w:val="28"/>
          <w:szCs w:val="28"/>
        </w:rPr>
        <w:t xml:space="preserve"> que se debe resolver</w:t>
      </w:r>
      <w:r w:rsidRPr="009F5600">
        <w:rPr>
          <w:rFonts w:ascii="Arial" w:hAnsi="Arial" w:cs="Arial"/>
          <w:sz w:val="28"/>
          <w:szCs w:val="28"/>
        </w:rPr>
        <w:t>, de manera previa al análisis de la</w:t>
      </w:r>
      <w:r w:rsidR="00C7670A" w:rsidRPr="009F5600">
        <w:rPr>
          <w:rFonts w:ascii="Arial" w:hAnsi="Arial" w:cs="Arial"/>
          <w:sz w:val="28"/>
          <w:szCs w:val="28"/>
        </w:rPr>
        <w:t xml:space="preserve"> cuestión de constitucionalidad</w:t>
      </w:r>
      <w:r w:rsidR="00122D31" w:rsidRPr="009F5600">
        <w:rPr>
          <w:rFonts w:ascii="Arial" w:hAnsi="Arial" w:cs="Arial"/>
          <w:sz w:val="28"/>
          <w:szCs w:val="28"/>
        </w:rPr>
        <w:t xml:space="preserve"> planteada</w:t>
      </w:r>
      <w:r w:rsidRPr="009F5600">
        <w:rPr>
          <w:rFonts w:ascii="Arial" w:hAnsi="Arial" w:cs="Arial"/>
          <w:sz w:val="28"/>
          <w:szCs w:val="28"/>
        </w:rPr>
        <w:t xml:space="preserve">, </w:t>
      </w:r>
      <w:r w:rsidR="00E6204B" w:rsidRPr="009F5600">
        <w:rPr>
          <w:rFonts w:ascii="Arial" w:hAnsi="Arial" w:cs="Arial"/>
          <w:sz w:val="28"/>
          <w:szCs w:val="28"/>
        </w:rPr>
        <w:t xml:space="preserve">es </w:t>
      </w:r>
      <w:r w:rsidRPr="009F5600">
        <w:rPr>
          <w:rFonts w:ascii="Arial" w:hAnsi="Arial" w:cs="Arial"/>
          <w:sz w:val="28"/>
          <w:szCs w:val="28"/>
        </w:rPr>
        <w:t xml:space="preserve">necesario </w:t>
      </w:r>
      <w:r w:rsidR="00E6204B" w:rsidRPr="009F5600">
        <w:rPr>
          <w:rFonts w:ascii="Arial" w:hAnsi="Arial" w:cs="Arial"/>
          <w:sz w:val="28"/>
          <w:szCs w:val="28"/>
        </w:rPr>
        <w:t>conocer y dar cuenta d</w:t>
      </w:r>
      <w:r w:rsidRPr="009F5600">
        <w:rPr>
          <w:rFonts w:ascii="Arial" w:hAnsi="Arial" w:cs="Arial"/>
          <w:sz w:val="28"/>
          <w:szCs w:val="28"/>
        </w:rPr>
        <w:t>el sistema normativo de sanciones previsto por la Ley Federal de Responsabilidades Administrativas de los Servidores Públicos.</w:t>
      </w:r>
    </w:p>
    <w:p w14:paraId="5BF8E4FD"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76759832" w14:textId="06EC243E" w:rsidR="004238EE" w:rsidRPr="009F5600" w:rsidRDefault="001872C3"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L</w:t>
      </w:r>
      <w:r w:rsidR="004238EE" w:rsidRPr="009F5600">
        <w:rPr>
          <w:rFonts w:ascii="Arial" w:hAnsi="Arial" w:cs="Arial"/>
          <w:sz w:val="28"/>
          <w:szCs w:val="28"/>
        </w:rPr>
        <w:t xml:space="preserve">os artículos 8, </w:t>
      </w:r>
      <w:r w:rsidR="00E03C21" w:rsidRPr="009F5600">
        <w:rPr>
          <w:rFonts w:ascii="Arial" w:hAnsi="Arial" w:cs="Arial"/>
          <w:sz w:val="28"/>
          <w:szCs w:val="28"/>
        </w:rPr>
        <w:t xml:space="preserve">fracción XV, </w:t>
      </w:r>
      <w:r w:rsidR="004238EE" w:rsidRPr="009F5600">
        <w:rPr>
          <w:rFonts w:ascii="Arial" w:hAnsi="Arial" w:cs="Arial"/>
          <w:sz w:val="28"/>
          <w:szCs w:val="28"/>
        </w:rPr>
        <w:t xml:space="preserve">13, párrafos cuarto y quinto </w:t>
      </w:r>
      <w:r w:rsidR="00C00AF8">
        <w:rPr>
          <w:rFonts w:ascii="Arial" w:hAnsi="Arial" w:cs="Arial"/>
          <w:sz w:val="28"/>
          <w:szCs w:val="28"/>
        </w:rPr>
        <w:t>(</w:t>
      </w:r>
      <w:r w:rsidR="00E03C21" w:rsidRPr="009F5600">
        <w:rPr>
          <w:rFonts w:ascii="Arial" w:hAnsi="Arial" w:cs="Arial"/>
          <w:sz w:val="28"/>
          <w:szCs w:val="28"/>
        </w:rPr>
        <w:t>este último aquí reclamado</w:t>
      </w:r>
      <w:r w:rsidR="00C00AF8">
        <w:rPr>
          <w:rFonts w:ascii="Arial" w:hAnsi="Arial" w:cs="Arial"/>
          <w:sz w:val="28"/>
          <w:szCs w:val="28"/>
        </w:rPr>
        <w:t>)</w:t>
      </w:r>
      <w:r w:rsidR="00E03C21" w:rsidRPr="009F5600">
        <w:rPr>
          <w:rFonts w:ascii="Arial" w:hAnsi="Arial" w:cs="Arial"/>
          <w:sz w:val="28"/>
          <w:szCs w:val="28"/>
        </w:rPr>
        <w:t>,</w:t>
      </w:r>
      <w:r w:rsidR="000E501C" w:rsidRPr="009F5600">
        <w:rPr>
          <w:rFonts w:ascii="Arial" w:hAnsi="Arial" w:cs="Arial"/>
          <w:sz w:val="28"/>
          <w:szCs w:val="28"/>
        </w:rPr>
        <w:t xml:space="preserve"> y 14</w:t>
      </w:r>
      <w:r w:rsidRPr="009F5600">
        <w:rPr>
          <w:rStyle w:val="Refdenotaalpie"/>
          <w:sz w:val="28"/>
          <w:szCs w:val="28"/>
        </w:rPr>
        <w:footnoteReference w:id="24"/>
      </w:r>
      <w:r w:rsidRPr="009F5600">
        <w:rPr>
          <w:rFonts w:ascii="Arial" w:hAnsi="Arial" w:cs="Arial"/>
          <w:sz w:val="28"/>
          <w:szCs w:val="28"/>
        </w:rPr>
        <w:t>, de</w:t>
      </w:r>
      <w:r w:rsidR="00F54149" w:rsidRPr="009F5600">
        <w:rPr>
          <w:rFonts w:ascii="Arial" w:hAnsi="Arial" w:cs="Arial"/>
          <w:sz w:val="28"/>
          <w:szCs w:val="28"/>
        </w:rPr>
        <w:t xml:space="preserve"> </w:t>
      </w:r>
      <w:r w:rsidRPr="009F5600">
        <w:rPr>
          <w:rFonts w:ascii="Arial" w:hAnsi="Arial" w:cs="Arial"/>
          <w:sz w:val="28"/>
          <w:szCs w:val="28"/>
        </w:rPr>
        <w:t xml:space="preserve">la citada Ley Federal, </w:t>
      </w:r>
      <w:r w:rsidR="004238EE" w:rsidRPr="009F5600">
        <w:rPr>
          <w:rFonts w:ascii="Arial" w:hAnsi="Arial" w:cs="Arial"/>
          <w:sz w:val="28"/>
          <w:szCs w:val="28"/>
        </w:rPr>
        <w:t xml:space="preserve">establecen: </w:t>
      </w:r>
    </w:p>
    <w:p w14:paraId="185CB1A6" w14:textId="387B6E6E" w:rsidR="004238EE" w:rsidRPr="009F5600" w:rsidRDefault="004238EE" w:rsidP="00F26622">
      <w:pPr>
        <w:ind w:right="51"/>
        <w:jc w:val="both"/>
        <w:rPr>
          <w:rFonts w:ascii="Arial" w:hAnsi="Arial" w:cs="Arial"/>
          <w:sz w:val="28"/>
          <w:szCs w:val="28"/>
        </w:rPr>
      </w:pPr>
      <w:r w:rsidRPr="009F5600">
        <w:rPr>
          <w:rFonts w:ascii="Arial" w:hAnsi="Arial" w:cs="Arial"/>
          <w:sz w:val="28"/>
          <w:szCs w:val="28"/>
        </w:rPr>
        <w:lastRenderedPageBreak/>
        <w:t xml:space="preserve">a) </w:t>
      </w:r>
      <w:r w:rsidR="00984C36" w:rsidRPr="009F5600">
        <w:rPr>
          <w:rFonts w:ascii="Arial" w:hAnsi="Arial" w:cs="Arial"/>
          <w:sz w:val="28"/>
          <w:szCs w:val="28"/>
        </w:rPr>
        <w:tab/>
      </w:r>
      <w:r w:rsidRPr="009F5600">
        <w:rPr>
          <w:rFonts w:ascii="Arial" w:hAnsi="Arial" w:cs="Arial"/>
          <w:sz w:val="28"/>
          <w:szCs w:val="28"/>
        </w:rPr>
        <w:t xml:space="preserve">Un catálogo de conductas obligatorias para los servidores públicos; entre las que se </w:t>
      </w:r>
      <w:r w:rsidR="00027E4B" w:rsidRPr="009F5600">
        <w:rPr>
          <w:rFonts w:ascii="Arial" w:hAnsi="Arial" w:cs="Arial"/>
          <w:sz w:val="28"/>
          <w:szCs w:val="28"/>
        </w:rPr>
        <w:t xml:space="preserve">destaca </w:t>
      </w:r>
      <w:r w:rsidR="00F33302" w:rsidRPr="009F5600">
        <w:rPr>
          <w:rFonts w:ascii="Arial" w:hAnsi="Arial" w:cs="Arial"/>
          <w:sz w:val="28"/>
          <w:szCs w:val="28"/>
        </w:rPr>
        <w:t>su</w:t>
      </w:r>
      <w:r w:rsidRPr="009F5600">
        <w:rPr>
          <w:rFonts w:ascii="Arial" w:hAnsi="Arial" w:cs="Arial"/>
          <w:sz w:val="28"/>
          <w:szCs w:val="28"/>
        </w:rPr>
        <w:t xml:space="preserve"> deber </w:t>
      </w:r>
      <w:r w:rsidR="00984C36" w:rsidRPr="009F5600">
        <w:rPr>
          <w:rFonts w:ascii="Arial" w:hAnsi="Arial" w:cs="Arial"/>
          <w:sz w:val="28"/>
          <w:szCs w:val="28"/>
        </w:rPr>
        <w:t xml:space="preserve">de presentar con oportunidad y </w:t>
      </w:r>
      <w:r w:rsidR="00984C36" w:rsidRPr="009F5600">
        <w:rPr>
          <w:rFonts w:ascii="Arial" w:hAnsi="Arial" w:cs="Arial"/>
          <w:b/>
          <w:bCs/>
          <w:sz w:val="28"/>
          <w:szCs w:val="28"/>
        </w:rPr>
        <w:t>veracidad</w:t>
      </w:r>
      <w:r w:rsidR="00984C36" w:rsidRPr="009F5600">
        <w:rPr>
          <w:rFonts w:ascii="Arial" w:hAnsi="Arial" w:cs="Arial"/>
          <w:sz w:val="28"/>
          <w:szCs w:val="28"/>
        </w:rPr>
        <w:t xml:space="preserve"> las declaraciones de situación patrimonial, en los términos establecidos por la Ley</w:t>
      </w:r>
      <w:r w:rsidRPr="009F5600">
        <w:rPr>
          <w:rFonts w:ascii="Arial" w:hAnsi="Arial" w:cs="Arial"/>
          <w:sz w:val="28"/>
          <w:szCs w:val="28"/>
        </w:rPr>
        <w:t>.</w:t>
      </w:r>
    </w:p>
    <w:p w14:paraId="1E243C5F" w14:textId="77777777" w:rsidR="008B3A1E" w:rsidRPr="009F5600" w:rsidRDefault="008B3A1E" w:rsidP="00F26622">
      <w:pPr>
        <w:ind w:right="51"/>
        <w:jc w:val="both"/>
        <w:rPr>
          <w:rFonts w:ascii="Arial" w:hAnsi="Arial" w:cs="Arial"/>
          <w:sz w:val="28"/>
          <w:szCs w:val="28"/>
        </w:rPr>
      </w:pPr>
    </w:p>
    <w:p w14:paraId="3717EDF8" w14:textId="0EAFBBD7" w:rsidR="004238EE" w:rsidRPr="009F5600" w:rsidRDefault="004238EE" w:rsidP="00F26622">
      <w:pPr>
        <w:ind w:right="51"/>
        <w:jc w:val="both"/>
        <w:rPr>
          <w:rFonts w:ascii="Arial" w:hAnsi="Arial" w:cs="Arial"/>
          <w:sz w:val="28"/>
          <w:szCs w:val="28"/>
        </w:rPr>
      </w:pPr>
      <w:r w:rsidRPr="009F5600">
        <w:rPr>
          <w:rFonts w:ascii="Arial" w:hAnsi="Arial" w:cs="Arial"/>
          <w:sz w:val="28"/>
          <w:szCs w:val="28"/>
        </w:rPr>
        <w:lastRenderedPageBreak/>
        <w:t xml:space="preserve">b) Una serie de sanciones aplicables ante </w:t>
      </w:r>
      <w:r w:rsidR="00F33302" w:rsidRPr="009F5600">
        <w:rPr>
          <w:rFonts w:ascii="Arial" w:hAnsi="Arial" w:cs="Arial"/>
          <w:sz w:val="28"/>
          <w:szCs w:val="28"/>
        </w:rPr>
        <w:t xml:space="preserve">el incumplimiento </w:t>
      </w:r>
      <w:r w:rsidRPr="009F5600">
        <w:rPr>
          <w:rFonts w:ascii="Arial" w:hAnsi="Arial" w:cs="Arial"/>
          <w:sz w:val="28"/>
          <w:szCs w:val="28"/>
        </w:rPr>
        <w:t xml:space="preserve">de dichas </w:t>
      </w:r>
      <w:r w:rsidR="006245CA" w:rsidRPr="009F5600">
        <w:rPr>
          <w:rFonts w:ascii="Arial" w:hAnsi="Arial" w:cs="Arial"/>
          <w:sz w:val="28"/>
          <w:szCs w:val="28"/>
        </w:rPr>
        <w:t>obligaciones</w:t>
      </w:r>
      <w:r w:rsidR="000352C1" w:rsidRPr="009F5600">
        <w:rPr>
          <w:rFonts w:ascii="Arial" w:hAnsi="Arial" w:cs="Arial"/>
          <w:sz w:val="28"/>
          <w:szCs w:val="28"/>
        </w:rPr>
        <w:t>.</w:t>
      </w:r>
    </w:p>
    <w:p w14:paraId="13233F5E" w14:textId="77777777" w:rsidR="001872C3" w:rsidRPr="009F5600" w:rsidRDefault="001872C3" w:rsidP="00F26622">
      <w:pPr>
        <w:ind w:right="51"/>
        <w:jc w:val="both"/>
        <w:rPr>
          <w:rFonts w:ascii="Arial" w:hAnsi="Arial" w:cs="Arial"/>
          <w:sz w:val="28"/>
          <w:szCs w:val="28"/>
        </w:rPr>
      </w:pPr>
    </w:p>
    <w:p w14:paraId="34FA566B" w14:textId="6C06B3D6" w:rsidR="001872C3" w:rsidRPr="009F5600" w:rsidRDefault="001872C3" w:rsidP="00F26622">
      <w:pPr>
        <w:ind w:right="51"/>
        <w:jc w:val="both"/>
        <w:rPr>
          <w:rFonts w:ascii="Arial" w:hAnsi="Arial" w:cs="Arial"/>
          <w:sz w:val="28"/>
          <w:szCs w:val="28"/>
        </w:rPr>
      </w:pPr>
      <w:r w:rsidRPr="009F5600">
        <w:rPr>
          <w:rFonts w:ascii="Arial" w:hAnsi="Arial" w:cs="Arial"/>
          <w:sz w:val="28"/>
          <w:szCs w:val="28"/>
        </w:rPr>
        <w:t xml:space="preserve">c) </w:t>
      </w:r>
      <w:r w:rsidR="00B1292F" w:rsidRPr="009F5600">
        <w:rPr>
          <w:rFonts w:ascii="Arial" w:hAnsi="Arial" w:cs="Arial"/>
          <w:sz w:val="28"/>
          <w:szCs w:val="28"/>
        </w:rPr>
        <w:t>E</w:t>
      </w:r>
      <w:r w:rsidRPr="009F5600">
        <w:rPr>
          <w:rFonts w:ascii="Arial" w:hAnsi="Arial" w:cs="Arial"/>
          <w:sz w:val="28"/>
          <w:szCs w:val="28"/>
        </w:rPr>
        <w:t>n el caso de infracciones graves se</w:t>
      </w:r>
      <w:r w:rsidR="00514417" w:rsidRPr="009F5600">
        <w:rPr>
          <w:rFonts w:ascii="Arial" w:hAnsi="Arial" w:cs="Arial"/>
          <w:sz w:val="28"/>
          <w:szCs w:val="28"/>
        </w:rPr>
        <w:t xml:space="preserve"> dispone que se</w:t>
      </w:r>
      <w:r w:rsidRPr="009F5600">
        <w:rPr>
          <w:rFonts w:ascii="Arial" w:hAnsi="Arial" w:cs="Arial"/>
          <w:sz w:val="28"/>
          <w:szCs w:val="28"/>
        </w:rPr>
        <w:t xml:space="preserve"> impondrá, además, la sanción de destitución.</w:t>
      </w:r>
    </w:p>
    <w:p w14:paraId="02D2146D" w14:textId="77777777" w:rsidR="001872C3" w:rsidRPr="009F5600" w:rsidRDefault="001872C3" w:rsidP="00F26622">
      <w:pPr>
        <w:pStyle w:val="Estilo"/>
        <w:rPr>
          <w:rFonts w:cs="Arial"/>
          <w:sz w:val="28"/>
          <w:szCs w:val="28"/>
        </w:rPr>
      </w:pPr>
    </w:p>
    <w:p w14:paraId="7FA4C3B4" w14:textId="1B27E9C0" w:rsidR="001872C3" w:rsidRPr="009F5600" w:rsidRDefault="00B1292F" w:rsidP="00F26622">
      <w:pPr>
        <w:pStyle w:val="Estilo"/>
        <w:rPr>
          <w:sz w:val="28"/>
          <w:szCs w:val="28"/>
        </w:rPr>
      </w:pPr>
      <w:r w:rsidRPr="009F5600">
        <w:rPr>
          <w:sz w:val="28"/>
          <w:szCs w:val="28"/>
        </w:rPr>
        <w:t xml:space="preserve">d) </w:t>
      </w:r>
      <w:r w:rsidR="007E3B66" w:rsidRPr="009F5600">
        <w:rPr>
          <w:sz w:val="28"/>
          <w:szCs w:val="28"/>
        </w:rPr>
        <w:t>Precisa que, e</w:t>
      </w:r>
      <w:r w:rsidR="001872C3" w:rsidRPr="009F5600">
        <w:rPr>
          <w:sz w:val="28"/>
          <w:szCs w:val="28"/>
        </w:rPr>
        <w:t>n todo caso, se considerará infracción grave el incumplimiento a las obligaciones previstas</w:t>
      </w:r>
      <w:r w:rsidR="00D2702B" w:rsidRPr="009F5600">
        <w:rPr>
          <w:sz w:val="28"/>
          <w:szCs w:val="28"/>
        </w:rPr>
        <w:t xml:space="preserve">, entre otras, </w:t>
      </w:r>
      <w:r w:rsidR="001872C3" w:rsidRPr="009F5600">
        <w:rPr>
          <w:sz w:val="28"/>
          <w:szCs w:val="28"/>
        </w:rPr>
        <w:t xml:space="preserve">en la </w:t>
      </w:r>
      <w:r w:rsidR="00D2702B" w:rsidRPr="009F5600">
        <w:rPr>
          <w:sz w:val="28"/>
          <w:szCs w:val="28"/>
        </w:rPr>
        <w:t>fracción XV</w:t>
      </w:r>
      <w:r w:rsidR="001872C3" w:rsidRPr="009F5600">
        <w:rPr>
          <w:sz w:val="28"/>
          <w:szCs w:val="28"/>
        </w:rPr>
        <w:t>, del artículo 8 de la Ley.</w:t>
      </w:r>
    </w:p>
    <w:p w14:paraId="304E50D2" w14:textId="77777777" w:rsidR="001872C3" w:rsidRPr="009F5600" w:rsidRDefault="001872C3" w:rsidP="00F26622">
      <w:pPr>
        <w:ind w:right="51"/>
        <w:jc w:val="both"/>
        <w:rPr>
          <w:rFonts w:ascii="Arial" w:hAnsi="Arial" w:cs="Arial"/>
          <w:sz w:val="28"/>
          <w:szCs w:val="28"/>
        </w:rPr>
      </w:pPr>
    </w:p>
    <w:p w14:paraId="2C111391" w14:textId="0E6CEFA2" w:rsidR="004238EE" w:rsidRPr="009F5600" w:rsidRDefault="00B1292F" w:rsidP="00F26622">
      <w:pPr>
        <w:ind w:right="51"/>
        <w:jc w:val="both"/>
        <w:rPr>
          <w:rFonts w:ascii="Arial" w:hAnsi="Arial" w:cs="Arial"/>
          <w:sz w:val="28"/>
          <w:szCs w:val="28"/>
        </w:rPr>
      </w:pPr>
      <w:r w:rsidRPr="009F5600">
        <w:rPr>
          <w:rFonts w:ascii="Arial" w:hAnsi="Arial" w:cs="Arial"/>
          <w:sz w:val="28"/>
          <w:szCs w:val="28"/>
        </w:rPr>
        <w:t>e</w:t>
      </w:r>
      <w:r w:rsidR="004238EE" w:rsidRPr="009F5600">
        <w:rPr>
          <w:rFonts w:ascii="Arial" w:hAnsi="Arial" w:cs="Arial"/>
          <w:sz w:val="28"/>
          <w:szCs w:val="28"/>
        </w:rPr>
        <w:t xml:space="preserve">) Una serie de </w:t>
      </w:r>
      <w:r w:rsidR="001872C3" w:rsidRPr="009F5600">
        <w:rPr>
          <w:rFonts w:ascii="Arial" w:hAnsi="Arial" w:cs="Arial"/>
          <w:sz w:val="28"/>
          <w:szCs w:val="28"/>
        </w:rPr>
        <w:t xml:space="preserve">elementos que deben analizarse </w:t>
      </w:r>
      <w:r w:rsidR="004238EE" w:rsidRPr="009F5600">
        <w:rPr>
          <w:rFonts w:ascii="Arial" w:hAnsi="Arial" w:cs="Arial"/>
          <w:sz w:val="28"/>
          <w:szCs w:val="28"/>
        </w:rPr>
        <w:t xml:space="preserve">para la </w:t>
      </w:r>
      <w:r w:rsidR="001872C3" w:rsidRPr="009F5600">
        <w:rPr>
          <w:rFonts w:ascii="Arial" w:hAnsi="Arial" w:cs="Arial"/>
          <w:sz w:val="28"/>
          <w:szCs w:val="28"/>
        </w:rPr>
        <w:t xml:space="preserve">individualización e </w:t>
      </w:r>
      <w:r w:rsidR="004238EE" w:rsidRPr="009F5600">
        <w:rPr>
          <w:rFonts w:ascii="Arial" w:hAnsi="Arial" w:cs="Arial"/>
          <w:sz w:val="28"/>
          <w:szCs w:val="28"/>
        </w:rPr>
        <w:t>imposición de las sanciones.</w:t>
      </w:r>
    </w:p>
    <w:p w14:paraId="26287EAA" w14:textId="77777777" w:rsidR="004238EE" w:rsidRPr="009F5600" w:rsidRDefault="004238EE" w:rsidP="00F26622">
      <w:pPr>
        <w:tabs>
          <w:tab w:val="left" w:pos="0"/>
        </w:tabs>
        <w:spacing w:line="360" w:lineRule="auto"/>
        <w:ind w:right="51" w:hanging="567"/>
        <w:jc w:val="both"/>
        <w:rPr>
          <w:rFonts w:ascii="Arial" w:hAnsi="Arial" w:cs="Arial"/>
          <w:b/>
          <w:sz w:val="28"/>
          <w:szCs w:val="28"/>
        </w:rPr>
      </w:pPr>
    </w:p>
    <w:p w14:paraId="0FE72A86" w14:textId="35D3592F" w:rsidR="00C87400" w:rsidRPr="009F5600" w:rsidRDefault="007D7135"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Preceptos </w:t>
      </w:r>
      <w:r w:rsidR="004238EE" w:rsidRPr="009F5600">
        <w:rPr>
          <w:rFonts w:ascii="Arial" w:hAnsi="Arial" w:cs="Arial"/>
          <w:sz w:val="28"/>
          <w:szCs w:val="28"/>
        </w:rPr>
        <w:t>legales</w:t>
      </w:r>
      <w:r w:rsidRPr="009F5600">
        <w:rPr>
          <w:rFonts w:ascii="Arial" w:hAnsi="Arial" w:cs="Arial"/>
          <w:sz w:val="28"/>
          <w:szCs w:val="28"/>
        </w:rPr>
        <w:t xml:space="preserve"> que</w:t>
      </w:r>
      <w:r w:rsidR="004238EE" w:rsidRPr="009F5600">
        <w:rPr>
          <w:rFonts w:ascii="Arial" w:hAnsi="Arial" w:cs="Arial"/>
          <w:sz w:val="28"/>
          <w:szCs w:val="28"/>
        </w:rPr>
        <w:t xml:space="preserve"> </w:t>
      </w:r>
      <w:r w:rsidR="00E30A1A" w:rsidRPr="009F5600">
        <w:rPr>
          <w:rFonts w:ascii="Arial" w:hAnsi="Arial" w:cs="Arial"/>
          <w:sz w:val="28"/>
          <w:szCs w:val="28"/>
        </w:rPr>
        <w:t xml:space="preserve">tienen por objeto </w:t>
      </w:r>
      <w:r w:rsidR="00C87400" w:rsidRPr="009F5600">
        <w:rPr>
          <w:rFonts w:ascii="Arial" w:hAnsi="Arial" w:cs="Arial"/>
          <w:sz w:val="28"/>
          <w:szCs w:val="28"/>
        </w:rPr>
        <w:t>reglamentar el Título Cuarto</w:t>
      </w:r>
      <w:r w:rsidR="003574E6" w:rsidRPr="009F5600">
        <w:rPr>
          <w:rFonts w:ascii="Arial" w:hAnsi="Arial" w:cs="Arial"/>
          <w:sz w:val="28"/>
          <w:szCs w:val="28"/>
        </w:rPr>
        <w:t xml:space="preserve"> “DE LAS RESPONSABILIDADES DE LOS SERVIDORES P</w:t>
      </w:r>
      <w:r w:rsidR="003D23A2" w:rsidRPr="009F5600">
        <w:rPr>
          <w:rFonts w:ascii="Arial" w:hAnsi="Arial" w:cs="Arial"/>
          <w:sz w:val="28"/>
          <w:szCs w:val="28"/>
        </w:rPr>
        <w:t>Ú</w:t>
      </w:r>
      <w:r w:rsidR="003574E6" w:rsidRPr="009F5600">
        <w:rPr>
          <w:rFonts w:ascii="Arial" w:hAnsi="Arial" w:cs="Arial"/>
          <w:sz w:val="28"/>
          <w:szCs w:val="28"/>
        </w:rPr>
        <w:t>BLICOS Y PATRIMONIAL DEL ESTADO.”</w:t>
      </w:r>
      <w:r w:rsidR="00C87400" w:rsidRPr="009F5600">
        <w:rPr>
          <w:rFonts w:ascii="Arial" w:hAnsi="Arial" w:cs="Arial"/>
          <w:sz w:val="28"/>
          <w:szCs w:val="28"/>
        </w:rPr>
        <w:t xml:space="preserve"> de la Constitución Política de los Estados Unidos Mexicanos</w:t>
      </w:r>
      <w:r w:rsidR="002E08F0" w:rsidRPr="009F5600">
        <w:rPr>
          <w:rFonts w:ascii="Arial" w:hAnsi="Arial" w:cs="Arial"/>
          <w:sz w:val="28"/>
          <w:szCs w:val="28"/>
        </w:rPr>
        <w:t xml:space="preserve"> vigente </w:t>
      </w:r>
      <w:r w:rsidR="00232318" w:rsidRPr="009F5600">
        <w:rPr>
          <w:rFonts w:ascii="Arial" w:hAnsi="Arial" w:cs="Arial"/>
          <w:sz w:val="28"/>
          <w:szCs w:val="28"/>
        </w:rPr>
        <w:t>al veintitrés de mayo de dos mil catorce -fecha de la reforma legal impugnada-</w:t>
      </w:r>
      <w:r w:rsidR="00C87400" w:rsidRPr="009F5600">
        <w:rPr>
          <w:rFonts w:ascii="Arial" w:hAnsi="Arial" w:cs="Arial"/>
          <w:sz w:val="28"/>
          <w:szCs w:val="28"/>
        </w:rPr>
        <w:t>,</w:t>
      </w:r>
      <w:r w:rsidR="001C3D94" w:rsidRPr="009F5600">
        <w:rPr>
          <w:rFonts w:ascii="Arial" w:hAnsi="Arial" w:cs="Arial"/>
          <w:sz w:val="28"/>
          <w:szCs w:val="28"/>
        </w:rPr>
        <w:t xml:space="preserve"> </w:t>
      </w:r>
      <w:r w:rsidR="00C87400" w:rsidRPr="009F5600">
        <w:rPr>
          <w:rFonts w:ascii="Arial" w:hAnsi="Arial" w:cs="Arial"/>
          <w:sz w:val="28"/>
          <w:szCs w:val="28"/>
        </w:rPr>
        <w:t>en materia de:</w:t>
      </w:r>
      <w:r w:rsidR="00627DAE" w:rsidRPr="009F5600">
        <w:rPr>
          <w:rFonts w:ascii="Arial" w:hAnsi="Arial" w:cs="Arial"/>
          <w:sz w:val="28"/>
          <w:szCs w:val="28"/>
        </w:rPr>
        <w:t xml:space="preserve"> </w:t>
      </w:r>
      <w:r w:rsidR="00C87400" w:rsidRPr="009F5600">
        <w:rPr>
          <w:rFonts w:ascii="Arial" w:hAnsi="Arial" w:cs="Arial"/>
          <w:sz w:val="28"/>
          <w:szCs w:val="28"/>
        </w:rPr>
        <w:t>I.- Los sujetos de responsabilidad administrativa en el servicio público;</w:t>
      </w:r>
      <w:r w:rsidR="00627DAE" w:rsidRPr="009F5600">
        <w:rPr>
          <w:rFonts w:ascii="Arial" w:hAnsi="Arial" w:cs="Arial"/>
          <w:sz w:val="28"/>
          <w:szCs w:val="28"/>
        </w:rPr>
        <w:t xml:space="preserve"> </w:t>
      </w:r>
      <w:r w:rsidR="00C87400" w:rsidRPr="009F5600">
        <w:rPr>
          <w:rFonts w:ascii="Arial" w:hAnsi="Arial" w:cs="Arial"/>
          <w:sz w:val="28"/>
          <w:szCs w:val="28"/>
        </w:rPr>
        <w:t>II.- Las obligaciones en el servicio público;</w:t>
      </w:r>
      <w:r w:rsidR="00627DAE" w:rsidRPr="009F5600">
        <w:rPr>
          <w:rFonts w:ascii="Arial" w:hAnsi="Arial" w:cs="Arial"/>
          <w:sz w:val="28"/>
          <w:szCs w:val="28"/>
        </w:rPr>
        <w:t xml:space="preserve"> </w:t>
      </w:r>
      <w:r w:rsidR="00C87400" w:rsidRPr="009F5600">
        <w:rPr>
          <w:rFonts w:ascii="Arial" w:hAnsi="Arial" w:cs="Arial"/>
          <w:sz w:val="28"/>
          <w:szCs w:val="28"/>
        </w:rPr>
        <w:t>III.- Las responsabilidades y sanciones administrativas en el servicio público;</w:t>
      </w:r>
      <w:r w:rsidR="00627DAE" w:rsidRPr="009F5600">
        <w:rPr>
          <w:rFonts w:ascii="Arial" w:hAnsi="Arial" w:cs="Arial"/>
          <w:sz w:val="28"/>
          <w:szCs w:val="28"/>
        </w:rPr>
        <w:t xml:space="preserve"> </w:t>
      </w:r>
      <w:r w:rsidR="00C87400" w:rsidRPr="009F5600">
        <w:rPr>
          <w:rFonts w:ascii="Arial" w:hAnsi="Arial" w:cs="Arial"/>
          <w:sz w:val="28"/>
          <w:szCs w:val="28"/>
        </w:rPr>
        <w:t>IV.- Las autoridades competentes y el procedimiento para aplicar dichas sanciones, y</w:t>
      </w:r>
      <w:r w:rsidR="00627DAE" w:rsidRPr="009F5600">
        <w:rPr>
          <w:rFonts w:ascii="Arial" w:hAnsi="Arial" w:cs="Arial"/>
          <w:sz w:val="28"/>
          <w:szCs w:val="28"/>
        </w:rPr>
        <w:t xml:space="preserve"> </w:t>
      </w:r>
      <w:r w:rsidR="00C87400" w:rsidRPr="009F5600">
        <w:rPr>
          <w:rFonts w:ascii="Arial" w:hAnsi="Arial" w:cs="Arial"/>
          <w:sz w:val="28"/>
          <w:szCs w:val="28"/>
        </w:rPr>
        <w:t>V.- El registro patrimonial de los servidores públicos.</w:t>
      </w:r>
    </w:p>
    <w:p w14:paraId="60CFF1B5" w14:textId="2478A4F1" w:rsidR="002D1C2E" w:rsidRPr="009F5600" w:rsidRDefault="002D1C2E" w:rsidP="00F26622">
      <w:pPr>
        <w:pStyle w:val="Prrafodelista"/>
        <w:tabs>
          <w:tab w:val="left" w:pos="0"/>
        </w:tabs>
        <w:spacing w:line="360" w:lineRule="auto"/>
        <w:ind w:left="0" w:right="51"/>
        <w:jc w:val="both"/>
        <w:rPr>
          <w:rFonts w:ascii="Arial" w:hAnsi="Arial" w:cs="Arial"/>
          <w:bCs/>
          <w:sz w:val="28"/>
          <w:szCs w:val="28"/>
        </w:rPr>
      </w:pPr>
      <w:r w:rsidRPr="009F5600">
        <w:rPr>
          <w:rFonts w:ascii="Arial" w:hAnsi="Arial" w:cs="Arial"/>
          <w:sz w:val="28"/>
          <w:szCs w:val="28"/>
        </w:rPr>
        <w:t xml:space="preserve"> </w:t>
      </w:r>
    </w:p>
    <w:p w14:paraId="398D8184" w14:textId="77777777" w:rsidR="00204E87" w:rsidRPr="009F5600" w:rsidRDefault="002D1C2E" w:rsidP="00F26622">
      <w:pPr>
        <w:pStyle w:val="Prrafodelista"/>
        <w:numPr>
          <w:ilvl w:val="0"/>
          <w:numId w:val="1"/>
        </w:numPr>
        <w:tabs>
          <w:tab w:val="left" w:pos="0"/>
        </w:tabs>
        <w:spacing w:line="360" w:lineRule="auto"/>
        <w:ind w:left="0" w:right="51" w:hanging="567"/>
        <w:jc w:val="both"/>
        <w:rPr>
          <w:rFonts w:ascii="Arial" w:hAnsi="Arial" w:cs="Arial"/>
          <w:bCs/>
          <w:sz w:val="28"/>
          <w:szCs w:val="28"/>
        </w:rPr>
      </w:pPr>
      <w:r w:rsidRPr="009F5600">
        <w:rPr>
          <w:rFonts w:ascii="Arial" w:hAnsi="Arial" w:cs="Arial"/>
          <w:bCs/>
          <w:sz w:val="28"/>
          <w:szCs w:val="28"/>
        </w:rPr>
        <w:t xml:space="preserve">Resulta necesario acotar que si bien es cierto que el artículo 8, fracción XV, de la Ley Federal analizada, se refiere a dos obligaciones </w:t>
      </w:r>
      <w:r w:rsidR="001A08A1" w:rsidRPr="009F5600">
        <w:rPr>
          <w:rFonts w:ascii="Arial" w:hAnsi="Arial" w:cs="Arial"/>
          <w:bCs/>
          <w:sz w:val="28"/>
          <w:szCs w:val="28"/>
        </w:rPr>
        <w:t xml:space="preserve">notablemente </w:t>
      </w:r>
      <w:r w:rsidRPr="009F5600">
        <w:rPr>
          <w:rFonts w:ascii="Arial" w:hAnsi="Arial" w:cs="Arial"/>
          <w:bCs/>
          <w:sz w:val="28"/>
          <w:szCs w:val="28"/>
        </w:rPr>
        <w:t>diferenciadas</w:t>
      </w:r>
      <w:r w:rsidR="001A08A1" w:rsidRPr="009F5600">
        <w:rPr>
          <w:rFonts w:ascii="Arial" w:hAnsi="Arial" w:cs="Arial"/>
          <w:bCs/>
          <w:sz w:val="28"/>
          <w:szCs w:val="28"/>
        </w:rPr>
        <w:t xml:space="preserve"> a cargo de todo servidor público, por un lado</w:t>
      </w:r>
      <w:r w:rsidR="0000064A" w:rsidRPr="009F5600">
        <w:rPr>
          <w:rFonts w:ascii="Arial" w:hAnsi="Arial" w:cs="Arial"/>
          <w:bCs/>
          <w:sz w:val="28"/>
          <w:szCs w:val="28"/>
        </w:rPr>
        <w:t>,</w:t>
      </w:r>
      <w:r w:rsidR="001A08A1" w:rsidRPr="009F5600">
        <w:rPr>
          <w:rFonts w:ascii="Arial" w:hAnsi="Arial" w:cs="Arial"/>
          <w:bCs/>
          <w:sz w:val="28"/>
          <w:szCs w:val="28"/>
        </w:rPr>
        <w:t xml:space="preserve"> la </w:t>
      </w:r>
      <w:r w:rsidR="00853F20" w:rsidRPr="009F5600">
        <w:rPr>
          <w:rFonts w:ascii="Arial" w:hAnsi="Arial" w:cs="Arial"/>
          <w:bCs/>
          <w:sz w:val="28"/>
          <w:szCs w:val="28"/>
        </w:rPr>
        <w:t xml:space="preserve">formal, </w:t>
      </w:r>
      <w:r w:rsidR="001A08A1" w:rsidRPr="009F5600">
        <w:rPr>
          <w:rFonts w:ascii="Arial" w:hAnsi="Arial" w:cs="Arial"/>
          <w:bCs/>
          <w:sz w:val="28"/>
          <w:szCs w:val="28"/>
        </w:rPr>
        <w:t>referente a presentar</w:t>
      </w:r>
      <w:r w:rsidR="00E3233D" w:rsidRPr="009F5600">
        <w:rPr>
          <w:rFonts w:ascii="Arial" w:hAnsi="Arial" w:cs="Arial"/>
          <w:bCs/>
          <w:sz w:val="28"/>
          <w:szCs w:val="28"/>
        </w:rPr>
        <w:t xml:space="preserve"> oportunamente</w:t>
      </w:r>
      <w:r w:rsidR="001A08A1" w:rsidRPr="009F5600">
        <w:rPr>
          <w:rFonts w:ascii="Arial" w:hAnsi="Arial" w:cs="Arial"/>
          <w:bCs/>
          <w:sz w:val="28"/>
          <w:szCs w:val="28"/>
        </w:rPr>
        <w:t xml:space="preserve"> las declaraciones</w:t>
      </w:r>
      <w:r w:rsidR="00853F20" w:rsidRPr="009F5600">
        <w:rPr>
          <w:rFonts w:ascii="Arial" w:hAnsi="Arial" w:cs="Arial"/>
          <w:bCs/>
          <w:sz w:val="28"/>
          <w:szCs w:val="28"/>
        </w:rPr>
        <w:t xml:space="preserve"> de situación patrimonial</w:t>
      </w:r>
      <w:r w:rsidR="00956176" w:rsidRPr="009F5600">
        <w:rPr>
          <w:rFonts w:ascii="Arial" w:hAnsi="Arial" w:cs="Arial"/>
          <w:bCs/>
          <w:sz w:val="28"/>
          <w:szCs w:val="28"/>
        </w:rPr>
        <w:t xml:space="preserve"> y, por otro, </w:t>
      </w:r>
      <w:r w:rsidR="00853F20" w:rsidRPr="009F5600">
        <w:rPr>
          <w:rFonts w:ascii="Arial" w:hAnsi="Arial" w:cs="Arial"/>
          <w:bCs/>
          <w:sz w:val="28"/>
          <w:szCs w:val="28"/>
        </w:rPr>
        <w:t xml:space="preserve">una material, </w:t>
      </w:r>
      <w:r w:rsidR="00956176" w:rsidRPr="009F5600">
        <w:rPr>
          <w:rFonts w:ascii="Arial" w:hAnsi="Arial" w:cs="Arial"/>
          <w:bCs/>
          <w:sz w:val="28"/>
          <w:szCs w:val="28"/>
        </w:rPr>
        <w:t xml:space="preserve">relativa a que las declaraciones </w:t>
      </w:r>
      <w:r w:rsidR="00C16753" w:rsidRPr="009F5600">
        <w:rPr>
          <w:rFonts w:ascii="Arial" w:hAnsi="Arial" w:cs="Arial"/>
          <w:bCs/>
          <w:sz w:val="28"/>
          <w:szCs w:val="28"/>
        </w:rPr>
        <w:t xml:space="preserve">sean </w:t>
      </w:r>
      <w:r w:rsidR="00956176" w:rsidRPr="009F5600">
        <w:rPr>
          <w:rFonts w:ascii="Arial" w:hAnsi="Arial" w:cs="Arial"/>
          <w:bCs/>
          <w:sz w:val="28"/>
          <w:szCs w:val="28"/>
        </w:rPr>
        <w:t>present</w:t>
      </w:r>
      <w:r w:rsidR="00E52809" w:rsidRPr="009F5600">
        <w:rPr>
          <w:rFonts w:ascii="Arial" w:hAnsi="Arial" w:cs="Arial"/>
          <w:bCs/>
          <w:sz w:val="28"/>
          <w:szCs w:val="28"/>
        </w:rPr>
        <w:t>adas</w:t>
      </w:r>
      <w:r w:rsidR="00956176" w:rsidRPr="009F5600">
        <w:rPr>
          <w:rFonts w:ascii="Arial" w:hAnsi="Arial" w:cs="Arial"/>
          <w:bCs/>
          <w:sz w:val="28"/>
          <w:szCs w:val="28"/>
        </w:rPr>
        <w:t xml:space="preserve"> </w:t>
      </w:r>
      <w:r w:rsidR="00C16753" w:rsidRPr="009F5600">
        <w:rPr>
          <w:rFonts w:ascii="Arial" w:hAnsi="Arial" w:cs="Arial"/>
          <w:bCs/>
          <w:sz w:val="28"/>
          <w:szCs w:val="28"/>
        </w:rPr>
        <w:t>con</w:t>
      </w:r>
      <w:r w:rsidR="00956176" w:rsidRPr="009F5600">
        <w:rPr>
          <w:rFonts w:ascii="Arial" w:hAnsi="Arial" w:cs="Arial"/>
          <w:bCs/>
          <w:sz w:val="28"/>
          <w:szCs w:val="28"/>
        </w:rPr>
        <w:t xml:space="preserve"> veracidad</w:t>
      </w:r>
      <w:r w:rsidR="000352C1" w:rsidRPr="009F5600">
        <w:rPr>
          <w:rFonts w:ascii="Arial" w:hAnsi="Arial" w:cs="Arial"/>
          <w:bCs/>
          <w:sz w:val="28"/>
          <w:szCs w:val="28"/>
        </w:rPr>
        <w:t>;</w:t>
      </w:r>
      <w:r w:rsidR="00956176" w:rsidRPr="009F5600">
        <w:rPr>
          <w:rFonts w:ascii="Arial" w:hAnsi="Arial" w:cs="Arial"/>
          <w:bCs/>
          <w:sz w:val="28"/>
          <w:szCs w:val="28"/>
        </w:rPr>
        <w:t xml:space="preserve"> también es verdad que la solución del caso concreto se centrará en esta última, </w:t>
      </w:r>
      <w:r w:rsidR="00E3233D" w:rsidRPr="009F5600">
        <w:rPr>
          <w:rFonts w:ascii="Arial" w:hAnsi="Arial" w:cs="Arial"/>
          <w:bCs/>
          <w:sz w:val="28"/>
          <w:szCs w:val="28"/>
        </w:rPr>
        <w:t xml:space="preserve">en tanto </w:t>
      </w:r>
      <w:r w:rsidR="00956176" w:rsidRPr="009F5600">
        <w:rPr>
          <w:rFonts w:ascii="Arial" w:hAnsi="Arial" w:cs="Arial"/>
          <w:bCs/>
          <w:sz w:val="28"/>
          <w:szCs w:val="28"/>
        </w:rPr>
        <w:t>que</w:t>
      </w:r>
      <w:r w:rsidR="00E3233D" w:rsidRPr="009F5600">
        <w:rPr>
          <w:rFonts w:ascii="Arial" w:hAnsi="Arial" w:cs="Arial"/>
          <w:bCs/>
          <w:sz w:val="28"/>
          <w:szCs w:val="28"/>
        </w:rPr>
        <w:t>,</w:t>
      </w:r>
      <w:r w:rsidR="00956176" w:rsidRPr="009F5600">
        <w:rPr>
          <w:rFonts w:ascii="Arial" w:hAnsi="Arial" w:cs="Arial"/>
          <w:bCs/>
          <w:sz w:val="28"/>
          <w:szCs w:val="28"/>
        </w:rPr>
        <w:t xml:space="preserve"> como se observa de </w:t>
      </w:r>
      <w:r w:rsidR="00C16753" w:rsidRPr="009F5600">
        <w:rPr>
          <w:rFonts w:ascii="Arial" w:hAnsi="Arial" w:cs="Arial"/>
          <w:bCs/>
          <w:sz w:val="28"/>
          <w:szCs w:val="28"/>
        </w:rPr>
        <w:t>la narrativa de</w:t>
      </w:r>
      <w:r w:rsidR="00956176" w:rsidRPr="009F5600">
        <w:rPr>
          <w:rFonts w:ascii="Arial" w:hAnsi="Arial" w:cs="Arial"/>
          <w:bCs/>
          <w:sz w:val="28"/>
          <w:szCs w:val="28"/>
        </w:rPr>
        <w:t xml:space="preserve"> antecedentes del asunto, la falta de </w:t>
      </w:r>
      <w:r w:rsidR="00956176" w:rsidRPr="009F5600">
        <w:rPr>
          <w:rFonts w:ascii="Arial" w:hAnsi="Arial" w:cs="Arial"/>
          <w:bCs/>
          <w:sz w:val="28"/>
          <w:szCs w:val="28"/>
        </w:rPr>
        <w:lastRenderedPageBreak/>
        <w:t xml:space="preserve">veracidad </w:t>
      </w:r>
      <w:r w:rsidR="0000064A" w:rsidRPr="009F5600">
        <w:rPr>
          <w:rFonts w:ascii="Arial" w:hAnsi="Arial" w:cs="Arial"/>
          <w:bCs/>
          <w:sz w:val="28"/>
          <w:szCs w:val="28"/>
        </w:rPr>
        <w:t>fue</w:t>
      </w:r>
      <w:r w:rsidR="00956176" w:rsidRPr="009F5600">
        <w:rPr>
          <w:rFonts w:ascii="Arial" w:hAnsi="Arial" w:cs="Arial"/>
          <w:bCs/>
          <w:sz w:val="28"/>
          <w:szCs w:val="28"/>
        </w:rPr>
        <w:t xml:space="preserve"> </w:t>
      </w:r>
      <w:r w:rsidR="0000064A" w:rsidRPr="009F5600">
        <w:rPr>
          <w:rFonts w:ascii="Arial" w:hAnsi="Arial" w:cs="Arial"/>
          <w:bCs/>
          <w:sz w:val="28"/>
          <w:szCs w:val="28"/>
        </w:rPr>
        <w:t xml:space="preserve">la </w:t>
      </w:r>
      <w:r w:rsidR="00204E87" w:rsidRPr="009F5600">
        <w:rPr>
          <w:rFonts w:ascii="Arial" w:hAnsi="Arial" w:cs="Arial"/>
          <w:bCs/>
          <w:sz w:val="28"/>
          <w:szCs w:val="28"/>
        </w:rPr>
        <w:t xml:space="preserve">única </w:t>
      </w:r>
      <w:r w:rsidR="00956176" w:rsidRPr="009F5600">
        <w:rPr>
          <w:rFonts w:ascii="Arial" w:hAnsi="Arial" w:cs="Arial"/>
          <w:bCs/>
          <w:sz w:val="28"/>
          <w:szCs w:val="28"/>
        </w:rPr>
        <w:t>razón por la que</w:t>
      </w:r>
      <w:r w:rsidR="0000064A" w:rsidRPr="009F5600">
        <w:rPr>
          <w:rFonts w:ascii="Arial" w:hAnsi="Arial" w:cs="Arial"/>
          <w:bCs/>
          <w:sz w:val="28"/>
          <w:szCs w:val="28"/>
        </w:rPr>
        <w:t xml:space="preserve"> se inició el procedimiento administrativo</w:t>
      </w:r>
      <w:r w:rsidR="00D016CC" w:rsidRPr="009F5600">
        <w:rPr>
          <w:rFonts w:ascii="Arial" w:hAnsi="Arial" w:cs="Arial"/>
          <w:bCs/>
          <w:sz w:val="28"/>
          <w:szCs w:val="28"/>
        </w:rPr>
        <w:t xml:space="preserve"> al quejoso</w:t>
      </w:r>
      <w:r w:rsidR="0000064A" w:rsidRPr="009F5600">
        <w:rPr>
          <w:rFonts w:ascii="Arial" w:hAnsi="Arial" w:cs="Arial"/>
          <w:bCs/>
          <w:sz w:val="28"/>
          <w:szCs w:val="28"/>
        </w:rPr>
        <w:t xml:space="preserve"> y</w:t>
      </w:r>
      <w:r w:rsidR="00204E87" w:rsidRPr="009F5600">
        <w:rPr>
          <w:rFonts w:ascii="Arial" w:hAnsi="Arial" w:cs="Arial"/>
          <w:bCs/>
          <w:sz w:val="28"/>
          <w:szCs w:val="28"/>
        </w:rPr>
        <w:t>,</w:t>
      </w:r>
      <w:r w:rsidR="0000064A" w:rsidRPr="009F5600">
        <w:rPr>
          <w:rFonts w:ascii="Arial" w:hAnsi="Arial" w:cs="Arial"/>
          <w:bCs/>
          <w:sz w:val="28"/>
          <w:szCs w:val="28"/>
        </w:rPr>
        <w:t xml:space="preserve"> en su momento</w:t>
      </w:r>
      <w:r w:rsidR="00204E87" w:rsidRPr="009F5600">
        <w:rPr>
          <w:rFonts w:ascii="Arial" w:hAnsi="Arial" w:cs="Arial"/>
          <w:bCs/>
          <w:sz w:val="28"/>
          <w:szCs w:val="28"/>
        </w:rPr>
        <w:t>,</w:t>
      </w:r>
      <w:r w:rsidR="0000064A" w:rsidRPr="009F5600">
        <w:rPr>
          <w:rFonts w:ascii="Arial" w:hAnsi="Arial" w:cs="Arial"/>
          <w:bCs/>
          <w:sz w:val="28"/>
          <w:szCs w:val="28"/>
        </w:rPr>
        <w:t xml:space="preserve"> </w:t>
      </w:r>
      <w:r w:rsidR="00204E87" w:rsidRPr="009F5600">
        <w:rPr>
          <w:rFonts w:ascii="Arial" w:hAnsi="Arial" w:cs="Arial"/>
          <w:bCs/>
          <w:sz w:val="28"/>
          <w:szCs w:val="28"/>
        </w:rPr>
        <w:t xml:space="preserve">por la que </w:t>
      </w:r>
      <w:r w:rsidR="0000064A" w:rsidRPr="009F5600">
        <w:rPr>
          <w:rFonts w:ascii="Arial" w:hAnsi="Arial" w:cs="Arial"/>
          <w:bCs/>
          <w:sz w:val="28"/>
          <w:szCs w:val="28"/>
        </w:rPr>
        <w:t xml:space="preserve">se </w:t>
      </w:r>
      <w:r w:rsidR="0046044B" w:rsidRPr="009F5600">
        <w:rPr>
          <w:rFonts w:ascii="Arial" w:hAnsi="Arial" w:cs="Arial"/>
          <w:bCs/>
          <w:sz w:val="28"/>
          <w:szCs w:val="28"/>
        </w:rPr>
        <w:t xml:space="preserve">le </w:t>
      </w:r>
      <w:r w:rsidR="0000064A" w:rsidRPr="009F5600">
        <w:rPr>
          <w:rFonts w:ascii="Arial" w:hAnsi="Arial" w:cs="Arial"/>
          <w:bCs/>
          <w:sz w:val="28"/>
          <w:szCs w:val="28"/>
        </w:rPr>
        <w:t>sancionó</w:t>
      </w:r>
      <w:r w:rsidR="00204E87" w:rsidRPr="009F5600">
        <w:rPr>
          <w:rFonts w:ascii="Arial" w:hAnsi="Arial" w:cs="Arial"/>
          <w:bCs/>
          <w:sz w:val="28"/>
          <w:szCs w:val="28"/>
        </w:rPr>
        <w:t>.</w:t>
      </w:r>
    </w:p>
    <w:p w14:paraId="315F5A89" w14:textId="77777777" w:rsidR="004A70A1" w:rsidRPr="009F5600" w:rsidRDefault="004A70A1" w:rsidP="004A70A1">
      <w:pPr>
        <w:pStyle w:val="Prrafodelista"/>
        <w:tabs>
          <w:tab w:val="left" w:pos="0"/>
        </w:tabs>
        <w:spacing w:line="360" w:lineRule="auto"/>
        <w:ind w:left="0" w:right="51"/>
        <w:jc w:val="both"/>
        <w:rPr>
          <w:rFonts w:ascii="Arial" w:hAnsi="Arial" w:cs="Arial"/>
          <w:b/>
          <w:sz w:val="28"/>
          <w:szCs w:val="28"/>
        </w:rPr>
      </w:pPr>
    </w:p>
    <w:p w14:paraId="7A900331" w14:textId="2494DB6E" w:rsidR="004238EE" w:rsidRPr="009F5600" w:rsidRDefault="004A70A1"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Ahora</w:t>
      </w:r>
      <w:r w:rsidR="004238EE" w:rsidRPr="009F5600">
        <w:rPr>
          <w:rFonts w:ascii="Arial" w:hAnsi="Arial" w:cs="Arial"/>
          <w:sz w:val="28"/>
          <w:szCs w:val="28"/>
        </w:rPr>
        <w:t>, es conveniente citar a continuación el contenido del artículo 113</w:t>
      </w:r>
      <w:r w:rsidR="002916A0" w:rsidRPr="009F5600">
        <w:rPr>
          <w:rFonts w:ascii="Arial" w:hAnsi="Arial" w:cs="Arial"/>
          <w:sz w:val="28"/>
          <w:szCs w:val="28"/>
        </w:rPr>
        <w:t xml:space="preserve">, </w:t>
      </w:r>
      <w:r w:rsidR="002E08F0" w:rsidRPr="009F5600">
        <w:rPr>
          <w:rFonts w:ascii="Arial" w:hAnsi="Arial" w:cs="Arial"/>
          <w:sz w:val="28"/>
          <w:szCs w:val="28"/>
        </w:rPr>
        <w:t>párrafo primero,</w:t>
      </w:r>
      <w:r w:rsidR="004238EE" w:rsidRPr="009F5600">
        <w:rPr>
          <w:rFonts w:ascii="Arial" w:hAnsi="Arial" w:cs="Arial"/>
          <w:sz w:val="28"/>
          <w:szCs w:val="28"/>
        </w:rPr>
        <w:t xml:space="preserve"> de la Constitución Política de los Estados Unidos Mexicanos, pues constituye, tanto el fundamento constitucional de las norma</w:t>
      </w:r>
      <w:r w:rsidR="00220C76" w:rsidRPr="009F5600">
        <w:rPr>
          <w:rFonts w:ascii="Arial" w:hAnsi="Arial" w:cs="Arial"/>
          <w:sz w:val="28"/>
          <w:szCs w:val="28"/>
        </w:rPr>
        <w:t>s</w:t>
      </w:r>
      <w:r w:rsidR="004238EE" w:rsidRPr="009F5600">
        <w:rPr>
          <w:rFonts w:ascii="Arial" w:hAnsi="Arial" w:cs="Arial"/>
          <w:sz w:val="28"/>
          <w:szCs w:val="28"/>
        </w:rPr>
        <w:t xml:space="preserve"> </w:t>
      </w:r>
      <w:r w:rsidR="000104F9" w:rsidRPr="009F5600">
        <w:rPr>
          <w:rFonts w:ascii="Arial" w:hAnsi="Arial" w:cs="Arial"/>
          <w:sz w:val="28"/>
          <w:szCs w:val="28"/>
        </w:rPr>
        <w:t>legal</w:t>
      </w:r>
      <w:r w:rsidR="00220C76" w:rsidRPr="009F5600">
        <w:rPr>
          <w:rFonts w:ascii="Arial" w:hAnsi="Arial" w:cs="Arial"/>
          <w:sz w:val="28"/>
          <w:szCs w:val="28"/>
        </w:rPr>
        <w:t>es</w:t>
      </w:r>
      <w:r w:rsidR="000104F9" w:rsidRPr="009F5600">
        <w:rPr>
          <w:rFonts w:ascii="Arial" w:hAnsi="Arial" w:cs="Arial"/>
          <w:sz w:val="28"/>
          <w:szCs w:val="28"/>
        </w:rPr>
        <w:t xml:space="preserve"> </w:t>
      </w:r>
      <w:r w:rsidR="004238EE" w:rsidRPr="009F5600">
        <w:rPr>
          <w:rFonts w:ascii="Arial" w:hAnsi="Arial" w:cs="Arial"/>
          <w:sz w:val="28"/>
          <w:szCs w:val="28"/>
        </w:rPr>
        <w:t>citadas</w:t>
      </w:r>
      <w:r w:rsidR="000104F9" w:rsidRPr="009F5600">
        <w:rPr>
          <w:rFonts w:ascii="Arial" w:hAnsi="Arial" w:cs="Arial"/>
          <w:sz w:val="28"/>
          <w:szCs w:val="28"/>
        </w:rPr>
        <w:t xml:space="preserve"> -particularmente la reforma</w:t>
      </w:r>
      <w:r w:rsidR="00220C76" w:rsidRPr="009F5600">
        <w:rPr>
          <w:rFonts w:ascii="Arial" w:hAnsi="Arial" w:cs="Arial"/>
          <w:sz w:val="28"/>
          <w:szCs w:val="28"/>
        </w:rPr>
        <w:t xml:space="preserve"> reclamada </w:t>
      </w:r>
      <w:r w:rsidR="0049289D" w:rsidRPr="009F5600">
        <w:rPr>
          <w:rFonts w:ascii="Arial" w:hAnsi="Arial" w:cs="Arial"/>
          <w:sz w:val="28"/>
          <w:szCs w:val="28"/>
        </w:rPr>
        <w:t xml:space="preserve">al artículo 13, párrafo quinto, de la Ley Federal de Responsabilidades Administrativas de los Servidores Públicos, </w:t>
      </w:r>
      <w:r w:rsidR="00220C76" w:rsidRPr="009F5600">
        <w:rPr>
          <w:rFonts w:ascii="Arial" w:hAnsi="Arial" w:cs="Arial"/>
          <w:sz w:val="28"/>
          <w:szCs w:val="28"/>
        </w:rPr>
        <w:t>publicada en el Diario Oficial de la Federación el veintitrés de mayo de dos mil catorce</w:t>
      </w:r>
      <w:r w:rsidR="0049289D" w:rsidRPr="009F5600">
        <w:rPr>
          <w:rFonts w:ascii="Arial" w:hAnsi="Arial" w:cs="Arial"/>
          <w:sz w:val="28"/>
          <w:szCs w:val="28"/>
        </w:rPr>
        <w:t>-</w:t>
      </w:r>
      <w:r w:rsidR="00220C76" w:rsidRPr="009F5600">
        <w:rPr>
          <w:rFonts w:ascii="Arial" w:hAnsi="Arial" w:cs="Arial"/>
          <w:sz w:val="28"/>
          <w:szCs w:val="28"/>
        </w:rPr>
        <w:t xml:space="preserve">, </w:t>
      </w:r>
      <w:r w:rsidR="004238EE" w:rsidRPr="009F5600">
        <w:rPr>
          <w:rFonts w:ascii="Arial" w:hAnsi="Arial" w:cs="Arial"/>
          <w:sz w:val="28"/>
          <w:szCs w:val="28"/>
        </w:rPr>
        <w:t>como el punto de análisis del que parte el presente estudio:</w:t>
      </w:r>
    </w:p>
    <w:p w14:paraId="7F11EE0E" w14:textId="77777777" w:rsidR="00095FBB" w:rsidRPr="009F5600" w:rsidRDefault="00095FBB" w:rsidP="004A70A1">
      <w:pPr>
        <w:pStyle w:val="Prrafodelista"/>
        <w:spacing w:line="360" w:lineRule="auto"/>
        <w:ind w:left="567"/>
        <w:jc w:val="both"/>
        <w:rPr>
          <w:rFonts w:ascii="Arial" w:eastAsia="Calibri" w:hAnsi="Arial" w:cs="Arial"/>
          <w:bCs/>
          <w:sz w:val="24"/>
          <w:szCs w:val="24"/>
          <w:lang w:eastAsia="es-ES"/>
        </w:rPr>
      </w:pPr>
    </w:p>
    <w:p w14:paraId="3DC7EDC5" w14:textId="399E0AD2" w:rsidR="004238EE" w:rsidRPr="009F5600" w:rsidRDefault="004238EE" w:rsidP="00F26622">
      <w:pPr>
        <w:pStyle w:val="Prrafodelista"/>
        <w:ind w:left="567"/>
        <w:jc w:val="both"/>
        <w:rPr>
          <w:rFonts w:ascii="Arial" w:eastAsia="Calibri" w:hAnsi="Arial" w:cs="Arial"/>
          <w:sz w:val="24"/>
          <w:szCs w:val="24"/>
          <w:lang w:eastAsia="es-ES"/>
        </w:rPr>
      </w:pPr>
      <w:r w:rsidRPr="009F5600">
        <w:rPr>
          <w:rFonts w:ascii="Arial" w:eastAsia="Calibri" w:hAnsi="Arial" w:cs="Arial"/>
          <w:bCs/>
          <w:sz w:val="24"/>
          <w:szCs w:val="24"/>
          <w:lang w:eastAsia="es-ES"/>
        </w:rPr>
        <w:t>“</w:t>
      </w:r>
      <w:r w:rsidR="009B2522" w:rsidRPr="009F5600">
        <w:rPr>
          <w:rFonts w:ascii="Arial" w:eastAsia="Calibri" w:hAnsi="Arial" w:cs="Arial"/>
          <w:b/>
          <w:sz w:val="24"/>
          <w:szCs w:val="24"/>
          <w:lang w:eastAsia="es-ES"/>
        </w:rPr>
        <w:t>Artículo</w:t>
      </w:r>
      <w:r w:rsidRPr="009F5600">
        <w:rPr>
          <w:rFonts w:ascii="Arial" w:eastAsia="Calibri" w:hAnsi="Arial" w:cs="Arial"/>
          <w:b/>
          <w:sz w:val="24"/>
          <w:szCs w:val="24"/>
          <w:lang w:eastAsia="es-ES"/>
        </w:rPr>
        <w:t xml:space="preserve"> 113</w:t>
      </w:r>
      <w:r w:rsidRPr="009F5600">
        <w:rPr>
          <w:rFonts w:ascii="Arial" w:eastAsia="Calibri" w:hAnsi="Arial" w:cs="Arial"/>
          <w:sz w:val="24"/>
          <w:szCs w:val="24"/>
          <w:lang w:eastAsia="es-ES"/>
        </w:rPr>
        <w:t xml:space="preserve">. Las leyes sobre responsabilidades administrativas de los servidores públicos, determinarán sus obligaciones a fin de salvaguardar la legalidad, honradez, lealtad, imparcialidad, y eficiencia en el desempeño de sus funciones, empleos, cargos y comisiones; las sanciones aplicables por los actos u omisiones en que incurran, así́ como los procedimientos y las autoridades para aplicarlas. Dichas sanciones, además de las que señalen las leyes, consistirán en suspensión, </w:t>
      </w:r>
      <w:r w:rsidRPr="009F5600">
        <w:rPr>
          <w:rFonts w:ascii="Arial" w:eastAsia="Calibri" w:hAnsi="Arial" w:cs="Arial"/>
          <w:b/>
          <w:bCs/>
          <w:sz w:val="24"/>
          <w:szCs w:val="24"/>
          <w:lang w:eastAsia="es-ES"/>
        </w:rPr>
        <w:t>destitución e inhabilitación</w:t>
      </w:r>
      <w:r w:rsidRPr="009F5600">
        <w:rPr>
          <w:rFonts w:ascii="Arial" w:eastAsia="Calibri" w:hAnsi="Arial" w:cs="Arial"/>
          <w:sz w:val="24"/>
          <w:szCs w:val="24"/>
          <w:lang w:eastAsia="es-ES"/>
        </w:rPr>
        <w:t>, así́ como en sanciones económicas, y deberán establecerse de acuerdo con los beneficios económicos obtenidos por el responsable y con los daños y perjuicios patrimoniales causados por sus actos u omisiones a que se refiere la fracción III del artículo 109, pero que no podrán exceder de tres tantos de los beneficios obtenidos o de los daños y perjuicios causados</w:t>
      </w:r>
      <w:r w:rsidR="002916A0" w:rsidRPr="009F5600">
        <w:rPr>
          <w:rFonts w:ascii="Arial" w:eastAsia="Calibri" w:hAnsi="Arial" w:cs="Arial"/>
          <w:sz w:val="24"/>
          <w:szCs w:val="24"/>
          <w:lang w:eastAsia="es-ES"/>
        </w:rPr>
        <w:t>. […]</w:t>
      </w:r>
      <w:r w:rsidRPr="009F5600">
        <w:rPr>
          <w:rFonts w:ascii="Arial" w:eastAsia="Calibri" w:hAnsi="Arial" w:cs="Arial"/>
          <w:sz w:val="24"/>
          <w:szCs w:val="24"/>
          <w:lang w:eastAsia="es-ES"/>
        </w:rPr>
        <w:t xml:space="preserve">” </w:t>
      </w:r>
    </w:p>
    <w:p w14:paraId="39F976D6" w14:textId="77777777" w:rsidR="004238EE" w:rsidRPr="009F5600" w:rsidRDefault="004238EE" w:rsidP="004A70A1">
      <w:pPr>
        <w:pStyle w:val="Prrafodelista"/>
        <w:spacing w:line="360" w:lineRule="auto"/>
        <w:ind w:left="0" w:hanging="567"/>
        <w:jc w:val="both"/>
        <w:rPr>
          <w:rFonts w:ascii="Arial" w:eastAsia="Calibri" w:hAnsi="Arial" w:cs="Arial"/>
          <w:sz w:val="28"/>
          <w:szCs w:val="28"/>
          <w:lang w:eastAsia="es-ES"/>
        </w:rPr>
      </w:pPr>
    </w:p>
    <w:p w14:paraId="3250B92C" w14:textId="184F2A6C"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De la lectura del artículo constitucional, se </w:t>
      </w:r>
      <w:r w:rsidR="004A70A1" w:rsidRPr="009F5600">
        <w:rPr>
          <w:rFonts w:ascii="Arial" w:hAnsi="Arial" w:cs="Arial"/>
          <w:sz w:val="28"/>
          <w:szCs w:val="28"/>
        </w:rPr>
        <w:t>advierte</w:t>
      </w:r>
      <w:r w:rsidRPr="009F5600">
        <w:rPr>
          <w:rFonts w:ascii="Arial" w:hAnsi="Arial" w:cs="Arial"/>
          <w:sz w:val="28"/>
          <w:szCs w:val="28"/>
        </w:rPr>
        <w:t xml:space="preserve"> que las leyes sobre responsabilidades administrativas deben cumplir la función de determinar las obligaciones de los servidores públicos a fin de salvaguardar la legalidad, honradez, lealtad, imparcialidad y eficiencia en el desempeño de sus funciones, empleos, cargos y comisiones. Asimismo, el marco constitucional señala que el legislador determinará que ante actos u omisiones que constituyan un incumplimiento de dichas conductas, es posible imponer una sanción, que puede consistir </w:t>
      </w:r>
      <w:r w:rsidRPr="009F5600">
        <w:rPr>
          <w:rFonts w:ascii="Arial" w:hAnsi="Arial" w:cs="Arial"/>
          <w:sz w:val="28"/>
          <w:szCs w:val="28"/>
        </w:rPr>
        <w:lastRenderedPageBreak/>
        <w:t xml:space="preserve">en suspensión, </w:t>
      </w:r>
      <w:r w:rsidRPr="009F5600">
        <w:rPr>
          <w:rFonts w:ascii="Arial" w:hAnsi="Arial" w:cs="Arial"/>
          <w:b/>
          <w:sz w:val="28"/>
          <w:szCs w:val="28"/>
        </w:rPr>
        <w:t>destitución, inhabilitación</w:t>
      </w:r>
      <w:r w:rsidRPr="009F5600">
        <w:rPr>
          <w:rFonts w:ascii="Arial" w:hAnsi="Arial" w:cs="Arial"/>
          <w:sz w:val="28"/>
          <w:szCs w:val="28"/>
        </w:rPr>
        <w:t xml:space="preserve"> o en sanciones económicas. No obstante, dicho marco constitucional también prevé que </w:t>
      </w:r>
      <w:r w:rsidRPr="009F5600">
        <w:rPr>
          <w:rFonts w:ascii="Arial" w:hAnsi="Arial" w:cs="Arial"/>
          <w:b/>
          <w:bCs/>
          <w:sz w:val="28"/>
          <w:szCs w:val="28"/>
        </w:rPr>
        <w:t>la imposición de dichas sanciones deberá ser de acuerdo con los beneficios económicos obtenidos por el responsable y con los daños y perjuicios patrimoniales</w:t>
      </w:r>
      <w:r w:rsidRPr="009F5600">
        <w:rPr>
          <w:rFonts w:ascii="Arial" w:hAnsi="Arial" w:cs="Arial"/>
          <w:sz w:val="28"/>
          <w:szCs w:val="28"/>
        </w:rPr>
        <w:t xml:space="preserve"> </w:t>
      </w:r>
      <w:r w:rsidRPr="009F5600">
        <w:rPr>
          <w:rFonts w:ascii="Arial" w:hAnsi="Arial" w:cs="Arial"/>
          <w:b/>
          <w:bCs/>
          <w:sz w:val="28"/>
          <w:szCs w:val="28"/>
        </w:rPr>
        <w:t>causados por sus actos u omisiones</w:t>
      </w:r>
      <w:r w:rsidRPr="009F5600">
        <w:rPr>
          <w:rFonts w:ascii="Arial" w:hAnsi="Arial" w:cs="Arial"/>
          <w:sz w:val="28"/>
          <w:szCs w:val="28"/>
        </w:rPr>
        <w:t>.</w:t>
      </w:r>
    </w:p>
    <w:p w14:paraId="6BC904F1" w14:textId="77777777" w:rsidR="003A61C8" w:rsidRPr="009F5600" w:rsidRDefault="003A61C8" w:rsidP="00F26622">
      <w:pPr>
        <w:pStyle w:val="Prrafodelista"/>
        <w:tabs>
          <w:tab w:val="left" w:pos="0"/>
        </w:tabs>
        <w:spacing w:line="360" w:lineRule="auto"/>
        <w:ind w:left="0" w:right="51" w:hanging="567"/>
        <w:jc w:val="both"/>
        <w:rPr>
          <w:rFonts w:ascii="Arial" w:hAnsi="Arial" w:cs="Arial"/>
          <w:b/>
          <w:sz w:val="22"/>
          <w:szCs w:val="22"/>
        </w:rPr>
      </w:pPr>
    </w:p>
    <w:p w14:paraId="5066804E" w14:textId="330B53E8" w:rsidR="008363A5" w:rsidRPr="009F5600" w:rsidRDefault="00243935"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b/>
          <w:sz w:val="28"/>
          <w:szCs w:val="28"/>
        </w:rPr>
        <w:t>Primera</w:t>
      </w:r>
      <w:r w:rsidR="008363A5" w:rsidRPr="009F5600">
        <w:rPr>
          <w:rFonts w:ascii="Arial" w:hAnsi="Arial" w:cs="Arial"/>
          <w:b/>
          <w:sz w:val="28"/>
          <w:szCs w:val="28"/>
        </w:rPr>
        <w:t xml:space="preserve"> cuestión: </w:t>
      </w:r>
      <w:r w:rsidRPr="009F5600">
        <w:rPr>
          <w:rFonts w:ascii="Arial" w:eastAsia="Arial" w:hAnsi="Arial" w:cs="Arial"/>
          <w:b/>
          <w:bCs/>
          <w:sz w:val="28"/>
          <w:szCs w:val="28"/>
        </w:rPr>
        <w:t>¿La interpretación de la norma reclamada tiene el alcance de establecer que la autoridad administrativa de forma automática e inexorable deba imponer la destitución del servidor público como sanción por incumplir la obligación de presentar con veracidad las declaraciones de situación patrimonial?</w:t>
      </w:r>
    </w:p>
    <w:p w14:paraId="5E838C81" w14:textId="77777777" w:rsidR="008363A5" w:rsidRPr="009F5600" w:rsidRDefault="008363A5" w:rsidP="00F26622">
      <w:pPr>
        <w:pStyle w:val="Prrafodelista"/>
        <w:tabs>
          <w:tab w:val="left" w:pos="0"/>
        </w:tabs>
        <w:spacing w:line="360" w:lineRule="auto"/>
        <w:ind w:left="0" w:right="51"/>
        <w:jc w:val="both"/>
        <w:rPr>
          <w:rFonts w:ascii="Arial" w:hAnsi="Arial" w:cs="Arial"/>
          <w:b/>
          <w:sz w:val="28"/>
          <w:szCs w:val="28"/>
        </w:rPr>
      </w:pPr>
    </w:p>
    <w:p w14:paraId="7EEB969B" w14:textId="0C5337B2"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Esta Primera Sala </w:t>
      </w:r>
      <w:r w:rsidR="000C2BC7" w:rsidRPr="009F5600">
        <w:rPr>
          <w:rFonts w:ascii="Arial" w:hAnsi="Arial" w:cs="Arial"/>
          <w:sz w:val="28"/>
          <w:szCs w:val="28"/>
        </w:rPr>
        <w:t xml:space="preserve">determina </w:t>
      </w:r>
      <w:r w:rsidR="00E245B9" w:rsidRPr="009F5600">
        <w:rPr>
          <w:rFonts w:ascii="Arial" w:hAnsi="Arial" w:cs="Arial"/>
          <w:sz w:val="28"/>
          <w:szCs w:val="28"/>
        </w:rPr>
        <w:t xml:space="preserve">que la solución a tal interrogante debe ser en sentido negativo, ya que </w:t>
      </w:r>
      <w:r w:rsidR="00DB1261" w:rsidRPr="009F5600">
        <w:rPr>
          <w:rFonts w:ascii="Arial" w:hAnsi="Arial" w:cs="Arial"/>
          <w:sz w:val="28"/>
          <w:szCs w:val="28"/>
        </w:rPr>
        <w:t>d</w:t>
      </w:r>
      <w:r w:rsidR="00135199" w:rsidRPr="009F5600">
        <w:rPr>
          <w:rFonts w:ascii="Arial" w:hAnsi="Arial" w:cs="Arial"/>
          <w:sz w:val="28"/>
          <w:szCs w:val="28"/>
        </w:rPr>
        <w:t xml:space="preserve">el análisis </w:t>
      </w:r>
      <w:r w:rsidR="00F00C48" w:rsidRPr="009F5600">
        <w:rPr>
          <w:rFonts w:ascii="Arial" w:hAnsi="Arial" w:cs="Arial"/>
          <w:sz w:val="28"/>
          <w:szCs w:val="28"/>
        </w:rPr>
        <w:t xml:space="preserve">e interpretación </w:t>
      </w:r>
      <w:r w:rsidR="00E4696B" w:rsidRPr="009F5600">
        <w:rPr>
          <w:rFonts w:ascii="Arial" w:hAnsi="Arial" w:cs="Arial"/>
          <w:sz w:val="28"/>
          <w:szCs w:val="28"/>
        </w:rPr>
        <w:t>sistemática</w:t>
      </w:r>
      <w:r w:rsidR="00F00C48" w:rsidRPr="009F5600">
        <w:rPr>
          <w:rFonts w:ascii="Arial" w:hAnsi="Arial" w:cs="Arial"/>
          <w:sz w:val="28"/>
          <w:szCs w:val="28"/>
        </w:rPr>
        <w:t>,</w:t>
      </w:r>
      <w:r w:rsidR="00F412EC" w:rsidRPr="009F5600">
        <w:rPr>
          <w:rFonts w:ascii="Arial" w:hAnsi="Arial" w:cs="Arial"/>
          <w:sz w:val="28"/>
          <w:szCs w:val="28"/>
        </w:rPr>
        <w:t xml:space="preserve"> teleológic</w:t>
      </w:r>
      <w:r w:rsidR="00F00C48" w:rsidRPr="009F5600">
        <w:rPr>
          <w:rFonts w:ascii="Arial" w:hAnsi="Arial" w:cs="Arial"/>
          <w:sz w:val="28"/>
          <w:szCs w:val="28"/>
        </w:rPr>
        <w:t>a y funcional</w:t>
      </w:r>
      <w:r w:rsidR="00F412EC" w:rsidRPr="009F5600">
        <w:rPr>
          <w:rFonts w:ascii="Arial" w:hAnsi="Arial" w:cs="Arial"/>
          <w:sz w:val="28"/>
          <w:szCs w:val="28"/>
        </w:rPr>
        <w:t xml:space="preserve"> </w:t>
      </w:r>
      <w:r w:rsidRPr="009F5600">
        <w:rPr>
          <w:rFonts w:ascii="Arial" w:hAnsi="Arial" w:cs="Arial"/>
          <w:sz w:val="28"/>
          <w:szCs w:val="28"/>
        </w:rPr>
        <w:t xml:space="preserve">de las normas que </w:t>
      </w:r>
      <w:r w:rsidR="00E4696B" w:rsidRPr="009F5600">
        <w:rPr>
          <w:rFonts w:ascii="Arial" w:hAnsi="Arial" w:cs="Arial"/>
          <w:sz w:val="28"/>
          <w:szCs w:val="28"/>
        </w:rPr>
        <w:t xml:space="preserve">regulan </w:t>
      </w:r>
      <w:r w:rsidR="00E51E42" w:rsidRPr="009F5600">
        <w:rPr>
          <w:rFonts w:ascii="Arial" w:hAnsi="Arial" w:cs="Arial"/>
          <w:sz w:val="28"/>
          <w:szCs w:val="28"/>
        </w:rPr>
        <w:t xml:space="preserve">el procedimiento </w:t>
      </w:r>
      <w:r w:rsidRPr="009F5600">
        <w:rPr>
          <w:rFonts w:ascii="Arial" w:hAnsi="Arial" w:cs="Arial"/>
          <w:sz w:val="28"/>
          <w:szCs w:val="28"/>
        </w:rPr>
        <w:t>de imposición de sanciones a los servidores públicos</w:t>
      </w:r>
      <w:r w:rsidR="0011744D" w:rsidRPr="009F5600">
        <w:rPr>
          <w:rFonts w:ascii="Arial" w:hAnsi="Arial" w:cs="Arial"/>
          <w:sz w:val="28"/>
          <w:szCs w:val="28"/>
        </w:rPr>
        <w:t xml:space="preserve"> por incurrir en responsabilidad administrativa</w:t>
      </w:r>
      <w:r w:rsidRPr="009F5600">
        <w:rPr>
          <w:rFonts w:ascii="Arial" w:hAnsi="Arial" w:cs="Arial"/>
          <w:sz w:val="28"/>
          <w:szCs w:val="28"/>
        </w:rPr>
        <w:t>,</w:t>
      </w:r>
      <w:r w:rsidR="00F00C48" w:rsidRPr="009F5600">
        <w:rPr>
          <w:rFonts w:ascii="Arial" w:hAnsi="Arial" w:cs="Arial"/>
          <w:sz w:val="28"/>
          <w:szCs w:val="28"/>
        </w:rPr>
        <w:t xml:space="preserve"> </w:t>
      </w:r>
      <w:r w:rsidR="00DB1261" w:rsidRPr="009F5600">
        <w:rPr>
          <w:rFonts w:ascii="Arial" w:hAnsi="Arial" w:cs="Arial"/>
          <w:sz w:val="28"/>
          <w:szCs w:val="28"/>
        </w:rPr>
        <w:t xml:space="preserve">se concluye que el precepto legal reclamado </w:t>
      </w:r>
      <w:r w:rsidR="00D7564C" w:rsidRPr="009F5600">
        <w:rPr>
          <w:rFonts w:ascii="Arial" w:hAnsi="Arial" w:cs="Arial"/>
          <w:b/>
          <w:bCs/>
          <w:sz w:val="28"/>
          <w:szCs w:val="28"/>
        </w:rPr>
        <w:t>no tiene el alcance</w:t>
      </w:r>
      <w:r w:rsidR="00D7564C" w:rsidRPr="009F5600">
        <w:rPr>
          <w:rFonts w:ascii="Arial" w:hAnsi="Arial" w:cs="Arial"/>
          <w:sz w:val="28"/>
          <w:szCs w:val="28"/>
        </w:rPr>
        <w:t xml:space="preserve"> de</w:t>
      </w:r>
      <w:r w:rsidR="00405EB7" w:rsidRPr="009F5600">
        <w:rPr>
          <w:rFonts w:ascii="Arial" w:hAnsi="Arial" w:cs="Arial"/>
          <w:sz w:val="28"/>
          <w:szCs w:val="28"/>
        </w:rPr>
        <w:t xml:space="preserve"> establecer </w:t>
      </w:r>
      <w:r w:rsidR="00D7564C" w:rsidRPr="009F5600">
        <w:rPr>
          <w:rFonts w:ascii="Arial" w:hAnsi="Arial" w:cs="Arial"/>
          <w:sz w:val="28"/>
          <w:szCs w:val="28"/>
        </w:rPr>
        <w:t>que la autoridad administrativa que tenga por acreditada la infracción</w:t>
      </w:r>
      <w:r w:rsidR="00A0028D" w:rsidRPr="009F5600">
        <w:rPr>
          <w:rFonts w:ascii="Arial" w:hAnsi="Arial" w:cs="Arial"/>
          <w:sz w:val="28"/>
          <w:szCs w:val="28"/>
        </w:rPr>
        <w:t xml:space="preserve"> relativa</w:t>
      </w:r>
      <w:r w:rsidR="00D7564C" w:rsidRPr="009F5600">
        <w:rPr>
          <w:rFonts w:ascii="Arial" w:hAnsi="Arial" w:cs="Arial"/>
          <w:sz w:val="28"/>
          <w:szCs w:val="28"/>
        </w:rPr>
        <w:t xml:space="preserve">, </w:t>
      </w:r>
      <w:r w:rsidR="007920B9" w:rsidRPr="009F5600">
        <w:rPr>
          <w:rFonts w:ascii="Arial" w:hAnsi="Arial" w:cs="Arial"/>
          <w:sz w:val="28"/>
          <w:szCs w:val="28"/>
        </w:rPr>
        <w:t xml:space="preserve">quede facultada para, </w:t>
      </w:r>
      <w:r w:rsidR="00D7564C" w:rsidRPr="009F5600">
        <w:rPr>
          <w:rFonts w:ascii="Arial" w:hAnsi="Arial" w:cs="Arial"/>
          <w:sz w:val="28"/>
          <w:szCs w:val="28"/>
        </w:rPr>
        <w:t xml:space="preserve">de forma automática </w:t>
      </w:r>
      <w:r w:rsidR="00DE3035" w:rsidRPr="009F5600">
        <w:rPr>
          <w:rFonts w:ascii="Arial" w:hAnsi="Arial" w:cs="Arial"/>
          <w:sz w:val="28"/>
          <w:szCs w:val="28"/>
        </w:rPr>
        <w:t>e inexorable</w:t>
      </w:r>
      <w:r w:rsidR="007920B9" w:rsidRPr="009F5600">
        <w:rPr>
          <w:rFonts w:ascii="Arial" w:hAnsi="Arial" w:cs="Arial"/>
          <w:sz w:val="28"/>
          <w:szCs w:val="28"/>
        </w:rPr>
        <w:t>,</w:t>
      </w:r>
      <w:r w:rsidR="00D7564C" w:rsidRPr="009F5600">
        <w:rPr>
          <w:rFonts w:ascii="Arial" w:hAnsi="Arial" w:cs="Arial"/>
          <w:sz w:val="28"/>
          <w:szCs w:val="28"/>
        </w:rPr>
        <w:t xml:space="preserve"> sancion</w:t>
      </w:r>
      <w:r w:rsidR="007920B9" w:rsidRPr="009F5600">
        <w:rPr>
          <w:rFonts w:ascii="Arial" w:hAnsi="Arial" w:cs="Arial"/>
          <w:sz w:val="28"/>
          <w:szCs w:val="28"/>
        </w:rPr>
        <w:t>ar</w:t>
      </w:r>
      <w:r w:rsidR="00D7564C" w:rsidRPr="009F5600">
        <w:rPr>
          <w:rFonts w:ascii="Arial" w:hAnsi="Arial" w:cs="Arial"/>
          <w:sz w:val="28"/>
          <w:szCs w:val="28"/>
        </w:rPr>
        <w:t xml:space="preserve"> al servidor público con su destitución del empleo, cargo o comisión desempeñados</w:t>
      </w:r>
      <w:r w:rsidR="007920B9" w:rsidRPr="009F5600">
        <w:rPr>
          <w:rFonts w:ascii="Arial" w:hAnsi="Arial" w:cs="Arial"/>
          <w:sz w:val="28"/>
          <w:szCs w:val="28"/>
        </w:rPr>
        <w:t xml:space="preserve">, </w:t>
      </w:r>
      <w:r w:rsidR="00C90DCC" w:rsidRPr="009F5600">
        <w:rPr>
          <w:rFonts w:ascii="Arial" w:hAnsi="Arial" w:cs="Arial"/>
          <w:sz w:val="28"/>
          <w:szCs w:val="28"/>
        </w:rPr>
        <w:t xml:space="preserve">ni por ende, queda eximida </w:t>
      </w:r>
      <w:r w:rsidR="007920B9" w:rsidRPr="009F5600">
        <w:rPr>
          <w:rFonts w:ascii="Arial" w:hAnsi="Arial" w:cs="Arial"/>
          <w:sz w:val="28"/>
          <w:szCs w:val="28"/>
        </w:rPr>
        <w:t xml:space="preserve">de cumplir con el análisis de los demás elementos y factores </w:t>
      </w:r>
      <w:r w:rsidR="00C90DCC" w:rsidRPr="009F5600">
        <w:rPr>
          <w:rFonts w:ascii="Arial" w:hAnsi="Arial" w:cs="Arial"/>
          <w:sz w:val="28"/>
          <w:szCs w:val="28"/>
        </w:rPr>
        <w:t>jurídicos y f</w:t>
      </w:r>
      <w:r w:rsidR="00862FAC" w:rsidRPr="009F5600">
        <w:rPr>
          <w:rFonts w:ascii="Arial" w:hAnsi="Arial" w:cs="Arial"/>
          <w:sz w:val="28"/>
          <w:szCs w:val="28"/>
        </w:rPr>
        <w:t>á</w:t>
      </w:r>
      <w:r w:rsidR="00C90DCC" w:rsidRPr="009F5600">
        <w:rPr>
          <w:rFonts w:ascii="Arial" w:hAnsi="Arial" w:cs="Arial"/>
          <w:sz w:val="28"/>
          <w:szCs w:val="28"/>
        </w:rPr>
        <w:t>cticos para la individualización de las sanciones que corresponda</w:t>
      </w:r>
      <w:r w:rsidR="00C84E53" w:rsidRPr="009F5600">
        <w:rPr>
          <w:rFonts w:ascii="Arial" w:hAnsi="Arial" w:cs="Arial"/>
          <w:sz w:val="28"/>
          <w:szCs w:val="28"/>
        </w:rPr>
        <w:t xml:space="preserve"> imponer en cada caso concreto</w:t>
      </w:r>
      <w:r w:rsidRPr="009F5600">
        <w:rPr>
          <w:rFonts w:ascii="Arial" w:hAnsi="Arial" w:cs="Arial"/>
          <w:sz w:val="28"/>
          <w:szCs w:val="28"/>
        </w:rPr>
        <w:t>.</w:t>
      </w:r>
    </w:p>
    <w:p w14:paraId="2EFDA34F" w14:textId="77777777" w:rsidR="004238EE" w:rsidRPr="009F5600" w:rsidRDefault="004238EE" w:rsidP="00F26622">
      <w:pPr>
        <w:pStyle w:val="Prrafodelista"/>
        <w:tabs>
          <w:tab w:val="left" w:pos="0"/>
        </w:tabs>
        <w:spacing w:line="360" w:lineRule="auto"/>
        <w:ind w:left="0" w:right="51" w:hanging="567"/>
        <w:jc w:val="both"/>
        <w:rPr>
          <w:rFonts w:ascii="Arial" w:hAnsi="Arial" w:cs="Arial"/>
          <w:b/>
          <w:sz w:val="28"/>
          <w:szCs w:val="28"/>
        </w:rPr>
      </w:pPr>
    </w:p>
    <w:p w14:paraId="719F9B43" w14:textId="5C4EBF24" w:rsidR="0056002E" w:rsidRPr="009F5600" w:rsidRDefault="002E3A1C"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lastRenderedPageBreak/>
        <w:t>E</w:t>
      </w:r>
      <w:r w:rsidR="004238EE" w:rsidRPr="009F5600">
        <w:rPr>
          <w:rFonts w:ascii="Arial" w:hAnsi="Arial" w:cs="Arial"/>
          <w:sz w:val="28"/>
          <w:szCs w:val="28"/>
        </w:rPr>
        <w:t>s preciso traer a colación el criterio firme de esta Primera Sala</w:t>
      </w:r>
      <w:r w:rsidR="004238EE" w:rsidRPr="009F5600">
        <w:rPr>
          <w:rStyle w:val="Refdenotaalpie"/>
          <w:sz w:val="28"/>
          <w:szCs w:val="28"/>
        </w:rPr>
        <w:footnoteReference w:id="25"/>
      </w:r>
      <w:r w:rsidR="004238EE" w:rsidRPr="009F5600">
        <w:rPr>
          <w:rFonts w:ascii="Arial" w:hAnsi="Arial" w:cs="Arial"/>
          <w:sz w:val="28"/>
          <w:szCs w:val="28"/>
        </w:rPr>
        <w:t xml:space="preserve"> </w:t>
      </w:r>
      <w:r w:rsidR="0056002E" w:rsidRPr="009F5600">
        <w:rPr>
          <w:rFonts w:ascii="Arial" w:hAnsi="Arial" w:cs="Arial"/>
          <w:sz w:val="28"/>
          <w:szCs w:val="28"/>
        </w:rPr>
        <w:t xml:space="preserve">donde estableció </w:t>
      </w:r>
      <w:r w:rsidR="004238EE" w:rsidRPr="009F5600">
        <w:rPr>
          <w:rFonts w:ascii="Arial" w:hAnsi="Arial" w:cs="Arial"/>
          <w:sz w:val="28"/>
          <w:szCs w:val="28"/>
        </w:rPr>
        <w:t>que aquellas sanciones administrativas que no permitan al Juez individualizar la sanción entre un mínimo y un máximo, se consideran fijas y por ello contrarias al artículo 22 constitucional.</w:t>
      </w:r>
    </w:p>
    <w:p w14:paraId="13144F21" w14:textId="77777777" w:rsidR="0056002E" w:rsidRPr="009F5600" w:rsidRDefault="0056002E" w:rsidP="00F26622">
      <w:pPr>
        <w:pStyle w:val="Prrafodelista"/>
        <w:rPr>
          <w:rFonts w:ascii="Arial" w:hAnsi="Arial" w:cs="Arial"/>
          <w:sz w:val="28"/>
          <w:szCs w:val="28"/>
        </w:rPr>
      </w:pPr>
    </w:p>
    <w:p w14:paraId="536ECFDC" w14:textId="4450FA50"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 En ese criterio jurisprudencial también se han referido ciertos estándares de evaluación para establecer cuándo una sanción es fija; se ha considerado que el artículo constitucional en cita prohíbe la imposición de multas excesivas, esto es, aquellas que no toman en cuenta la gravedad del ilícito, la capacidad económica del infractor o cualquier elemento tendente a demostrar la gravedad o levedad de la conducta que pretende sancionarse, pues se impide al juzgador determinar el monto de la multa de acuerdo a las circunstancias en que se cometió el ilícito, obligándolo a aplicar estrictamente una u otra de las cantidades indicadas por la norma. </w:t>
      </w:r>
    </w:p>
    <w:p w14:paraId="5D2913AC" w14:textId="77777777" w:rsidR="004238EE" w:rsidRPr="009F5600" w:rsidRDefault="004238EE" w:rsidP="00F26622">
      <w:pPr>
        <w:tabs>
          <w:tab w:val="left" w:pos="0"/>
        </w:tabs>
        <w:spacing w:line="360" w:lineRule="auto"/>
        <w:ind w:right="51" w:hanging="567"/>
        <w:jc w:val="both"/>
        <w:rPr>
          <w:rFonts w:ascii="Arial" w:hAnsi="Arial" w:cs="Arial"/>
          <w:b/>
          <w:sz w:val="28"/>
          <w:szCs w:val="28"/>
        </w:rPr>
      </w:pPr>
    </w:p>
    <w:p w14:paraId="0BE484C8" w14:textId="77777777"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Si bien dicho criterio se refiere específicamente a multas administrativas, también lo es que cobra aplicación por analogía a las sanciones previstas en la Ley Federal de Responsabilidad de los Servidores Públicos que aquí se analiza, pues prácticamente toda la actividad sancionadora en la rama administrativa, independientemente de que se trate de Servidores Públicos, debe cumplir con los estándares que prevé la norma constitucional.</w:t>
      </w:r>
    </w:p>
    <w:p w14:paraId="299A8E2D" w14:textId="77777777" w:rsidR="001E31B8" w:rsidRPr="009F5600" w:rsidRDefault="001E31B8" w:rsidP="00F26622">
      <w:pPr>
        <w:pStyle w:val="Prrafodelista"/>
        <w:rPr>
          <w:rFonts w:ascii="Arial" w:hAnsi="Arial" w:cs="Arial"/>
          <w:b/>
          <w:sz w:val="28"/>
          <w:szCs w:val="28"/>
        </w:rPr>
      </w:pPr>
    </w:p>
    <w:p w14:paraId="4EF9854E" w14:textId="77777777" w:rsidR="00DC160B" w:rsidRPr="009F5600" w:rsidRDefault="00B3066D" w:rsidP="005F1C04">
      <w:pPr>
        <w:pStyle w:val="Prrafodelista"/>
        <w:numPr>
          <w:ilvl w:val="0"/>
          <w:numId w:val="1"/>
        </w:numPr>
        <w:tabs>
          <w:tab w:val="left" w:pos="0"/>
        </w:tabs>
        <w:spacing w:line="360" w:lineRule="auto"/>
        <w:ind w:left="0" w:right="51" w:hanging="567"/>
        <w:jc w:val="both"/>
        <w:rPr>
          <w:rFonts w:ascii="Arial" w:hAnsi="Arial" w:cs="Arial"/>
          <w:bCs/>
          <w:sz w:val="28"/>
          <w:szCs w:val="28"/>
        </w:rPr>
      </w:pPr>
      <w:r w:rsidRPr="009F5600">
        <w:rPr>
          <w:rFonts w:ascii="Arial" w:hAnsi="Arial" w:cs="Arial"/>
          <w:bCs/>
          <w:sz w:val="28"/>
          <w:szCs w:val="28"/>
        </w:rPr>
        <w:t>Similar cuestión de</w:t>
      </w:r>
      <w:r w:rsidR="005F226B" w:rsidRPr="009F5600">
        <w:rPr>
          <w:rFonts w:ascii="Arial" w:hAnsi="Arial" w:cs="Arial"/>
          <w:bCs/>
          <w:sz w:val="28"/>
          <w:szCs w:val="28"/>
        </w:rPr>
        <w:t xml:space="preserve"> constitucionalidad</w:t>
      </w:r>
      <w:r w:rsidR="00B81C22" w:rsidRPr="009F5600">
        <w:rPr>
          <w:rFonts w:ascii="Arial" w:hAnsi="Arial" w:cs="Arial"/>
          <w:bCs/>
          <w:sz w:val="28"/>
          <w:szCs w:val="28"/>
        </w:rPr>
        <w:t xml:space="preserve">, </w:t>
      </w:r>
      <w:r w:rsidRPr="009F5600">
        <w:rPr>
          <w:rFonts w:ascii="Arial" w:hAnsi="Arial" w:cs="Arial"/>
          <w:bCs/>
          <w:sz w:val="28"/>
          <w:szCs w:val="28"/>
        </w:rPr>
        <w:t xml:space="preserve">resolvió </w:t>
      </w:r>
      <w:r w:rsidR="00B81C22" w:rsidRPr="009F5600">
        <w:rPr>
          <w:rFonts w:ascii="Arial" w:hAnsi="Arial" w:cs="Arial"/>
          <w:bCs/>
          <w:sz w:val="28"/>
          <w:szCs w:val="28"/>
        </w:rPr>
        <w:t>la Segunda Sala de este Alto Tribunal</w:t>
      </w:r>
      <w:r w:rsidRPr="009F5600">
        <w:rPr>
          <w:rFonts w:ascii="Arial" w:hAnsi="Arial" w:cs="Arial"/>
          <w:bCs/>
          <w:sz w:val="28"/>
          <w:szCs w:val="28"/>
        </w:rPr>
        <w:t xml:space="preserve">, </w:t>
      </w:r>
      <w:r w:rsidR="00B440B6" w:rsidRPr="009F5600">
        <w:rPr>
          <w:rFonts w:ascii="Arial" w:hAnsi="Arial" w:cs="Arial"/>
          <w:bCs/>
          <w:sz w:val="28"/>
          <w:szCs w:val="28"/>
        </w:rPr>
        <w:t xml:space="preserve">al determinar </w:t>
      </w:r>
      <w:r w:rsidR="00B81C22" w:rsidRPr="009F5600">
        <w:rPr>
          <w:rFonts w:ascii="Arial" w:hAnsi="Arial" w:cs="Arial"/>
          <w:bCs/>
          <w:sz w:val="28"/>
          <w:szCs w:val="28"/>
        </w:rPr>
        <w:t xml:space="preserve">que </w:t>
      </w:r>
      <w:r w:rsidR="000231C4" w:rsidRPr="009F5600">
        <w:rPr>
          <w:rFonts w:ascii="Arial" w:hAnsi="Arial" w:cs="Arial"/>
          <w:bCs/>
          <w:sz w:val="28"/>
          <w:szCs w:val="28"/>
        </w:rPr>
        <w:t xml:space="preserve">las multas previstas en el Código Fiscal de la Federación, al permitir la individualización de la sanción en cada caso concreto, atendiendo para ello a la gravedad de la infracción, la capacidad económica del infractor, la reincidencia o cualquier elemento del que pueda inferirse la levedad o la gravedad del hecho infractor, </w:t>
      </w:r>
      <w:r w:rsidR="0029050E" w:rsidRPr="009F5600">
        <w:rPr>
          <w:rFonts w:ascii="Arial" w:hAnsi="Arial" w:cs="Arial"/>
          <w:bCs/>
          <w:sz w:val="28"/>
          <w:szCs w:val="28"/>
        </w:rPr>
        <w:t>no vulnera el artículo 22 de la Constitución Política de los Estados Unidos Mexicanos</w:t>
      </w:r>
      <w:r w:rsidR="000231C4" w:rsidRPr="009F5600">
        <w:rPr>
          <w:rFonts w:ascii="Arial" w:hAnsi="Arial" w:cs="Arial"/>
          <w:bCs/>
          <w:sz w:val="28"/>
          <w:szCs w:val="28"/>
        </w:rPr>
        <w:t>.</w:t>
      </w:r>
      <w:r w:rsidR="005F1C04" w:rsidRPr="009F5600">
        <w:rPr>
          <w:rFonts w:ascii="Arial" w:hAnsi="Arial" w:cs="Arial"/>
          <w:bCs/>
          <w:sz w:val="28"/>
          <w:szCs w:val="28"/>
        </w:rPr>
        <w:t xml:space="preserve"> </w:t>
      </w:r>
      <w:r w:rsidR="003C16B4" w:rsidRPr="009F5600">
        <w:rPr>
          <w:rFonts w:ascii="Arial" w:hAnsi="Arial" w:cs="Arial"/>
          <w:bCs/>
          <w:sz w:val="28"/>
          <w:szCs w:val="28"/>
        </w:rPr>
        <w:t>Por compartir el criterio que contienen, se citan la</w:t>
      </w:r>
      <w:r w:rsidR="006D6184" w:rsidRPr="009F5600">
        <w:rPr>
          <w:rFonts w:ascii="Arial" w:hAnsi="Arial" w:cs="Arial"/>
          <w:bCs/>
          <w:sz w:val="28"/>
          <w:szCs w:val="28"/>
        </w:rPr>
        <w:t>s</w:t>
      </w:r>
      <w:r w:rsidR="003C16B4" w:rsidRPr="009F5600">
        <w:rPr>
          <w:rFonts w:ascii="Arial" w:hAnsi="Arial" w:cs="Arial"/>
          <w:bCs/>
          <w:sz w:val="28"/>
          <w:szCs w:val="28"/>
        </w:rPr>
        <w:t xml:space="preserve"> </w:t>
      </w:r>
      <w:r w:rsidR="006D6184" w:rsidRPr="009F5600">
        <w:rPr>
          <w:rFonts w:ascii="Arial" w:hAnsi="Arial" w:cs="Arial"/>
          <w:bCs/>
          <w:sz w:val="28"/>
          <w:szCs w:val="28"/>
        </w:rPr>
        <w:t>jurisprudencias 2a./J. 82/2012 (10a.)</w:t>
      </w:r>
      <w:r w:rsidR="006D6184" w:rsidRPr="009F5600">
        <w:rPr>
          <w:rStyle w:val="Refdenotaalpie"/>
          <w:rFonts w:ascii="Arial" w:hAnsi="Arial" w:cs="Arial"/>
          <w:bCs/>
          <w:sz w:val="28"/>
          <w:szCs w:val="28"/>
        </w:rPr>
        <w:footnoteReference w:id="26"/>
      </w:r>
      <w:r w:rsidR="006D6184" w:rsidRPr="009F5600">
        <w:rPr>
          <w:rFonts w:ascii="Arial" w:hAnsi="Arial" w:cs="Arial"/>
          <w:bCs/>
          <w:sz w:val="28"/>
          <w:szCs w:val="28"/>
        </w:rPr>
        <w:t xml:space="preserve"> y 2a./J. 95/2012 (10a.)</w:t>
      </w:r>
      <w:r w:rsidR="006D6184" w:rsidRPr="009F5600">
        <w:rPr>
          <w:rStyle w:val="Refdenotaalpie"/>
          <w:rFonts w:ascii="Arial" w:hAnsi="Arial" w:cs="Arial"/>
          <w:bCs/>
          <w:sz w:val="28"/>
          <w:szCs w:val="28"/>
        </w:rPr>
        <w:footnoteReference w:id="27"/>
      </w:r>
      <w:r w:rsidR="00DC160B" w:rsidRPr="009F5600">
        <w:rPr>
          <w:rFonts w:ascii="Arial" w:hAnsi="Arial" w:cs="Arial"/>
          <w:bCs/>
          <w:sz w:val="28"/>
          <w:szCs w:val="28"/>
        </w:rPr>
        <w:t>.</w:t>
      </w:r>
    </w:p>
    <w:p w14:paraId="557BF061" w14:textId="77777777" w:rsidR="00AD45BA" w:rsidRPr="009F5600" w:rsidRDefault="00AD45BA" w:rsidP="00DC160B">
      <w:pPr>
        <w:pStyle w:val="Prrafodelista"/>
        <w:rPr>
          <w:rFonts w:ascii="Arial" w:hAnsi="Arial" w:cs="Arial"/>
          <w:sz w:val="28"/>
          <w:szCs w:val="28"/>
        </w:rPr>
      </w:pPr>
    </w:p>
    <w:p w14:paraId="54BE03C2" w14:textId="6E1D719F" w:rsidR="004238EE" w:rsidRPr="009F5600" w:rsidRDefault="00B440B6"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Bajo estas premisas, </w:t>
      </w:r>
      <w:r w:rsidR="004238EE" w:rsidRPr="009F5600">
        <w:rPr>
          <w:rFonts w:ascii="Arial" w:hAnsi="Arial" w:cs="Arial"/>
          <w:sz w:val="28"/>
          <w:szCs w:val="28"/>
        </w:rPr>
        <w:t>la norma impugnada</w:t>
      </w:r>
      <w:r w:rsidR="00D41B20" w:rsidRPr="009F5600">
        <w:rPr>
          <w:rFonts w:ascii="Arial" w:hAnsi="Arial" w:cs="Arial"/>
          <w:sz w:val="28"/>
          <w:szCs w:val="28"/>
        </w:rPr>
        <w:t xml:space="preserve"> </w:t>
      </w:r>
      <w:r w:rsidR="004238EE" w:rsidRPr="009F5600">
        <w:rPr>
          <w:rFonts w:ascii="Arial" w:hAnsi="Arial" w:cs="Arial"/>
          <w:sz w:val="28"/>
          <w:szCs w:val="28"/>
        </w:rPr>
        <w:t xml:space="preserve">se debe </w:t>
      </w:r>
      <w:r w:rsidR="00A10DDF" w:rsidRPr="009F5600">
        <w:rPr>
          <w:rFonts w:ascii="Arial" w:hAnsi="Arial" w:cs="Arial"/>
          <w:sz w:val="28"/>
          <w:szCs w:val="28"/>
        </w:rPr>
        <w:t xml:space="preserve">interpretar </w:t>
      </w:r>
      <w:r w:rsidR="00146306" w:rsidRPr="009F5600">
        <w:rPr>
          <w:rFonts w:ascii="Arial" w:hAnsi="Arial" w:cs="Arial"/>
          <w:sz w:val="28"/>
          <w:szCs w:val="28"/>
        </w:rPr>
        <w:t>y</w:t>
      </w:r>
      <w:r w:rsidR="00A10DDF" w:rsidRPr="009F5600">
        <w:rPr>
          <w:rFonts w:ascii="Arial" w:hAnsi="Arial" w:cs="Arial"/>
          <w:sz w:val="28"/>
          <w:szCs w:val="28"/>
        </w:rPr>
        <w:t xml:space="preserve"> </w:t>
      </w:r>
      <w:r w:rsidR="004238EE" w:rsidRPr="009F5600">
        <w:rPr>
          <w:rFonts w:ascii="Arial" w:hAnsi="Arial" w:cs="Arial"/>
          <w:sz w:val="28"/>
          <w:szCs w:val="28"/>
        </w:rPr>
        <w:t xml:space="preserve">entender en consonancia con </w:t>
      </w:r>
      <w:r w:rsidR="00A10DDF" w:rsidRPr="009F5600">
        <w:rPr>
          <w:rFonts w:ascii="Arial" w:hAnsi="Arial" w:cs="Arial"/>
          <w:sz w:val="28"/>
          <w:szCs w:val="28"/>
        </w:rPr>
        <w:t xml:space="preserve">los artículos 13, párrafo cuarto, y </w:t>
      </w:r>
      <w:r w:rsidR="004238EE" w:rsidRPr="009F5600">
        <w:rPr>
          <w:rFonts w:ascii="Arial" w:hAnsi="Arial" w:cs="Arial"/>
          <w:sz w:val="28"/>
          <w:szCs w:val="28"/>
        </w:rPr>
        <w:t xml:space="preserve">14 de la Ley </w:t>
      </w:r>
      <w:r w:rsidRPr="009F5600">
        <w:rPr>
          <w:rFonts w:ascii="Arial" w:hAnsi="Arial" w:cs="Arial"/>
          <w:sz w:val="28"/>
          <w:szCs w:val="28"/>
        </w:rPr>
        <w:t xml:space="preserve">Federal </w:t>
      </w:r>
      <w:r w:rsidR="004238EE" w:rsidRPr="009F5600">
        <w:rPr>
          <w:rFonts w:ascii="Arial" w:hAnsi="Arial" w:cs="Arial"/>
          <w:sz w:val="28"/>
          <w:szCs w:val="28"/>
        </w:rPr>
        <w:t xml:space="preserve">de Responsabilidades </w:t>
      </w:r>
      <w:r w:rsidRPr="009F5600">
        <w:rPr>
          <w:rFonts w:ascii="Arial" w:hAnsi="Arial" w:cs="Arial"/>
          <w:sz w:val="28"/>
          <w:szCs w:val="28"/>
        </w:rPr>
        <w:t>Administrativas</w:t>
      </w:r>
      <w:r w:rsidR="006F3428" w:rsidRPr="009F5600">
        <w:rPr>
          <w:rFonts w:ascii="Arial" w:hAnsi="Arial" w:cs="Arial"/>
          <w:sz w:val="28"/>
          <w:szCs w:val="28"/>
        </w:rPr>
        <w:t xml:space="preserve"> de los Servidores Públicos</w:t>
      </w:r>
      <w:r w:rsidR="004238EE" w:rsidRPr="009F5600">
        <w:rPr>
          <w:rFonts w:ascii="Arial" w:hAnsi="Arial" w:cs="Arial"/>
          <w:sz w:val="28"/>
          <w:szCs w:val="28"/>
        </w:rPr>
        <w:t xml:space="preserve">, </w:t>
      </w:r>
      <w:r w:rsidR="00052160" w:rsidRPr="009F5600">
        <w:rPr>
          <w:rFonts w:ascii="Arial" w:hAnsi="Arial" w:cs="Arial"/>
          <w:sz w:val="28"/>
          <w:szCs w:val="28"/>
        </w:rPr>
        <w:t xml:space="preserve">en los </w:t>
      </w:r>
      <w:r w:rsidR="004238EE" w:rsidRPr="009F5600">
        <w:rPr>
          <w:rFonts w:ascii="Arial" w:hAnsi="Arial" w:cs="Arial"/>
          <w:sz w:val="28"/>
          <w:szCs w:val="28"/>
        </w:rPr>
        <w:t xml:space="preserve">que </w:t>
      </w:r>
      <w:r w:rsidR="00052160" w:rsidRPr="009F5600">
        <w:rPr>
          <w:rFonts w:ascii="Arial" w:hAnsi="Arial" w:cs="Arial"/>
          <w:sz w:val="28"/>
          <w:szCs w:val="28"/>
        </w:rPr>
        <w:t>se dispone</w:t>
      </w:r>
      <w:r w:rsidR="00E33DDE" w:rsidRPr="009F5600">
        <w:rPr>
          <w:rFonts w:ascii="Arial" w:hAnsi="Arial" w:cs="Arial"/>
          <w:sz w:val="28"/>
          <w:szCs w:val="28"/>
        </w:rPr>
        <w:t>,</w:t>
      </w:r>
      <w:r w:rsidR="00052160" w:rsidRPr="009F5600">
        <w:rPr>
          <w:rFonts w:ascii="Arial" w:hAnsi="Arial" w:cs="Arial"/>
          <w:sz w:val="28"/>
          <w:szCs w:val="28"/>
        </w:rPr>
        <w:t xml:space="preserve"> </w:t>
      </w:r>
      <w:r w:rsidR="00E33DDE" w:rsidRPr="009F5600">
        <w:rPr>
          <w:rFonts w:ascii="Arial" w:hAnsi="Arial" w:cs="Arial"/>
          <w:sz w:val="28"/>
          <w:szCs w:val="28"/>
        </w:rPr>
        <w:t xml:space="preserve">en el caso de infracciones graves se impondrá, además, la sanción de destitución y </w:t>
      </w:r>
      <w:r w:rsidR="004238EE" w:rsidRPr="009F5600">
        <w:rPr>
          <w:rFonts w:ascii="Arial" w:hAnsi="Arial" w:cs="Arial"/>
          <w:sz w:val="28"/>
          <w:szCs w:val="28"/>
        </w:rPr>
        <w:t>que, para la imposición de las sanciones administrativas, se tomarán en cuenta los elementos propios del empleo, cargo o comisión que desempeñaba el servidor público cuando incurrió en una falta; asimismo, el artículo</w:t>
      </w:r>
      <w:r w:rsidR="00E33DDE" w:rsidRPr="009F5600">
        <w:rPr>
          <w:rFonts w:ascii="Arial" w:hAnsi="Arial" w:cs="Arial"/>
          <w:sz w:val="28"/>
          <w:szCs w:val="28"/>
        </w:rPr>
        <w:t xml:space="preserve"> 14</w:t>
      </w:r>
      <w:r w:rsidR="004238EE" w:rsidRPr="009F5600">
        <w:rPr>
          <w:rFonts w:ascii="Arial" w:hAnsi="Arial" w:cs="Arial"/>
          <w:sz w:val="28"/>
          <w:szCs w:val="28"/>
        </w:rPr>
        <w:t xml:space="preserve"> precisa que se debe tomar en cuenta la gravedad de la responsabilidad, la conveniencia de suprimir prácticas que infrinjan las disposiciones de la Ley, las circunstancias socioeconómicas, el nivel jerárquico, los </w:t>
      </w:r>
      <w:r w:rsidR="004238EE" w:rsidRPr="009F5600">
        <w:rPr>
          <w:rFonts w:ascii="Arial" w:hAnsi="Arial" w:cs="Arial"/>
          <w:sz w:val="28"/>
          <w:szCs w:val="28"/>
        </w:rPr>
        <w:lastRenderedPageBreak/>
        <w:t>antecedentes del infractor, las condiciones exteriores y los medios de ejecución, la reincidencia y el monto del beneficio, lucro, o daño o perjuicio derivado del incumplimiento de las obligaciones.</w:t>
      </w:r>
    </w:p>
    <w:p w14:paraId="18A31154" w14:textId="77777777" w:rsidR="004238EE" w:rsidRPr="009F5600" w:rsidRDefault="004238EE" w:rsidP="00F26622">
      <w:pPr>
        <w:pStyle w:val="Prrafodelista"/>
        <w:tabs>
          <w:tab w:val="left" w:pos="0"/>
        </w:tabs>
        <w:spacing w:line="360" w:lineRule="auto"/>
        <w:ind w:left="0" w:right="51" w:hanging="567"/>
        <w:jc w:val="both"/>
        <w:rPr>
          <w:rFonts w:ascii="Arial" w:hAnsi="Arial" w:cs="Arial"/>
          <w:b/>
          <w:sz w:val="28"/>
          <w:szCs w:val="28"/>
        </w:rPr>
      </w:pPr>
    </w:p>
    <w:p w14:paraId="42DC93EA" w14:textId="4B04AD70"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Por </w:t>
      </w:r>
      <w:r w:rsidR="00BA2E0B" w:rsidRPr="009F5600">
        <w:rPr>
          <w:rFonts w:ascii="Arial" w:hAnsi="Arial" w:cs="Arial"/>
          <w:sz w:val="28"/>
          <w:szCs w:val="28"/>
        </w:rPr>
        <w:t xml:space="preserve">lo </w:t>
      </w:r>
      <w:r w:rsidRPr="009F5600">
        <w:rPr>
          <w:rFonts w:ascii="Arial" w:hAnsi="Arial" w:cs="Arial"/>
          <w:sz w:val="28"/>
          <w:szCs w:val="28"/>
        </w:rPr>
        <w:t xml:space="preserve">tanto, es evidente que, en caso de que se imponga una sanción, </w:t>
      </w:r>
      <w:r w:rsidR="006F3428" w:rsidRPr="009F5600">
        <w:rPr>
          <w:rFonts w:ascii="Arial" w:hAnsi="Arial" w:cs="Arial"/>
          <w:sz w:val="28"/>
          <w:szCs w:val="28"/>
        </w:rPr>
        <w:t xml:space="preserve">la autoridad </w:t>
      </w:r>
      <w:r w:rsidR="00C602AA" w:rsidRPr="009F5600">
        <w:rPr>
          <w:rFonts w:ascii="Arial" w:hAnsi="Arial" w:cs="Arial"/>
          <w:sz w:val="28"/>
          <w:szCs w:val="28"/>
        </w:rPr>
        <w:t xml:space="preserve">competente, </w:t>
      </w:r>
      <w:r w:rsidRPr="009F5600">
        <w:rPr>
          <w:rFonts w:ascii="Arial" w:hAnsi="Arial" w:cs="Arial"/>
          <w:sz w:val="28"/>
          <w:szCs w:val="28"/>
        </w:rPr>
        <w:t>está obligad</w:t>
      </w:r>
      <w:r w:rsidR="00BA2E0B" w:rsidRPr="009F5600">
        <w:rPr>
          <w:rFonts w:ascii="Arial" w:hAnsi="Arial" w:cs="Arial"/>
          <w:sz w:val="28"/>
          <w:szCs w:val="28"/>
        </w:rPr>
        <w:t>a</w:t>
      </w:r>
      <w:r w:rsidRPr="009F5600">
        <w:rPr>
          <w:rFonts w:ascii="Arial" w:hAnsi="Arial" w:cs="Arial"/>
          <w:sz w:val="28"/>
          <w:szCs w:val="28"/>
        </w:rPr>
        <w:t xml:space="preserve"> a </w:t>
      </w:r>
      <w:r w:rsidR="00F7028E" w:rsidRPr="009F5600">
        <w:rPr>
          <w:rFonts w:ascii="Arial" w:hAnsi="Arial" w:cs="Arial"/>
          <w:sz w:val="28"/>
          <w:szCs w:val="28"/>
        </w:rPr>
        <w:t xml:space="preserve">realizar </w:t>
      </w:r>
      <w:r w:rsidRPr="009F5600">
        <w:rPr>
          <w:rFonts w:ascii="Arial" w:hAnsi="Arial" w:cs="Arial"/>
          <w:sz w:val="28"/>
          <w:szCs w:val="28"/>
        </w:rPr>
        <w:t xml:space="preserve">un ejercicio exhaustivo que implica la valoración de </w:t>
      </w:r>
      <w:r w:rsidR="00F7028E" w:rsidRPr="009F5600">
        <w:rPr>
          <w:rFonts w:ascii="Arial" w:hAnsi="Arial" w:cs="Arial"/>
          <w:sz w:val="28"/>
          <w:szCs w:val="28"/>
        </w:rPr>
        <w:t>l</w:t>
      </w:r>
      <w:r w:rsidRPr="009F5600">
        <w:rPr>
          <w:rFonts w:ascii="Arial" w:hAnsi="Arial" w:cs="Arial"/>
          <w:sz w:val="28"/>
          <w:szCs w:val="28"/>
        </w:rPr>
        <w:t>os elementos</w:t>
      </w:r>
      <w:r w:rsidR="00F7028E" w:rsidRPr="009F5600">
        <w:rPr>
          <w:rFonts w:ascii="Arial" w:hAnsi="Arial" w:cs="Arial"/>
          <w:sz w:val="28"/>
          <w:szCs w:val="28"/>
        </w:rPr>
        <w:t xml:space="preserve"> antes referidos</w:t>
      </w:r>
      <w:r w:rsidRPr="009F5600">
        <w:rPr>
          <w:rFonts w:ascii="Arial" w:hAnsi="Arial" w:cs="Arial"/>
          <w:sz w:val="28"/>
          <w:szCs w:val="28"/>
        </w:rPr>
        <w:t xml:space="preserve">, </w:t>
      </w:r>
      <w:r w:rsidR="00C631BA" w:rsidRPr="009F5600">
        <w:rPr>
          <w:rFonts w:ascii="Arial" w:hAnsi="Arial" w:cs="Arial"/>
          <w:sz w:val="28"/>
          <w:szCs w:val="28"/>
        </w:rPr>
        <w:t>y</w:t>
      </w:r>
      <w:r w:rsidRPr="009F5600">
        <w:rPr>
          <w:rFonts w:ascii="Arial" w:hAnsi="Arial" w:cs="Arial"/>
          <w:sz w:val="28"/>
          <w:szCs w:val="28"/>
        </w:rPr>
        <w:t xml:space="preserve"> evaluar dichos factores </w:t>
      </w:r>
      <w:r w:rsidR="00C631BA" w:rsidRPr="009F5600">
        <w:rPr>
          <w:rFonts w:ascii="Arial" w:hAnsi="Arial" w:cs="Arial"/>
          <w:sz w:val="28"/>
          <w:szCs w:val="28"/>
        </w:rPr>
        <w:t>para</w:t>
      </w:r>
      <w:r w:rsidRPr="009F5600">
        <w:rPr>
          <w:rFonts w:ascii="Arial" w:hAnsi="Arial" w:cs="Arial"/>
          <w:sz w:val="28"/>
          <w:szCs w:val="28"/>
        </w:rPr>
        <w:t xml:space="preserve"> </w:t>
      </w:r>
      <w:r w:rsidR="00BD72EF" w:rsidRPr="009F5600">
        <w:rPr>
          <w:rFonts w:ascii="Arial" w:hAnsi="Arial" w:cs="Arial"/>
          <w:sz w:val="28"/>
          <w:szCs w:val="28"/>
        </w:rPr>
        <w:t xml:space="preserve">efectos de la individualización de las </w:t>
      </w:r>
      <w:r w:rsidRPr="009F5600">
        <w:rPr>
          <w:rFonts w:ascii="Arial" w:hAnsi="Arial" w:cs="Arial"/>
          <w:sz w:val="28"/>
          <w:szCs w:val="28"/>
        </w:rPr>
        <w:t xml:space="preserve">sanciones que </w:t>
      </w:r>
      <w:r w:rsidR="00C602AA" w:rsidRPr="009F5600">
        <w:rPr>
          <w:rFonts w:ascii="Arial" w:hAnsi="Arial" w:cs="Arial"/>
          <w:sz w:val="28"/>
          <w:szCs w:val="28"/>
        </w:rPr>
        <w:t xml:space="preserve">le </w:t>
      </w:r>
      <w:r w:rsidR="00625D84" w:rsidRPr="009F5600">
        <w:rPr>
          <w:rFonts w:ascii="Arial" w:hAnsi="Arial" w:cs="Arial"/>
          <w:sz w:val="28"/>
          <w:szCs w:val="28"/>
        </w:rPr>
        <w:t>corresponda imponer</w:t>
      </w:r>
      <w:r w:rsidRPr="009F5600">
        <w:rPr>
          <w:rFonts w:ascii="Arial" w:hAnsi="Arial" w:cs="Arial"/>
          <w:sz w:val="28"/>
          <w:szCs w:val="28"/>
        </w:rPr>
        <w:t>;</w:t>
      </w:r>
      <w:r w:rsidR="008F782A" w:rsidRPr="009F5600">
        <w:rPr>
          <w:rFonts w:ascii="Arial" w:hAnsi="Arial" w:cs="Arial"/>
          <w:sz w:val="28"/>
          <w:szCs w:val="28"/>
        </w:rPr>
        <w:t xml:space="preserve"> siendo </w:t>
      </w:r>
      <w:r w:rsidRPr="009F5600">
        <w:rPr>
          <w:rFonts w:ascii="Arial" w:hAnsi="Arial" w:cs="Arial"/>
          <w:sz w:val="28"/>
          <w:szCs w:val="28"/>
        </w:rPr>
        <w:t>esta la razón fundamental por la cual se</w:t>
      </w:r>
      <w:r w:rsidR="008F782A" w:rsidRPr="009F5600">
        <w:rPr>
          <w:rFonts w:ascii="Arial" w:hAnsi="Arial" w:cs="Arial"/>
          <w:sz w:val="28"/>
          <w:szCs w:val="28"/>
        </w:rPr>
        <w:t xml:space="preserve"> determina </w:t>
      </w:r>
      <w:r w:rsidRPr="009F5600">
        <w:rPr>
          <w:rFonts w:ascii="Arial" w:hAnsi="Arial" w:cs="Arial"/>
          <w:sz w:val="28"/>
          <w:szCs w:val="28"/>
        </w:rPr>
        <w:t xml:space="preserve">que las normas </w:t>
      </w:r>
      <w:r w:rsidR="008F782A" w:rsidRPr="009F5600">
        <w:rPr>
          <w:rFonts w:ascii="Arial" w:hAnsi="Arial" w:cs="Arial"/>
          <w:sz w:val="28"/>
          <w:szCs w:val="28"/>
        </w:rPr>
        <w:t>analiza</w:t>
      </w:r>
      <w:r w:rsidRPr="009F5600">
        <w:rPr>
          <w:rFonts w:ascii="Arial" w:hAnsi="Arial" w:cs="Arial"/>
          <w:sz w:val="28"/>
          <w:szCs w:val="28"/>
        </w:rPr>
        <w:t>das</w:t>
      </w:r>
      <w:r w:rsidR="008F782A" w:rsidRPr="009F5600">
        <w:rPr>
          <w:rFonts w:ascii="Arial" w:hAnsi="Arial" w:cs="Arial"/>
          <w:sz w:val="28"/>
          <w:szCs w:val="28"/>
        </w:rPr>
        <w:t>, entre ellas, la aquí reclamada,</w:t>
      </w:r>
      <w:r w:rsidR="008F79BC" w:rsidRPr="009F5600">
        <w:rPr>
          <w:rFonts w:ascii="Arial" w:hAnsi="Arial" w:cs="Arial"/>
          <w:sz w:val="28"/>
          <w:szCs w:val="28"/>
        </w:rPr>
        <w:t xml:space="preserve"> no</w:t>
      </w:r>
      <w:r w:rsidRPr="009F5600">
        <w:rPr>
          <w:rFonts w:ascii="Arial" w:hAnsi="Arial" w:cs="Arial"/>
          <w:sz w:val="28"/>
          <w:szCs w:val="28"/>
        </w:rPr>
        <w:t xml:space="preserve"> facult</w:t>
      </w:r>
      <w:r w:rsidR="008F79BC" w:rsidRPr="009F5600">
        <w:rPr>
          <w:rFonts w:ascii="Arial" w:hAnsi="Arial" w:cs="Arial"/>
          <w:sz w:val="28"/>
          <w:szCs w:val="28"/>
        </w:rPr>
        <w:t>a</w:t>
      </w:r>
      <w:r w:rsidRPr="009F5600">
        <w:rPr>
          <w:rFonts w:ascii="Arial" w:hAnsi="Arial" w:cs="Arial"/>
          <w:sz w:val="28"/>
          <w:szCs w:val="28"/>
        </w:rPr>
        <w:t>n</w:t>
      </w:r>
      <w:r w:rsidR="008F79BC" w:rsidRPr="009F5600">
        <w:rPr>
          <w:rFonts w:ascii="Arial" w:hAnsi="Arial" w:cs="Arial"/>
          <w:sz w:val="28"/>
          <w:szCs w:val="28"/>
        </w:rPr>
        <w:t xml:space="preserve"> a la autoridad</w:t>
      </w:r>
      <w:r w:rsidRPr="009F5600">
        <w:rPr>
          <w:rFonts w:ascii="Arial" w:hAnsi="Arial" w:cs="Arial"/>
          <w:sz w:val="28"/>
          <w:szCs w:val="28"/>
        </w:rPr>
        <w:t xml:space="preserve"> a imponer sanciones fijas</w:t>
      </w:r>
      <w:r w:rsidR="008F79BC" w:rsidRPr="009F5600">
        <w:rPr>
          <w:rFonts w:ascii="Arial" w:hAnsi="Arial" w:cs="Arial"/>
          <w:sz w:val="28"/>
          <w:szCs w:val="28"/>
        </w:rPr>
        <w:t xml:space="preserve"> ni establecer sanciones que vulneren el principio de proporcionalidad de las penas</w:t>
      </w:r>
      <w:r w:rsidRPr="009F5600">
        <w:rPr>
          <w:rFonts w:ascii="Arial" w:hAnsi="Arial" w:cs="Arial"/>
          <w:sz w:val="28"/>
          <w:szCs w:val="28"/>
        </w:rPr>
        <w:t>.</w:t>
      </w:r>
    </w:p>
    <w:p w14:paraId="23234E07" w14:textId="77777777" w:rsidR="004238EE" w:rsidRPr="009F5600" w:rsidRDefault="004238EE" w:rsidP="00F26622">
      <w:pPr>
        <w:pStyle w:val="Prrafodelista"/>
        <w:spacing w:line="360" w:lineRule="auto"/>
        <w:ind w:left="0" w:hanging="567"/>
        <w:rPr>
          <w:rFonts w:ascii="Arial" w:hAnsi="Arial" w:cs="Arial"/>
          <w:sz w:val="28"/>
          <w:szCs w:val="28"/>
        </w:rPr>
      </w:pPr>
    </w:p>
    <w:p w14:paraId="1C752A1A" w14:textId="13E14676"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Es preciso</w:t>
      </w:r>
      <w:r w:rsidR="00AE1943" w:rsidRPr="009F5600">
        <w:rPr>
          <w:rFonts w:ascii="Arial" w:hAnsi="Arial" w:cs="Arial"/>
          <w:sz w:val="28"/>
          <w:szCs w:val="28"/>
        </w:rPr>
        <w:t xml:space="preserve"> destacar </w:t>
      </w:r>
      <w:r w:rsidRPr="009F5600">
        <w:rPr>
          <w:rFonts w:ascii="Arial" w:hAnsi="Arial" w:cs="Arial"/>
          <w:sz w:val="28"/>
          <w:szCs w:val="28"/>
        </w:rPr>
        <w:t xml:space="preserve">que la sanción de </w:t>
      </w:r>
      <w:r w:rsidRPr="009F5600">
        <w:rPr>
          <w:rFonts w:ascii="Arial" w:hAnsi="Arial" w:cs="Arial"/>
          <w:b/>
          <w:sz w:val="28"/>
          <w:szCs w:val="28"/>
        </w:rPr>
        <w:t xml:space="preserve">destitución </w:t>
      </w:r>
      <w:r w:rsidRPr="009F5600">
        <w:rPr>
          <w:rFonts w:ascii="Arial" w:hAnsi="Arial" w:cs="Arial"/>
          <w:sz w:val="28"/>
          <w:szCs w:val="28"/>
        </w:rPr>
        <w:t xml:space="preserve">(terminación forzosa del empleo, cargo o comisión), es de naturaleza binaria, esto es, o se impone o no se impone. En otras palabras, </w:t>
      </w:r>
      <w:r w:rsidRPr="009F5600">
        <w:rPr>
          <w:rFonts w:ascii="Arial" w:hAnsi="Arial" w:cs="Arial"/>
          <w:b/>
          <w:bCs/>
          <w:sz w:val="28"/>
          <w:szCs w:val="28"/>
        </w:rPr>
        <w:t>la sanción de destitución no es graduable</w:t>
      </w:r>
      <w:r w:rsidRPr="009F5600">
        <w:rPr>
          <w:rFonts w:ascii="Arial" w:hAnsi="Arial" w:cs="Arial"/>
          <w:sz w:val="28"/>
          <w:szCs w:val="28"/>
        </w:rPr>
        <w:t xml:space="preserve"> como en otros tipos de sanciones que pueden variar entre montos (sanciones pecuniarias) o en tiempo (suspensión, inhabilitación o prisión). </w:t>
      </w:r>
      <w:r w:rsidR="0057504E" w:rsidRPr="009F5600">
        <w:rPr>
          <w:rFonts w:ascii="Arial" w:hAnsi="Arial" w:cs="Arial"/>
          <w:sz w:val="28"/>
          <w:szCs w:val="28"/>
        </w:rPr>
        <w:t xml:space="preserve">Así, </w:t>
      </w:r>
      <w:r w:rsidRPr="009F5600">
        <w:rPr>
          <w:rFonts w:ascii="Arial" w:hAnsi="Arial" w:cs="Arial"/>
          <w:sz w:val="28"/>
          <w:szCs w:val="28"/>
        </w:rPr>
        <w:t>dado el carácter de este tipo de sanciones no es posible señalar que la sanción de destitución tiene que cumplir con mínimos y máximos como los otros tipos de sanciones para considerarse como una sanción no fija.</w:t>
      </w:r>
    </w:p>
    <w:p w14:paraId="55DCECD4" w14:textId="77777777" w:rsidR="004238EE" w:rsidRPr="009F5600" w:rsidRDefault="004238EE" w:rsidP="00F26622">
      <w:pPr>
        <w:pStyle w:val="Prrafodelista"/>
        <w:spacing w:line="360" w:lineRule="auto"/>
        <w:ind w:left="0" w:hanging="567"/>
        <w:rPr>
          <w:rFonts w:ascii="Arial" w:hAnsi="Arial" w:cs="Arial"/>
          <w:sz w:val="28"/>
          <w:szCs w:val="28"/>
        </w:rPr>
      </w:pPr>
    </w:p>
    <w:p w14:paraId="17766280" w14:textId="50926B2A"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En este tipo de sanciones, basta que las normas relativas prevean los elementos de individualización, </w:t>
      </w:r>
      <w:r w:rsidR="009B1C56" w:rsidRPr="009F5600">
        <w:rPr>
          <w:rFonts w:ascii="Arial" w:hAnsi="Arial" w:cs="Arial"/>
          <w:sz w:val="28"/>
          <w:szCs w:val="28"/>
        </w:rPr>
        <w:t xml:space="preserve">para </w:t>
      </w:r>
      <w:r w:rsidRPr="009F5600">
        <w:rPr>
          <w:rFonts w:ascii="Arial" w:hAnsi="Arial" w:cs="Arial"/>
          <w:sz w:val="28"/>
          <w:szCs w:val="28"/>
        </w:rPr>
        <w:t xml:space="preserve">que sean compatibles con el artículo 22 </w:t>
      </w:r>
      <w:r w:rsidR="00CE252F" w:rsidRPr="009F5600">
        <w:rPr>
          <w:rFonts w:ascii="Arial" w:hAnsi="Arial" w:cs="Arial"/>
          <w:sz w:val="28"/>
          <w:szCs w:val="28"/>
        </w:rPr>
        <w:t>C</w:t>
      </w:r>
      <w:r w:rsidRPr="009F5600">
        <w:rPr>
          <w:rFonts w:ascii="Arial" w:hAnsi="Arial" w:cs="Arial"/>
          <w:sz w:val="28"/>
          <w:szCs w:val="28"/>
        </w:rPr>
        <w:t>onstitucional</w:t>
      </w:r>
      <w:r w:rsidR="009B1C56" w:rsidRPr="009F5600">
        <w:rPr>
          <w:rFonts w:ascii="Arial" w:hAnsi="Arial" w:cs="Arial"/>
          <w:sz w:val="28"/>
          <w:szCs w:val="28"/>
        </w:rPr>
        <w:t xml:space="preserve"> y </w:t>
      </w:r>
      <w:r w:rsidRPr="009F5600">
        <w:rPr>
          <w:rFonts w:ascii="Arial" w:hAnsi="Arial" w:cs="Arial"/>
          <w:sz w:val="28"/>
          <w:szCs w:val="28"/>
        </w:rPr>
        <w:t>pueda considerarse como una sanción no fija, sino individualizable.</w:t>
      </w:r>
    </w:p>
    <w:p w14:paraId="33AD880A" w14:textId="77777777" w:rsidR="004238EE" w:rsidRPr="009F5600" w:rsidRDefault="004238EE" w:rsidP="00F26622">
      <w:pPr>
        <w:pStyle w:val="Prrafodelista"/>
        <w:spacing w:line="360" w:lineRule="auto"/>
        <w:ind w:left="0" w:hanging="567"/>
        <w:rPr>
          <w:rFonts w:ascii="Arial" w:hAnsi="Arial" w:cs="Arial"/>
          <w:sz w:val="28"/>
          <w:szCs w:val="28"/>
        </w:rPr>
      </w:pPr>
    </w:p>
    <w:p w14:paraId="2348C2AC" w14:textId="3AB23368"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Por ello, aunque la naturaleza de la destitución sea binaria y, no sea susceptible de graduarse, la imposición de dicha sanción se debe realizar conforme a los requisitos del mencionado artículo 14 de la Ley</w:t>
      </w:r>
      <w:r w:rsidR="009559ED" w:rsidRPr="009F5600">
        <w:rPr>
          <w:rFonts w:ascii="Arial" w:hAnsi="Arial" w:cs="Arial"/>
          <w:sz w:val="28"/>
          <w:szCs w:val="28"/>
        </w:rPr>
        <w:t xml:space="preserve"> Federal examinada</w:t>
      </w:r>
      <w:r w:rsidRPr="009F5600">
        <w:rPr>
          <w:rFonts w:ascii="Arial" w:hAnsi="Arial" w:cs="Arial"/>
          <w:sz w:val="28"/>
          <w:szCs w:val="28"/>
        </w:rPr>
        <w:t>. Sobre todo</w:t>
      </w:r>
      <w:r w:rsidR="009559ED" w:rsidRPr="009F5600">
        <w:rPr>
          <w:rFonts w:ascii="Arial" w:hAnsi="Arial" w:cs="Arial"/>
          <w:sz w:val="28"/>
          <w:szCs w:val="28"/>
        </w:rPr>
        <w:t>,</w:t>
      </w:r>
      <w:r w:rsidRPr="009F5600">
        <w:rPr>
          <w:rFonts w:ascii="Arial" w:hAnsi="Arial" w:cs="Arial"/>
          <w:sz w:val="28"/>
          <w:szCs w:val="28"/>
        </w:rPr>
        <w:t xml:space="preserve"> si es evidente que el artículo 113 </w:t>
      </w:r>
      <w:r w:rsidR="009559ED" w:rsidRPr="009F5600">
        <w:rPr>
          <w:rFonts w:ascii="Arial" w:hAnsi="Arial" w:cs="Arial"/>
          <w:sz w:val="28"/>
          <w:szCs w:val="28"/>
        </w:rPr>
        <w:t>C</w:t>
      </w:r>
      <w:r w:rsidRPr="009F5600">
        <w:rPr>
          <w:rFonts w:ascii="Arial" w:hAnsi="Arial" w:cs="Arial"/>
          <w:sz w:val="28"/>
          <w:szCs w:val="28"/>
        </w:rPr>
        <w:t>onstitucional permite expresamente la destitución</w:t>
      </w:r>
      <w:r w:rsidR="0062466A" w:rsidRPr="009F5600">
        <w:rPr>
          <w:rFonts w:ascii="Arial" w:hAnsi="Arial" w:cs="Arial"/>
          <w:sz w:val="28"/>
          <w:szCs w:val="28"/>
        </w:rPr>
        <w:t xml:space="preserve"> </w:t>
      </w:r>
      <w:r w:rsidRPr="009F5600">
        <w:rPr>
          <w:rFonts w:ascii="Arial" w:hAnsi="Arial" w:cs="Arial"/>
          <w:sz w:val="28"/>
          <w:szCs w:val="28"/>
        </w:rPr>
        <w:t>como una sanción que puede imponerse a los servidores públicos</w:t>
      </w:r>
      <w:r w:rsidR="009559ED" w:rsidRPr="009F5600">
        <w:rPr>
          <w:rFonts w:ascii="Arial" w:hAnsi="Arial" w:cs="Arial"/>
          <w:sz w:val="28"/>
          <w:szCs w:val="28"/>
        </w:rPr>
        <w:t xml:space="preserve">, </w:t>
      </w:r>
      <w:r w:rsidR="00FB1274" w:rsidRPr="009F5600">
        <w:rPr>
          <w:rFonts w:ascii="Arial" w:hAnsi="Arial" w:cs="Arial"/>
          <w:sz w:val="28"/>
          <w:szCs w:val="28"/>
        </w:rPr>
        <w:t>misma que</w:t>
      </w:r>
      <w:r w:rsidR="0062466A" w:rsidRPr="009F5600">
        <w:rPr>
          <w:rFonts w:ascii="Arial" w:hAnsi="Arial" w:cs="Arial"/>
          <w:sz w:val="28"/>
          <w:szCs w:val="28"/>
        </w:rPr>
        <w:t xml:space="preserve"> se deberá </w:t>
      </w:r>
      <w:r w:rsidR="006A4143" w:rsidRPr="009F5600">
        <w:rPr>
          <w:rFonts w:ascii="Arial" w:eastAsia="Calibri" w:hAnsi="Arial" w:cs="Arial"/>
          <w:sz w:val="28"/>
          <w:szCs w:val="28"/>
          <w:lang w:eastAsia="es-ES"/>
        </w:rPr>
        <w:t>establecer de acuerdo con los beneficios económicos obtenidos por el responsable y con los daños y perjuicios patrimoniales causados por sus actos u omisiones</w:t>
      </w:r>
      <w:r w:rsidR="00FB1274" w:rsidRPr="009F5600">
        <w:rPr>
          <w:rFonts w:ascii="Arial" w:eastAsia="Calibri" w:hAnsi="Arial" w:cs="Arial"/>
          <w:sz w:val="28"/>
          <w:szCs w:val="28"/>
          <w:lang w:eastAsia="es-ES"/>
        </w:rPr>
        <w:t>, como lo impone la norma suprema</w:t>
      </w:r>
      <w:r w:rsidRPr="009F5600">
        <w:rPr>
          <w:rFonts w:ascii="Arial" w:hAnsi="Arial" w:cs="Arial"/>
          <w:sz w:val="28"/>
          <w:szCs w:val="28"/>
        </w:rPr>
        <w:t>.</w:t>
      </w:r>
    </w:p>
    <w:p w14:paraId="39610E8F" w14:textId="77777777" w:rsidR="004238EE" w:rsidRPr="009F5600" w:rsidRDefault="004238EE" w:rsidP="00F26622">
      <w:pPr>
        <w:spacing w:line="360" w:lineRule="auto"/>
        <w:ind w:hanging="567"/>
        <w:jc w:val="both"/>
        <w:rPr>
          <w:rFonts w:ascii="Calibri" w:hAnsi="Calibri" w:cs="Arial"/>
          <w:color w:val="444444"/>
          <w:lang w:val="es-MX"/>
        </w:rPr>
      </w:pPr>
    </w:p>
    <w:p w14:paraId="5B786821" w14:textId="2B16FDBB" w:rsidR="004238EE" w:rsidRPr="009F5600" w:rsidRDefault="007C0BB5" w:rsidP="005D320C">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Por todo lo anterior, </w:t>
      </w:r>
      <w:r w:rsidR="00FE04A4" w:rsidRPr="009F5600">
        <w:rPr>
          <w:rFonts w:ascii="Arial" w:hAnsi="Arial" w:cs="Arial"/>
          <w:b/>
          <w:bCs/>
          <w:sz w:val="28"/>
          <w:szCs w:val="28"/>
        </w:rPr>
        <w:t xml:space="preserve">la </w:t>
      </w:r>
      <w:r w:rsidR="00920BA4" w:rsidRPr="009F5600">
        <w:rPr>
          <w:rFonts w:ascii="Arial" w:hAnsi="Arial" w:cs="Arial"/>
          <w:b/>
          <w:bCs/>
          <w:sz w:val="28"/>
          <w:szCs w:val="28"/>
        </w:rPr>
        <w:t xml:space="preserve">primera </w:t>
      </w:r>
      <w:r w:rsidR="00FE04A4" w:rsidRPr="009F5600">
        <w:rPr>
          <w:rFonts w:ascii="Arial" w:hAnsi="Arial" w:cs="Arial"/>
          <w:b/>
          <w:bCs/>
          <w:sz w:val="28"/>
          <w:szCs w:val="28"/>
        </w:rPr>
        <w:t>interrogante se debe responder en sentido negativo,</w:t>
      </w:r>
      <w:r w:rsidR="00FE04A4" w:rsidRPr="009F5600">
        <w:rPr>
          <w:rFonts w:ascii="Arial" w:hAnsi="Arial" w:cs="Arial"/>
          <w:sz w:val="28"/>
          <w:szCs w:val="28"/>
        </w:rPr>
        <w:t xml:space="preserve"> ya que </w:t>
      </w:r>
      <w:r w:rsidR="004238EE" w:rsidRPr="009F5600">
        <w:rPr>
          <w:rFonts w:ascii="Arial" w:hAnsi="Arial" w:cs="Arial"/>
          <w:sz w:val="28"/>
          <w:szCs w:val="28"/>
        </w:rPr>
        <w:t>contra</w:t>
      </w:r>
      <w:r w:rsidR="00FE04A4" w:rsidRPr="009F5600">
        <w:rPr>
          <w:rFonts w:ascii="Arial" w:hAnsi="Arial" w:cs="Arial"/>
          <w:sz w:val="28"/>
          <w:szCs w:val="28"/>
        </w:rPr>
        <w:t>ri</w:t>
      </w:r>
      <w:r w:rsidR="00920BA4" w:rsidRPr="009F5600">
        <w:rPr>
          <w:rFonts w:ascii="Arial" w:hAnsi="Arial" w:cs="Arial"/>
          <w:sz w:val="28"/>
          <w:szCs w:val="28"/>
        </w:rPr>
        <w:t>amente</w:t>
      </w:r>
      <w:r w:rsidR="00FE04A4" w:rsidRPr="009F5600">
        <w:rPr>
          <w:rFonts w:ascii="Arial" w:hAnsi="Arial" w:cs="Arial"/>
          <w:sz w:val="28"/>
          <w:szCs w:val="28"/>
        </w:rPr>
        <w:t xml:space="preserve"> a lo aducido por el quejoso, </w:t>
      </w:r>
      <w:r w:rsidR="00DF1BD1" w:rsidRPr="009F5600">
        <w:rPr>
          <w:rFonts w:ascii="Arial" w:hAnsi="Arial" w:cs="Arial"/>
          <w:sz w:val="28"/>
          <w:szCs w:val="28"/>
        </w:rPr>
        <w:t>de la interpretación</w:t>
      </w:r>
      <w:r w:rsidR="00920BA4" w:rsidRPr="009F5600">
        <w:rPr>
          <w:rFonts w:ascii="Arial" w:hAnsi="Arial" w:cs="Arial"/>
          <w:sz w:val="28"/>
          <w:szCs w:val="28"/>
        </w:rPr>
        <w:t xml:space="preserve"> sistemática, teleológica </w:t>
      </w:r>
      <w:r w:rsidR="00EA2708" w:rsidRPr="009F5600">
        <w:rPr>
          <w:rFonts w:ascii="Arial" w:hAnsi="Arial" w:cs="Arial"/>
          <w:sz w:val="28"/>
          <w:szCs w:val="28"/>
        </w:rPr>
        <w:t>y funcional</w:t>
      </w:r>
      <w:r w:rsidR="00AE1235" w:rsidRPr="009F5600">
        <w:rPr>
          <w:rFonts w:ascii="Arial" w:hAnsi="Arial" w:cs="Arial"/>
          <w:sz w:val="28"/>
          <w:szCs w:val="28"/>
        </w:rPr>
        <w:t xml:space="preserve"> </w:t>
      </w:r>
      <w:r w:rsidR="00EA2708" w:rsidRPr="009F5600">
        <w:rPr>
          <w:rFonts w:ascii="Arial" w:hAnsi="Arial" w:cs="Arial"/>
          <w:sz w:val="28"/>
          <w:szCs w:val="28"/>
        </w:rPr>
        <w:t>de las normas que regulan el procedimiento de imposición de sanciones a los servidores públicos por incurrir en responsabilidad administrativa</w:t>
      </w:r>
      <w:r w:rsidR="00AE1235" w:rsidRPr="009F5600">
        <w:rPr>
          <w:rFonts w:ascii="Arial" w:hAnsi="Arial" w:cs="Arial"/>
          <w:sz w:val="28"/>
          <w:szCs w:val="28"/>
        </w:rPr>
        <w:t xml:space="preserve">, entre las que se destacan </w:t>
      </w:r>
      <w:r w:rsidR="00DF1BD1" w:rsidRPr="009F5600">
        <w:rPr>
          <w:rFonts w:ascii="Arial" w:hAnsi="Arial" w:cs="Arial"/>
          <w:sz w:val="28"/>
          <w:szCs w:val="28"/>
        </w:rPr>
        <w:t xml:space="preserve">los artículos 8, fracción XV, 13, párrafos cuarto y quinto, y 14 de la Ley Federal de Responsabilidades Administrativas de los Servidores Públicos, no se sigue que </w:t>
      </w:r>
      <w:r w:rsidR="00CD4D1D" w:rsidRPr="009F5600">
        <w:rPr>
          <w:rFonts w:ascii="Arial" w:hAnsi="Arial" w:cs="Arial"/>
          <w:sz w:val="28"/>
          <w:szCs w:val="28"/>
        </w:rPr>
        <w:t xml:space="preserve">en los casos en que quede acreditado el incumplimiento al </w:t>
      </w:r>
      <w:r w:rsidR="00AE1235" w:rsidRPr="009F5600">
        <w:rPr>
          <w:rFonts w:ascii="Arial" w:hAnsi="Arial" w:cs="Arial"/>
          <w:sz w:val="28"/>
          <w:szCs w:val="28"/>
        </w:rPr>
        <w:t xml:space="preserve">precepto legal </w:t>
      </w:r>
      <w:r w:rsidR="00CD4D1D" w:rsidRPr="009F5600">
        <w:rPr>
          <w:rFonts w:ascii="Arial" w:hAnsi="Arial" w:cs="Arial"/>
          <w:sz w:val="28"/>
          <w:szCs w:val="28"/>
        </w:rPr>
        <w:t xml:space="preserve">citado en primer orden y, por ende, la infracción administrativa, la autoridad </w:t>
      </w:r>
      <w:r w:rsidR="00057EC0" w:rsidRPr="009F5600">
        <w:rPr>
          <w:rFonts w:ascii="Arial" w:hAnsi="Arial" w:cs="Arial"/>
          <w:sz w:val="28"/>
          <w:szCs w:val="28"/>
        </w:rPr>
        <w:t>competente quede relevada de realizar la</w:t>
      </w:r>
      <w:r w:rsidR="004238EE" w:rsidRPr="009F5600">
        <w:rPr>
          <w:rFonts w:ascii="Arial" w:hAnsi="Arial" w:cs="Arial"/>
          <w:sz w:val="28"/>
          <w:szCs w:val="28"/>
        </w:rPr>
        <w:t xml:space="preserve"> individualización de las </w:t>
      </w:r>
      <w:r w:rsidR="00057EC0" w:rsidRPr="009F5600">
        <w:rPr>
          <w:rFonts w:ascii="Arial" w:hAnsi="Arial" w:cs="Arial"/>
          <w:sz w:val="28"/>
          <w:szCs w:val="28"/>
        </w:rPr>
        <w:t xml:space="preserve">sanciones, y que de forma </w:t>
      </w:r>
      <w:r w:rsidR="002D7F7C" w:rsidRPr="009F5600">
        <w:rPr>
          <w:rFonts w:ascii="Arial" w:hAnsi="Arial" w:cs="Arial"/>
          <w:sz w:val="28"/>
          <w:szCs w:val="28"/>
        </w:rPr>
        <w:t xml:space="preserve">automática </w:t>
      </w:r>
      <w:r w:rsidR="00DE3035" w:rsidRPr="009F5600">
        <w:rPr>
          <w:rFonts w:ascii="Arial" w:hAnsi="Arial" w:cs="Arial"/>
          <w:sz w:val="28"/>
          <w:szCs w:val="28"/>
        </w:rPr>
        <w:t>e inexorable</w:t>
      </w:r>
      <w:r w:rsidR="002D7F7C" w:rsidRPr="009F5600">
        <w:rPr>
          <w:rFonts w:ascii="Arial" w:hAnsi="Arial" w:cs="Arial"/>
          <w:sz w:val="28"/>
          <w:szCs w:val="28"/>
        </w:rPr>
        <w:t xml:space="preserve"> proceda a imponer la destitución del servidor público por estimar que</w:t>
      </w:r>
      <w:r w:rsidR="001227A7" w:rsidRPr="009F5600">
        <w:rPr>
          <w:rFonts w:ascii="Arial" w:hAnsi="Arial" w:cs="Arial"/>
          <w:sz w:val="28"/>
          <w:szCs w:val="28"/>
        </w:rPr>
        <w:t xml:space="preserve"> basta el solo hecho de que</w:t>
      </w:r>
      <w:r w:rsidR="002D7F7C" w:rsidRPr="009F5600">
        <w:rPr>
          <w:rFonts w:ascii="Arial" w:hAnsi="Arial" w:cs="Arial"/>
          <w:sz w:val="28"/>
          <w:szCs w:val="28"/>
        </w:rPr>
        <w:t xml:space="preserve"> cometió una infracción </w:t>
      </w:r>
      <w:r w:rsidR="00827E50" w:rsidRPr="009F5600">
        <w:rPr>
          <w:rFonts w:ascii="Arial" w:hAnsi="Arial" w:cs="Arial"/>
          <w:sz w:val="28"/>
          <w:szCs w:val="28"/>
        </w:rPr>
        <w:t xml:space="preserve">que la ley considera como </w:t>
      </w:r>
      <w:r w:rsidR="004238EE" w:rsidRPr="009F5600">
        <w:rPr>
          <w:rFonts w:ascii="Arial" w:hAnsi="Arial" w:cs="Arial"/>
          <w:sz w:val="28"/>
          <w:szCs w:val="28"/>
        </w:rPr>
        <w:t>grave</w:t>
      </w:r>
      <w:r w:rsidR="00D546F5" w:rsidRPr="009F5600">
        <w:rPr>
          <w:rFonts w:ascii="Arial" w:hAnsi="Arial" w:cs="Arial"/>
          <w:sz w:val="28"/>
          <w:szCs w:val="28"/>
        </w:rPr>
        <w:t xml:space="preserve"> -como lo señala el párrafo quinto del arábigo 13 de la ley federal impugnada-</w:t>
      </w:r>
      <w:r w:rsidR="004238EE" w:rsidRPr="009F5600">
        <w:rPr>
          <w:rFonts w:ascii="Arial" w:hAnsi="Arial" w:cs="Arial"/>
          <w:sz w:val="28"/>
          <w:szCs w:val="28"/>
        </w:rPr>
        <w:t>.</w:t>
      </w:r>
    </w:p>
    <w:p w14:paraId="353F8E35"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623F6763" w14:textId="1706B6B5"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lastRenderedPageBreak/>
        <w:t>Ello es así, pues el legislador ha estimado que ciertas conductas estén consideradas como graves, tal como se desprende del artículo 13, antepenúltimo párrafo</w:t>
      </w:r>
      <w:r w:rsidR="00827E50" w:rsidRPr="009F5600">
        <w:rPr>
          <w:rFonts w:ascii="Arial" w:hAnsi="Arial" w:cs="Arial"/>
          <w:sz w:val="28"/>
          <w:szCs w:val="28"/>
        </w:rPr>
        <w:t xml:space="preserve"> -párrafo quinto</w:t>
      </w:r>
      <w:r w:rsidR="00F730ED" w:rsidRPr="009F5600">
        <w:rPr>
          <w:rFonts w:ascii="Arial" w:hAnsi="Arial" w:cs="Arial"/>
          <w:sz w:val="28"/>
          <w:szCs w:val="28"/>
        </w:rPr>
        <w:t xml:space="preserve"> reformado mediante decreto publicado el veintitrés de mayo de dos mil catorce-</w:t>
      </w:r>
      <w:r w:rsidR="00827E50" w:rsidRPr="009F5600">
        <w:rPr>
          <w:rFonts w:ascii="Arial" w:hAnsi="Arial" w:cs="Arial"/>
          <w:sz w:val="28"/>
          <w:szCs w:val="28"/>
        </w:rPr>
        <w:t>,</w:t>
      </w:r>
      <w:r w:rsidRPr="009F5600">
        <w:rPr>
          <w:rFonts w:ascii="Arial" w:hAnsi="Arial" w:cs="Arial"/>
          <w:sz w:val="28"/>
          <w:szCs w:val="28"/>
        </w:rPr>
        <w:t xml:space="preserve"> de la Ley Federal de Responsabilidades </w:t>
      </w:r>
      <w:r w:rsidR="00F730ED" w:rsidRPr="009F5600">
        <w:rPr>
          <w:rFonts w:ascii="Arial" w:hAnsi="Arial" w:cs="Arial"/>
          <w:sz w:val="28"/>
          <w:szCs w:val="28"/>
        </w:rPr>
        <w:t xml:space="preserve">Administrativas </w:t>
      </w:r>
      <w:r w:rsidRPr="009F5600">
        <w:rPr>
          <w:rFonts w:ascii="Arial" w:hAnsi="Arial" w:cs="Arial"/>
          <w:sz w:val="28"/>
          <w:szCs w:val="28"/>
        </w:rPr>
        <w:t xml:space="preserve">de los Servidores Públicos, </w:t>
      </w:r>
      <w:r w:rsidR="00741B3C" w:rsidRPr="009F5600">
        <w:rPr>
          <w:rFonts w:ascii="Arial" w:hAnsi="Arial" w:cs="Arial"/>
          <w:sz w:val="28"/>
          <w:szCs w:val="28"/>
        </w:rPr>
        <w:t>que</w:t>
      </w:r>
      <w:r w:rsidRPr="009F5600">
        <w:rPr>
          <w:rFonts w:ascii="Arial" w:hAnsi="Arial" w:cs="Arial"/>
          <w:sz w:val="28"/>
          <w:szCs w:val="28"/>
        </w:rPr>
        <w:t xml:space="preserve"> prevé: “</w:t>
      </w:r>
      <w:r w:rsidRPr="009F5600">
        <w:rPr>
          <w:rFonts w:ascii="Arial" w:eastAsia="Calibri" w:hAnsi="Arial" w:cs="Arial"/>
          <w:b/>
          <w:color w:val="000000"/>
          <w:sz w:val="28"/>
          <w:szCs w:val="28"/>
          <w:u w:val="single"/>
          <w:lang w:val="es-MX" w:eastAsia="en-US"/>
        </w:rPr>
        <w:t>En todo caso, se considerará infracción grave el incumplimiento a las obligaciones previstas en las fracciones</w:t>
      </w:r>
      <w:r w:rsidRPr="009F5600">
        <w:rPr>
          <w:rFonts w:ascii="Arial" w:eastAsia="Calibri" w:hAnsi="Arial" w:cs="Arial"/>
          <w:b/>
          <w:color w:val="000000"/>
          <w:sz w:val="28"/>
          <w:szCs w:val="28"/>
          <w:lang w:val="es-MX" w:eastAsia="en-US"/>
        </w:rPr>
        <w:t xml:space="preserve"> VIII,</w:t>
      </w:r>
      <w:r w:rsidRPr="009F5600">
        <w:rPr>
          <w:rFonts w:ascii="Arial" w:eastAsia="Calibri" w:hAnsi="Arial" w:cs="Arial"/>
          <w:b/>
          <w:color w:val="000000"/>
          <w:sz w:val="28"/>
          <w:szCs w:val="28"/>
          <w:u w:val="single"/>
          <w:lang w:val="es-MX" w:eastAsia="en-US"/>
        </w:rPr>
        <w:t xml:space="preserve"> X a XVI</w:t>
      </w:r>
      <w:r w:rsidRPr="009F5600">
        <w:rPr>
          <w:rFonts w:ascii="Arial" w:eastAsia="Calibri" w:hAnsi="Arial" w:cs="Arial"/>
          <w:b/>
          <w:color w:val="000000"/>
          <w:sz w:val="28"/>
          <w:szCs w:val="28"/>
          <w:lang w:val="es-MX" w:eastAsia="en-US"/>
        </w:rPr>
        <w:t xml:space="preserve">, XIX, XXII y XXIII </w:t>
      </w:r>
      <w:r w:rsidRPr="009F5600">
        <w:rPr>
          <w:rFonts w:ascii="Arial" w:eastAsia="Calibri" w:hAnsi="Arial" w:cs="Arial"/>
          <w:b/>
          <w:color w:val="000000"/>
          <w:sz w:val="28"/>
          <w:szCs w:val="28"/>
          <w:u w:val="single"/>
          <w:lang w:val="es-MX" w:eastAsia="en-US"/>
        </w:rPr>
        <w:t>del artículo 8 de la Ley (…)”</w:t>
      </w:r>
      <w:r w:rsidRPr="009F5600">
        <w:rPr>
          <w:rFonts w:ascii="Arial" w:eastAsia="Calibri" w:hAnsi="Arial" w:cs="Arial"/>
          <w:color w:val="000000"/>
          <w:sz w:val="28"/>
          <w:szCs w:val="28"/>
          <w:lang w:val="es-MX" w:eastAsia="en-US"/>
        </w:rPr>
        <w:t xml:space="preserve">; pero </w:t>
      </w:r>
      <w:r w:rsidRPr="009F5600">
        <w:rPr>
          <w:rFonts w:ascii="Arial" w:eastAsia="Calibri" w:hAnsi="Arial" w:cs="Arial"/>
          <w:b/>
          <w:bCs/>
          <w:color w:val="000000"/>
          <w:sz w:val="28"/>
          <w:szCs w:val="28"/>
          <w:lang w:val="es-MX" w:eastAsia="en-US"/>
        </w:rPr>
        <w:t xml:space="preserve">de ninguna forma ha señalado que en esos supuestos ya no se podrá valorar la conducta infractora en aras de </w:t>
      </w:r>
      <w:r w:rsidR="001E3B0E" w:rsidRPr="009F5600">
        <w:rPr>
          <w:rFonts w:ascii="Arial" w:eastAsia="Calibri" w:hAnsi="Arial" w:cs="Arial"/>
          <w:b/>
          <w:bCs/>
          <w:color w:val="000000"/>
          <w:sz w:val="28"/>
          <w:szCs w:val="28"/>
          <w:lang w:val="es-MX" w:eastAsia="en-US"/>
        </w:rPr>
        <w:t xml:space="preserve">individualizar e </w:t>
      </w:r>
      <w:r w:rsidRPr="009F5600">
        <w:rPr>
          <w:rFonts w:ascii="Arial" w:eastAsia="Calibri" w:hAnsi="Arial" w:cs="Arial"/>
          <w:b/>
          <w:bCs/>
          <w:color w:val="000000"/>
          <w:sz w:val="28"/>
          <w:szCs w:val="28"/>
          <w:lang w:val="es-MX" w:eastAsia="en-US"/>
        </w:rPr>
        <w:t>imponer la sanción que corresponda</w:t>
      </w:r>
      <w:r w:rsidRPr="009F5600">
        <w:rPr>
          <w:rFonts w:ascii="Arial" w:eastAsia="Calibri" w:hAnsi="Arial" w:cs="Arial"/>
          <w:color w:val="000000"/>
          <w:sz w:val="28"/>
          <w:szCs w:val="28"/>
          <w:lang w:val="es-MX" w:eastAsia="en-US"/>
        </w:rPr>
        <w:t>.</w:t>
      </w:r>
    </w:p>
    <w:p w14:paraId="356E1C87"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51AF9B34" w14:textId="77777777" w:rsidR="00F90013"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De acuerdo con lo anterior, el legislador ha señalado que</w:t>
      </w:r>
      <w:r w:rsidR="00F90013" w:rsidRPr="009F5600">
        <w:rPr>
          <w:rFonts w:ascii="Arial" w:hAnsi="Arial" w:cs="Arial"/>
          <w:sz w:val="28"/>
          <w:szCs w:val="28"/>
        </w:rPr>
        <w:t>,</w:t>
      </w:r>
      <w:r w:rsidRPr="009F5600">
        <w:rPr>
          <w:rFonts w:ascii="Arial" w:hAnsi="Arial" w:cs="Arial"/>
          <w:sz w:val="28"/>
          <w:szCs w:val="28"/>
        </w:rPr>
        <w:t xml:space="preserve"> en cuanto a ciertas infracciones, la gravedad debe considerarse, como un elemento más de individualización, </w:t>
      </w:r>
      <w:r w:rsidRPr="009F5600">
        <w:rPr>
          <w:rFonts w:ascii="Arial" w:hAnsi="Arial" w:cs="Arial"/>
          <w:b/>
          <w:bCs/>
          <w:sz w:val="28"/>
          <w:szCs w:val="28"/>
        </w:rPr>
        <w:t>pero ello no releva al órgano que impone la sanción, de la obligación de individualizarla al valorar los demás elementos que señala el artículo 14 de la misma Ley</w:t>
      </w:r>
      <w:r w:rsidRPr="009F5600">
        <w:rPr>
          <w:rFonts w:ascii="Arial" w:hAnsi="Arial" w:cs="Arial"/>
          <w:sz w:val="28"/>
          <w:szCs w:val="28"/>
        </w:rPr>
        <w:t>.</w:t>
      </w:r>
    </w:p>
    <w:p w14:paraId="58E2094F" w14:textId="77777777" w:rsidR="00F90013" w:rsidRPr="009F5600" w:rsidRDefault="00F90013" w:rsidP="00F26622">
      <w:pPr>
        <w:pStyle w:val="Prrafodelista"/>
        <w:rPr>
          <w:rFonts w:ascii="Arial" w:hAnsi="Arial" w:cs="Arial"/>
          <w:sz w:val="28"/>
          <w:szCs w:val="28"/>
        </w:rPr>
      </w:pPr>
    </w:p>
    <w:p w14:paraId="5C493F88" w14:textId="21082D4A"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En otras palabras, en caso de ciertas infracciones, la gravedad de la conducta antijurídica se estima de importancia, pero aún</w:t>
      </w:r>
      <w:r w:rsidR="005444C3" w:rsidRPr="009F5600">
        <w:rPr>
          <w:rFonts w:ascii="Arial" w:hAnsi="Arial" w:cs="Arial"/>
          <w:sz w:val="28"/>
          <w:szCs w:val="28"/>
        </w:rPr>
        <w:t xml:space="preserve"> bajo esas hipótesis,</w:t>
      </w:r>
      <w:r w:rsidRPr="009F5600">
        <w:rPr>
          <w:rFonts w:ascii="Arial" w:hAnsi="Arial" w:cs="Arial"/>
          <w:sz w:val="28"/>
          <w:szCs w:val="28"/>
        </w:rPr>
        <w:t xml:space="preserve"> se debe valorar, por ejemplo</w:t>
      </w:r>
      <w:r w:rsidR="00347CD2" w:rsidRPr="009F5600">
        <w:rPr>
          <w:rFonts w:ascii="Arial" w:hAnsi="Arial" w:cs="Arial"/>
          <w:sz w:val="28"/>
          <w:szCs w:val="28"/>
        </w:rPr>
        <w:t>,</w:t>
      </w:r>
      <w:r w:rsidRPr="009F5600">
        <w:rPr>
          <w:rFonts w:ascii="Arial" w:hAnsi="Arial" w:cs="Arial"/>
          <w:sz w:val="28"/>
          <w:szCs w:val="28"/>
        </w:rPr>
        <w:t xml:space="preserve"> la conveniencia de suprimir prácticas que infrinjan las disposiciones de la Ley, las circunstancias socioeconómicas, el nivel jerárquico y los antecedentes del infractor, las condiciones exteriores y los medios de ejecución, la reincidencia y el monto del beneficio, lucro, o daño o perjuicio derivado del incumplimiento de las obligaciones.</w:t>
      </w:r>
    </w:p>
    <w:p w14:paraId="0117321B" w14:textId="77777777" w:rsidR="004238EE" w:rsidRPr="009F5600" w:rsidRDefault="004238EE" w:rsidP="00F26622">
      <w:pPr>
        <w:pStyle w:val="Prrafodelista"/>
        <w:spacing w:line="360" w:lineRule="auto"/>
        <w:ind w:left="0" w:hanging="567"/>
        <w:rPr>
          <w:rFonts w:ascii="Arial" w:hAnsi="Arial" w:cs="Arial"/>
          <w:sz w:val="28"/>
          <w:szCs w:val="28"/>
        </w:rPr>
      </w:pPr>
    </w:p>
    <w:p w14:paraId="71E9E649" w14:textId="30D5F92D"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lastRenderedPageBreak/>
        <w:t>Por</w:t>
      </w:r>
      <w:r w:rsidR="002A1508" w:rsidRPr="009F5600">
        <w:rPr>
          <w:rFonts w:ascii="Arial" w:hAnsi="Arial" w:cs="Arial"/>
          <w:sz w:val="28"/>
          <w:szCs w:val="28"/>
        </w:rPr>
        <w:t xml:space="preserve"> lo</w:t>
      </w:r>
      <w:r w:rsidRPr="009F5600">
        <w:rPr>
          <w:rFonts w:ascii="Arial" w:hAnsi="Arial" w:cs="Arial"/>
          <w:sz w:val="28"/>
          <w:szCs w:val="28"/>
        </w:rPr>
        <w:t xml:space="preserve"> tanto, </w:t>
      </w:r>
      <w:r w:rsidR="002A1508" w:rsidRPr="009F5600">
        <w:rPr>
          <w:rFonts w:ascii="Arial" w:hAnsi="Arial" w:cs="Arial"/>
          <w:sz w:val="28"/>
          <w:szCs w:val="28"/>
        </w:rPr>
        <w:t xml:space="preserve">tomando en </w:t>
      </w:r>
      <w:r w:rsidRPr="009F5600">
        <w:rPr>
          <w:rFonts w:ascii="Arial" w:hAnsi="Arial" w:cs="Arial"/>
          <w:sz w:val="28"/>
          <w:szCs w:val="28"/>
        </w:rPr>
        <w:t>considera</w:t>
      </w:r>
      <w:r w:rsidR="002A1508" w:rsidRPr="009F5600">
        <w:rPr>
          <w:rFonts w:ascii="Arial" w:hAnsi="Arial" w:cs="Arial"/>
          <w:sz w:val="28"/>
          <w:szCs w:val="28"/>
        </w:rPr>
        <w:t xml:space="preserve">ción </w:t>
      </w:r>
      <w:r w:rsidRPr="009F5600">
        <w:rPr>
          <w:rFonts w:ascii="Arial" w:hAnsi="Arial" w:cs="Arial"/>
          <w:sz w:val="28"/>
          <w:szCs w:val="28"/>
        </w:rPr>
        <w:t>que la sanción de destitución está prevista por la Constitución</w:t>
      </w:r>
      <w:r w:rsidR="002A1508" w:rsidRPr="009F5600">
        <w:rPr>
          <w:rFonts w:ascii="Arial" w:hAnsi="Arial" w:cs="Arial"/>
          <w:sz w:val="28"/>
          <w:szCs w:val="28"/>
        </w:rPr>
        <w:t xml:space="preserve"> Federal</w:t>
      </w:r>
      <w:r w:rsidRPr="009F5600">
        <w:rPr>
          <w:rFonts w:ascii="Arial" w:hAnsi="Arial" w:cs="Arial"/>
          <w:sz w:val="28"/>
          <w:szCs w:val="28"/>
        </w:rPr>
        <w:t xml:space="preserve">, y el legislador ha diseñado un sistema que faculta al órgano sancionador a evaluar la conducta infractora, </w:t>
      </w:r>
      <w:r w:rsidR="002A1508" w:rsidRPr="009F5600">
        <w:rPr>
          <w:rFonts w:ascii="Arial" w:hAnsi="Arial" w:cs="Arial"/>
          <w:sz w:val="28"/>
          <w:szCs w:val="28"/>
        </w:rPr>
        <w:t xml:space="preserve">entonces </w:t>
      </w:r>
      <w:r w:rsidR="000C743D" w:rsidRPr="009F5600">
        <w:rPr>
          <w:rFonts w:ascii="Arial" w:hAnsi="Arial" w:cs="Arial"/>
          <w:sz w:val="28"/>
          <w:szCs w:val="28"/>
        </w:rPr>
        <w:t xml:space="preserve">ello determina </w:t>
      </w:r>
      <w:r w:rsidRPr="009F5600">
        <w:rPr>
          <w:rFonts w:ascii="Arial" w:hAnsi="Arial" w:cs="Arial"/>
          <w:sz w:val="28"/>
          <w:szCs w:val="28"/>
        </w:rPr>
        <w:t xml:space="preserve">que la norma impugnada no </w:t>
      </w:r>
      <w:r w:rsidR="000C743D" w:rsidRPr="009F5600">
        <w:rPr>
          <w:rFonts w:ascii="Arial" w:hAnsi="Arial" w:cs="Arial"/>
          <w:sz w:val="28"/>
          <w:szCs w:val="28"/>
        </w:rPr>
        <w:t xml:space="preserve">permite a la autoridad </w:t>
      </w:r>
      <w:r w:rsidR="00DD087B" w:rsidRPr="009F5600">
        <w:rPr>
          <w:rFonts w:ascii="Arial" w:hAnsi="Arial" w:cs="Arial"/>
          <w:sz w:val="28"/>
          <w:szCs w:val="28"/>
        </w:rPr>
        <w:t xml:space="preserve">competente que de forma automática </w:t>
      </w:r>
      <w:r w:rsidR="00B45195" w:rsidRPr="009F5600">
        <w:rPr>
          <w:rFonts w:ascii="Arial" w:hAnsi="Arial" w:cs="Arial"/>
          <w:sz w:val="28"/>
          <w:szCs w:val="28"/>
        </w:rPr>
        <w:t>e inexorable</w:t>
      </w:r>
      <w:r w:rsidR="00DD087B" w:rsidRPr="009F5600">
        <w:rPr>
          <w:rFonts w:ascii="Arial" w:hAnsi="Arial" w:cs="Arial"/>
          <w:sz w:val="28"/>
          <w:szCs w:val="28"/>
        </w:rPr>
        <w:t xml:space="preserve"> deba imponer la destitución en caso de acreditarse el incumplimiento, entre otras obligaciones, </w:t>
      </w:r>
      <w:r w:rsidR="002B5856" w:rsidRPr="009F5600">
        <w:rPr>
          <w:rFonts w:ascii="Arial" w:hAnsi="Arial" w:cs="Arial"/>
          <w:sz w:val="28"/>
          <w:szCs w:val="28"/>
        </w:rPr>
        <w:t>de la prevista en el artículo 8, fracción XV,</w:t>
      </w:r>
      <w:r w:rsidR="007E57B2" w:rsidRPr="009F5600">
        <w:rPr>
          <w:rFonts w:ascii="Arial" w:hAnsi="Arial" w:cs="Arial"/>
          <w:sz w:val="28"/>
          <w:szCs w:val="28"/>
        </w:rPr>
        <w:t xml:space="preserve"> de la Ley Federal controvertida</w:t>
      </w:r>
      <w:r w:rsidR="00E30B00" w:rsidRPr="009F5600">
        <w:rPr>
          <w:rFonts w:ascii="Arial" w:hAnsi="Arial" w:cs="Arial"/>
          <w:sz w:val="28"/>
          <w:szCs w:val="28"/>
        </w:rPr>
        <w:t>,</w:t>
      </w:r>
      <w:r w:rsidR="002B5856" w:rsidRPr="009F5600">
        <w:rPr>
          <w:rFonts w:ascii="Arial" w:hAnsi="Arial" w:cs="Arial"/>
          <w:sz w:val="28"/>
          <w:szCs w:val="28"/>
        </w:rPr>
        <w:t xml:space="preserve"> ni la releva de efectuar el análisis de todos los elementos</w:t>
      </w:r>
      <w:r w:rsidR="00C34C6F" w:rsidRPr="009F5600">
        <w:rPr>
          <w:rFonts w:ascii="Arial" w:hAnsi="Arial" w:cs="Arial"/>
          <w:sz w:val="28"/>
          <w:szCs w:val="28"/>
        </w:rPr>
        <w:t xml:space="preserve"> y factores que permitan la</w:t>
      </w:r>
      <w:r w:rsidRPr="009F5600">
        <w:rPr>
          <w:rFonts w:ascii="Arial" w:hAnsi="Arial" w:cs="Arial"/>
          <w:sz w:val="28"/>
          <w:szCs w:val="28"/>
        </w:rPr>
        <w:t xml:space="preserve"> individualiza</w:t>
      </w:r>
      <w:r w:rsidR="00C34C6F" w:rsidRPr="009F5600">
        <w:rPr>
          <w:rFonts w:ascii="Arial" w:hAnsi="Arial" w:cs="Arial"/>
          <w:sz w:val="28"/>
          <w:szCs w:val="28"/>
        </w:rPr>
        <w:t xml:space="preserve">ción de la sanción que deba imponer en </w:t>
      </w:r>
      <w:r w:rsidRPr="009F5600">
        <w:rPr>
          <w:rFonts w:ascii="Arial" w:hAnsi="Arial" w:cs="Arial"/>
          <w:sz w:val="28"/>
          <w:szCs w:val="28"/>
        </w:rPr>
        <w:t xml:space="preserve">cada caso </w:t>
      </w:r>
      <w:r w:rsidR="00C34C6F" w:rsidRPr="009F5600">
        <w:rPr>
          <w:rFonts w:ascii="Arial" w:hAnsi="Arial" w:cs="Arial"/>
          <w:sz w:val="28"/>
          <w:szCs w:val="28"/>
        </w:rPr>
        <w:t>concreto por la comisión de las infracciones respectivas</w:t>
      </w:r>
      <w:r w:rsidRPr="009F5600">
        <w:rPr>
          <w:rFonts w:ascii="Arial" w:hAnsi="Arial" w:cs="Arial"/>
          <w:sz w:val="28"/>
          <w:szCs w:val="28"/>
        </w:rPr>
        <w:t>.</w:t>
      </w:r>
    </w:p>
    <w:p w14:paraId="12B4617B" w14:textId="77777777" w:rsidR="00793FC9" w:rsidRPr="009F5600" w:rsidRDefault="00793FC9" w:rsidP="00F26622">
      <w:pPr>
        <w:pStyle w:val="Prrafodelista"/>
        <w:rPr>
          <w:rFonts w:ascii="Arial" w:hAnsi="Arial" w:cs="Arial"/>
          <w:sz w:val="28"/>
          <w:szCs w:val="28"/>
        </w:rPr>
      </w:pPr>
    </w:p>
    <w:p w14:paraId="1948A37B" w14:textId="3F9E7DDF" w:rsidR="00793FC9" w:rsidRPr="009F5600" w:rsidRDefault="00C93E0F" w:rsidP="00F26622">
      <w:pPr>
        <w:pStyle w:val="Prrafodelista"/>
        <w:numPr>
          <w:ilvl w:val="0"/>
          <w:numId w:val="1"/>
        </w:numPr>
        <w:spacing w:line="360" w:lineRule="auto"/>
        <w:ind w:left="0" w:right="51" w:hanging="567"/>
        <w:jc w:val="both"/>
        <w:rPr>
          <w:rFonts w:ascii="Arial" w:hAnsi="Arial" w:cs="Arial"/>
          <w:sz w:val="28"/>
          <w:szCs w:val="28"/>
        </w:rPr>
      </w:pPr>
      <w:r w:rsidRPr="009F5600">
        <w:rPr>
          <w:rFonts w:ascii="Arial" w:hAnsi="Arial" w:cs="Arial"/>
          <w:sz w:val="28"/>
          <w:szCs w:val="28"/>
        </w:rPr>
        <w:t>E</w:t>
      </w:r>
      <w:r w:rsidR="00793FC9" w:rsidRPr="009F5600">
        <w:rPr>
          <w:rFonts w:ascii="Arial" w:hAnsi="Arial" w:cs="Arial"/>
          <w:sz w:val="28"/>
          <w:szCs w:val="28"/>
        </w:rPr>
        <w:t>sta Primera Sala</w:t>
      </w:r>
      <w:r w:rsidR="00F72418" w:rsidRPr="009F5600">
        <w:rPr>
          <w:rFonts w:ascii="Arial" w:hAnsi="Arial" w:cs="Arial"/>
          <w:sz w:val="28"/>
          <w:szCs w:val="28"/>
        </w:rPr>
        <w:t xml:space="preserve"> del Alto Tribunal,</w:t>
      </w:r>
      <w:r w:rsidR="00793FC9" w:rsidRPr="009F5600">
        <w:rPr>
          <w:rFonts w:ascii="Arial" w:hAnsi="Arial" w:cs="Arial"/>
          <w:sz w:val="28"/>
          <w:szCs w:val="28"/>
        </w:rPr>
        <w:t xml:space="preserve"> </w:t>
      </w:r>
      <w:r w:rsidRPr="009F5600">
        <w:rPr>
          <w:rFonts w:ascii="Arial" w:hAnsi="Arial" w:cs="Arial"/>
          <w:sz w:val="28"/>
          <w:szCs w:val="28"/>
        </w:rPr>
        <w:t xml:space="preserve">sostuvo similares consideraciones, </w:t>
      </w:r>
      <w:r w:rsidR="00793FC9" w:rsidRPr="009F5600">
        <w:rPr>
          <w:rFonts w:ascii="Arial" w:hAnsi="Arial" w:cs="Arial"/>
          <w:sz w:val="28"/>
          <w:szCs w:val="28"/>
        </w:rPr>
        <w:t>al resolver el amparo en revisión 595/2013</w:t>
      </w:r>
      <w:r w:rsidR="00121663" w:rsidRPr="009F5600">
        <w:rPr>
          <w:rStyle w:val="Refdenotaalpie"/>
          <w:rFonts w:ascii="Arial" w:hAnsi="Arial" w:cs="Arial"/>
          <w:sz w:val="28"/>
          <w:szCs w:val="28"/>
        </w:rPr>
        <w:footnoteReference w:id="28"/>
      </w:r>
      <w:r w:rsidR="00334DBF" w:rsidRPr="009F5600">
        <w:rPr>
          <w:rFonts w:ascii="Arial" w:hAnsi="Arial" w:cs="Arial"/>
          <w:sz w:val="28"/>
          <w:szCs w:val="28"/>
        </w:rPr>
        <w:t xml:space="preserve">, en el que se examinó la regularidad constitucional </w:t>
      </w:r>
      <w:r w:rsidR="004C3AAF" w:rsidRPr="009F5600">
        <w:rPr>
          <w:rFonts w:ascii="Arial" w:hAnsi="Arial" w:cs="Arial"/>
          <w:sz w:val="28"/>
          <w:szCs w:val="28"/>
        </w:rPr>
        <w:t>de los artículos 8, fracciones I y XI y, 13, párrafos cuarto y quinto, de la Ley Federal de Responsabilidades Administrativas de los Servidores Públicos</w:t>
      </w:r>
      <w:r w:rsidR="00A20488" w:rsidRPr="009F5600">
        <w:rPr>
          <w:rFonts w:ascii="Arial" w:hAnsi="Arial" w:cs="Arial"/>
          <w:sz w:val="28"/>
          <w:szCs w:val="28"/>
        </w:rPr>
        <w:t>, publicada en el Diario Oficial de la Federación el trece de marzo de dos mil dos</w:t>
      </w:r>
      <w:r w:rsidR="00793FC9" w:rsidRPr="009F5600">
        <w:rPr>
          <w:rFonts w:ascii="Arial" w:hAnsi="Arial" w:cs="Arial"/>
          <w:sz w:val="28"/>
          <w:szCs w:val="28"/>
        </w:rPr>
        <w:t>.</w:t>
      </w:r>
    </w:p>
    <w:p w14:paraId="75A31C7E" w14:textId="77777777" w:rsidR="009D3534" w:rsidRPr="009F5600" w:rsidRDefault="009D3534" w:rsidP="009D3534">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b/>
          <w:bCs/>
          <w:color w:val="000000" w:themeColor="text1"/>
          <w:sz w:val="28"/>
          <w:szCs w:val="28"/>
        </w:rPr>
      </w:pPr>
    </w:p>
    <w:p w14:paraId="4CDA2035" w14:textId="7D688FAB" w:rsidR="00D11F18" w:rsidRPr="009F5600" w:rsidRDefault="002E1435"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b/>
          <w:bCs/>
          <w:color w:val="000000" w:themeColor="text1"/>
          <w:sz w:val="28"/>
          <w:szCs w:val="28"/>
        </w:rPr>
      </w:pPr>
      <w:r w:rsidRPr="009F5600">
        <w:rPr>
          <w:rFonts w:ascii="Arial" w:eastAsia="Calibri" w:hAnsi="Arial" w:cs="Arial"/>
          <w:color w:val="000000" w:themeColor="text1"/>
          <w:sz w:val="28"/>
          <w:szCs w:val="28"/>
        </w:rPr>
        <w:t>Co</w:t>
      </w:r>
      <w:r w:rsidR="00A376FB" w:rsidRPr="009F5600">
        <w:rPr>
          <w:rFonts w:ascii="Arial" w:eastAsia="Calibri" w:hAnsi="Arial" w:cs="Arial"/>
          <w:color w:val="000000" w:themeColor="text1"/>
          <w:sz w:val="28"/>
          <w:szCs w:val="28"/>
        </w:rPr>
        <w:t xml:space="preserve">ntinuando con el estudio </w:t>
      </w:r>
      <w:r w:rsidR="00624322" w:rsidRPr="009F5600">
        <w:rPr>
          <w:rFonts w:ascii="Arial" w:eastAsia="Calibri" w:hAnsi="Arial" w:cs="Arial"/>
          <w:color w:val="000000" w:themeColor="text1"/>
          <w:sz w:val="28"/>
          <w:szCs w:val="28"/>
        </w:rPr>
        <w:t>del asunto y co</w:t>
      </w:r>
      <w:r w:rsidRPr="009F5600">
        <w:rPr>
          <w:rFonts w:ascii="Arial" w:eastAsia="Calibri" w:hAnsi="Arial" w:cs="Arial"/>
          <w:color w:val="000000" w:themeColor="text1"/>
          <w:sz w:val="28"/>
          <w:szCs w:val="28"/>
        </w:rPr>
        <w:t xml:space="preserve">mo ya se anticipó, </w:t>
      </w:r>
      <w:r w:rsidR="00D11F18" w:rsidRPr="009F5600">
        <w:rPr>
          <w:rFonts w:ascii="Arial" w:eastAsia="Calibri" w:hAnsi="Arial" w:cs="Arial"/>
          <w:color w:val="000000" w:themeColor="text1"/>
          <w:sz w:val="28"/>
          <w:szCs w:val="28"/>
        </w:rPr>
        <w:t>l</w:t>
      </w:r>
      <w:r w:rsidRPr="009F5600">
        <w:rPr>
          <w:rFonts w:ascii="Arial" w:eastAsia="Calibri" w:hAnsi="Arial" w:cs="Arial"/>
          <w:color w:val="000000" w:themeColor="text1"/>
          <w:sz w:val="28"/>
          <w:szCs w:val="28"/>
        </w:rPr>
        <w:t>os</w:t>
      </w:r>
      <w:r w:rsidR="00D11F18" w:rsidRPr="009F5600">
        <w:rPr>
          <w:rFonts w:ascii="Arial" w:eastAsia="Calibri" w:hAnsi="Arial" w:cs="Arial"/>
          <w:color w:val="000000" w:themeColor="text1"/>
          <w:sz w:val="28"/>
          <w:szCs w:val="28"/>
        </w:rPr>
        <w:t xml:space="preserve"> párrafo</w:t>
      </w:r>
      <w:r w:rsidRPr="009F5600">
        <w:rPr>
          <w:rFonts w:ascii="Arial" w:eastAsia="Calibri" w:hAnsi="Arial" w:cs="Arial"/>
          <w:color w:val="000000" w:themeColor="text1"/>
          <w:sz w:val="28"/>
          <w:szCs w:val="28"/>
        </w:rPr>
        <w:t>s</w:t>
      </w:r>
      <w:r w:rsidR="00D11F18" w:rsidRPr="009F5600">
        <w:rPr>
          <w:rFonts w:ascii="Arial" w:eastAsia="Calibri" w:hAnsi="Arial" w:cs="Arial"/>
          <w:color w:val="000000" w:themeColor="text1"/>
          <w:sz w:val="28"/>
          <w:szCs w:val="28"/>
        </w:rPr>
        <w:t xml:space="preserve"> cuarto</w:t>
      </w:r>
      <w:r w:rsidRPr="009F5600">
        <w:rPr>
          <w:rFonts w:ascii="Arial" w:eastAsia="Calibri" w:hAnsi="Arial" w:cs="Arial"/>
          <w:color w:val="000000" w:themeColor="text1"/>
          <w:sz w:val="28"/>
          <w:szCs w:val="28"/>
        </w:rPr>
        <w:t xml:space="preserve"> y quinto</w:t>
      </w:r>
      <w:r w:rsidR="00B837A2" w:rsidRPr="009F5600">
        <w:rPr>
          <w:rFonts w:ascii="Arial" w:eastAsia="Calibri" w:hAnsi="Arial" w:cs="Arial"/>
          <w:color w:val="000000" w:themeColor="text1"/>
          <w:sz w:val="28"/>
          <w:szCs w:val="28"/>
        </w:rPr>
        <w:t xml:space="preserve"> -aquí reclamado-</w:t>
      </w:r>
      <w:r w:rsidRPr="009F5600">
        <w:rPr>
          <w:rFonts w:ascii="Arial" w:eastAsia="Calibri" w:hAnsi="Arial" w:cs="Arial"/>
          <w:color w:val="000000" w:themeColor="text1"/>
          <w:sz w:val="28"/>
          <w:szCs w:val="28"/>
        </w:rPr>
        <w:t xml:space="preserve"> </w:t>
      </w:r>
      <w:r w:rsidR="00076236" w:rsidRPr="009F5600">
        <w:rPr>
          <w:rFonts w:ascii="Arial" w:eastAsia="Calibri" w:hAnsi="Arial" w:cs="Arial"/>
          <w:color w:val="000000" w:themeColor="text1"/>
          <w:sz w:val="28"/>
          <w:szCs w:val="28"/>
        </w:rPr>
        <w:t>del precepto</w:t>
      </w:r>
      <w:r w:rsidRPr="009F5600">
        <w:rPr>
          <w:rFonts w:ascii="Arial" w:eastAsia="Calibri" w:hAnsi="Arial" w:cs="Arial"/>
          <w:color w:val="000000" w:themeColor="text1"/>
          <w:sz w:val="28"/>
          <w:szCs w:val="28"/>
        </w:rPr>
        <w:t xml:space="preserve"> 13</w:t>
      </w:r>
      <w:r w:rsidR="00B837A2" w:rsidRPr="009F5600">
        <w:rPr>
          <w:rFonts w:ascii="Arial" w:eastAsia="Calibri" w:hAnsi="Arial" w:cs="Arial"/>
          <w:color w:val="000000" w:themeColor="text1"/>
          <w:sz w:val="28"/>
          <w:szCs w:val="28"/>
        </w:rPr>
        <w:t xml:space="preserve"> de la Ley analizada,</w:t>
      </w:r>
      <w:r w:rsidR="00076236" w:rsidRPr="009F5600">
        <w:rPr>
          <w:rFonts w:ascii="Arial" w:eastAsia="Calibri" w:hAnsi="Arial" w:cs="Arial"/>
          <w:color w:val="000000" w:themeColor="text1"/>
          <w:sz w:val="28"/>
          <w:szCs w:val="28"/>
        </w:rPr>
        <w:t xml:space="preserve"> </w:t>
      </w:r>
      <w:r w:rsidR="00D11F18" w:rsidRPr="009F5600">
        <w:rPr>
          <w:rFonts w:ascii="Arial" w:eastAsia="Calibri" w:hAnsi="Arial" w:cs="Arial"/>
          <w:color w:val="000000" w:themeColor="text1"/>
          <w:sz w:val="28"/>
          <w:szCs w:val="28"/>
        </w:rPr>
        <w:t>no debe</w:t>
      </w:r>
      <w:r w:rsidR="00D56F7A" w:rsidRPr="009F5600">
        <w:rPr>
          <w:rFonts w:ascii="Arial" w:eastAsia="Calibri" w:hAnsi="Arial" w:cs="Arial"/>
          <w:color w:val="000000" w:themeColor="text1"/>
          <w:sz w:val="28"/>
          <w:szCs w:val="28"/>
        </w:rPr>
        <w:t>n</w:t>
      </w:r>
      <w:r w:rsidR="00D11F18" w:rsidRPr="009F5600">
        <w:rPr>
          <w:rFonts w:ascii="Arial" w:eastAsia="Calibri" w:hAnsi="Arial" w:cs="Arial"/>
          <w:color w:val="000000" w:themeColor="text1"/>
          <w:sz w:val="28"/>
          <w:szCs w:val="28"/>
        </w:rPr>
        <w:t xml:space="preserve"> interpretarse aisladamente, sino que debe</w:t>
      </w:r>
      <w:r w:rsidR="00D56F7A" w:rsidRPr="009F5600">
        <w:rPr>
          <w:rFonts w:ascii="Arial" w:eastAsia="Calibri" w:hAnsi="Arial" w:cs="Arial"/>
          <w:color w:val="000000" w:themeColor="text1"/>
          <w:sz w:val="28"/>
          <w:szCs w:val="28"/>
        </w:rPr>
        <w:t>n</w:t>
      </w:r>
      <w:r w:rsidR="00D11F18" w:rsidRPr="009F5600">
        <w:rPr>
          <w:rFonts w:ascii="Arial" w:eastAsia="Calibri" w:hAnsi="Arial" w:cs="Arial"/>
          <w:color w:val="000000" w:themeColor="text1"/>
          <w:sz w:val="28"/>
          <w:szCs w:val="28"/>
        </w:rPr>
        <w:t xml:space="preserve"> ser entendido</w:t>
      </w:r>
      <w:r w:rsidR="00876543" w:rsidRPr="009F5600">
        <w:rPr>
          <w:rFonts w:ascii="Arial" w:eastAsia="Calibri" w:hAnsi="Arial" w:cs="Arial"/>
          <w:color w:val="000000" w:themeColor="text1"/>
          <w:sz w:val="28"/>
          <w:szCs w:val="28"/>
        </w:rPr>
        <w:t>s</w:t>
      </w:r>
      <w:r w:rsidR="00D11F18" w:rsidRPr="009F5600">
        <w:rPr>
          <w:rFonts w:ascii="Arial" w:eastAsia="Calibri" w:hAnsi="Arial" w:cs="Arial"/>
          <w:color w:val="000000" w:themeColor="text1"/>
          <w:sz w:val="28"/>
          <w:szCs w:val="28"/>
        </w:rPr>
        <w:t xml:space="preserve"> </w:t>
      </w:r>
      <w:r w:rsidR="00D512CF" w:rsidRPr="009F5600">
        <w:rPr>
          <w:rFonts w:ascii="Arial" w:eastAsia="Calibri" w:hAnsi="Arial" w:cs="Arial"/>
          <w:color w:val="000000" w:themeColor="text1"/>
          <w:sz w:val="28"/>
          <w:szCs w:val="28"/>
        </w:rPr>
        <w:t>aplicando</w:t>
      </w:r>
      <w:r w:rsidR="00D11F18" w:rsidRPr="009F5600">
        <w:rPr>
          <w:rFonts w:ascii="Arial" w:eastAsia="Calibri" w:hAnsi="Arial" w:cs="Arial"/>
          <w:color w:val="000000" w:themeColor="text1"/>
          <w:sz w:val="28"/>
          <w:szCs w:val="28"/>
        </w:rPr>
        <w:t xml:space="preserve"> una interpretación </w:t>
      </w:r>
      <w:r w:rsidR="00B837A2" w:rsidRPr="009F5600">
        <w:rPr>
          <w:rFonts w:ascii="Arial" w:eastAsia="Calibri" w:hAnsi="Arial" w:cs="Arial"/>
          <w:color w:val="000000" w:themeColor="text1"/>
          <w:sz w:val="28"/>
          <w:szCs w:val="28"/>
        </w:rPr>
        <w:t xml:space="preserve">sistemática y </w:t>
      </w:r>
      <w:r w:rsidR="00D11F18" w:rsidRPr="009F5600">
        <w:rPr>
          <w:rFonts w:ascii="Arial" w:eastAsia="Calibri" w:hAnsi="Arial" w:cs="Arial"/>
          <w:color w:val="000000" w:themeColor="text1"/>
          <w:sz w:val="28"/>
          <w:szCs w:val="28"/>
        </w:rPr>
        <w:t xml:space="preserve">armónica tanto conforme a los demás enunciados previstos por el propio artículo 13, como a la luz del diverso 14 del mismo ordenamiento legal. </w:t>
      </w:r>
    </w:p>
    <w:p w14:paraId="1C284F1A" w14:textId="77777777" w:rsidR="00D512CF" w:rsidRPr="009F5600" w:rsidRDefault="00D512CF"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b/>
          <w:bCs/>
          <w:color w:val="000000" w:themeColor="text1"/>
          <w:sz w:val="28"/>
          <w:szCs w:val="28"/>
        </w:rPr>
      </w:pPr>
    </w:p>
    <w:p w14:paraId="0C98902C" w14:textId="377F1DD7" w:rsidR="00D11F18" w:rsidRPr="009F5600" w:rsidRDefault="008E1DF5"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b/>
          <w:bCs/>
          <w:color w:val="000000" w:themeColor="text1"/>
          <w:sz w:val="28"/>
          <w:szCs w:val="28"/>
        </w:rPr>
      </w:pPr>
      <w:r w:rsidRPr="009F5600">
        <w:rPr>
          <w:rFonts w:ascii="Arial" w:eastAsia="Calibri" w:hAnsi="Arial" w:cs="Arial"/>
          <w:color w:val="000000" w:themeColor="text1"/>
          <w:sz w:val="28"/>
          <w:szCs w:val="28"/>
        </w:rPr>
        <w:t>Así, l</w:t>
      </w:r>
      <w:r w:rsidR="00D11F18" w:rsidRPr="009F5600">
        <w:rPr>
          <w:rFonts w:ascii="Arial" w:eastAsia="Calibri" w:hAnsi="Arial" w:cs="Arial"/>
          <w:color w:val="000000" w:themeColor="text1"/>
          <w:sz w:val="28"/>
          <w:szCs w:val="28"/>
        </w:rPr>
        <w:t xml:space="preserve">a intelección conjunta de los preceptos 13 y 14 de la Ley Federal de Responsabilidades Administrativas de los Servidores Públicos, lleva a concluir que, por una parte, el primero de los preceptos citados se limita a establecer: </w:t>
      </w:r>
      <w:r w:rsidR="00D11F18" w:rsidRPr="009F5600">
        <w:rPr>
          <w:rFonts w:ascii="Arial" w:eastAsia="Calibri" w:hAnsi="Arial" w:cs="Arial"/>
          <w:b/>
          <w:bCs/>
          <w:color w:val="000000" w:themeColor="text1"/>
          <w:sz w:val="28"/>
          <w:szCs w:val="28"/>
        </w:rPr>
        <w:t>(I)</w:t>
      </w:r>
      <w:r w:rsidR="00D11F18" w:rsidRPr="009F5600">
        <w:rPr>
          <w:rFonts w:ascii="Arial" w:eastAsia="Calibri" w:hAnsi="Arial" w:cs="Arial"/>
          <w:color w:val="000000" w:themeColor="text1"/>
          <w:sz w:val="28"/>
          <w:szCs w:val="28"/>
        </w:rPr>
        <w:t xml:space="preserve"> los tipos de sanciones que pueden dictarse en esta materia –fracciones I a V del primer párrafo–; </w:t>
      </w:r>
      <w:r w:rsidR="00D11F18" w:rsidRPr="009F5600">
        <w:rPr>
          <w:rFonts w:ascii="Arial" w:eastAsia="Calibri" w:hAnsi="Arial" w:cs="Arial"/>
          <w:b/>
          <w:bCs/>
          <w:color w:val="000000" w:themeColor="text1"/>
          <w:sz w:val="28"/>
          <w:szCs w:val="28"/>
        </w:rPr>
        <w:t>(II)</w:t>
      </w:r>
      <w:r w:rsidR="00D11F18" w:rsidRPr="009F5600">
        <w:rPr>
          <w:rFonts w:ascii="Arial" w:eastAsia="Calibri" w:hAnsi="Arial" w:cs="Arial"/>
          <w:color w:val="000000" w:themeColor="text1"/>
          <w:sz w:val="28"/>
          <w:szCs w:val="28"/>
        </w:rPr>
        <w:t xml:space="preserve"> supuestos de atenuantes de las sanciones –segundo párrafo–; </w:t>
      </w:r>
      <w:r w:rsidR="00D11F18" w:rsidRPr="009F5600">
        <w:rPr>
          <w:rFonts w:ascii="Arial" w:eastAsia="Calibri" w:hAnsi="Arial" w:cs="Arial"/>
          <w:b/>
          <w:bCs/>
          <w:color w:val="000000" w:themeColor="text1"/>
          <w:sz w:val="28"/>
          <w:szCs w:val="28"/>
        </w:rPr>
        <w:t>(III)</w:t>
      </w:r>
      <w:r w:rsidR="00D11F18" w:rsidRPr="009F5600">
        <w:rPr>
          <w:rFonts w:ascii="Arial" w:eastAsia="Calibri" w:hAnsi="Arial" w:cs="Arial"/>
          <w:color w:val="000000" w:themeColor="text1"/>
          <w:sz w:val="28"/>
          <w:szCs w:val="28"/>
        </w:rPr>
        <w:t xml:space="preserve"> reglas de duración de la sanción de inhabilitación –tercer párrafo–; </w:t>
      </w:r>
      <w:r w:rsidR="00D11F18" w:rsidRPr="009F5600">
        <w:rPr>
          <w:rFonts w:ascii="Arial" w:eastAsia="Calibri" w:hAnsi="Arial" w:cs="Arial"/>
          <w:b/>
          <w:bCs/>
          <w:color w:val="000000" w:themeColor="text1"/>
          <w:sz w:val="28"/>
          <w:szCs w:val="28"/>
        </w:rPr>
        <w:t>(IV)</w:t>
      </w:r>
      <w:r w:rsidR="00D11F18" w:rsidRPr="009F5600">
        <w:rPr>
          <w:rFonts w:ascii="Arial" w:eastAsia="Calibri" w:hAnsi="Arial" w:cs="Arial"/>
          <w:color w:val="000000" w:themeColor="text1"/>
          <w:sz w:val="28"/>
          <w:szCs w:val="28"/>
        </w:rPr>
        <w:t xml:space="preserve"> la imposición de la destitución </w:t>
      </w:r>
      <w:r w:rsidR="00D11F18" w:rsidRPr="009F5600">
        <w:rPr>
          <w:rFonts w:ascii="Arial" w:eastAsia="Calibri" w:hAnsi="Arial" w:cs="Arial"/>
          <w:color w:val="000000" w:themeColor="text1"/>
          <w:sz w:val="28"/>
          <w:szCs w:val="28"/>
          <w:u w:val="single"/>
        </w:rPr>
        <w:t>como sanción adicional</w:t>
      </w:r>
      <w:r w:rsidR="00D11F18" w:rsidRPr="009F5600">
        <w:rPr>
          <w:rFonts w:ascii="Arial" w:eastAsia="Calibri" w:hAnsi="Arial" w:cs="Arial"/>
          <w:color w:val="000000" w:themeColor="text1"/>
          <w:sz w:val="28"/>
          <w:szCs w:val="28"/>
        </w:rPr>
        <w:t xml:space="preserve"> –cuarto párrafo–; </w:t>
      </w:r>
      <w:r w:rsidR="00D11F18" w:rsidRPr="009F5600">
        <w:rPr>
          <w:rFonts w:ascii="Arial" w:eastAsia="Calibri" w:hAnsi="Arial" w:cs="Arial"/>
          <w:b/>
          <w:bCs/>
          <w:color w:val="000000" w:themeColor="text1"/>
          <w:sz w:val="28"/>
          <w:szCs w:val="28"/>
        </w:rPr>
        <w:t>(V)</w:t>
      </w:r>
      <w:r w:rsidR="00D11F18" w:rsidRPr="009F5600">
        <w:rPr>
          <w:rFonts w:ascii="Arial" w:eastAsia="Calibri" w:hAnsi="Arial" w:cs="Arial"/>
          <w:color w:val="000000" w:themeColor="text1"/>
          <w:sz w:val="28"/>
          <w:szCs w:val="28"/>
        </w:rPr>
        <w:t xml:space="preserve"> supuestos de infracción grave –quinto párrafo–; y </w:t>
      </w:r>
      <w:r w:rsidR="00D11F18" w:rsidRPr="009F5600">
        <w:rPr>
          <w:rFonts w:ascii="Arial" w:eastAsia="Calibri" w:hAnsi="Arial" w:cs="Arial"/>
          <w:b/>
          <w:bCs/>
          <w:color w:val="000000" w:themeColor="text1"/>
          <w:sz w:val="28"/>
          <w:szCs w:val="28"/>
        </w:rPr>
        <w:t>(VI)</w:t>
      </w:r>
      <w:r w:rsidR="00D11F18" w:rsidRPr="009F5600">
        <w:rPr>
          <w:rFonts w:ascii="Arial" w:eastAsia="Calibri" w:hAnsi="Arial" w:cs="Arial"/>
          <w:color w:val="000000" w:themeColor="text1"/>
          <w:sz w:val="28"/>
          <w:szCs w:val="28"/>
        </w:rPr>
        <w:t xml:space="preserve"> reglas para volver a desempeñar el cargo en caso de haber sido inhabilitado –sexto y séptimo párrafos–.</w:t>
      </w:r>
    </w:p>
    <w:p w14:paraId="438BC325" w14:textId="77777777" w:rsidR="008E1DF5" w:rsidRPr="009F5600" w:rsidRDefault="008E1DF5"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b/>
          <w:bCs/>
          <w:color w:val="000000" w:themeColor="text1"/>
          <w:sz w:val="28"/>
          <w:szCs w:val="28"/>
        </w:rPr>
      </w:pPr>
    </w:p>
    <w:p w14:paraId="53DFB0BD" w14:textId="029E5E70" w:rsidR="00D11F18" w:rsidRPr="009F5600" w:rsidRDefault="00D11F18"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b/>
          <w:bCs/>
          <w:color w:val="000000" w:themeColor="text1"/>
          <w:sz w:val="28"/>
          <w:szCs w:val="28"/>
        </w:rPr>
      </w:pPr>
      <w:r w:rsidRPr="009F5600">
        <w:rPr>
          <w:rFonts w:ascii="Arial" w:eastAsia="Calibri" w:hAnsi="Arial" w:cs="Arial"/>
          <w:color w:val="000000" w:themeColor="text1"/>
          <w:sz w:val="28"/>
          <w:szCs w:val="28"/>
        </w:rPr>
        <w:t xml:space="preserve">En ese sentido, la estructura normativa del artículo 13 en cita </w:t>
      </w:r>
      <w:r w:rsidRPr="009F5600">
        <w:rPr>
          <w:rFonts w:ascii="Arial" w:eastAsia="Calibri" w:hAnsi="Arial" w:cs="Arial"/>
          <w:b/>
          <w:bCs/>
          <w:color w:val="000000" w:themeColor="text1"/>
          <w:sz w:val="28"/>
          <w:szCs w:val="28"/>
        </w:rPr>
        <w:t>en forma alguna agota la mecánica valorativa o ponderativa respecto al tipo y gravedad de sanción que corresponda aplicar al servidor público infractor;</w:t>
      </w:r>
      <w:r w:rsidRPr="009F5600">
        <w:rPr>
          <w:rFonts w:ascii="Arial" w:eastAsia="Calibri" w:hAnsi="Arial" w:cs="Arial"/>
          <w:color w:val="000000" w:themeColor="text1"/>
          <w:sz w:val="28"/>
          <w:szCs w:val="28"/>
        </w:rPr>
        <w:t xml:space="preserve"> </w:t>
      </w:r>
      <w:r w:rsidR="00FB197C" w:rsidRPr="009F5600">
        <w:rPr>
          <w:rFonts w:ascii="Arial" w:eastAsia="Calibri" w:hAnsi="Arial" w:cs="Arial"/>
          <w:color w:val="000000" w:themeColor="text1"/>
          <w:sz w:val="28"/>
          <w:szCs w:val="28"/>
        </w:rPr>
        <w:t>sólo</w:t>
      </w:r>
      <w:r w:rsidRPr="009F5600">
        <w:rPr>
          <w:rFonts w:ascii="Arial" w:eastAsia="Calibri" w:hAnsi="Arial" w:cs="Arial"/>
          <w:color w:val="000000" w:themeColor="text1"/>
          <w:sz w:val="28"/>
          <w:szCs w:val="28"/>
        </w:rPr>
        <w:t xml:space="preserve"> establece algunas directrices sancionatorias para ello. </w:t>
      </w:r>
      <w:r w:rsidR="002C1732" w:rsidRPr="009F5600">
        <w:rPr>
          <w:rFonts w:ascii="Arial" w:eastAsia="Calibri" w:hAnsi="Arial" w:cs="Arial"/>
          <w:b/>
          <w:bCs/>
          <w:color w:val="000000" w:themeColor="text1"/>
          <w:sz w:val="28"/>
          <w:szCs w:val="28"/>
        </w:rPr>
        <w:t>E</w:t>
      </w:r>
      <w:r w:rsidRPr="009F5600">
        <w:rPr>
          <w:rFonts w:ascii="Arial" w:eastAsia="Calibri" w:hAnsi="Arial" w:cs="Arial"/>
          <w:b/>
          <w:bCs/>
          <w:color w:val="000000" w:themeColor="text1"/>
          <w:sz w:val="28"/>
          <w:szCs w:val="28"/>
        </w:rPr>
        <w:t>s el precepto 14 el que en realidad prevé el deber de la autoridad sancionadora de individualizar la sanción</w:t>
      </w:r>
      <w:r w:rsidRPr="009F5600">
        <w:rPr>
          <w:rFonts w:ascii="Arial" w:eastAsia="Calibri" w:hAnsi="Arial" w:cs="Arial"/>
          <w:color w:val="000000" w:themeColor="text1"/>
          <w:sz w:val="28"/>
          <w:szCs w:val="28"/>
        </w:rPr>
        <w:t xml:space="preserve">, acorde </w:t>
      </w:r>
      <w:r w:rsidR="00876543" w:rsidRPr="009F5600">
        <w:rPr>
          <w:rFonts w:ascii="Arial" w:eastAsia="Calibri" w:hAnsi="Arial" w:cs="Arial"/>
          <w:color w:val="000000" w:themeColor="text1"/>
          <w:sz w:val="28"/>
          <w:szCs w:val="28"/>
        </w:rPr>
        <w:t>con</w:t>
      </w:r>
      <w:r w:rsidRPr="009F5600">
        <w:rPr>
          <w:rFonts w:ascii="Arial" w:eastAsia="Calibri" w:hAnsi="Arial" w:cs="Arial"/>
          <w:color w:val="000000" w:themeColor="text1"/>
          <w:sz w:val="28"/>
          <w:szCs w:val="28"/>
        </w:rPr>
        <w:t xml:space="preserve"> la infracción cometida y atendiendo</w:t>
      </w:r>
      <w:r w:rsidR="00213151" w:rsidRPr="009F5600">
        <w:rPr>
          <w:rFonts w:ascii="Arial" w:eastAsia="Calibri" w:hAnsi="Arial" w:cs="Arial"/>
          <w:color w:val="000000" w:themeColor="text1"/>
          <w:sz w:val="28"/>
          <w:szCs w:val="28"/>
        </w:rPr>
        <w:t>,</w:t>
      </w:r>
      <w:r w:rsidRPr="009F5600">
        <w:rPr>
          <w:rFonts w:ascii="Arial" w:eastAsia="Calibri" w:hAnsi="Arial" w:cs="Arial"/>
          <w:color w:val="000000" w:themeColor="text1"/>
          <w:sz w:val="28"/>
          <w:szCs w:val="28"/>
        </w:rPr>
        <w:t xml:space="preserve"> además</w:t>
      </w:r>
      <w:r w:rsidR="00213151" w:rsidRPr="009F5600">
        <w:rPr>
          <w:rFonts w:ascii="Arial" w:eastAsia="Calibri" w:hAnsi="Arial" w:cs="Arial"/>
          <w:color w:val="000000" w:themeColor="text1"/>
          <w:sz w:val="28"/>
          <w:szCs w:val="28"/>
        </w:rPr>
        <w:t>,</w:t>
      </w:r>
      <w:r w:rsidRPr="009F5600">
        <w:rPr>
          <w:rFonts w:ascii="Arial" w:eastAsia="Calibri" w:hAnsi="Arial" w:cs="Arial"/>
          <w:color w:val="000000" w:themeColor="text1"/>
          <w:sz w:val="28"/>
          <w:szCs w:val="28"/>
        </w:rPr>
        <w:t xml:space="preserve"> a las reglas previstas en aquel artículo. </w:t>
      </w:r>
    </w:p>
    <w:p w14:paraId="7D54B9EE" w14:textId="77777777" w:rsidR="008E1DF5" w:rsidRPr="009F5600" w:rsidRDefault="008E1DF5"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color w:val="000000" w:themeColor="text1"/>
          <w:sz w:val="28"/>
          <w:szCs w:val="28"/>
        </w:rPr>
      </w:pPr>
    </w:p>
    <w:p w14:paraId="478C2ACF" w14:textId="55A02FC0" w:rsidR="00D11F18" w:rsidRPr="009F5600" w:rsidRDefault="00D11F18"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color w:val="000000" w:themeColor="text1"/>
          <w:sz w:val="28"/>
          <w:szCs w:val="28"/>
        </w:rPr>
      </w:pPr>
      <w:r w:rsidRPr="009F5600">
        <w:rPr>
          <w:rFonts w:ascii="Arial" w:eastAsia="Calibri" w:hAnsi="Arial" w:cs="Arial"/>
          <w:color w:val="000000" w:themeColor="text1"/>
          <w:sz w:val="28"/>
          <w:szCs w:val="28"/>
        </w:rPr>
        <w:t xml:space="preserve">Así, conforme a este último precepto jurídico, para </w:t>
      </w:r>
      <w:r w:rsidRPr="009F5600">
        <w:rPr>
          <w:rFonts w:ascii="Arial" w:eastAsia="Calibri" w:hAnsi="Arial" w:cs="Arial"/>
          <w:b/>
          <w:bCs/>
          <w:color w:val="000000" w:themeColor="text1"/>
          <w:sz w:val="28"/>
          <w:szCs w:val="28"/>
        </w:rPr>
        <w:t>la imposición de toda sanción administrativa deberán tomarse en cuenta los elementos propios del empleo, cargo o comisión</w:t>
      </w:r>
      <w:r w:rsidRPr="009F5600">
        <w:rPr>
          <w:rFonts w:ascii="Arial" w:eastAsia="Calibri" w:hAnsi="Arial" w:cs="Arial"/>
          <w:color w:val="000000" w:themeColor="text1"/>
          <w:sz w:val="28"/>
          <w:szCs w:val="28"/>
        </w:rPr>
        <w:t xml:space="preserve"> </w:t>
      </w:r>
      <w:r w:rsidRPr="009F5600">
        <w:rPr>
          <w:rFonts w:ascii="Arial" w:eastAsia="Calibri" w:hAnsi="Arial" w:cs="Arial"/>
          <w:b/>
          <w:bCs/>
          <w:color w:val="000000" w:themeColor="text1"/>
          <w:sz w:val="28"/>
          <w:szCs w:val="28"/>
        </w:rPr>
        <w:t>que desempeñaba el servidor público,</w:t>
      </w:r>
      <w:r w:rsidRPr="009F5600">
        <w:rPr>
          <w:rFonts w:ascii="Arial" w:eastAsia="Calibri" w:hAnsi="Arial" w:cs="Arial"/>
          <w:color w:val="000000" w:themeColor="text1"/>
          <w:sz w:val="28"/>
          <w:szCs w:val="28"/>
        </w:rPr>
        <w:t xml:space="preserve"> como lo son: la gravedad; circunstancias socioeconómicas; nivel jerárquico y antecedentes; condiciones exteriores y medio de ejecución; reincidencia y, finalmente, el monto, lucro, daño o perjuicio ocasionado. </w:t>
      </w:r>
    </w:p>
    <w:p w14:paraId="4171B5E2" w14:textId="77777777" w:rsidR="00440411" w:rsidRPr="009F5600" w:rsidRDefault="00440411"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color w:val="000000" w:themeColor="text1"/>
          <w:sz w:val="28"/>
          <w:szCs w:val="28"/>
        </w:rPr>
      </w:pPr>
    </w:p>
    <w:p w14:paraId="65C4A8B4" w14:textId="4E3EEDBE" w:rsidR="00B67D1C" w:rsidRPr="009F5600" w:rsidRDefault="00B67D1C"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color w:val="000000" w:themeColor="text1"/>
          <w:sz w:val="28"/>
          <w:szCs w:val="28"/>
        </w:rPr>
      </w:pPr>
      <w:r w:rsidRPr="009F5600">
        <w:rPr>
          <w:rFonts w:ascii="Arial" w:eastAsia="Calibri" w:hAnsi="Arial" w:cs="Arial"/>
          <w:color w:val="000000" w:themeColor="text1"/>
          <w:sz w:val="28"/>
          <w:szCs w:val="28"/>
        </w:rPr>
        <w:t xml:space="preserve">Luego, es este precepto 14 el cual precisa el deber de individualizar las infracciones cometidas; de ahí que </w:t>
      </w:r>
      <w:r w:rsidRPr="009F5600">
        <w:rPr>
          <w:rFonts w:ascii="Arial" w:eastAsia="Calibri" w:hAnsi="Arial" w:cs="Arial"/>
          <w:b/>
          <w:bCs/>
          <w:color w:val="000000" w:themeColor="text1"/>
          <w:sz w:val="28"/>
          <w:szCs w:val="28"/>
        </w:rPr>
        <w:t>las reglas previstas en el diverso precepto 13 no deben desvincularse de los elementos de graduación de la pena que establece aquel precepto normativo</w:t>
      </w:r>
      <w:r w:rsidRPr="009F5600">
        <w:rPr>
          <w:rFonts w:ascii="Arial" w:eastAsia="Calibri" w:hAnsi="Arial" w:cs="Arial"/>
          <w:color w:val="000000" w:themeColor="text1"/>
          <w:sz w:val="28"/>
          <w:szCs w:val="28"/>
        </w:rPr>
        <w:t>. Ya que la existencia de una regulación de tales elementos y el deber de su valoración, en cada caso concreto, por la autoridad administrativa previo a imponer la sanción que proceda, es lo que debe examinarse para determinar la regularidad constitucional de las sanciones establecidas por el legislador, en relación con el principio de proporcionalidad de las sanciones, como se desarrollará puntualmente en un apartado subsecuente de esta ejecutoria.</w:t>
      </w:r>
    </w:p>
    <w:p w14:paraId="03C78832" w14:textId="77777777" w:rsidR="00440411" w:rsidRPr="009F5600" w:rsidRDefault="00440411"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b/>
          <w:bCs/>
          <w:color w:val="000000" w:themeColor="text1"/>
          <w:sz w:val="28"/>
          <w:szCs w:val="28"/>
        </w:rPr>
      </w:pPr>
    </w:p>
    <w:p w14:paraId="10EB9824" w14:textId="6300B9F9" w:rsidR="00D11F18" w:rsidRPr="009F5600" w:rsidRDefault="00D11F18"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b/>
          <w:bCs/>
          <w:color w:val="000000" w:themeColor="text1"/>
          <w:sz w:val="28"/>
          <w:szCs w:val="28"/>
        </w:rPr>
      </w:pPr>
      <w:r w:rsidRPr="009F5600">
        <w:rPr>
          <w:rFonts w:ascii="Arial" w:eastAsia="Calibri" w:hAnsi="Arial" w:cs="Arial"/>
          <w:color w:val="000000" w:themeColor="text1"/>
          <w:sz w:val="28"/>
          <w:szCs w:val="28"/>
        </w:rPr>
        <w:t>Una vez precisado que los parámetros para la individualización de las sanciones administrativas no se regulan por la norma reclamada</w:t>
      </w:r>
      <w:r w:rsidR="00440411" w:rsidRPr="009F5600">
        <w:rPr>
          <w:rFonts w:ascii="Arial" w:eastAsia="Calibri" w:hAnsi="Arial" w:cs="Arial"/>
          <w:color w:val="000000" w:themeColor="text1"/>
          <w:sz w:val="28"/>
          <w:szCs w:val="28"/>
        </w:rPr>
        <w:t xml:space="preserve"> -artículo 13, párrafo </w:t>
      </w:r>
      <w:r w:rsidR="00127E9B" w:rsidRPr="009F5600">
        <w:rPr>
          <w:rFonts w:ascii="Arial" w:eastAsia="Calibri" w:hAnsi="Arial" w:cs="Arial"/>
          <w:color w:val="000000" w:themeColor="text1"/>
          <w:sz w:val="28"/>
          <w:szCs w:val="28"/>
        </w:rPr>
        <w:t>quint</w:t>
      </w:r>
      <w:r w:rsidR="00440411" w:rsidRPr="009F5600">
        <w:rPr>
          <w:rFonts w:ascii="Arial" w:eastAsia="Calibri" w:hAnsi="Arial" w:cs="Arial"/>
          <w:color w:val="000000" w:themeColor="text1"/>
          <w:sz w:val="28"/>
          <w:szCs w:val="28"/>
        </w:rPr>
        <w:t>o,</w:t>
      </w:r>
      <w:r w:rsidR="0083737F" w:rsidRPr="009F5600">
        <w:rPr>
          <w:rFonts w:ascii="Arial" w:eastAsia="Calibri" w:hAnsi="Arial" w:cs="Arial"/>
          <w:color w:val="000000" w:themeColor="text1"/>
          <w:sz w:val="28"/>
          <w:szCs w:val="28"/>
        </w:rPr>
        <w:t xml:space="preserve"> de la Ley Federal examinada-</w:t>
      </w:r>
      <w:r w:rsidRPr="009F5600">
        <w:rPr>
          <w:rFonts w:ascii="Arial" w:eastAsia="Calibri" w:hAnsi="Arial" w:cs="Arial"/>
          <w:color w:val="000000" w:themeColor="text1"/>
          <w:sz w:val="28"/>
          <w:szCs w:val="28"/>
        </w:rPr>
        <w:t xml:space="preserve"> sino por el diverso artículo 14</w:t>
      </w:r>
      <w:r w:rsidR="0083737F" w:rsidRPr="009F5600">
        <w:rPr>
          <w:rFonts w:ascii="Arial" w:eastAsia="Calibri" w:hAnsi="Arial" w:cs="Arial"/>
          <w:color w:val="000000" w:themeColor="text1"/>
          <w:sz w:val="28"/>
          <w:szCs w:val="28"/>
        </w:rPr>
        <w:t>,</w:t>
      </w:r>
      <w:r w:rsidRPr="009F5600">
        <w:rPr>
          <w:rFonts w:ascii="Arial" w:eastAsia="Calibri" w:hAnsi="Arial" w:cs="Arial"/>
          <w:color w:val="000000" w:themeColor="text1"/>
          <w:sz w:val="28"/>
          <w:szCs w:val="28"/>
        </w:rPr>
        <w:t xml:space="preserve"> se </w:t>
      </w:r>
      <w:r w:rsidR="0083737F" w:rsidRPr="009F5600">
        <w:rPr>
          <w:rFonts w:ascii="Arial" w:eastAsia="Calibri" w:hAnsi="Arial" w:cs="Arial"/>
          <w:color w:val="000000" w:themeColor="text1"/>
          <w:sz w:val="28"/>
          <w:szCs w:val="28"/>
        </w:rPr>
        <w:t>concluy</w:t>
      </w:r>
      <w:r w:rsidR="00127E9B" w:rsidRPr="009F5600">
        <w:rPr>
          <w:rFonts w:ascii="Arial" w:eastAsia="Calibri" w:hAnsi="Arial" w:cs="Arial"/>
          <w:color w:val="000000" w:themeColor="text1"/>
          <w:sz w:val="28"/>
          <w:szCs w:val="28"/>
        </w:rPr>
        <w:t>e</w:t>
      </w:r>
      <w:r w:rsidR="0083737F" w:rsidRPr="009F5600">
        <w:rPr>
          <w:rFonts w:ascii="Arial" w:eastAsia="Calibri" w:hAnsi="Arial" w:cs="Arial"/>
          <w:color w:val="000000" w:themeColor="text1"/>
          <w:sz w:val="28"/>
          <w:szCs w:val="28"/>
        </w:rPr>
        <w:t xml:space="preserve"> que </w:t>
      </w:r>
      <w:r w:rsidRPr="009F5600">
        <w:rPr>
          <w:rFonts w:ascii="Arial" w:eastAsia="Calibri" w:hAnsi="Arial" w:cs="Arial"/>
          <w:b/>
          <w:bCs/>
          <w:color w:val="000000" w:themeColor="text1"/>
          <w:sz w:val="28"/>
          <w:szCs w:val="28"/>
        </w:rPr>
        <w:t xml:space="preserve">el párrafo </w:t>
      </w:r>
      <w:r w:rsidR="00127E9B" w:rsidRPr="009F5600">
        <w:rPr>
          <w:rFonts w:ascii="Arial" w:eastAsia="Calibri" w:hAnsi="Arial" w:cs="Arial"/>
          <w:b/>
          <w:bCs/>
          <w:color w:val="000000" w:themeColor="text1"/>
          <w:sz w:val="28"/>
          <w:szCs w:val="28"/>
        </w:rPr>
        <w:t>quinto</w:t>
      </w:r>
      <w:r w:rsidRPr="009F5600">
        <w:rPr>
          <w:rFonts w:ascii="Arial" w:eastAsia="Calibri" w:hAnsi="Arial" w:cs="Arial"/>
          <w:b/>
          <w:bCs/>
          <w:color w:val="000000" w:themeColor="text1"/>
          <w:sz w:val="28"/>
          <w:szCs w:val="28"/>
        </w:rPr>
        <w:t xml:space="preserve"> del precepto 13 no </w:t>
      </w:r>
      <w:r w:rsidR="00844BC9" w:rsidRPr="009F5600">
        <w:rPr>
          <w:rFonts w:ascii="Arial" w:eastAsia="Calibri" w:hAnsi="Arial" w:cs="Arial"/>
          <w:b/>
          <w:bCs/>
          <w:color w:val="000000" w:themeColor="text1"/>
          <w:sz w:val="28"/>
          <w:szCs w:val="28"/>
        </w:rPr>
        <w:t xml:space="preserve">se rige por </w:t>
      </w:r>
      <w:r w:rsidRPr="009F5600">
        <w:rPr>
          <w:rFonts w:ascii="Arial" w:eastAsia="Calibri" w:hAnsi="Arial" w:cs="Arial"/>
          <w:b/>
          <w:bCs/>
          <w:color w:val="000000" w:themeColor="text1"/>
          <w:sz w:val="28"/>
          <w:szCs w:val="28"/>
        </w:rPr>
        <w:t>el principio de proporcionalidad de las penas</w:t>
      </w:r>
      <w:r w:rsidRPr="009F5600">
        <w:rPr>
          <w:rFonts w:ascii="Arial" w:eastAsia="Calibri" w:hAnsi="Arial" w:cs="Arial"/>
          <w:color w:val="000000" w:themeColor="text1"/>
          <w:sz w:val="28"/>
          <w:szCs w:val="28"/>
        </w:rPr>
        <w:t>.</w:t>
      </w:r>
    </w:p>
    <w:p w14:paraId="15B3D5D7" w14:textId="77777777" w:rsidR="00127E9B" w:rsidRPr="009F5600" w:rsidRDefault="00127E9B" w:rsidP="00127E9B">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b/>
          <w:bCs/>
          <w:color w:val="000000" w:themeColor="text1"/>
          <w:sz w:val="28"/>
          <w:szCs w:val="28"/>
        </w:rPr>
      </w:pPr>
    </w:p>
    <w:p w14:paraId="3938586C" w14:textId="5D63A448" w:rsidR="00D11F18" w:rsidRPr="009F5600" w:rsidRDefault="00D11F18"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b/>
          <w:bCs/>
          <w:color w:val="000000" w:themeColor="text1"/>
          <w:sz w:val="28"/>
          <w:szCs w:val="28"/>
        </w:rPr>
      </w:pPr>
      <w:r w:rsidRPr="009F5600">
        <w:rPr>
          <w:rFonts w:ascii="Arial" w:eastAsia="Calibri" w:hAnsi="Arial" w:cs="Arial"/>
          <w:color w:val="000000" w:themeColor="text1"/>
          <w:sz w:val="28"/>
          <w:szCs w:val="28"/>
        </w:rPr>
        <w:t xml:space="preserve">Ello, pues </w:t>
      </w:r>
      <w:r w:rsidRPr="009F5600">
        <w:rPr>
          <w:rFonts w:ascii="Arial" w:eastAsia="Calibri" w:hAnsi="Arial" w:cs="Arial"/>
          <w:b/>
          <w:bCs/>
          <w:color w:val="000000" w:themeColor="text1"/>
          <w:sz w:val="28"/>
          <w:szCs w:val="28"/>
        </w:rPr>
        <w:t>la autoridad sancionadora tiene el deber de individualizar la sanción que corresponda al servidor público en términos del artículo 14 referido</w:t>
      </w:r>
      <w:r w:rsidRPr="009F5600">
        <w:rPr>
          <w:rFonts w:ascii="Arial" w:eastAsia="Calibri" w:hAnsi="Arial" w:cs="Arial"/>
          <w:color w:val="000000" w:themeColor="text1"/>
          <w:sz w:val="28"/>
          <w:szCs w:val="28"/>
        </w:rPr>
        <w:t xml:space="preserve">, </w:t>
      </w:r>
      <w:r w:rsidRPr="009F5600">
        <w:rPr>
          <w:rFonts w:ascii="Arial" w:eastAsia="Calibri" w:hAnsi="Arial" w:cs="Arial"/>
          <w:b/>
          <w:bCs/>
          <w:color w:val="000000" w:themeColor="text1"/>
          <w:sz w:val="28"/>
          <w:szCs w:val="28"/>
        </w:rPr>
        <w:t>lo cual incluye, tanto un proceso de valoración de la “gravedad” de la infracción, como de la apreciación conjunta de todos los demás elementos</w:t>
      </w:r>
      <w:r w:rsidRPr="009F5600">
        <w:rPr>
          <w:rFonts w:ascii="Arial" w:eastAsia="Calibri" w:hAnsi="Arial" w:cs="Arial"/>
          <w:color w:val="000000" w:themeColor="text1"/>
          <w:sz w:val="28"/>
          <w:szCs w:val="28"/>
        </w:rPr>
        <w:t xml:space="preserve"> a que se refiere este mismo precepto </w:t>
      </w:r>
      <w:r w:rsidRPr="009F5600">
        <w:rPr>
          <w:rFonts w:ascii="Arial" w:eastAsia="Calibri" w:hAnsi="Arial" w:cs="Arial"/>
          <w:b/>
          <w:bCs/>
          <w:color w:val="000000" w:themeColor="text1"/>
          <w:sz w:val="28"/>
          <w:szCs w:val="28"/>
        </w:rPr>
        <w:t>para graduar la sanción respectiva</w:t>
      </w:r>
      <w:r w:rsidRPr="009F5600">
        <w:rPr>
          <w:rFonts w:ascii="Arial" w:eastAsia="Calibri" w:hAnsi="Arial" w:cs="Arial"/>
          <w:color w:val="000000" w:themeColor="text1"/>
          <w:sz w:val="28"/>
          <w:szCs w:val="28"/>
        </w:rPr>
        <w:t>.</w:t>
      </w:r>
    </w:p>
    <w:p w14:paraId="597986F9" w14:textId="77777777" w:rsidR="00716F69" w:rsidRPr="009F5600" w:rsidRDefault="00716F69"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b/>
          <w:bCs/>
          <w:color w:val="000000" w:themeColor="text1"/>
          <w:sz w:val="28"/>
          <w:szCs w:val="28"/>
        </w:rPr>
      </w:pPr>
    </w:p>
    <w:p w14:paraId="41A4FBAE" w14:textId="1D17A28D" w:rsidR="00D11F18" w:rsidRPr="009F5600" w:rsidRDefault="00D11F18"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color w:val="000000" w:themeColor="text1"/>
          <w:sz w:val="28"/>
          <w:szCs w:val="28"/>
          <w:lang w:val="es-MX"/>
        </w:rPr>
      </w:pPr>
      <w:r w:rsidRPr="009F5600">
        <w:rPr>
          <w:rFonts w:ascii="Arial" w:eastAsia="Calibri" w:hAnsi="Arial" w:cs="Arial"/>
          <w:color w:val="000000" w:themeColor="text1"/>
          <w:sz w:val="28"/>
          <w:szCs w:val="28"/>
        </w:rPr>
        <w:t xml:space="preserve">En efecto, por lo que hace a la valoración de la gravedad de la infracción, </w:t>
      </w:r>
      <w:r w:rsidR="003F1CF1" w:rsidRPr="009F5600">
        <w:rPr>
          <w:rFonts w:ascii="Arial" w:eastAsia="Calibri" w:hAnsi="Arial" w:cs="Arial"/>
          <w:color w:val="000000" w:themeColor="text1"/>
          <w:sz w:val="28"/>
          <w:szCs w:val="28"/>
        </w:rPr>
        <w:t xml:space="preserve">tal como lo determinó </w:t>
      </w:r>
      <w:r w:rsidR="000F71D2" w:rsidRPr="009F5600">
        <w:rPr>
          <w:rFonts w:ascii="Arial" w:eastAsia="Calibri" w:hAnsi="Arial" w:cs="Arial"/>
          <w:color w:val="000000" w:themeColor="text1"/>
          <w:sz w:val="28"/>
          <w:szCs w:val="28"/>
        </w:rPr>
        <w:t>la</w:t>
      </w:r>
      <w:r w:rsidRPr="009F5600">
        <w:rPr>
          <w:rFonts w:ascii="Arial" w:eastAsia="Calibri" w:hAnsi="Arial" w:cs="Arial"/>
          <w:color w:val="000000" w:themeColor="text1"/>
          <w:sz w:val="28"/>
          <w:szCs w:val="28"/>
        </w:rPr>
        <w:t xml:space="preserve"> Segunda Sala</w:t>
      </w:r>
      <w:r w:rsidR="00975234" w:rsidRPr="009F5600">
        <w:rPr>
          <w:rFonts w:ascii="Arial" w:eastAsia="Calibri" w:hAnsi="Arial" w:cs="Arial"/>
          <w:color w:val="000000" w:themeColor="text1"/>
          <w:sz w:val="28"/>
          <w:szCs w:val="28"/>
        </w:rPr>
        <w:t xml:space="preserve"> de esta Suprema </w:t>
      </w:r>
      <w:r w:rsidR="00975234" w:rsidRPr="009F5600">
        <w:rPr>
          <w:rFonts w:ascii="Arial" w:eastAsia="Calibri" w:hAnsi="Arial" w:cs="Arial"/>
          <w:color w:val="000000" w:themeColor="text1"/>
          <w:sz w:val="28"/>
          <w:szCs w:val="28"/>
        </w:rPr>
        <w:lastRenderedPageBreak/>
        <w:t>Corte de Justicia de la Nación</w:t>
      </w:r>
      <w:r w:rsidR="006A6CBA" w:rsidRPr="009F5600">
        <w:rPr>
          <w:rStyle w:val="Refdenotaalpie"/>
          <w:rFonts w:ascii="Arial" w:eastAsia="Calibri" w:hAnsi="Arial" w:cs="Arial"/>
          <w:color w:val="000000" w:themeColor="text1"/>
          <w:sz w:val="28"/>
          <w:szCs w:val="28"/>
        </w:rPr>
        <w:footnoteReference w:id="29"/>
      </w:r>
      <w:r w:rsidR="003F1CF1" w:rsidRPr="009F5600">
        <w:rPr>
          <w:rFonts w:ascii="Arial" w:eastAsia="Calibri" w:hAnsi="Arial" w:cs="Arial"/>
          <w:color w:val="000000" w:themeColor="text1"/>
          <w:sz w:val="28"/>
          <w:szCs w:val="28"/>
        </w:rPr>
        <w:t>,</w:t>
      </w:r>
      <w:r w:rsidRPr="009F5600">
        <w:rPr>
          <w:rFonts w:ascii="Arial" w:eastAsia="Calibri" w:hAnsi="Arial" w:cs="Arial"/>
          <w:color w:val="000000" w:themeColor="text1"/>
          <w:sz w:val="28"/>
          <w:szCs w:val="28"/>
        </w:rPr>
        <w:t xml:space="preserve"> si bien </w:t>
      </w:r>
      <w:r w:rsidRPr="009F5600">
        <w:rPr>
          <w:rFonts w:ascii="Arial" w:eastAsia="Calibri" w:hAnsi="Arial" w:cs="Arial"/>
          <w:color w:val="000000" w:themeColor="text1"/>
          <w:sz w:val="28"/>
          <w:szCs w:val="28"/>
          <w:lang w:val="es-MX"/>
        </w:rPr>
        <w:t xml:space="preserve">el legislador dispuso en el antepenúltimo párrafo del artículo 13 de Ley Federal de Responsabilidades Administrativas de los Servidores Públicos que, en todo caso, el incumplimiento a las obligaciones previstas en las fracciones </w:t>
      </w:r>
      <w:r w:rsidR="00B221B7" w:rsidRPr="009F5600">
        <w:rPr>
          <w:rFonts w:ascii="Arial" w:eastAsia="Calibri" w:hAnsi="Arial" w:cs="Arial"/>
          <w:color w:val="000000" w:themeColor="text1"/>
          <w:sz w:val="28"/>
          <w:szCs w:val="28"/>
          <w:lang w:val="es-MX"/>
        </w:rPr>
        <w:t>VIII, X a XIV, XVI, XIX, XXII y XXIII</w:t>
      </w:r>
      <w:r w:rsidR="001477A3" w:rsidRPr="009F5600">
        <w:rPr>
          <w:rFonts w:ascii="Arial" w:eastAsia="Calibri" w:hAnsi="Arial" w:cs="Arial"/>
          <w:color w:val="000000" w:themeColor="text1"/>
          <w:sz w:val="28"/>
          <w:szCs w:val="28"/>
          <w:lang w:val="es-MX"/>
        </w:rPr>
        <w:t xml:space="preserve"> </w:t>
      </w:r>
      <w:r w:rsidRPr="009F5600">
        <w:rPr>
          <w:rFonts w:ascii="Arial" w:eastAsia="Calibri" w:hAnsi="Arial" w:cs="Arial"/>
          <w:color w:val="000000" w:themeColor="text1"/>
          <w:sz w:val="28"/>
          <w:szCs w:val="28"/>
          <w:lang w:val="es-MX"/>
        </w:rPr>
        <w:t>del artículo 8 de la propia ley</w:t>
      </w:r>
      <w:r w:rsidR="00FE2465" w:rsidRPr="009F5600">
        <w:rPr>
          <w:rFonts w:ascii="Arial" w:eastAsia="Calibri" w:hAnsi="Arial" w:cs="Arial"/>
          <w:color w:val="000000" w:themeColor="text1"/>
          <w:sz w:val="28"/>
          <w:szCs w:val="28"/>
          <w:lang w:val="es-MX"/>
        </w:rPr>
        <w:t xml:space="preserve"> -vigente antes de la reforma del veintitrés de mayo de dos mil catorce</w:t>
      </w:r>
      <w:r w:rsidR="00EF7F63" w:rsidRPr="009F5600">
        <w:rPr>
          <w:rFonts w:ascii="Arial" w:eastAsia="Calibri" w:hAnsi="Arial" w:cs="Arial"/>
          <w:color w:val="000000" w:themeColor="text1"/>
          <w:sz w:val="28"/>
          <w:szCs w:val="28"/>
          <w:lang w:val="es-MX"/>
        </w:rPr>
        <w:t>, aquí controvertida</w:t>
      </w:r>
      <w:r w:rsidR="00FE2465" w:rsidRPr="009F5600">
        <w:rPr>
          <w:rFonts w:ascii="Arial" w:eastAsia="Calibri" w:hAnsi="Arial" w:cs="Arial"/>
          <w:color w:val="000000" w:themeColor="text1"/>
          <w:sz w:val="28"/>
          <w:szCs w:val="28"/>
          <w:lang w:val="es-MX"/>
        </w:rPr>
        <w:t>-</w:t>
      </w:r>
      <w:r w:rsidRPr="009F5600">
        <w:rPr>
          <w:rFonts w:ascii="Arial" w:eastAsia="Calibri" w:hAnsi="Arial" w:cs="Arial"/>
          <w:color w:val="000000" w:themeColor="text1"/>
          <w:sz w:val="28"/>
          <w:szCs w:val="28"/>
          <w:lang w:val="es-MX"/>
        </w:rPr>
        <w:t xml:space="preserve"> se considerará como grave para efectos de la sanción correspondiente, lo cual constituye una limitación para la autoridad sancionadora, pues al ubicar la conducta irregular de un servidor público en las referidas fracciones, deberá indefectiblemente calificarla como grave. </w:t>
      </w:r>
    </w:p>
    <w:p w14:paraId="0FE5D266" w14:textId="77777777" w:rsidR="002B0E6F" w:rsidRPr="009F5600" w:rsidRDefault="002B0E6F"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color w:val="000000" w:themeColor="text1"/>
          <w:sz w:val="28"/>
          <w:szCs w:val="28"/>
          <w:u w:val="single"/>
          <w:lang w:val="es-MX"/>
        </w:rPr>
      </w:pPr>
    </w:p>
    <w:p w14:paraId="715810E2" w14:textId="4374F78C" w:rsidR="00D11F18" w:rsidRPr="009F5600" w:rsidRDefault="00D11F18"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color w:val="000000" w:themeColor="text1"/>
          <w:sz w:val="28"/>
          <w:szCs w:val="28"/>
          <w:lang w:val="es-MX"/>
        </w:rPr>
      </w:pPr>
      <w:r w:rsidRPr="009F5600">
        <w:rPr>
          <w:rFonts w:ascii="Arial" w:eastAsia="Calibri" w:hAnsi="Arial" w:cs="Arial"/>
          <w:color w:val="000000" w:themeColor="text1"/>
          <w:sz w:val="28"/>
          <w:szCs w:val="28"/>
          <w:lang w:val="es-MX"/>
        </w:rPr>
        <w:t>Lo cierto es que ello no significa que tales infracciones sean las únicas que pueden catalogarse como graves por la autoridad sancionadora, pues el indicado artículo 13 no acota sus facultades para clasificar así a las infracciones no señaladas en su antepenúltimo párrafo, por lo que en ejercicio de sus atribuciones legales puede determinar, dentro del marco legal aplicable a las responsabilidades administrativas de los servidores públicos, si las infracciones a las obligaciones previstas en las fracciones I a VII, IX, XV, XVII, XVIII, XX, XXI y XXIV del artículo 8 de la ley de la materia</w:t>
      </w:r>
      <w:r w:rsidR="002E7E54" w:rsidRPr="009F5600">
        <w:rPr>
          <w:rStyle w:val="Refdenotaalpie"/>
          <w:rFonts w:ascii="Arial" w:eastAsia="Calibri" w:hAnsi="Arial" w:cs="Arial"/>
          <w:color w:val="000000" w:themeColor="text1"/>
          <w:sz w:val="28"/>
          <w:szCs w:val="28"/>
          <w:lang w:val="es-MX"/>
        </w:rPr>
        <w:footnoteReference w:id="30"/>
      </w:r>
      <w:r w:rsidRPr="009F5600">
        <w:rPr>
          <w:rFonts w:ascii="Arial" w:eastAsia="Calibri" w:hAnsi="Arial" w:cs="Arial"/>
          <w:color w:val="000000" w:themeColor="text1"/>
          <w:sz w:val="28"/>
          <w:szCs w:val="28"/>
          <w:lang w:val="es-MX"/>
        </w:rPr>
        <w:t xml:space="preserve"> resultan graves o no, atendiendo a las circunstancias socioeconómicas, nivel jerárquico, antecedentes del infractor, antigüedad en el servicio, condiciones exteriores y los medios </w:t>
      </w:r>
      <w:r w:rsidRPr="009F5600">
        <w:rPr>
          <w:rFonts w:ascii="Arial" w:eastAsia="Calibri" w:hAnsi="Arial" w:cs="Arial"/>
          <w:color w:val="000000" w:themeColor="text1"/>
          <w:sz w:val="28"/>
          <w:szCs w:val="28"/>
          <w:lang w:val="es-MX"/>
        </w:rPr>
        <w:lastRenderedPageBreak/>
        <w:t>de ejecución, la reincidencia en el incumplimiento de obligaciones y el monto del beneficio, daño o perjuicio derivado del incumplimiento de dichas obligaciones.</w:t>
      </w:r>
    </w:p>
    <w:p w14:paraId="73A96313" w14:textId="77777777" w:rsidR="00B221B7" w:rsidRPr="009F5600" w:rsidRDefault="00B221B7"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b/>
          <w:bCs/>
          <w:color w:val="000000" w:themeColor="text1"/>
          <w:sz w:val="28"/>
          <w:szCs w:val="28"/>
          <w:lang w:val="es-MX"/>
        </w:rPr>
      </w:pPr>
    </w:p>
    <w:p w14:paraId="606F8A72" w14:textId="1834DF75" w:rsidR="00D11F18" w:rsidRPr="009F5600" w:rsidRDefault="002E7E54" w:rsidP="00F26622">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b/>
          <w:bCs/>
          <w:color w:val="000000" w:themeColor="text1"/>
          <w:sz w:val="28"/>
          <w:szCs w:val="28"/>
          <w:lang w:val="es-MX"/>
        </w:rPr>
      </w:pPr>
      <w:r w:rsidRPr="009F5600">
        <w:rPr>
          <w:rFonts w:ascii="Arial" w:eastAsia="Calibri" w:hAnsi="Arial" w:cs="Arial"/>
          <w:color w:val="000000" w:themeColor="text1"/>
          <w:sz w:val="28"/>
          <w:szCs w:val="28"/>
        </w:rPr>
        <w:t xml:space="preserve">De lo que </w:t>
      </w:r>
      <w:r w:rsidR="00D11F18" w:rsidRPr="009F5600">
        <w:rPr>
          <w:rFonts w:ascii="Arial" w:eastAsia="Calibri" w:hAnsi="Arial" w:cs="Arial"/>
          <w:color w:val="000000" w:themeColor="text1"/>
          <w:sz w:val="28"/>
          <w:szCs w:val="28"/>
        </w:rPr>
        <w:t xml:space="preserve">se advierte </w:t>
      </w:r>
      <w:r w:rsidRPr="009F5600">
        <w:rPr>
          <w:rFonts w:ascii="Arial" w:eastAsia="Calibri" w:hAnsi="Arial" w:cs="Arial"/>
          <w:color w:val="000000" w:themeColor="text1"/>
          <w:sz w:val="28"/>
          <w:szCs w:val="28"/>
        </w:rPr>
        <w:t>que</w:t>
      </w:r>
      <w:r w:rsidR="00D11F18" w:rsidRPr="009F5600">
        <w:rPr>
          <w:rFonts w:ascii="Arial" w:eastAsia="Calibri" w:hAnsi="Arial" w:cs="Arial"/>
          <w:color w:val="000000" w:themeColor="text1"/>
          <w:sz w:val="28"/>
          <w:szCs w:val="28"/>
        </w:rPr>
        <w:t xml:space="preserve">, incluso </w:t>
      </w:r>
      <w:r w:rsidR="00D11F18" w:rsidRPr="009F5600">
        <w:rPr>
          <w:rFonts w:ascii="Arial" w:eastAsia="Calibri" w:hAnsi="Arial" w:cs="Arial"/>
          <w:b/>
          <w:bCs/>
          <w:color w:val="000000" w:themeColor="text1"/>
          <w:sz w:val="28"/>
          <w:szCs w:val="28"/>
        </w:rPr>
        <w:t>la propia calificación de la “gravedad” de la infracción no resulta automática</w:t>
      </w:r>
      <w:r w:rsidR="00D11F18" w:rsidRPr="009F5600">
        <w:rPr>
          <w:rFonts w:ascii="Arial" w:eastAsia="Calibri" w:hAnsi="Arial" w:cs="Arial"/>
          <w:color w:val="000000" w:themeColor="text1"/>
          <w:sz w:val="28"/>
          <w:szCs w:val="28"/>
        </w:rPr>
        <w:t xml:space="preserve">, pues por una parte, la autoridad competente tiene el deber de verificar si la conducta se ubica en alguna de las fracciones VIII, X a XVI, XIX, XXII y XXIII del artículo 8 de la </w:t>
      </w:r>
      <w:r w:rsidR="00491EFA" w:rsidRPr="009F5600">
        <w:rPr>
          <w:rFonts w:ascii="Arial" w:eastAsia="Calibri" w:hAnsi="Arial" w:cs="Arial"/>
          <w:color w:val="000000" w:themeColor="text1"/>
          <w:sz w:val="28"/>
          <w:szCs w:val="28"/>
        </w:rPr>
        <w:t>L</w:t>
      </w:r>
      <w:r w:rsidR="00D11F18" w:rsidRPr="009F5600">
        <w:rPr>
          <w:rFonts w:ascii="Arial" w:eastAsia="Calibri" w:hAnsi="Arial" w:cs="Arial"/>
          <w:color w:val="000000" w:themeColor="text1"/>
          <w:sz w:val="28"/>
          <w:szCs w:val="28"/>
        </w:rPr>
        <w:t xml:space="preserve">ey </w:t>
      </w:r>
      <w:r w:rsidR="00491EFA" w:rsidRPr="009F5600">
        <w:rPr>
          <w:rFonts w:ascii="Arial" w:eastAsia="Calibri" w:hAnsi="Arial" w:cs="Arial"/>
          <w:color w:val="000000" w:themeColor="text1"/>
          <w:sz w:val="28"/>
          <w:szCs w:val="28"/>
        </w:rPr>
        <w:t xml:space="preserve">Federal </w:t>
      </w:r>
      <w:r w:rsidRPr="009F5600">
        <w:rPr>
          <w:rFonts w:ascii="Arial" w:eastAsia="Calibri" w:hAnsi="Arial" w:cs="Arial"/>
          <w:color w:val="000000" w:themeColor="text1"/>
          <w:sz w:val="28"/>
          <w:szCs w:val="28"/>
        </w:rPr>
        <w:t>citada</w:t>
      </w:r>
      <w:r w:rsidRPr="009F5600">
        <w:rPr>
          <w:rStyle w:val="Refdenotaalpie"/>
          <w:rFonts w:ascii="Arial" w:eastAsia="Calibri" w:hAnsi="Arial" w:cs="Arial"/>
          <w:color w:val="000000" w:themeColor="text1"/>
          <w:sz w:val="28"/>
          <w:szCs w:val="28"/>
        </w:rPr>
        <w:footnoteReference w:id="31"/>
      </w:r>
      <w:r w:rsidRPr="009F5600">
        <w:rPr>
          <w:rFonts w:ascii="Arial" w:eastAsia="Calibri" w:hAnsi="Arial" w:cs="Arial"/>
          <w:color w:val="000000" w:themeColor="text1"/>
          <w:sz w:val="28"/>
          <w:szCs w:val="28"/>
        </w:rPr>
        <w:t xml:space="preserve"> </w:t>
      </w:r>
      <w:r w:rsidR="00D11F18" w:rsidRPr="009F5600">
        <w:rPr>
          <w:rFonts w:ascii="Arial" w:eastAsia="Calibri" w:hAnsi="Arial" w:cs="Arial"/>
          <w:color w:val="000000" w:themeColor="text1"/>
          <w:sz w:val="28"/>
          <w:szCs w:val="28"/>
        </w:rPr>
        <w:t xml:space="preserve">y, por otra, en caso de no encuadrar la misma en alguna de estas fracciones, tiene </w:t>
      </w:r>
      <w:r w:rsidR="00921E1F" w:rsidRPr="009F5600">
        <w:rPr>
          <w:rFonts w:ascii="Arial" w:eastAsia="Calibri" w:hAnsi="Arial" w:cs="Arial"/>
          <w:color w:val="000000" w:themeColor="text1"/>
          <w:sz w:val="28"/>
          <w:szCs w:val="28"/>
        </w:rPr>
        <w:t xml:space="preserve">el deber </w:t>
      </w:r>
      <w:r w:rsidR="00D11F18" w:rsidRPr="009F5600">
        <w:rPr>
          <w:rFonts w:ascii="Arial" w:eastAsia="Calibri" w:hAnsi="Arial" w:cs="Arial"/>
          <w:color w:val="000000" w:themeColor="text1"/>
          <w:sz w:val="28"/>
          <w:szCs w:val="28"/>
        </w:rPr>
        <w:t xml:space="preserve">de atender a los restantes elementos que señala el artículo 14 del mismo ordenamiento legal –circunstancias socioeconómicas, nivel jerárquico, antecedentes del infractor, antigüedad en el servicio, condiciones exteriores y los medios de ejecución, la reincidencia en el incumplimiento de obligaciones y el monto del beneficio, daño o perjuicio–, para así determinar si está frente o no a una infracción grave; </w:t>
      </w:r>
      <w:r w:rsidR="00D11F18" w:rsidRPr="009F5600">
        <w:rPr>
          <w:rFonts w:ascii="Arial" w:eastAsia="Calibri" w:hAnsi="Arial" w:cs="Arial"/>
          <w:b/>
          <w:bCs/>
          <w:color w:val="000000" w:themeColor="text1"/>
          <w:sz w:val="28"/>
          <w:szCs w:val="28"/>
        </w:rPr>
        <w:t>situación que resulta indispensable para poder fincar como pena la destitución del servidor público, en términos del enunciado normativo reclamado.</w:t>
      </w:r>
    </w:p>
    <w:p w14:paraId="041E3A30" w14:textId="77777777" w:rsidR="002B0E6F" w:rsidRPr="009F5600" w:rsidRDefault="002B0E6F" w:rsidP="00F26622">
      <w:pPr>
        <w:pStyle w:val="Prrafodelista"/>
        <w:widowControl w:val="0"/>
        <w:pBdr>
          <w:top w:val="nil"/>
          <w:left w:val="nil"/>
          <w:bottom w:val="nil"/>
          <w:right w:val="nil"/>
          <w:between w:val="nil"/>
          <w:bar w:val="nil"/>
        </w:pBdr>
        <w:spacing w:line="360" w:lineRule="auto"/>
        <w:ind w:left="0"/>
        <w:contextualSpacing w:val="0"/>
        <w:jc w:val="both"/>
        <w:rPr>
          <w:rFonts w:ascii="Arial" w:eastAsia="Calibri" w:hAnsi="Arial" w:cs="Arial"/>
          <w:b/>
          <w:bCs/>
          <w:color w:val="000000" w:themeColor="text1"/>
          <w:sz w:val="28"/>
          <w:szCs w:val="28"/>
          <w:lang w:val="es-MX"/>
        </w:rPr>
      </w:pPr>
    </w:p>
    <w:p w14:paraId="4B9E5FBD" w14:textId="6C728259" w:rsidR="00E00A6A" w:rsidRPr="009F5600" w:rsidRDefault="00662D50" w:rsidP="00015AF1">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b/>
          <w:bCs/>
          <w:color w:val="000000" w:themeColor="text1"/>
          <w:sz w:val="28"/>
          <w:szCs w:val="28"/>
          <w:lang w:val="es-MX"/>
        </w:rPr>
      </w:pPr>
      <w:r w:rsidRPr="009F5600">
        <w:rPr>
          <w:rFonts w:ascii="Arial" w:eastAsia="Calibri" w:hAnsi="Arial" w:cs="Arial"/>
          <w:color w:val="000000" w:themeColor="text1"/>
          <w:sz w:val="28"/>
          <w:szCs w:val="28"/>
          <w:lang w:val="es-MX"/>
        </w:rPr>
        <w:t xml:space="preserve">Por lo anterior, </w:t>
      </w:r>
      <w:r w:rsidR="00D11F18" w:rsidRPr="009F5600">
        <w:rPr>
          <w:rFonts w:ascii="Arial" w:eastAsia="Calibri" w:hAnsi="Arial" w:cs="Arial"/>
          <w:color w:val="000000" w:themeColor="text1"/>
          <w:sz w:val="28"/>
          <w:szCs w:val="28"/>
          <w:lang w:val="es-MX"/>
        </w:rPr>
        <w:t xml:space="preserve">la determinación de la </w:t>
      </w:r>
      <w:r w:rsidR="008A244E" w:rsidRPr="009F5600">
        <w:rPr>
          <w:rFonts w:ascii="Arial" w:eastAsia="Calibri" w:hAnsi="Arial" w:cs="Arial"/>
          <w:color w:val="000000" w:themeColor="text1"/>
          <w:sz w:val="28"/>
          <w:szCs w:val="28"/>
          <w:lang w:val="es-MX"/>
        </w:rPr>
        <w:t xml:space="preserve">sanción </w:t>
      </w:r>
      <w:r w:rsidR="00D11F18" w:rsidRPr="009F5600">
        <w:rPr>
          <w:rFonts w:ascii="Arial" w:eastAsia="Calibri" w:hAnsi="Arial" w:cs="Arial"/>
          <w:color w:val="000000" w:themeColor="text1"/>
          <w:sz w:val="28"/>
          <w:szCs w:val="28"/>
          <w:lang w:val="es-MX"/>
        </w:rPr>
        <w:t>siempre se rige conforme a los principios</w:t>
      </w:r>
      <w:r w:rsidR="008A244E" w:rsidRPr="009F5600">
        <w:rPr>
          <w:rFonts w:ascii="Arial" w:eastAsia="Calibri" w:hAnsi="Arial" w:cs="Arial"/>
          <w:color w:val="000000" w:themeColor="text1"/>
          <w:sz w:val="28"/>
          <w:szCs w:val="28"/>
          <w:lang w:val="es-MX"/>
        </w:rPr>
        <w:t xml:space="preserve"> y elementos</w:t>
      </w:r>
      <w:r w:rsidR="00D11F18" w:rsidRPr="009F5600">
        <w:rPr>
          <w:rFonts w:ascii="Arial" w:eastAsia="Calibri" w:hAnsi="Arial" w:cs="Arial"/>
          <w:color w:val="000000" w:themeColor="text1"/>
          <w:sz w:val="28"/>
          <w:szCs w:val="28"/>
          <w:lang w:val="es-MX"/>
        </w:rPr>
        <w:t xml:space="preserve"> del precepto 14</w:t>
      </w:r>
      <w:r w:rsidRPr="009F5600">
        <w:rPr>
          <w:rFonts w:ascii="Arial" w:eastAsia="Calibri" w:hAnsi="Arial" w:cs="Arial"/>
          <w:color w:val="000000" w:themeColor="text1"/>
          <w:sz w:val="28"/>
          <w:szCs w:val="28"/>
          <w:lang w:val="es-MX"/>
        </w:rPr>
        <w:t xml:space="preserve"> de la citada Ley Federal</w:t>
      </w:r>
      <w:r w:rsidR="00D11F18" w:rsidRPr="009F5600">
        <w:rPr>
          <w:rFonts w:ascii="Arial" w:eastAsia="Calibri" w:hAnsi="Arial" w:cs="Arial"/>
          <w:color w:val="000000" w:themeColor="text1"/>
          <w:sz w:val="28"/>
          <w:szCs w:val="28"/>
          <w:lang w:val="es-MX"/>
        </w:rPr>
        <w:t xml:space="preserve">; </w:t>
      </w:r>
      <w:r w:rsidRPr="009F5600">
        <w:rPr>
          <w:rFonts w:ascii="Arial" w:eastAsia="Calibri" w:hAnsi="Arial" w:cs="Arial"/>
          <w:color w:val="000000" w:themeColor="text1"/>
          <w:sz w:val="28"/>
          <w:szCs w:val="28"/>
          <w:lang w:val="es-MX"/>
        </w:rPr>
        <w:t>y</w:t>
      </w:r>
      <w:r w:rsidR="000B2C37" w:rsidRPr="009F5600">
        <w:rPr>
          <w:rFonts w:ascii="Arial" w:eastAsia="Calibri" w:hAnsi="Arial" w:cs="Arial"/>
          <w:color w:val="000000" w:themeColor="text1"/>
          <w:sz w:val="28"/>
          <w:szCs w:val="28"/>
          <w:lang w:val="es-MX"/>
        </w:rPr>
        <w:t>,</w:t>
      </w:r>
      <w:r w:rsidRPr="009F5600">
        <w:rPr>
          <w:rFonts w:ascii="Arial" w:eastAsia="Calibri" w:hAnsi="Arial" w:cs="Arial"/>
          <w:color w:val="000000" w:themeColor="text1"/>
          <w:sz w:val="28"/>
          <w:szCs w:val="28"/>
          <w:lang w:val="es-MX"/>
        </w:rPr>
        <w:t xml:space="preserve"> por ende, </w:t>
      </w:r>
      <w:r w:rsidR="007964D3" w:rsidRPr="009F5600">
        <w:rPr>
          <w:rFonts w:ascii="Arial" w:eastAsia="Calibri" w:hAnsi="Arial" w:cs="Arial"/>
          <w:b/>
          <w:bCs/>
          <w:color w:val="000000" w:themeColor="text1"/>
          <w:sz w:val="28"/>
          <w:szCs w:val="28"/>
          <w:lang w:val="es-MX"/>
        </w:rPr>
        <w:t>los</w:t>
      </w:r>
      <w:r w:rsidR="00D11F18" w:rsidRPr="009F5600">
        <w:rPr>
          <w:rFonts w:ascii="Arial" w:eastAsia="Calibri" w:hAnsi="Arial" w:cs="Arial"/>
          <w:b/>
          <w:bCs/>
          <w:color w:val="000000" w:themeColor="text1"/>
          <w:sz w:val="28"/>
          <w:szCs w:val="28"/>
          <w:lang w:val="es-MX"/>
        </w:rPr>
        <w:t xml:space="preserve"> párrafo</w:t>
      </w:r>
      <w:r w:rsidR="008A244E" w:rsidRPr="009F5600">
        <w:rPr>
          <w:rFonts w:ascii="Arial" w:eastAsia="Calibri" w:hAnsi="Arial" w:cs="Arial"/>
          <w:b/>
          <w:bCs/>
          <w:color w:val="000000" w:themeColor="text1"/>
          <w:sz w:val="28"/>
          <w:szCs w:val="28"/>
          <w:lang w:val="es-MX"/>
        </w:rPr>
        <w:t>s cuarto y quinto</w:t>
      </w:r>
      <w:r w:rsidR="00D11F18" w:rsidRPr="009F5600">
        <w:rPr>
          <w:rFonts w:ascii="Arial" w:eastAsia="Calibri" w:hAnsi="Arial" w:cs="Arial"/>
          <w:b/>
          <w:bCs/>
          <w:color w:val="000000" w:themeColor="text1"/>
          <w:sz w:val="28"/>
          <w:szCs w:val="28"/>
          <w:lang w:val="es-MX"/>
        </w:rPr>
        <w:t xml:space="preserve"> del artículo 13 en forma alguna implica que la autoridad pueda soslayar su deber de individualizar la sanción atento a los parámetros que aquel enunciado normativo establece. </w:t>
      </w:r>
      <w:r w:rsidR="00D11F18" w:rsidRPr="009F5600">
        <w:rPr>
          <w:rFonts w:ascii="Arial" w:eastAsia="Calibri" w:hAnsi="Arial" w:cs="Arial"/>
          <w:color w:val="000000" w:themeColor="text1"/>
          <w:sz w:val="28"/>
          <w:szCs w:val="28"/>
          <w:lang w:val="es-MX"/>
        </w:rPr>
        <w:t xml:space="preserve">Toda valoración de la gravedad de </w:t>
      </w:r>
      <w:r w:rsidR="00D11F18" w:rsidRPr="009F5600">
        <w:rPr>
          <w:rFonts w:ascii="Arial" w:eastAsia="Calibri" w:hAnsi="Arial" w:cs="Arial"/>
          <w:color w:val="000000" w:themeColor="text1"/>
          <w:sz w:val="28"/>
          <w:szCs w:val="28"/>
          <w:lang w:val="es-MX"/>
        </w:rPr>
        <w:lastRenderedPageBreak/>
        <w:t xml:space="preserve">la infracción e imposición de la destitución como sanción administrativa </w:t>
      </w:r>
      <w:r w:rsidR="00D11F18" w:rsidRPr="009F5600">
        <w:rPr>
          <w:rFonts w:ascii="Arial" w:eastAsia="Calibri" w:hAnsi="Arial" w:cs="Arial"/>
          <w:b/>
          <w:bCs/>
          <w:color w:val="000000" w:themeColor="text1"/>
          <w:sz w:val="28"/>
          <w:szCs w:val="28"/>
          <w:lang w:val="es-MX"/>
        </w:rPr>
        <w:t>pasa siempre y en todos los casos por el análisis pormenorizado de los elementos de graduación punitivos a que se refiere el artículo 14.</w:t>
      </w:r>
    </w:p>
    <w:p w14:paraId="15CBA037" w14:textId="77777777" w:rsidR="00E00A6A" w:rsidRPr="009F5600" w:rsidRDefault="00E00A6A" w:rsidP="00E00A6A">
      <w:pPr>
        <w:pStyle w:val="Prrafodelista"/>
        <w:rPr>
          <w:rFonts w:ascii="Arial" w:eastAsia="Calibri" w:hAnsi="Arial" w:cs="Arial"/>
          <w:color w:val="000000" w:themeColor="text1"/>
          <w:sz w:val="28"/>
          <w:szCs w:val="28"/>
        </w:rPr>
      </w:pPr>
    </w:p>
    <w:p w14:paraId="3A4EC69F" w14:textId="0139DCD1" w:rsidR="00AE30F4" w:rsidRPr="009F5600" w:rsidRDefault="00AE30F4" w:rsidP="00AE30F4">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eastAsia="Calibri" w:hAnsi="Arial" w:cs="Arial"/>
          <w:b/>
          <w:bCs/>
          <w:color w:val="000000" w:themeColor="text1"/>
          <w:sz w:val="28"/>
          <w:szCs w:val="28"/>
        </w:rPr>
      </w:pPr>
      <w:r w:rsidRPr="009F5600">
        <w:rPr>
          <w:rFonts w:ascii="Arial" w:eastAsia="Calibri" w:hAnsi="Arial" w:cs="Arial"/>
          <w:color w:val="000000" w:themeColor="text1"/>
          <w:sz w:val="28"/>
          <w:szCs w:val="28"/>
        </w:rPr>
        <w:t>En similar sentido, se pronunció la Segunda Sala de este Alto Tribunal al resolver el amparo en revisión 356/2021</w:t>
      </w:r>
      <w:r w:rsidRPr="009F5600">
        <w:rPr>
          <w:rStyle w:val="Refdenotaalpie"/>
          <w:rFonts w:ascii="Arial" w:eastAsia="Calibri" w:hAnsi="Arial" w:cs="Arial"/>
          <w:color w:val="000000" w:themeColor="text1"/>
          <w:sz w:val="28"/>
          <w:szCs w:val="28"/>
        </w:rPr>
        <w:footnoteReference w:id="32"/>
      </w:r>
      <w:r w:rsidRPr="009F5600">
        <w:rPr>
          <w:rFonts w:ascii="Arial" w:eastAsia="Calibri" w:hAnsi="Arial" w:cs="Arial"/>
          <w:color w:val="000000" w:themeColor="text1"/>
          <w:sz w:val="28"/>
          <w:szCs w:val="28"/>
        </w:rPr>
        <w:t>, donde examinó la regularidad constitucional del artículo 13, cuarto párrafo, de la Ley Federal de Responsabilidades Administrativas de los Servidores Públicos</w:t>
      </w:r>
      <w:r w:rsidRPr="009F5600">
        <w:rPr>
          <w:rFonts w:ascii="Arial" w:eastAsia="Calibri" w:hAnsi="Arial" w:cs="Arial"/>
          <w:i/>
          <w:iCs/>
          <w:color w:val="000000" w:themeColor="text1"/>
          <w:sz w:val="28"/>
          <w:szCs w:val="28"/>
        </w:rPr>
        <w:t>.</w:t>
      </w:r>
    </w:p>
    <w:p w14:paraId="12B44A6E" w14:textId="77777777" w:rsidR="00AE30F4" w:rsidRPr="009F5600" w:rsidRDefault="00AE30F4" w:rsidP="00AE30F4">
      <w:pPr>
        <w:pStyle w:val="Prrafodelista"/>
        <w:widowControl w:val="0"/>
        <w:pBdr>
          <w:top w:val="nil"/>
          <w:left w:val="nil"/>
          <w:bottom w:val="nil"/>
          <w:right w:val="nil"/>
          <w:between w:val="nil"/>
          <w:bar w:val="nil"/>
        </w:pBdr>
        <w:spacing w:line="360" w:lineRule="auto"/>
        <w:ind w:left="0"/>
        <w:contextualSpacing w:val="0"/>
        <w:jc w:val="both"/>
        <w:rPr>
          <w:rFonts w:ascii="Arial" w:hAnsi="Arial" w:cs="Arial"/>
          <w:sz w:val="28"/>
          <w:szCs w:val="28"/>
        </w:rPr>
      </w:pPr>
    </w:p>
    <w:p w14:paraId="35C7EB2F" w14:textId="7F666367" w:rsidR="00187F5E" w:rsidRPr="009F5600" w:rsidRDefault="00015AF1" w:rsidP="00187F5E">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rPr>
      </w:pPr>
      <w:r w:rsidRPr="009F5600">
        <w:rPr>
          <w:rFonts w:ascii="Arial" w:eastAsia="Calibri" w:hAnsi="Arial" w:cs="Arial"/>
          <w:color w:val="000000" w:themeColor="text1"/>
          <w:sz w:val="28"/>
          <w:szCs w:val="28"/>
        </w:rPr>
        <w:t>Razonamientos que esta Primera Sala comparte y</w:t>
      </w:r>
      <w:r w:rsidR="009A6157" w:rsidRPr="009F5600">
        <w:rPr>
          <w:rFonts w:ascii="Arial" w:eastAsia="Calibri" w:hAnsi="Arial" w:cs="Arial"/>
          <w:color w:val="000000" w:themeColor="text1"/>
          <w:sz w:val="28"/>
          <w:szCs w:val="28"/>
        </w:rPr>
        <w:t>,</w:t>
      </w:r>
      <w:r w:rsidRPr="009F5600">
        <w:rPr>
          <w:rFonts w:ascii="Arial" w:eastAsia="Calibri" w:hAnsi="Arial" w:cs="Arial"/>
          <w:color w:val="000000" w:themeColor="text1"/>
          <w:sz w:val="28"/>
          <w:szCs w:val="28"/>
        </w:rPr>
        <w:t xml:space="preserve"> con apoyo </w:t>
      </w:r>
      <w:r w:rsidR="00D37636" w:rsidRPr="009F5600">
        <w:rPr>
          <w:rFonts w:ascii="Arial" w:eastAsia="Calibri" w:hAnsi="Arial" w:cs="Arial"/>
          <w:color w:val="000000" w:themeColor="text1"/>
          <w:sz w:val="28"/>
          <w:szCs w:val="28"/>
        </w:rPr>
        <w:t xml:space="preserve">en las diversas consideraciones </w:t>
      </w:r>
      <w:r w:rsidR="00576167" w:rsidRPr="009F5600">
        <w:rPr>
          <w:rFonts w:ascii="Arial" w:eastAsia="Calibri" w:hAnsi="Arial" w:cs="Arial"/>
          <w:color w:val="000000" w:themeColor="text1"/>
          <w:sz w:val="28"/>
          <w:szCs w:val="28"/>
        </w:rPr>
        <w:t xml:space="preserve">expuestas, </w:t>
      </w:r>
      <w:r w:rsidR="00D37636" w:rsidRPr="009F5600">
        <w:rPr>
          <w:rFonts w:ascii="Arial" w:eastAsia="Calibri" w:hAnsi="Arial" w:cs="Arial"/>
          <w:color w:val="000000" w:themeColor="text1"/>
          <w:sz w:val="28"/>
          <w:szCs w:val="28"/>
        </w:rPr>
        <w:t>determina</w:t>
      </w:r>
      <w:r w:rsidR="00576167" w:rsidRPr="009F5600">
        <w:rPr>
          <w:rFonts w:ascii="Arial" w:eastAsia="Calibri" w:hAnsi="Arial" w:cs="Arial"/>
          <w:color w:val="000000" w:themeColor="text1"/>
          <w:sz w:val="28"/>
          <w:szCs w:val="28"/>
        </w:rPr>
        <w:t xml:space="preserve"> que </w:t>
      </w:r>
      <w:r w:rsidR="009A6157" w:rsidRPr="009F5600">
        <w:rPr>
          <w:rFonts w:ascii="Arial" w:eastAsia="Calibri" w:hAnsi="Arial" w:cs="Arial"/>
          <w:color w:val="000000" w:themeColor="text1"/>
          <w:sz w:val="28"/>
          <w:szCs w:val="28"/>
        </w:rPr>
        <w:t xml:space="preserve">resulta constitucional </w:t>
      </w:r>
      <w:r w:rsidR="00576167" w:rsidRPr="009F5600">
        <w:rPr>
          <w:rFonts w:ascii="Arial" w:eastAsia="Calibri" w:hAnsi="Arial" w:cs="Arial"/>
          <w:color w:val="000000" w:themeColor="text1"/>
          <w:sz w:val="28"/>
          <w:szCs w:val="28"/>
        </w:rPr>
        <w:t xml:space="preserve">el artículo 13, párrafo </w:t>
      </w:r>
      <w:r w:rsidR="00960CE1" w:rsidRPr="009F5600">
        <w:rPr>
          <w:rFonts w:ascii="Arial" w:eastAsia="Calibri" w:hAnsi="Arial" w:cs="Arial"/>
          <w:color w:val="000000" w:themeColor="text1"/>
          <w:sz w:val="28"/>
          <w:szCs w:val="28"/>
        </w:rPr>
        <w:t>quinto</w:t>
      </w:r>
      <w:r w:rsidR="00576167" w:rsidRPr="009F5600">
        <w:rPr>
          <w:rFonts w:ascii="Arial" w:eastAsia="Calibri" w:hAnsi="Arial" w:cs="Arial"/>
          <w:color w:val="000000" w:themeColor="text1"/>
          <w:sz w:val="28"/>
          <w:szCs w:val="28"/>
        </w:rPr>
        <w:t xml:space="preserve">, de la Ley Federal de Responsabilidades Administrativas de los Servidores Públicos, </w:t>
      </w:r>
      <w:r w:rsidR="009A6157" w:rsidRPr="009F5600">
        <w:rPr>
          <w:rFonts w:ascii="Arial" w:eastAsia="Calibri" w:hAnsi="Arial" w:cs="Arial"/>
          <w:color w:val="000000" w:themeColor="text1"/>
          <w:sz w:val="28"/>
          <w:szCs w:val="28"/>
        </w:rPr>
        <w:t xml:space="preserve">ya que contrariamente a lo sostenido por </w:t>
      </w:r>
      <w:r w:rsidR="00576167" w:rsidRPr="009F5600">
        <w:rPr>
          <w:rFonts w:ascii="Arial" w:eastAsia="Calibri" w:hAnsi="Arial" w:cs="Arial"/>
          <w:color w:val="000000" w:themeColor="text1"/>
          <w:sz w:val="28"/>
          <w:szCs w:val="28"/>
        </w:rPr>
        <w:t xml:space="preserve">el </w:t>
      </w:r>
      <w:r w:rsidR="009A6157" w:rsidRPr="009F5600">
        <w:rPr>
          <w:rFonts w:ascii="Arial" w:eastAsia="Calibri" w:hAnsi="Arial" w:cs="Arial"/>
          <w:color w:val="000000" w:themeColor="text1"/>
          <w:sz w:val="28"/>
          <w:szCs w:val="28"/>
        </w:rPr>
        <w:t>quejoso,</w:t>
      </w:r>
      <w:r w:rsidR="00960CE1" w:rsidRPr="009F5600">
        <w:rPr>
          <w:rFonts w:ascii="Arial" w:eastAsia="Calibri" w:hAnsi="Arial" w:cs="Arial"/>
          <w:color w:val="000000" w:themeColor="text1"/>
          <w:sz w:val="28"/>
          <w:szCs w:val="28"/>
        </w:rPr>
        <w:t xml:space="preserve"> de la</w:t>
      </w:r>
      <w:r w:rsidR="004238EE" w:rsidRPr="009F5600">
        <w:rPr>
          <w:rFonts w:ascii="Arial" w:eastAsia="Calibri" w:hAnsi="Arial" w:cs="Arial"/>
          <w:color w:val="000000" w:themeColor="text1"/>
          <w:sz w:val="28"/>
          <w:szCs w:val="28"/>
        </w:rPr>
        <w:t xml:space="preserve"> </w:t>
      </w:r>
      <w:r w:rsidR="00BC4EC1" w:rsidRPr="009F5600">
        <w:rPr>
          <w:rFonts w:ascii="Arial" w:eastAsia="Calibri" w:hAnsi="Arial" w:cs="Arial"/>
          <w:color w:val="000000" w:themeColor="text1"/>
          <w:sz w:val="28"/>
          <w:szCs w:val="28"/>
        </w:rPr>
        <w:t xml:space="preserve">interpretación de la norma general reclamada </w:t>
      </w:r>
      <w:r w:rsidR="00960CE1" w:rsidRPr="009F5600">
        <w:rPr>
          <w:rFonts w:ascii="Arial" w:eastAsia="Calibri" w:hAnsi="Arial" w:cs="Arial"/>
          <w:color w:val="000000" w:themeColor="text1"/>
          <w:sz w:val="28"/>
          <w:szCs w:val="28"/>
        </w:rPr>
        <w:t xml:space="preserve">no deriva que </w:t>
      </w:r>
      <w:r w:rsidR="00BC4EC1" w:rsidRPr="009F5600">
        <w:rPr>
          <w:rFonts w:ascii="Arial" w:eastAsia="Calibri" w:hAnsi="Arial" w:cs="Arial"/>
          <w:color w:val="000000" w:themeColor="text1"/>
          <w:sz w:val="28"/>
          <w:szCs w:val="28"/>
        </w:rPr>
        <w:t xml:space="preserve">tenga por efecto </w:t>
      </w:r>
      <w:r w:rsidR="00BC4EC1" w:rsidRPr="009F5600">
        <w:rPr>
          <w:rFonts w:ascii="Arial" w:hAnsi="Arial" w:cs="Arial"/>
          <w:sz w:val="28"/>
          <w:szCs w:val="28"/>
        </w:rPr>
        <w:t xml:space="preserve">y alcance establecer que la autoridad administrativa una vez que tuvo por acreditada la infracción </w:t>
      </w:r>
      <w:r w:rsidR="00BB1BC5" w:rsidRPr="009F5600">
        <w:rPr>
          <w:rFonts w:ascii="Arial" w:hAnsi="Arial" w:cs="Arial"/>
          <w:sz w:val="28"/>
          <w:szCs w:val="28"/>
        </w:rPr>
        <w:t xml:space="preserve">relativa a la presentación de declaraciones de situación patrimonial con falta de veracidad, de forma automática e inexorable, deba imponer </w:t>
      </w:r>
      <w:r w:rsidR="004238EE" w:rsidRPr="009F5600">
        <w:rPr>
          <w:rFonts w:ascii="Arial" w:hAnsi="Arial" w:cs="Arial"/>
          <w:sz w:val="28"/>
          <w:szCs w:val="28"/>
        </w:rPr>
        <w:t xml:space="preserve">la destitución </w:t>
      </w:r>
      <w:r w:rsidR="00BB1BC5" w:rsidRPr="009F5600">
        <w:rPr>
          <w:rFonts w:ascii="Arial" w:hAnsi="Arial" w:cs="Arial"/>
          <w:sz w:val="28"/>
          <w:szCs w:val="28"/>
        </w:rPr>
        <w:t xml:space="preserve">del servidor público imputado </w:t>
      </w:r>
      <w:r w:rsidR="004238EE" w:rsidRPr="009F5600">
        <w:rPr>
          <w:rFonts w:ascii="Arial" w:hAnsi="Arial" w:cs="Arial"/>
          <w:sz w:val="28"/>
          <w:szCs w:val="28"/>
        </w:rPr>
        <w:t xml:space="preserve">y como consecuencia de lo anterior, los </w:t>
      </w:r>
      <w:r w:rsidR="00BB1BC5" w:rsidRPr="009F5600">
        <w:rPr>
          <w:rFonts w:ascii="Arial" w:hAnsi="Arial" w:cs="Arial"/>
          <w:sz w:val="28"/>
          <w:szCs w:val="28"/>
        </w:rPr>
        <w:t xml:space="preserve">conceptos de violación </w:t>
      </w:r>
      <w:r w:rsidR="004238EE" w:rsidRPr="009F5600">
        <w:rPr>
          <w:rFonts w:ascii="Arial" w:hAnsi="Arial" w:cs="Arial"/>
          <w:sz w:val="28"/>
          <w:szCs w:val="28"/>
        </w:rPr>
        <w:t>d</w:t>
      </w:r>
      <w:r w:rsidR="00BB1BC5" w:rsidRPr="009F5600">
        <w:rPr>
          <w:rFonts w:ascii="Arial" w:hAnsi="Arial" w:cs="Arial"/>
          <w:sz w:val="28"/>
          <w:szCs w:val="28"/>
        </w:rPr>
        <w:t>e la parte quejosa, en parte,</w:t>
      </w:r>
      <w:r w:rsidR="004238EE" w:rsidRPr="009F5600">
        <w:rPr>
          <w:rFonts w:ascii="Arial" w:hAnsi="Arial" w:cs="Arial"/>
          <w:sz w:val="28"/>
          <w:szCs w:val="28"/>
        </w:rPr>
        <w:t xml:space="preserve"> resultan </w:t>
      </w:r>
      <w:r w:rsidR="004238EE" w:rsidRPr="009F5600">
        <w:rPr>
          <w:rFonts w:ascii="Arial" w:hAnsi="Arial" w:cs="Arial"/>
          <w:b/>
          <w:sz w:val="28"/>
          <w:szCs w:val="28"/>
        </w:rPr>
        <w:t>infundados</w:t>
      </w:r>
      <w:r w:rsidR="004238EE" w:rsidRPr="009F5600">
        <w:rPr>
          <w:rFonts w:ascii="Arial" w:hAnsi="Arial" w:cs="Arial"/>
          <w:sz w:val="28"/>
          <w:szCs w:val="28"/>
        </w:rPr>
        <w:t xml:space="preserve">. </w:t>
      </w:r>
    </w:p>
    <w:p w14:paraId="4328E6C0" w14:textId="77777777" w:rsidR="00FF6A43" w:rsidRPr="009F5600" w:rsidRDefault="00FF6A43" w:rsidP="00FF6A43">
      <w:pPr>
        <w:pStyle w:val="Prrafodelista"/>
        <w:widowControl w:val="0"/>
        <w:pBdr>
          <w:top w:val="nil"/>
          <w:left w:val="nil"/>
          <w:bottom w:val="nil"/>
          <w:right w:val="nil"/>
          <w:between w:val="nil"/>
          <w:bar w:val="nil"/>
        </w:pBdr>
        <w:spacing w:line="360" w:lineRule="auto"/>
        <w:ind w:left="0"/>
        <w:contextualSpacing w:val="0"/>
        <w:jc w:val="both"/>
        <w:rPr>
          <w:rFonts w:ascii="Arial" w:hAnsi="Arial" w:cs="Arial"/>
          <w:sz w:val="28"/>
          <w:szCs w:val="28"/>
        </w:rPr>
      </w:pPr>
    </w:p>
    <w:p w14:paraId="3C5F6F1E" w14:textId="3789CAB5" w:rsidR="00BB103C" w:rsidRPr="009F5600" w:rsidRDefault="002A272B" w:rsidP="0028457A">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lang w:val="es-MX"/>
        </w:rPr>
      </w:pPr>
      <w:r w:rsidRPr="009F5600">
        <w:rPr>
          <w:rFonts w:ascii="Arial" w:hAnsi="Arial" w:cs="Arial"/>
          <w:sz w:val="28"/>
          <w:szCs w:val="28"/>
          <w:lang w:val="es-MX"/>
        </w:rPr>
        <w:lastRenderedPageBreak/>
        <w:t>En diverso aspecto,</w:t>
      </w:r>
      <w:r w:rsidR="00BB103C" w:rsidRPr="009F5600">
        <w:rPr>
          <w:rFonts w:ascii="Arial" w:hAnsi="Arial" w:cs="Arial"/>
          <w:sz w:val="28"/>
          <w:szCs w:val="28"/>
          <w:lang w:val="es-MX"/>
        </w:rPr>
        <w:t xml:space="preserve"> el Tribunal Pleno</w:t>
      </w:r>
      <w:r w:rsidR="007C7EBB" w:rsidRPr="009F5600">
        <w:rPr>
          <w:rStyle w:val="Refdenotaalpie"/>
          <w:rFonts w:ascii="Arial" w:hAnsi="Arial" w:cs="Arial"/>
          <w:sz w:val="28"/>
          <w:szCs w:val="28"/>
          <w:lang w:val="es-MX"/>
        </w:rPr>
        <w:footnoteReference w:id="33"/>
      </w:r>
      <w:r w:rsidR="00BB103C" w:rsidRPr="009F5600">
        <w:rPr>
          <w:rFonts w:ascii="Arial" w:hAnsi="Arial" w:cs="Arial"/>
          <w:sz w:val="28"/>
          <w:szCs w:val="28"/>
          <w:lang w:val="es-MX"/>
        </w:rPr>
        <w:t xml:space="preserve"> estableció que </w:t>
      </w:r>
      <w:r w:rsidR="00D772D2" w:rsidRPr="009F5600">
        <w:rPr>
          <w:rFonts w:ascii="Arial" w:hAnsi="Arial" w:cs="Arial"/>
          <w:sz w:val="28"/>
          <w:szCs w:val="28"/>
          <w:lang w:val="es-MX"/>
        </w:rPr>
        <w:t>tanto e</w:t>
      </w:r>
      <w:r w:rsidR="00BB103C" w:rsidRPr="009F5600">
        <w:rPr>
          <w:rFonts w:ascii="Arial" w:hAnsi="Arial" w:cs="Arial"/>
          <w:sz w:val="28"/>
          <w:szCs w:val="28"/>
          <w:lang w:val="es-MX"/>
        </w:rPr>
        <w:t xml:space="preserve">l artículo 1 de la Constitución </w:t>
      </w:r>
      <w:r w:rsidR="00C3315B" w:rsidRPr="009F5600">
        <w:rPr>
          <w:rFonts w:ascii="Arial" w:hAnsi="Arial" w:cs="Arial"/>
          <w:sz w:val="28"/>
          <w:szCs w:val="28"/>
          <w:lang w:val="es-MX"/>
        </w:rPr>
        <w:t xml:space="preserve">Federal </w:t>
      </w:r>
      <w:r w:rsidR="00D772D2" w:rsidRPr="009F5600">
        <w:rPr>
          <w:rFonts w:ascii="Arial" w:hAnsi="Arial" w:cs="Arial"/>
          <w:sz w:val="28"/>
          <w:szCs w:val="28"/>
          <w:lang w:val="es-MX"/>
        </w:rPr>
        <w:t>y</w:t>
      </w:r>
      <w:r w:rsidR="00BB103C" w:rsidRPr="009F5600">
        <w:rPr>
          <w:rFonts w:ascii="Arial" w:hAnsi="Arial" w:cs="Arial"/>
          <w:sz w:val="28"/>
          <w:szCs w:val="28"/>
          <w:lang w:val="es-MX"/>
        </w:rPr>
        <w:t xml:space="preserve"> los instrumentos internacionales en materia de derechos humanos suscritos por México, reconocen el valor superior de la dignidad humana, es decir, que en el ser humano hay una dignidad que debe ser respetada en todo caso, constituyéndose como un derecho fundamental, base y condición de todos los demás, el derecho a ser reconocido y a vivir en y con la dignidad de la persona humana, y del cual se desprenden todos los demás derechos, en cuanto son necesarios para que los individuos desarrollen integralmente su personalidad, dentro de los que se encuentran, entre otros, el derecho a la vida, a la integridad física y psíquica, al honor, a la privacidad, al nombre, a la propia imagen, al libre desarrollo de la personalidad, al estado civil y el propio derecho a la dignidad personal</w:t>
      </w:r>
      <w:r w:rsidR="00E4002D" w:rsidRPr="009F5600">
        <w:rPr>
          <w:rFonts w:ascii="Arial" w:hAnsi="Arial" w:cs="Arial"/>
          <w:sz w:val="28"/>
          <w:szCs w:val="28"/>
          <w:lang w:val="es-MX"/>
        </w:rPr>
        <w:t xml:space="preserve">, </w:t>
      </w:r>
      <w:r w:rsidR="00BB103C" w:rsidRPr="009F5600">
        <w:rPr>
          <w:rFonts w:ascii="Arial" w:hAnsi="Arial" w:cs="Arial"/>
          <w:sz w:val="28"/>
          <w:szCs w:val="28"/>
          <w:lang w:val="es-MX"/>
        </w:rPr>
        <w:t>como derechos derivados del reconocimiento al derecho a la dignidad humana.</w:t>
      </w:r>
    </w:p>
    <w:p w14:paraId="3436A033" w14:textId="77777777" w:rsidR="00BB103C" w:rsidRPr="009F5600" w:rsidRDefault="00BB103C" w:rsidP="00BB103C">
      <w:pPr>
        <w:rPr>
          <w:rFonts w:ascii="Arial" w:hAnsi="Arial" w:cs="Arial"/>
          <w:sz w:val="28"/>
          <w:szCs w:val="28"/>
          <w:lang w:val="es-MX"/>
        </w:rPr>
      </w:pPr>
    </w:p>
    <w:p w14:paraId="668AB1E9" w14:textId="70962A5A" w:rsidR="00CC0C13" w:rsidRPr="009F5600" w:rsidRDefault="007C7EBB" w:rsidP="00CC0C13">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lang w:val="es-MX"/>
        </w:rPr>
      </w:pPr>
      <w:r w:rsidRPr="009F5600">
        <w:rPr>
          <w:rFonts w:ascii="Arial" w:hAnsi="Arial" w:cs="Arial"/>
          <w:sz w:val="28"/>
          <w:szCs w:val="28"/>
          <w:lang w:val="es-MX"/>
        </w:rPr>
        <w:t>E</w:t>
      </w:r>
      <w:r w:rsidR="001F6BF5" w:rsidRPr="009F5600">
        <w:rPr>
          <w:rFonts w:ascii="Arial" w:hAnsi="Arial" w:cs="Arial"/>
          <w:sz w:val="28"/>
          <w:szCs w:val="28"/>
          <w:lang w:val="es-MX"/>
        </w:rPr>
        <w:t xml:space="preserve">sta Primera Sala </w:t>
      </w:r>
      <w:r w:rsidR="00106F6E" w:rsidRPr="009F5600">
        <w:rPr>
          <w:rFonts w:ascii="Arial" w:hAnsi="Arial" w:cs="Arial"/>
          <w:sz w:val="28"/>
          <w:szCs w:val="28"/>
          <w:lang w:val="es-MX"/>
        </w:rPr>
        <w:t>definió</w:t>
      </w:r>
      <w:r w:rsidR="00876F85" w:rsidRPr="009F5600">
        <w:rPr>
          <w:rStyle w:val="Refdenotaalpie"/>
          <w:rFonts w:ascii="Arial" w:hAnsi="Arial" w:cs="Arial"/>
          <w:sz w:val="28"/>
          <w:szCs w:val="28"/>
          <w:lang w:val="es-MX"/>
        </w:rPr>
        <w:footnoteReference w:id="34"/>
      </w:r>
      <w:r w:rsidR="00106F6E" w:rsidRPr="009F5600">
        <w:rPr>
          <w:rFonts w:ascii="Arial" w:hAnsi="Arial" w:cs="Arial"/>
          <w:sz w:val="28"/>
          <w:szCs w:val="28"/>
          <w:lang w:val="es-MX"/>
        </w:rPr>
        <w:t xml:space="preserve"> </w:t>
      </w:r>
      <w:r w:rsidR="00C3354D" w:rsidRPr="009F5600">
        <w:rPr>
          <w:rFonts w:ascii="Arial" w:hAnsi="Arial" w:cs="Arial"/>
          <w:sz w:val="28"/>
          <w:szCs w:val="28"/>
        </w:rPr>
        <w:t>que la dignidad humana es un bien jurídico circunstancial al ser humano y merece la más amplia protección jurídica. Como principio jurídico, permea todo el ordenamiento y, como derecho fundamental, constituye la base y condición para el disfrute de todos los demás derechos y el desarrollo integral de las personas.</w:t>
      </w:r>
    </w:p>
    <w:p w14:paraId="71D82DA7" w14:textId="77777777" w:rsidR="00CC0C13" w:rsidRPr="009F5600" w:rsidRDefault="00CC0C13" w:rsidP="00CC0C13">
      <w:pPr>
        <w:pStyle w:val="Prrafodelista"/>
        <w:rPr>
          <w:rFonts w:ascii="Arial" w:hAnsi="Arial" w:cs="Arial"/>
          <w:sz w:val="28"/>
          <w:szCs w:val="28"/>
          <w:lang w:val="es-MX"/>
        </w:rPr>
      </w:pPr>
    </w:p>
    <w:p w14:paraId="4A9BEBA9" w14:textId="77777777" w:rsidR="007D717B" w:rsidRPr="009F5600" w:rsidRDefault="00CC0C13" w:rsidP="007D717B">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lang w:val="es-MX"/>
        </w:rPr>
      </w:pPr>
      <w:r w:rsidRPr="009F5600">
        <w:rPr>
          <w:rFonts w:ascii="Arial" w:hAnsi="Arial" w:cs="Arial"/>
          <w:sz w:val="28"/>
          <w:szCs w:val="28"/>
          <w:lang w:val="es-MX"/>
        </w:rPr>
        <w:t>La dignidad humana s</w:t>
      </w:r>
      <w:r w:rsidR="00831922" w:rsidRPr="009F5600">
        <w:rPr>
          <w:rFonts w:ascii="Arial" w:hAnsi="Arial" w:cs="Arial"/>
          <w:sz w:val="28"/>
          <w:szCs w:val="28"/>
          <w:lang w:val="es-MX"/>
        </w:rPr>
        <w:t xml:space="preserve">e trata de una norma jurídica que consagra un </w:t>
      </w:r>
      <w:r w:rsidR="00831922" w:rsidRPr="009F5600">
        <w:rPr>
          <w:rFonts w:ascii="Arial" w:hAnsi="Arial" w:cs="Arial"/>
          <w:sz w:val="28"/>
          <w:szCs w:val="28"/>
          <w:lang w:val="es-MX"/>
        </w:rPr>
        <w:lastRenderedPageBreak/>
        <w:t xml:space="preserve">derecho fundamental a favor de la persona y por el cual se establece el mandato constitucional a todas las autoridades, e incluso particulares, de respetar y proteger la dignidad de todo individuo, entendida ésta -en su núcleo más esencial- como </w:t>
      </w:r>
      <w:r w:rsidR="00831922" w:rsidRPr="009F5600">
        <w:rPr>
          <w:rFonts w:ascii="Arial" w:hAnsi="Arial" w:cs="Arial"/>
          <w:b/>
          <w:bCs/>
          <w:sz w:val="28"/>
          <w:szCs w:val="28"/>
          <w:lang w:val="es-MX"/>
        </w:rPr>
        <w:t>el interés inherente a toda persona, por el mero hecho de serlo, a ser tratada como tal y no como un objeto, a no ser humillada, degradada, envilecida o cosificada</w:t>
      </w:r>
      <w:r w:rsidRPr="009F5600">
        <w:rPr>
          <w:rFonts w:ascii="Arial" w:hAnsi="Arial" w:cs="Arial"/>
          <w:sz w:val="28"/>
          <w:szCs w:val="28"/>
          <w:lang w:val="es-MX"/>
        </w:rPr>
        <w:t>.</w:t>
      </w:r>
    </w:p>
    <w:p w14:paraId="697728DC" w14:textId="77777777" w:rsidR="00824559" w:rsidRPr="009F5600" w:rsidRDefault="00824559" w:rsidP="00824559">
      <w:pPr>
        <w:pStyle w:val="Prrafodelista"/>
        <w:widowControl w:val="0"/>
        <w:pBdr>
          <w:top w:val="nil"/>
          <w:left w:val="nil"/>
          <w:bottom w:val="nil"/>
          <w:right w:val="nil"/>
          <w:between w:val="nil"/>
          <w:bar w:val="nil"/>
        </w:pBdr>
        <w:spacing w:line="360" w:lineRule="auto"/>
        <w:ind w:left="0"/>
        <w:contextualSpacing w:val="0"/>
        <w:jc w:val="both"/>
        <w:rPr>
          <w:rFonts w:ascii="Arial" w:hAnsi="Arial" w:cs="Arial"/>
          <w:sz w:val="28"/>
          <w:szCs w:val="28"/>
          <w:lang w:val="es-MX"/>
        </w:rPr>
      </w:pPr>
    </w:p>
    <w:p w14:paraId="47EA480F" w14:textId="205C476F" w:rsidR="00D5048B" w:rsidRPr="009F5600" w:rsidRDefault="00E6739A" w:rsidP="0086574D">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lang w:val="es-MX"/>
        </w:rPr>
      </w:pPr>
      <w:r w:rsidRPr="009F5600">
        <w:rPr>
          <w:rFonts w:ascii="Arial" w:hAnsi="Arial" w:cs="Arial"/>
          <w:sz w:val="28"/>
          <w:szCs w:val="28"/>
          <w:lang w:val="es-MX"/>
        </w:rPr>
        <w:t xml:space="preserve">Ahora bien, tomando en consideración que la </w:t>
      </w:r>
      <w:r w:rsidR="00A27FEE" w:rsidRPr="009F5600">
        <w:rPr>
          <w:rFonts w:ascii="Arial" w:hAnsi="Arial" w:cs="Arial"/>
          <w:sz w:val="28"/>
          <w:szCs w:val="28"/>
          <w:lang w:val="es-MX"/>
        </w:rPr>
        <w:t xml:space="preserve">norma general impugnada </w:t>
      </w:r>
      <w:r w:rsidR="00C27AD3" w:rsidRPr="009F5600">
        <w:rPr>
          <w:rFonts w:ascii="Arial" w:hAnsi="Arial" w:cs="Arial"/>
          <w:sz w:val="28"/>
          <w:szCs w:val="28"/>
          <w:lang w:val="es-MX"/>
        </w:rPr>
        <w:t xml:space="preserve">dispone que el incumplimiento a la obligación de todo servidor público prevista </w:t>
      </w:r>
      <w:r w:rsidR="00AE06A6" w:rsidRPr="009F5600">
        <w:rPr>
          <w:rFonts w:ascii="Arial" w:hAnsi="Arial" w:cs="Arial"/>
          <w:sz w:val="28"/>
          <w:szCs w:val="28"/>
          <w:lang w:val="es-MX"/>
        </w:rPr>
        <w:t>en</w:t>
      </w:r>
      <w:r w:rsidR="00C27AD3" w:rsidRPr="009F5600">
        <w:rPr>
          <w:rFonts w:ascii="Arial" w:hAnsi="Arial" w:cs="Arial"/>
          <w:sz w:val="28"/>
          <w:szCs w:val="28"/>
          <w:lang w:val="es-MX"/>
        </w:rPr>
        <w:t xml:space="preserve"> el artículo 8, fracción XV, de la Ley Federal de Responsabilidades Administrativas</w:t>
      </w:r>
      <w:r w:rsidR="00AE06A6" w:rsidRPr="009F5600">
        <w:rPr>
          <w:rFonts w:ascii="Arial" w:hAnsi="Arial" w:cs="Arial"/>
          <w:sz w:val="28"/>
          <w:szCs w:val="28"/>
          <w:lang w:val="es-MX"/>
        </w:rPr>
        <w:t xml:space="preserve">, </w:t>
      </w:r>
      <w:r w:rsidR="00C1314C" w:rsidRPr="009F5600">
        <w:rPr>
          <w:rFonts w:ascii="Arial" w:hAnsi="Arial" w:cs="Arial"/>
          <w:sz w:val="28"/>
          <w:szCs w:val="28"/>
          <w:lang w:val="es-MX"/>
        </w:rPr>
        <w:t>entre otras fracciones, se considerara como infracción grave</w:t>
      </w:r>
      <w:r w:rsidR="00A00138" w:rsidRPr="009F5600">
        <w:rPr>
          <w:rFonts w:ascii="Arial" w:hAnsi="Arial" w:cs="Arial"/>
          <w:sz w:val="28"/>
          <w:szCs w:val="28"/>
          <w:lang w:val="es-MX"/>
        </w:rPr>
        <w:t xml:space="preserve"> y que esta Primera Sala</w:t>
      </w:r>
      <w:r w:rsidR="00D5048B" w:rsidRPr="009F5600">
        <w:rPr>
          <w:rFonts w:ascii="Arial" w:hAnsi="Arial" w:cs="Arial"/>
          <w:sz w:val="28"/>
          <w:szCs w:val="28"/>
          <w:lang w:val="es-MX"/>
        </w:rPr>
        <w:t xml:space="preserve"> ha establecido que </w:t>
      </w:r>
      <w:r w:rsidR="00D5048B" w:rsidRPr="009F5600">
        <w:rPr>
          <w:rFonts w:ascii="Arial" w:hAnsi="Arial" w:cs="Arial"/>
          <w:sz w:val="28"/>
          <w:szCs w:val="28"/>
        </w:rPr>
        <w:t>el</w:t>
      </w:r>
      <w:r w:rsidR="002574F9" w:rsidRPr="009F5600">
        <w:rPr>
          <w:rFonts w:ascii="Arial" w:hAnsi="Arial" w:cs="Arial"/>
          <w:sz w:val="28"/>
          <w:szCs w:val="28"/>
        </w:rPr>
        <w:t xml:space="preserve"> propio</w:t>
      </w:r>
      <w:r w:rsidR="00D5048B" w:rsidRPr="009F5600">
        <w:rPr>
          <w:rFonts w:ascii="Arial" w:hAnsi="Arial" w:cs="Arial"/>
          <w:sz w:val="28"/>
          <w:szCs w:val="28"/>
        </w:rPr>
        <w:t xml:space="preserve"> legislador ha señalado que, en cuanto a ciertas infracciones, </w:t>
      </w:r>
      <w:r w:rsidR="00D5048B" w:rsidRPr="009F5600">
        <w:rPr>
          <w:rFonts w:ascii="Arial" w:hAnsi="Arial" w:cs="Arial"/>
          <w:b/>
          <w:bCs/>
          <w:sz w:val="28"/>
          <w:szCs w:val="28"/>
        </w:rPr>
        <w:t>la gravedad debe considerarse, como un elemento más de individualización</w:t>
      </w:r>
      <w:r w:rsidR="00D5048B" w:rsidRPr="009F5600">
        <w:rPr>
          <w:rFonts w:ascii="Arial" w:hAnsi="Arial" w:cs="Arial"/>
          <w:sz w:val="28"/>
          <w:szCs w:val="28"/>
        </w:rPr>
        <w:t xml:space="preserve">, </w:t>
      </w:r>
      <w:r w:rsidR="00B933AA" w:rsidRPr="009F5600">
        <w:rPr>
          <w:rFonts w:ascii="Arial" w:hAnsi="Arial" w:cs="Arial"/>
          <w:sz w:val="28"/>
          <w:szCs w:val="28"/>
        </w:rPr>
        <w:t xml:space="preserve">sin que </w:t>
      </w:r>
      <w:r w:rsidR="00D5048B" w:rsidRPr="009F5600">
        <w:rPr>
          <w:rFonts w:ascii="Arial" w:hAnsi="Arial" w:cs="Arial"/>
          <w:sz w:val="28"/>
          <w:szCs w:val="28"/>
        </w:rPr>
        <w:t xml:space="preserve">ello </w:t>
      </w:r>
      <w:r w:rsidR="00B933AA" w:rsidRPr="009F5600">
        <w:rPr>
          <w:rFonts w:ascii="Arial" w:hAnsi="Arial" w:cs="Arial"/>
          <w:sz w:val="28"/>
          <w:szCs w:val="28"/>
        </w:rPr>
        <w:t>implique eximir</w:t>
      </w:r>
      <w:r w:rsidR="00D5048B" w:rsidRPr="009F5600">
        <w:rPr>
          <w:rFonts w:ascii="Arial" w:hAnsi="Arial" w:cs="Arial"/>
          <w:sz w:val="28"/>
          <w:szCs w:val="28"/>
        </w:rPr>
        <w:t xml:space="preserve"> a</w:t>
      </w:r>
      <w:r w:rsidR="00B933AA" w:rsidRPr="009F5600">
        <w:rPr>
          <w:rFonts w:ascii="Arial" w:hAnsi="Arial" w:cs="Arial"/>
          <w:sz w:val="28"/>
          <w:szCs w:val="28"/>
        </w:rPr>
        <w:t xml:space="preserve"> </w:t>
      </w:r>
      <w:r w:rsidR="00D5048B" w:rsidRPr="009F5600">
        <w:rPr>
          <w:rFonts w:ascii="Arial" w:hAnsi="Arial" w:cs="Arial"/>
          <w:sz w:val="28"/>
          <w:szCs w:val="28"/>
        </w:rPr>
        <w:t>l</w:t>
      </w:r>
      <w:r w:rsidR="00B933AA" w:rsidRPr="009F5600">
        <w:rPr>
          <w:rFonts w:ascii="Arial" w:hAnsi="Arial" w:cs="Arial"/>
          <w:sz w:val="28"/>
          <w:szCs w:val="28"/>
        </w:rPr>
        <w:t xml:space="preserve">a autoridad </w:t>
      </w:r>
      <w:r w:rsidR="0086574D" w:rsidRPr="009F5600">
        <w:rPr>
          <w:rFonts w:ascii="Arial" w:hAnsi="Arial" w:cs="Arial"/>
          <w:sz w:val="28"/>
          <w:szCs w:val="28"/>
        </w:rPr>
        <w:t xml:space="preserve">que </w:t>
      </w:r>
      <w:r w:rsidR="00B933AA" w:rsidRPr="009F5600">
        <w:rPr>
          <w:rFonts w:ascii="Arial" w:hAnsi="Arial" w:cs="Arial"/>
          <w:sz w:val="28"/>
          <w:szCs w:val="28"/>
        </w:rPr>
        <w:t>impone</w:t>
      </w:r>
      <w:r w:rsidR="00D5048B" w:rsidRPr="009F5600">
        <w:rPr>
          <w:rFonts w:ascii="Arial" w:hAnsi="Arial" w:cs="Arial"/>
          <w:sz w:val="28"/>
          <w:szCs w:val="28"/>
        </w:rPr>
        <w:t xml:space="preserve"> la sanción, de la obligación de individualizarla al valorar los demás elementos que señala el artículo 14 de la misma Ley</w:t>
      </w:r>
      <w:r w:rsidR="0086574D" w:rsidRPr="009F5600">
        <w:rPr>
          <w:rFonts w:ascii="Arial" w:hAnsi="Arial" w:cs="Arial"/>
          <w:sz w:val="28"/>
          <w:szCs w:val="28"/>
        </w:rPr>
        <w:t xml:space="preserve">, como </w:t>
      </w:r>
      <w:r w:rsidR="00D5048B" w:rsidRPr="009F5600">
        <w:rPr>
          <w:rFonts w:ascii="Arial" w:hAnsi="Arial" w:cs="Arial"/>
          <w:sz w:val="28"/>
          <w:szCs w:val="28"/>
        </w:rPr>
        <w:t>la conveniencia de suprimir prácticas que infrinjan las disposiciones de la Ley, las circunstancias socioeconómicas, el nivel jerárquico y los antecedentes del infractor, las condiciones exteriores y los medios de ejecución, la reincidencia y el monto del beneficio, lucro, o daño o perjuicio derivado del incumplimiento de las obligaciones.</w:t>
      </w:r>
    </w:p>
    <w:p w14:paraId="75D14378" w14:textId="77777777" w:rsidR="00CD34E9" w:rsidRPr="009F5600" w:rsidRDefault="00CD34E9" w:rsidP="00CD34E9">
      <w:pPr>
        <w:pStyle w:val="Prrafodelista"/>
        <w:widowControl w:val="0"/>
        <w:pBdr>
          <w:top w:val="nil"/>
          <w:left w:val="nil"/>
          <w:bottom w:val="nil"/>
          <w:right w:val="nil"/>
          <w:between w:val="nil"/>
          <w:bar w:val="nil"/>
        </w:pBdr>
        <w:spacing w:line="360" w:lineRule="auto"/>
        <w:ind w:left="0"/>
        <w:contextualSpacing w:val="0"/>
        <w:jc w:val="both"/>
        <w:rPr>
          <w:rFonts w:ascii="Arial" w:hAnsi="Arial" w:cs="Arial"/>
          <w:sz w:val="28"/>
          <w:szCs w:val="28"/>
          <w:lang w:val="es-MX"/>
        </w:rPr>
      </w:pPr>
    </w:p>
    <w:p w14:paraId="113F349E" w14:textId="1BA853E4" w:rsidR="00C3315B" w:rsidRPr="009F5600" w:rsidRDefault="00D5048B" w:rsidP="00486DCF">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lang w:val="es-MX"/>
        </w:rPr>
      </w:pPr>
      <w:r w:rsidRPr="009F5600">
        <w:rPr>
          <w:rFonts w:ascii="Arial" w:hAnsi="Arial" w:cs="Arial"/>
          <w:sz w:val="28"/>
          <w:szCs w:val="28"/>
          <w:lang w:val="es-MX"/>
        </w:rPr>
        <w:t>Conforme a todo lo cual, esta Primera Sala</w:t>
      </w:r>
      <w:r w:rsidR="00A00138" w:rsidRPr="009F5600">
        <w:rPr>
          <w:rFonts w:ascii="Arial" w:hAnsi="Arial" w:cs="Arial"/>
          <w:sz w:val="28"/>
          <w:szCs w:val="28"/>
          <w:lang w:val="es-MX"/>
        </w:rPr>
        <w:t xml:space="preserve"> ha concluido que la interpretación</w:t>
      </w:r>
      <w:r w:rsidR="008C058A" w:rsidRPr="009F5600">
        <w:rPr>
          <w:rFonts w:ascii="Arial" w:hAnsi="Arial" w:cs="Arial"/>
          <w:sz w:val="28"/>
          <w:szCs w:val="28"/>
          <w:lang w:val="es-MX"/>
        </w:rPr>
        <w:t xml:space="preserve"> </w:t>
      </w:r>
      <w:r w:rsidR="00983D3B" w:rsidRPr="009F5600">
        <w:rPr>
          <w:rFonts w:ascii="Arial" w:hAnsi="Arial" w:cs="Arial"/>
          <w:sz w:val="28"/>
          <w:szCs w:val="28"/>
          <w:lang w:val="es-MX"/>
        </w:rPr>
        <w:t>de</w:t>
      </w:r>
      <w:r w:rsidRPr="009F5600">
        <w:rPr>
          <w:rFonts w:ascii="Arial" w:hAnsi="Arial" w:cs="Arial"/>
          <w:sz w:val="28"/>
          <w:szCs w:val="28"/>
          <w:lang w:val="es-MX"/>
        </w:rPr>
        <w:t>l</w:t>
      </w:r>
      <w:r w:rsidR="00983D3B" w:rsidRPr="009F5600">
        <w:rPr>
          <w:rFonts w:ascii="Arial" w:hAnsi="Arial" w:cs="Arial"/>
          <w:sz w:val="28"/>
          <w:szCs w:val="28"/>
          <w:lang w:val="es-MX"/>
        </w:rPr>
        <w:t xml:space="preserve"> precepto</w:t>
      </w:r>
      <w:r w:rsidR="00A00138" w:rsidRPr="009F5600">
        <w:rPr>
          <w:rFonts w:ascii="Arial" w:hAnsi="Arial" w:cs="Arial"/>
          <w:sz w:val="28"/>
          <w:szCs w:val="28"/>
          <w:lang w:val="es-MX"/>
        </w:rPr>
        <w:t xml:space="preserve"> </w:t>
      </w:r>
      <w:r w:rsidRPr="009F5600">
        <w:rPr>
          <w:rFonts w:ascii="Arial" w:hAnsi="Arial" w:cs="Arial"/>
          <w:sz w:val="28"/>
          <w:szCs w:val="28"/>
          <w:lang w:val="es-MX"/>
        </w:rPr>
        <w:t xml:space="preserve">reclamado </w:t>
      </w:r>
      <w:r w:rsidR="008C058A" w:rsidRPr="009F5600">
        <w:rPr>
          <w:rFonts w:ascii="Arial" w:hAnsi="Arial" w:cs="Arial"/>
          <w:sz w:val="28"/>
          <w:szCs w:val="28"/>
        </w:rPr>
        <w:t xml:space="preserve">no </w:t>
      </w:r>
      <w:r w:rsidR="00983D3B" w:rsidRPr="009F5600">
        <w:rPr>
          <w:rFonts w:ascii="Arial" w:hAnsi="Arial" w:cs="Arial"/>
          <w:sz w:val="28"/>
          <w:szCs w:val="28"/>
        </w:rPr>
        <w:t xml:space="preserve">tiene </w:t>
      </w:r>
      <w:r w:rsidRPr="009F5600">
        <w:rPr>
          <w:rFonts w:ascii="Arial" w:hAnsi="Arial" w:cs="Arial"/>
          <w:sz w:val="28"/>
          <w:szCs w:val="28"/>
        </w:rPr>
        <w:t>el</w:t>
      </w:r>
      <w:r w:rsidR="008C058A" w:rsidRPr="009F5600">
        <w:rPr>
          <w:rFonts w:ascii="Arial" w:hAnsi="Arial" w:cs="Arial"/>
          <w:sz w:val="28"/>
          <w:szCs w:val="28"/>
        </w:rPr>
        <w:t xml:space="preserve"> alcance </w:t>
      </w:r>
      <w:r w:rsidR="00677DA6" w:rsidRPr="009F5600">
        <w:rPr>
          <w:rFonts w:ascii="Arial" w:hAnsi="Arial" w:cs="Arial"/>
          <w:sz w:val="28"/>
          <w:szCs w:val="28"/>
        </w:rPr>
        <w:t xml:space="preserve">de </w:t>
      </w:r>
      <w:r w:rsidR="008C058A" w:rsidRPr="009F5600">
        <w:rPr>
          <w:rFonts w:ascii="Arial" w:hAnsi="Arial" w:cs="Arial"/>
          <w:sz w:val="28"/>
          <w:szCs w:val="28"/>
        </w:rPr>
        <w:t>establecer que</w:t>
      </w:r>
      <w:r w:rsidR="008B00B5" w:rsidRPr="009F5600">
        <w:rPr>
          <w:rFonts w:ascii="Arial" w:hAnsi="Arial" w:cs="Arial"/>
          <w:sz w:val="28"/>
          <w:szCs w:val="28"/>
        </w:rPr>
        <w:t>,</w:t>
      </w:r>
      <w:r w:rsidR="008C058A" w:rsidRPr="009F5600">
        <w:rPr>
          <w:rFonts w:ascii="Arial" w:hAnsi="Arial" w:cs="Arial"/>
          <w:sz w:val="28"/>
          <w:szCs w:val="28"/>
        </w:rPr>
        <w:t xml:space="preserve"> una vez que </w:t>
      </w:r>
      <w:r w:rsidR="008B00B5" w:rsidRPr="009F5600">
        <w:rPr>
          <w:rFonts w:ascii="Arial" w:hAnsi="Arial" w:cs="Arial"/>
          <w:sz w:val="28"/>
          <w:szCs w:val="28"/>
        </w:rPr>
        <w:t xml:space="preserve">se </w:t>
      </w:r>
      <w:r w:rsidR="008C058A" w:rsidRPr="009F5600">
        <w:rPr>
          <w:rFonts w:ascii="Arial" w:hAnsi="Arial" w:cs="Arial"/>
          <w:sz w:val="28"/>
          <w:szCs w:val="28"/>
        </w:rPr>
        <w:t>t</w:t>
      </w:r>
      <w:r w:rsidR="008B00B5" w:rsidRPr="009F5600">
        <w:rPr>
          <w:rFonts w:ascii="Arial" w:hAnsi="Arial" w:cs="Arial"/>
          <w:sz w:val="28"/>
          <w:szCs w:val="28"/>
        </w:rPr>
        <w:t xml:space="preserve">enga </w:t>
      </w:r>
      <w:r w:rsidR="008C058A" w:rsidRPr="009F5600">
        <w:rPr>
          <w:rFonts w:ascii="Arial" w:hAnsi="Arial" w:cs="Arial"/>
          <w:sz w:val="28"/>
          <w:szCs w:val="28"/>
        </w:rPr>
        <w:t xml:space="preserve">por acreditada la infracción relativa a la presentación de declaraciones de situación patrimonial con falta de veracidad, de forma automática e inexorable, </w:t>
      </w:r>
      <w:r w:rsidR="008B00B5" w:rsidRPr="009F5600">
        <w:rPr>
          <w:rFonts w:ascii="Arial" w:hAnsi="Arial" w:cs="Arial"/>
          <w:sz w:val="28"/>
          <w:szCs w:val="28"/>
        </w:rPr>
        <w:t xml:space="preserve">la autoridad administrativa </w:t>
      </w:r>
      <w:r w:rsidR="008C058A" w:rsidRPr="009F5600">
        <w:rPr>
          <w:rFonts w:ascii="Arial" w:hAnsi="Arial" w:cs="Arial"/>
          <w:sz w:val="28"/>
          <w:szCs w:val="28"/>
        </w:rPr>
        <w:lastRenderedPageBreak/>
        <w:t>deba imponer la destitución del servidor público imputado</w:t>
      </w:r>
      <w:r w:rsidR="00983D3B" w:rsidRPr="009F5600">
        <w:rPr>
          <w:rFonts w:ascii="Arial" w:hAnsi="Arial" w:cs="Arial"/>
          <w:sz w:val="28"/>
          <w:szCs w:val="28"/>
        </w:rPr>
        <w:t>.</w:t>
      </w:r>
    </w:p>
    <w:p w14:paraId="4415BA50" w14:textId="77777777" w:rsidR="00D209F8" w:rsidRPr="009F5600" w:rsidRDefault="00D209F8" w:rsidP="00D209F8">
      <w:pPr>
        <w:pStyle w:val="Prrafodelista"/>
        <w:widowControl w:val="0"/>
        <w:pBdr>
          <w:top w:val="nil"/>
          <w:left w:val="nil"/>
          <w:bottom w:val="nil"/>
          <w:right w:val="nil"/>
          <w:between w:val="nil"/>
          <w:bar w:val="nil"/>
        </w:pBdr>
        <w:spacing w:line="360" w:lineRule="auto"/>
        <w:ind w:left="0"/>
        <w:contextualSpacing w:val="0"/>
        <w:jc w:val="both"/>
        <w:rPr>
          <w:rFonts w:ascii="Arial" w:hAnsi="Arial" w:cs="Arial"/>
          <w:sz w:val="28"/>
          <w:szCs w:val="28"/>
          <w:lang w:val="es-MX"/>
        </w:rPr>
      </w:pPr>
    </w:p>
    <w:p w14:paraId="3F5F5BFA" w14:textId="2CEE2970" w:rsidR="00221362" w:rsidRPr="009F5600" w:rsidRDefault="008B00B5" w:rsidP="00F662E8">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lang w:val="es-MX"/>
        </w:rPr>
      </w:pPr>
      <w:r w:rsidRPr="009F5600">
        <w:rPr>
          <w:rFonts w:ascii="Arial" w:hAnsi="Arial" w:cs="Arial"/>
          <w:sz w:val="28"/>
          <w:szCs w:val="28"/>
          <w:lang w:val="es-MX"/>
        </w:rPr>
        <w:t>Entonces se concluye que</w:t>
      </w:r>
      <w:r w:rsidR="00D209F8" w:rsidRPr="009F5600">
        <w:rPr>
          <w:rFonts w:ascii="Arial" w:hAnsi="Arial" w:cs="Arial"/>
          <w:sz w:val="28"/>
          <w:szCs w:val="28"/>
          <w:lang w:val="es-MX"/>
        </w:rPr>
        <w:t xml:space="preserve"> la norma impugnada </w:t>
      </w:r>
      <w:r w:rsidR="00D209F8" w:rsidRPr="009F5600">
        <w:rPr>
          <w:rFonts w:ascii="Arial" w:hAnsi="Arial" w:cs="Arial"/>
          <w:b/>
          <w:bCs/>
          <w:sz w:val="28"/>
          <w:szCs w:val="28"/>
          <w:lang w:val="es-MX"/>
        </w:rPr>
        <w:t>tampoco vulnera el derecho a la dignidad humana</w:t>
      </w:r>
      <w:r w:rsidR="00D209F8" w:rsidRPr="009F5600">
        <w:rPr>
          <w:rFonts w:ascii="Arial" w:hAnsi="Arial" w:cs="Arial"/>
          <w:sz w:val="28"/>
          <w:szCs w:val="28"/>
          <w:lang w:val="es-MX"/>
        </w:rPr>
        <w:t xml:space="preserve">, </w:t>
      </w:r>
      <w:r w:rsidR="00221362" w:rsidRPr="009F5600">
        <w:rPr>
          <w:rFonts w:ascii="Arial" w:hAnsi="Arial" w:cs="Arial"/>
          <w:sz w:val="28"/>
          <w:szCs w:val="28"/>
          <w:lang w:val="es-MX"/>
        </w:rPr>
        <w:t xml:space="preserve">en tanto que </w:t>
      </w:r>
      <w:r w:rsidR="002D064C" w:rsidRPr="009F5600">
        <w:rPr>
          <w:rFonts w:ascii="Arial" w:hAnsi="Arial" w:cs="Arial"/>
          <w:sz w:val="28"/>
          <w:szCs w:val="28"/>
          <w:lang w:val="es-MX"/>
        </w:rPr>
        <w:t xml:space="preserve">de su contenido e interpretación </w:t>
      </w:r>
      <w:r w:rsidR="0010563C" w:rsidRPr="009F5600">
        <w:rPr>
          <w:rFonts w:ascii="Arial" w:hAnsi="Arial" w:cs="Arial"/>
          <w:sz w:val="28"/>
          <w:szCs w:val="28"/>
          <w:lang w:val="es-MX"/>
        </w:rPr>
        <w:t>se advierte que</w:t>
      </w:r>
      <w:r w:rsidR="007C3CF1" w:rsidRPr="009F5600">
        <w:rPr>
          <w:rFonts w:ascii="Arial" w:hAnsi="Arial" w:cs="Arial"/>
          <w:sz w:val="28"/>
          <w:szCs w:val="28"/>
          <w:lang w:val="es-MX"/>
        </w:rPr>
        <w:t>, por sí mismos,</w:t>
      </w:r>
      <w:r w:rsidR="0010563C" w:rsidRPr="009F5600">
        <w:rPr>
          <w:rFonts w:ascii="Arial" w:hAnsi="Arial" w:cs="Arial"/>
          <w:sz w:val="28"/>
          <w:szCs w:val="28"/>
          <w:lang w:val="es-MX"/>
        </w:rPr>
        <w:t xml:space="preserve"> </w:t>
      </w:r>
      <w:r w:rsidR="002D064C" w:rsidRPr="009F5600">
        <w:rPr>
          <w:rFonts w:ascii="Arial" w:hAnsi="Arial" w:cs="Arial"/>
          <w:sz w:val="28"/>
          <w:szCs w:val="28"/>
          <w:lang w:val="es-MX"/>
        </w:rPr>
        <w:t xml:space="preserve">no emana algún trato a la persona física servidora pública que </w:t>
      </w:r>
      <w:r w:rsidR="00F662E8" w:rsidRPr="009F5600">
        <w:rPr>
          <w:rFonts w:ascii="Arial" w:hAnsi="Arial" w:cs="Arial"/>
          <w:sz w:val="28"/>
          <w:szCs w:val="28"/>
          <w:lang w:val="es-MX"/>
        </w:rPr>
        <w:t>merme su</w:t>
      </w:r>
      <w:r w:rsidR="007C3CF1" w:rsidRPr="009F5600">
        <w:rPr>
          <w:rFonts w:ascii="Arial" w:hAnsi="Arial" w:cs="Arial"/>
          <w:sz w:val="28"/>
          <w:szCs w:val="28"/>
          <w:lang w:val="es-MX"/>
        </w:rPr>
        <w:t xml:space="preserve"> derecho a vivir con</w:t>
      </w:r>
      <w:r w:rsidR="00F662E8" w:rsidRPr="009F5600">
        <w:rPr>
          <w:rFonts w:ascii="Arial" w:hAnsi="Arial" w:cs="Arial"/>
          <w:sz w:val="28"/>
          <w:szCs w:val="28"/>
          <w:lang w:val="es-MX"/>
        </w:rPr>
        <w:t xml:space="preserve"> </w:t>
      </w:r>
      <w:r w:rsidR="00221362" w:rsidRPr="009F5600">
        <w:rPr>
          <w:rFonts w:ascii="Arial" w:hAnsi="Arial" w:cs="Arial"/>
          <w:sz w:val="28"/>
          <w:szCs w:val="28"/>
          <w:lang w:val="es-MX"/>
        </w:rPr>
        <w:t xml:space="preserve">dignidad </w:t>
      </w:r>
      <w:r w:rsidR="00F662E8" w:rsidRPr="009F5600">
        <w:rPr>
          <w:rFonts w:ascii="Arial" w:hAnsi="Arial" w:cs="Arial"/>
          <w:sz w:val="28"/>
          <w:szCs w:val="28"/>
          <w:lang w:val="es-MX"/>
        </w:rPr>
        <w:t>o afecte algún otro</w:t>
      </w:r>
      <w:r w:rsidR="00221362" w:rsidRPr="009F5600">
        <w:rPr>
          <w:rFonts w:ascii="Arial" w:hAnsi="Arial" w:cs="Arial"/>
          <w:sz w:val="28"/>
          <w:szCs w:val="28"/>
          <w:lang w:val="es-MX"/>
        </w:rPr>
        <w:t xml:space="preserve"> derecho fundamental</w:t>
      </w:r>
      <w:r w:rsidR="00F662E8" w:rsidRPr="009F5600">
        <w:rPr>
          <w:rFonts w:ascii="Arial" w:hAnsi="Arial" w:cs="Arial"/>
          <w:sz w:val="28"/>
          <w:szCs w:val="28"/>
          <w:lang w:val="es-MX"/>
        </w:rPr>
        <w:t xml:space="preserve"> que </w:t>
      </w:r>
      <w:r w:rsidR="0010563C" w:rsidRPr="009F5600">
        <w:rPr>
          <w:rFonts w:ascii="Arial" w:hAnsi="Arial" w:cs="Arial"/>
          <w:sz w:val="28"/>
          <w:szCs w:val="28"/>
          <w:lang w:val="es-MX"/>
        </w:rPr>
        <w:t xml:space="preserve">derive de esa </w:t>
      </w:r>
      <w:r w:rsidR="007C3CF1" w:rsidRPr="009F5600">
        <w:rPr>
          <w:rFonts w:ascii="Arial" w:hAnsi="Arial" w:cs="Arial"/>
          <w:sz w:val="28"/>
          <w:szCs w:val="28"/>
          <w:lang w:val="es-MX"/>
        </w:rPr>
        <w:t xml:space="preserve">base y </w:t>
      </w:r>
      <w:r w:rsidR="0010563C" w:rsidRPr="009F5600">
        <w:rPr>
          <w:rFonts w:ascii="Arial" w:hAnsi="Arial" w:cs="Arial"/>
          <w:sz w:val="28"/>
          <w:szCs w:val="28"/>
          <w:lang w:val="es-MX"/>
        </w:rPr>
        <w:t>condición</w:t>
      </w:r>
      <w:r w:rsidR="00221362" w:rsidRPr="009F5600">
        <w:rPr>
          <w:rFonts w:ascii="Arial" w:hAnsi="Arial" w:cs="Arial"/>
          <w:sz w:val="28"/>
          <w:szCs w:val="28"/>
          <w:lang w:val="es-MX"/>
        </w:rPr>
        <w:t xml:space="preserve">, </w:t>
      </w:r>
      <w:r w:rsidR="005D378B" w:rsidRPr="009F5600">
        <w:rPr>
          <w:rFonts w:ascii="Arial" w:hAnsi="Arial" w:cs="Arial"/>
          <w:sz w:val="28"/>
          <w:szCs w:val="28"/>
          <w:lang w:val="es-MX"/>
        </w:rPr>
        <w:t xml:space="preserve">como </w:t>
      </w:r>
      <w:r w:rsidR="00221362" w:rsidRPr="009F5600">
        <w:rPr>
          <w:rFonts w:ascii="Arial" w:hAnsi="Arial" w:cs="Arial"/>
          <w:sz w:val="28"/>
          <w:szCs w:val="28"/>
          <w:lang w:val="es-MX"/>
        </w:rPr>
        <w:t>el derecho a la vida, a la integridad física y psíquica, al honor, a la privacidad, al nombre, a la propia imagen, al libre desarrollo de la personalidad, al estado civil y el propio derecho a la dignidad personal, como derechos derivados del reconocimiento al derecho a la dignidad humana</w:t>
      </w:r>
      <w:r w:rsidR="00D14878" w:rsidRPr="009F5600">
        <w:rPr>
          <w:rFonts w:ascii="Arial" w:hAnsi="Arial" w:cs="Arial"/>
          <w:sz w:val="28"/>
          <w:szCs w:val="28"/>
          <w:lang w:val="es-MX"/>
        </w:rPr>
        <w:t>, entre otros</w:t>
      </w:r>
      <w:r w:rsidR="00E17034" w:rsidRPr="009F5600">
        <w:rPr>
          <w:rFonts w:ascii="Arial" w:hAnsi="Arial" w:cs="Arial"/>
          <w:sz w:val="28"/>
          <w:szCs w:val="28"/>
          <w:lang w:val="es-MX"/>
        </w:rPr>
        <w:t>.</w:t>
      </w:r>
    </w:p>
    <w:p w14:paraId="60D65CD3" w14:textId="77777777" w:rsidR="009E5CA8" w:rsidRPr="009F5600" w:rsidRDefault="009E5CA8" w:rsidP="009E5CA8">
      <w:pPr>
        <w:pStyle w:val="Prrafodelista"/>
        <w:rPr>
          <w:rFonts w:ascii="Arial" w:hAnsi="Arial" w:cs="Arial"/>
          <w:sz w:val="28"/>
          <w:szCs w:val="28"/>
          <w:lang w:val="es-MX"/>
        </w:rPr>
      </w:pPr>
    </w:p>
    <w:p w14:paraId="25950465" w14:textId="30153683" w:rsidR="009E5CA8" w:rsidRPr="009F5600" w:rsidRDefault="006F1DB1" w:rsidP="00F662E8">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lang w:val="es-MX"/>
        </w:rPr>
      </w:pPr>
      <w:r w:rsidRPr="009F5600">
        <w:rPr>
          <w:rFonts w:ascii="Arial" w:hAnsi="Arial" w:cs="Arial"/>
          <w:sz w:val="28"/>
          <w:szCs w:val="28"/>
          <w:lang w:val="es-MX"/>
        </w:rPr>
        <w:t xml:space="preserve">Sin que </w:t>
      </w:r>
      <w:r w:rsidR="004639F2" w:rsidRPr="009F5600">
        <w:rPr>
          <w:rFonts w:ascii="Arial" w:hAnsi="Arial" w:cs="Arial"/>
          <w:sz w:val="28"/>
          <w:szCs w:val="28"/>
          <w:lang w:val="es-MX"/>
        </w:rPr>
        <w:t>la anterior determinación</w:t>
      </w:r>
      <w:r w:rsidR="00B170A3" w:rsidRPr="009F5600">
        <w:rPr>
          <w:rFonts w:ascii="Arial" w:hAnsi="Arial" w:cs="Arial"/>
          <w:sz w:val="28"/>
          <w:szCs w:val="28"/>
          <w:lang w:val="es-MX"/>
        </w:rPr>
        <w:t xml:space="preserve"> soslaye las consecuencias </w:t>
      </w:r>
      <w:r w:rsidR="00543D0D" w:rsidRPr="009F5600">
        <w:rPr>
          <w:rFonts w:ascii="Arial" w:hAnsi="Arial" w:cs="Arial"/>
          <w:sz w:val="28"/>
          <w:szCs w:val="28"/>
          <w:lang w:val="es-MX"/>
        </w:rPr>
        <w:t>que eventualmente puedan derivar de la destitución</w:t>
      </w:r>
      <w:r w:rsidR="00BD2CDC" w:rsidRPr="009F5600">
        <w:rPr>
          <w:rFonts w:ascii="Arial" w:hAnsi="Arial" w:cs="Arial"/>
          <w:sz w:val="28"/>
          <w:szCs w:val="28"/>
          <w:lang w:val="es-MX"/>
        </w:rPr>
        <w:t xml:space="preserve"> de la persona servidora pública que sea </w:t>
      </w:r>
      <w:r w:rsidR="00ED6575" w:rsidRPr="009F5600">
        <w:rPr>
          <w:rFonts w:ascii="Arial" w:hAnsi="Arial" w:cs="Arial"/>
          <w:sz w:val="28"/>
          <w:szCs w:val="28"/>
          <w:lang w:val="es-MX"/>
        </w:rPr>
        <w:t xml:space="preserve">así </w:t>
      </w:r>
      <w:r w:rsidR="00BD2CDC" w:rsidRPr="009F5600">
        <w:rPr>
          <w:rFonts w:ascii="Arial" w:hAnsi="Arial" w:cs="Arial"/>
          <w:sz w:val="28"/>
          <w:szCs w:val="28"/>
          <w:lang w:val="es-MX"/>
        </w:rPr>
        <w:t xml:space="preserve">sancionada </w:t>
      </w:r>
      <w:r w:rsidR="00ED6575" w:rsidRPr="009F5600">
        <w:rPr>
          <w:rFonts w:ascii="Arial" w:hAnsi="Arial" w:cs="Arial"/>
          <w:sz w:val="28"/>
          <w:szCs w:val="28"/>
          <w:lang w:val="es-MX"/>
        </w:rPr>
        <w:t xml:space="preserve">en la resolución del procedimiento respectivo; sin embargo, esa conclusión de la autoridad competente </w:t>
      </w:r>
      <w:r w:rsidR="0013675A" w:rsidRPr="009F5600">
        <w:rPr>
          <w:rFonts w:ascii="Arial" w:hAnsi="Arial" w:cs="Arial"/>
          <w:sz w:val="28"/>
          <w:szCs w:val="28"/>
          <w:lang w:val="es-MX"/>
        </w:rPr>
        <w:t xml:space="preserve">debe tener como presupuestos </w:t>
      </w:r>
      <w:r w:rsidR="00B30DF8" w:rsidRPr="009F5600">
        <w:rPr>
          <w:rFonts w:ascii="Arial" w:hAnsi="Arial" w:cs="Arial"/>
          <w:sz w:val="28"/>
          <w:szCs w:val="28"/>
          <w:lang w:val="es-MX"/>
        </w:rPr>
        <w:t>necesarios el inicio y desarrollo de un procedimiento administrativo previo en el que se haya</w:t>
      </w:r>
      <w:r w:rsidR="00D51FB9" w:rsidRPr="009F5600">
        <w:rPr>
          <w:rFonts w:ascii="Arial" w:hAnsi="Arial" w:cs="Arial"/>
          <w:sz w:val="28"/>
          <w:szCs w:val="28"/>
          <w:lang w:val="es-MX"/>
        </w:rPr>
        <w:t>n</w:t>
      </w:r>
      <w:r w:rsidR="00B30DF8" w:rsidRPr="009F5600">
        <w:rPr>
          <w:rFonts w:ascii="Arial" w:hAnsi="Arial" w:cs="Arial"/>
          <w:sz w:val="28"/>
          <w:szCs w:val="28"/>
          <w:lang w:val="es-MX"/>
        </w:rPr>
        <w:t xml:space="preserve"> respetado el derecho de audiencia del funcionario imputado y</w:t>
      </w:r>
      <w:r w:rsidR="00CB6F6A" w:rsidRPr="009F5600">
        <w:rPr>
          <w:rFonts w:ascii="Arial" w:hAnsi="Arial" w:cs="Arial"/>
          <w:sz w:val="28"/>
          <w:szCs w:val="28"/>
          <w:lang w:val="es-MX"/>
        </w:rPr>
        <w:t xml:space="preserve"> una resolución en la que, una vez que se haya tenido por acreditada la infracción y/o falta administrativa respectiva, </w:t>
      </w:r>
      <w:r w:rsidR="001273D7" w:rsidRPr="009F5600">
        <w:rPr>
          <w:rFonts w:ascii="Arial" w:hAnsi="Arial" w:cs="Arial"/>
          <w:sz w:val="28"/>
          <w:szCs w:val="28"/>
          <w:lang w:val="es-MX"/>
        </w:rPr>
        <w:t xml:space="preserve">la autoridad tome en cuenta todos los elementos previstos en el artículo 14 de la Ley Federal citada, </w:t>
      </w:r>
      <w:r w:rsidR="006E3D37" w:rsidRPr="009F5600">
        <w:rPr>
          <w:rFonts w:ascii="Arial" w:hAnsi="Arial" w:cs="Arial"/>
          <w:sz w:val="28"/>
          <w:szCs w:val="28"/>
          <w:lang w:val="es-MX"/>
        </w:rPr>
        <w:t>y no exclusivamente el primero de ellos, relativo a la gravedad de la</w:t>
      </w:r>
      <w:r w:rsidR="00414F78" w:rsidRPr="009F5600">
        <w:rPr>
          <w:rFonts w:ascii="Arial" w:hAnsi="Arial" w:cs="Arial"/>
          <w:sz w:val="28"/>
          <w:szCs w:val="28"/>
          <w:lang w:val="es-MX"/>
        </w:rPr>
        <w:t xml:space="preserve"> responsabilidad en que se incurra, </w:t>
      </w:r>
      <w:r w:rsidR="00701E1A" w:rsidRPr="009F5600">
        <w:rPr>
          <w:rFonts w:ascii="Arial" w:hAnsi="Arial" w:cs="Arial"/>
          <w:sz w:val="28"/>
          <w:szCs w:val="28"/>
          <w:lang w:val="es-MX"/>
        </w:rPr>
        <w:t>para efectos de la individualización de la sanción que en derecho corresponda imponer al infractor.</w:t>
      </w:r>
    </w:p>
    <w:p w14:paraId="67154903" w14:textId="77777777" w:rsidR="00D14878" w:rsidRPr="009F5600" w:rsidRDefault="00D14878" w:rsidP="00D14878">
      <w:pPr>
        <w:pStyle w:val="Prrafodelista"/>
        <w:widowControl w:val="0"/>
        <w:pBdr>
          <w:top w:val="nil"/>
          <w:left w:val="nil"/>
          <w:bottom w:val="nil"/>
          <w:right w:val="nil"/>
          <w:between w:val="nil"/>
          <w:bar w:val="nil"/>
        </w:pBdr>
        <w:spacing w:line="360" w:lineRule="auto"/>
        <w:ind w:left="0"/>
        <w:contextualSpacing w:val="0"/>
        <w:jc w:val="both"/>
        <w:rPr>
          <w:rFonts w:ascii="Arial" w:hAnsi="Arial" w:cs="Arial"/>
          <w:sz w:val="28"/>
          <w:szCs w:val="28"/>
          <w:lang w:val="es-MX"/>
        </w:rPr>
      </w:pPr>
    </w:p>
    <w:p w14:paraId="44A304E9" w14:textId="2C7D899E" w:rsidR="003F3DF5" w:rsidRPr="009F5600" w:rsidRDefault="00187F5E" w:rsidP="00486DCF">
      <w:pPr>
        <w:pStyle w:val="Prrafodelista"/>
        <w:widowControl w:val="0"/>
        <w:numPr>
          <w:ilvl w:val="0"/>
          <w:numId w:val="1"/>
        </w:numPr>
        <w:pBdr>
          <w:top w:val="nil"/>
          <w:left w:val="nil"/>
          <w:bottom w:val="nil"/>
          <w:right w:val="nil"/>
          <w:between w:val="nil"/>
          <w:bar w:val="nil"/>
        </w:pBdr>
        <w:spacing w:line="360" w:lineRule="auto"/>
        <w:ind w:left="0" w:hanging="567"/>
        <w:contextualSpacing w:val="0"/>
        <w:jc w:val="both"/>
        <w:rPr>
          <w:rFonts w:ascii="Arial" w:hAnsi="Arial" w:cs="Arial"/>
          <w:sz w:val="28"/>
          <w:szCs w:val="28"/>
          <w:lang w:val="es-MX"/>
        </w:rPr>
      </w:pPr>
      <w:r w:rsidRPr="009F5600">
        <w:rPr>
          <w:rFonts w:ascii="Arial" w:hAnsi="Arial" w:cs="Arial"/>
          <w:sz w:val="28"/>
          <w:szCs w:val="28"/>
          <w:lang w:val="es-MX"/>
        </w:rPr>
        <w:t xml:space="preserve">Con base en las conclusiones alcanzadas, se determina que </w:t>
      </w:r>
      <w:r w:rsidRPr="009F5600">
        <w:rPr>
          <w:rFonts w:ascii="Arial" w:hAnsi="Arial" w:cs="Arial"/>
          <w:b/>
          <w:bCs/>
          <w:sz w:val="28"/>
          <w:szCs w:val="28"/>
          <w:lang w:val="es-MX"/>
        </w:rPr>
        <w:t xml:space="preserve">resultan </w:t>
      </w:r>
      <w:r w:rsidRPr="009F5600">
        <w:rPr>
          <w:rFonts w:ascii="Arial" w:hAnsi="Arial" w:cs="Arial"/>
          <w:b/>
          <w:bCs/>
          <w:sz w:val="28"/>
          <w:szCs w:val="28"/>
          <w:lang w:val="es-MX"/>
        </w:rPr>
        <w:lastRenderedPageBreak/>
        <w:t xml:space="preserve">inoperantes </w:t>
      </w:r>
      <w:r w:rsidR="00087834" w:rsidRPr="009F5600">
        <w:rPr>
          <w:rFonts w:ascii="Arial" w:hAnsi="Arial" w:cs="Arial"/>
          <w:b/>
          <w:bCs/>
          <w:sz w:val="28"/>
          <w:szCs w:val="28"/>
          <w:lang w:val="es-MX"/>
        </w:rPr>
        <w:t>los conceptos de violación</w:t>
      </w:r>
      <w:r w:rsidR="00087834" w:rsidRPr="009F5600">
        <w:rPr>
          <w:rFonts w:ascii="Arial" w:hAnsi="Arial" w:cs="Arial"/>
          <w:sz w:val="28"/>
          <w:szCs w:val="28"/>
          <w:lang w:val="es-MX"/>
        </w:rPr>
        <w:t>,</w:t>
      </w:r>
      <w:r w:rsidRPr="009F5600">
        <w:rPr>
          <w:rFonts w:ascii="Arial" w:hAnsi="Arial" w:cs="Arial"/>
          <w:sz w:val="28"/>
          <w:szCs w:val="28"/>
          <w:lang w:val="es-MX"/>
        </w:rPr>
        <w:t xml:space="preserve"> en los que el quejoso </w:t>
      </w:r>
      <w:r w:rsidR="00FF6A43" w:rsidRPr="009F5600">
        <w:rPr>
          <w:rFonts w:ascii="Arial" w:hAnsi="Arial" w:cs="Arial"/>
          <w:sz w:val="28"/>
          <w:szCs w:val="28"/>
          <w:lang w:val="es-MX"/>
        </w:rPr>
        <w:t xml:space="preserve">aduce que </w:t>
      </w:r>
      <w:r w:rsidR="00087834" w:rsidRPr="009F5600">
        <w:rPr>
          <w:rFonts w:ascii="Arial" w:hAnsi="Arial" w:cs="Arial"/>
          <w:sz w:val="28"/>
          <w:szCs w:val="28"/>
          <w:lang w:val="es-MX"/>
        </w:rPr>
        <w:t xml:space="preserve">los términos en que el legislador expidió </w:t>
      </w:r>
      <w:r w:rsidR="00FF6A43" w:rsidRPr="009F5600">
        <w:rPr>
          <w:rFonts w:ascii="Arial" w:hAnsi="Arial" w:cs="Arial"/>
          <w:sz w:val="28"/>
          <w:szCs w:val="28"/>
          <w:lang w:val="es-MX"/>
        </w:rPr>
        <w:t>la norma reclamada</w:t>
      </w:r>
      <w:r w:rsidR="003F3DF5" w:rsidRPr="009F5600">
        <w:rPr>
          <w:rFonts w:ascii="Arial" w:hAnsi="Arial" w:cs="Arial"/>
          <w:sz w:val="28"/>
          <w:szCs w:val="28"/>
          <w:lang w:val="es-MX"/>
        </w:rPr>
        <w:t>:</w:t>
      </w:r>
    </w:p>
    <w:p w14:paraId="1EC7BC62" w14:textId="77777777" w:rsidR="00F56573" w:rsidRPr="009F5600" w:rsidRDefault="00F56573" w:rsidP="003F3DF5">
      <w:pPr>
        <w:pStyle w:val="Prrafodelista"/>
        <w:widowControl w:val="0"/>
        <w:pBdr>
          <w:top w:val="nil"/>
          <w:left w:val="nil"/>
          <w:bottom w:val="nil"/>
          <w:right w:val="nil"/>
          <w:between w:val="nil"/>
          <w:bar w:val="nil"/>
        </w:pBdr>
        <w:ind w:left="0"/>
        <w:contextualSpacing w:val="0"/>
        <w:jc w:val="both"/>
        <w:rPr>
          <w:rFonts w:ascii="Arial" w:hAnsi="Arial" w:cs="Arial"/>
          <w:sz w:val="26"/>
          <w:szCs w:val="26"/>
          <w:lang w:val="es-MX"/>
        </w:rPr>
      </w:pPr>
    </w:p>
    <w:p w14:paraId="163AC068" w14:textId="1D2E92F0" w:rsidR="003F3DF5" w:rsidRPr="009F5600" w:rsidRDefault="00930CE0" w:rsidP="003F3DF5">
      <w:pPr>
        <w:pStyle w:val="Prrafodelista"/>
        <w:widowControl w:val="0"/>
        <w:pBdr>
          <w:top w:val="nil"/>
          <w:left w:val="nil"/>
          <w:bottom w:val="nil"/>
          <w:right w:val="nil"/>
          <w:between w:val="nil"/>
          <w:bar w:val="nil"/>
        </w:pBdr>
        <w:ind w:left="0"/>
        <w:contextualSpacing w:val="0"/>
        <w:jc w:val="both"/>
        <w:rPr>
          <w:rFonts w:ascii="Arial" w:hAnsi="Arial" w:cs="Arial"/>
          <w:sz w:val="26"/>
          <w:szCs w:val="26"/>
          <w:lang w:val="es-MX"/>
        </w:rPr>
      </w:pPr>
      <w:r w:rsidRPr="009F5600">
        <w:rPr>
          <w:rFonts w:ascii="Arial" w:hAnsi="Arial" w:cs="Arial"/>
          <w:sz w:val="26"/>
          <w:szCs w:val="26"/>
          <w:lang w:val="es-MX"/>
        </w:rPr>
        <w:t>a)</w:t>
      </w:r>
      <w:r w:rsidR="003F3DF5" w:rsidRPr="009F5600">
        <w:rPr>
          <w:rFonts w:ascii="Arial" w:hAnsi="Arial" w:cs="Arial"/>
          <w:sz w:val="26"/>
          <w:szCs w:val="26"/>
          <w:lang w:val="es-MX"/>
        </w:rPr>
        <w:t xml:space="preserve"> I</w:t>
      </w:r>
      <w:r w:rsidR="00087834" w:rsidRPr="009F5600">
        <w:rPr>
          <w:rFonts w:ascii="Arial" w:hAnsi="Arial" w:cs="Arial"/>
          <w:sz w:val="26"/>
          <w:szCs w:val="26"/>
          <w:lang w:val="es-MX"/>
        </w:rPr>
        <w:t xml:space="preserve">mplica un retroceso no justificado en el goce del </w:t>
      </w:r>
      <w:r w:rsidR="00087834" w:rsidRPr="009F5600">
        <w:rPr>
          <w:rFonts w:ascii="Arial" w:hAnsi="Arial" w:cs="Arial"/>
          <w:b/>
          <w:bCs/>
          <w:sz w:val="26"/>
          <w:szCs w:val="26"/>
          <w:lang w:val="es-MX"/>
        </w:rPr>
        <w:t>derecho a la dignidad humana</w:t>
      </w:r>
      <w:r w:rsidR="00087834" w:rsidRPr="009F5600">
        <w:rPr>
          <w:rFonts w:ascii="Arial" w:hAnsi="Arial" w:cs="Arial"/>
          <w:sz w:val="26"/>
          <w:szCs w:val="26"/>
          <w:lang w:val="es-MX"/>
        </w:rPr>
        <w:t xml:space="preserve"> y limitar en forma desproporcionada otros derechos del servidor público que ha incurrido en el incumplimiento referido, </w:t>
      </w:r>
      <w:r w:rsidR="00087834" w:rsidRPr="009F5600">
        <w:rPr>
          <w:rFonts w:ascii="Arial" w:hAnsi="Arial" w:cs="Arial"/>
          <w:b/>
          <w:bCs/>
          <w:sz w:val="26"/>
          <w:szCs w:val="26"/>
          <w:lang w:val="es-MX"/>
        </w:rPr>
        <w:t>ya que al considerarse dicha conducta como falta grave, podría ser destituido</w:t>
      </w:r>
      <w:r w:rsidR="00087834" w:rsidRPr="009F5600">
        <w:rPr>
          <w:rFonts w:ascii="Arial" w:hAnsi="Arial" w:cs="Arial"/>
          <w:sz w:val="26"/>
          <w:szCs w:val="26"/>
          <w:lang w:val="es-MX"/>
        </w:rPr>
        <w:t>, lo que implica la pérdida de derechos laborales y de seguridad social.</w:t>
      </w:r>
    </w:p>
    <w:p w14:paraId="3A170608" w14:textId="77777777" w:rsidR="003F3DF5" w:rsidRPr="009F5600" w:rsidRDefault="003F3DF5" w:rsidP="003F3DF5">
      <w:pPr>
        <w:pStyle w:val="Prrafodelista"/>
        <w:widowControl w:val="0"/>
        <w:pBdr>
          <w:top w:val="nil"/>
          <w:left w:val="nil"/>
          <w:bottom w:val="nil"/>
          <w:right w:val="nil"/>
          <w:between w:val="nil"/>
          <w:bar w:val="nil"/>
        </w:pBdr>
        <w:ind w:left="0"/>
        <w:contextualSpacing w:val="0"/>
        <w:jc w:val="both"/>
        <w:rPr>
          <w:rFonts w:ascii="Arial" w:hAnsi="Arial" w:cs="Arial"/>
          <w:sz w:val="26"/>
          <w:szCs w:val="26"/>
          <w:lang w:val="es-MX"/>
        </w:rPr>
      </w:pPr>
    </w:p>
    <w:p w14:paraId="25E4FF25" w14:textId="694918C5" w:rsidR="00820A50" w:rsidRPr="009F5600" w:rsidRDefault="00930CE0" w:rsidP="00820A50">
      <w:pPr>
        <w:pStyle w:val="Prrafodelista"/>
        <w:widowControl w:val="0"/>
        <w:pBdr>
          <w:top w:val="nil"/>
          <w:left w:val="nil"/>
          <w:bottom w:val="nil"/>
          <w:right w:val="nil"/>
          <w:between w:val="nil"/>
          <w:bar w:val="nil"/>
        </w:pBdr>
        <w:ind w:left="0"/>
        <w:contextualSpacing w:val="0"/>
        <w:jc w:val="both"/>
        <w:rPr>
          <w:rFonts w:ascii="Arial" w:hAnsi="Arial" w:cs="Arial"/>
          <w:sz w:val="26"/>
          <w:szCs w:val="26"/>
          <w:lang w:val="es-MX"/>
        </w:rPr>
      </w:pPr>
      <w:r w:rsidRPr="009F5600">
        <w:rPr>
          <w:rFonts w:ascii="Arial" w:hAnsi="Arial" w:cs="Arial"/>
          <w:sz w:val="26"/>
          <w:szCs w:val="26"/>
          <w:lang w:val="es-MX"/>
        </w:rPr>
        <w:t>b)</w:t>
      </w:r>
      <w:r w:rsidR="00187F5E" w:rsidRPr="009F5600">
        <w:rPr>
          <w:rFonts w:ascii="Arial" w:hAnsi="Arial" w:cs="Arial"/>
          <w:sz w:val="26"/>
          <w:szCs w:val="26"/>
          <w:lang w:val="es-MX"/>
        </w:rPr>
        <w:t xml:space="preserve"> </w:t>
      </w:r>
      <w:r w:rsidR="003F3DF5" w:rsidRPr="009F5600">
        <w:rPr>
          <w:rFonts w:ascii="Arial" w:hAnsi="Arial" w:cs="Arial"/>
          <w:sz w:val="26"/>
          <w:szCs w:val="26"/>
          <w:lang w:val="es-MX"/>
        </w:rPr>
        <w:t>R</w:t>
      </w:r>
      <w:r w:rsidR="00187F5E" w:rsidRPr="009F5600">
        <w:rPr>
          <w:rFonts w:ascii="Arial" w:hAnsi="Arial" w:cs="Arial"/>
          <w:sz w:val="26"/>
          <w:szCs w:val="26"/>
          <w:lang w:val="es-MX"/>
        </w:rPr>
        <w:t xml:space="preserve">epercute en el desarrollo del servidor público, degradándolo y humillándolo, volviendo </w:t>
      </w:r>
      <w:r w:rsidR="00187F5E" w:rsidRPr="009F5600">
        <w:rPr>
          <w:rFonts w:ascii="Arial" w:hAnsi="Arial" w:cs="Arial"/>
          <w:b/>
          <w:bCs/>
          <w:sz w:val="26"/>
          <w:szCs w:val="26"/>
          <w:lang w:val="es-MX"/>
        </w:rPr>
        <w:t>inatendible el derecho a la dignidad humana</w:t>
      </w:r>
      <w:r w:rsidR="00187F5E" w:rsidRPr="009F5600">
        <w:rPr>
          <w:rFonts w:ascii="Arial" w:hAnsi="Arial" w:cs="Arial"/>
          <w:sz w:val="26"/>
          <w:szCs w:val="26"/>
          <w:lang w:val="es-MX"/>
        </w:rPr>
        <w:t xml:space="preserve">, </w:t>
      </w:r>
      <w:r w:rsidR="00187F5E" w:rsidRPr="009F5600">
        <w:rPr>
          <w:rFonts w:ascii="Arial" w:hAnsi="Arial" w:cs="Arial"/>
          <w:b/>
          <w:bCs/>
          <w:sz w:val="26"/>
          <w:szCs w:val="26"/>
          <w:lang w:val="es-MX"/>
        </w:rPr>
        <w:t>pues</w:t>
      </w:r>
      <w:r w:rsidR="00C53AA0" w:rsidRPr="009F5600">
        <w:rPr>
          <w:rFonts w:ascii="Arial" w:hAnsi="Arial" w:cs="Arial"/>
          <w:b/>
          <w:bCs/>
          <w:sz w:val="26"/>
          <w:szCs w:val="26"/>
          <w:lang w:val="es-MX"/>
        </w:rPr>
        <w:t xml:space="preserve"> al ser</w:t>
      </w:r>
      <w:r w:rsidR="00187F5E" w:rsidRPr="009F5600">
        <w:rPr>
          <w:rFonts w:ascii="Arial" w:hAnsi="Arial" w:cs="Arial"/>
          <w:b/>
          <w:bCs/>
          <w:sz w:val="26"/>
          <w:szCs w:val="26"/>
          <w:lang w:val="es-MX"/>
        </w:rPr>
        <w:t xml:space="preserve"> sancionad</w:t>
      </w:r>
      <w:r w:rsidR="00C53AA0" w:rsidRPr="009F5600">
        <w:rPr>
          <w:rFonts w:ascii="Arial" w:hAnsi="Arial" w:cs="Arial"/>
          <w:b/>
          <w:bCs/>
          <w:sz w:val="26"/>
          <w:szCs w:val="26"/>
          <w:lang w:val="es-MX"/>
        </w:rPr>
        <w:t>o</w:t>
      </w:r>
      <w:r w:rsidR="00187F5E" w:rsidRPr="009F5600">
        <w:rPr>
          <w:rFonts w:ascii="Arial" w:hAnsi="Arial" w:cs="Arial"/>
          <w:b/>
          <w:bCs/>
          <w:sz w:val="26"/>
          <w:szCs w:val="26"/>
          <w:lang w:val="es-MX"/>
        </w:rPr>
        <w:t xml:space="preserve"> con destitución e inhabilitación, </w:t>
      </w:r>
      <w:r w:rsidR="00BC194E" w:rsidRPr="009F5600">
        <w:rPr>
          <w:rFonts w:ascii="Arial" w:hAnsi="Arial" w:cs="Arial"/>
          <w:b/>
          <w:bCs/>
          <w:sz w:val="26"/>
          <w:szCs w:val="26"/>
          <w:lang w:val="es-MX"/>
        </w:rPr>
        <w:t>es</w:t>
      </w:r>
      <w:r w:rsidR="00187F5E" w:rsidRPr="009F5600">
        <w:rPr>
          <w:rFonts w:ascii="Arial" w:hAnsi="Arial" w:cs="Arial"/>
          <w:b/>
          <w:bCs/>
          <w:sz w:val="26"/>
          <w:szCs w:val="26"/>
          <w:lang w:val="es-MX"/>
        </w:rPr>
        <w:t xml:space="preserve"> privado del producto de su trabajo</w:t>
      </w:r>
      <w:r w:rsidR="00187F5E" w:rsidRPr="009F5600">
        <w:rPr>
          <w:rFonts w:ascii="Arial" w:hAnsi="Arial" w:cs="Arial"/>
          <w:sz w:val="26"/>
          <w:szCs w:val="26"/>
          <w:lang w:val="es-MX"/>
        </w:rPr>
        <w:t xml:space="preserve"> y de gozar de los beneficios de la seguridad social, pierde su calidad de vida y la de su familia, al carecer de fuente de ingresos </w:t>
      </w:r>
      <w:r w:rsidR="00BC194E" w:rsidRPr="009F5600">
        <w:rPr>
          <w:rFonts w:ascii="Arial" w:hAnsi="Arial" w:cs="Arial"/>
          <w:sz w:val="26"/>
          <w:szCs w:val="26"/>
          <w:lang w:val="es-MX"/>
        </w:rPr>
        <w:t xml:space="preserve">para </w:t>
      </w:r>
      <w:r w:rsidR="00187F5E" w:rsidRPr="009F5600">
        <w:rPr>
          <w:rFonts w:ascii="Arial" w:hAnsi="Arial" w:cs="Arial"/>
          <w:sz w:val="26"/>
          <w:szCs w:val="26"/>
          <w:lang w:val="es-MX"/>
        </w:rPr>
        <w:t>sí y su familia</w:t>
      </w:r>
      <w:r w:rsidR="00BC194E" w:rsidRPr="009F5600">
        <w:rPr>
          <w:rFonts w:ascii="Arial" w:hAnsi="Arial" w:cs="Arial"/>
          <w:sz w:val="26"/>
          <w:szCs w:val="26"/>
          <w:lang w:val="es-MX"/>
        </w:rPr>
        <w:t xml:space="preserve"> que le permita obtener</w:t>
      </w:r>
      <w:r w:rsidR="00187F5E" w:rsidRPr="009F5600">
        <w:rPr>
          <w:rFonts w:ascii="Arial" w:hAnsi="Arial" w:cs="Arial"/>
          <w:sz w:val="26"/>
          <w:szCs w:val="26"/>
          <w:lang w:val="es-MX"/>
        </w:rPr>
        <w:t xml:space="preserve"> el mínimo vital de ingreso.</w:t>
      </w:r>
    </w:p>
    <w:p w14:paraId="3D71C83A" w14:textId="77777777" w:rsidR="00820A50" w:rsidRPr="009F5600" w:rsidRDefault="00820A50" w:rsidP="00820A50">
      <w:pPr>
        <w:pStyle w:val="Prrafodelista"/>
        <w:widowControl w:val="0"/>
        <w:pBdr>
          <w:top w:val="nil"/>
          <w:left w:val="nil"/>
          <w:bottom w:val="nil"/>
          <w:right w:val="nil"/>
          <w:between w:val="nil"/>
          <w:bar w:val="nil"/>
        </w:pBdr>
        <w:ind w:left="0"/>
        <w:contextualSpacing w:val="0"/>
        <w:jc w:val="both"/>
        <w:rPr>
          <w:rFonts w:ascii="Arial" w:hAnsi="Arial" w:cs="Arial"/>
          <w:sz w:val="26"/>
          <w:szCs w:val="26"/>
          <w:lang w:val="es-MX"/>
        </w:rPr>
      </w:pPr>
    </w:p>
    <w:p w14:paraId="08778801" w14:textId="7BF4A3F7" w:rsidR="00187F5E" w:rsidRPr="009F5600" w:rsidRDefault="00930CE0" w:rsidP="00820A50">
      <w:pPr>
        <w:pStyle w:val="Prrafodelista"/>
        <w:widowControl w:val="0"/>
        <w:pBdr>
          <w:top w:val="nil"/>
          <w:left w:val="nil"/>
          <w:bottom w:val="nil"/>
          <w:right w:val="nil"/>
          <w:between w:val="nil"/>
          <w:bar w:val="nil"/>
        </w:pBdr>
        <w:ind w:left="0"/>
        <w:contextualSpacing w:val="0"/>
        <w:jc w:val="both"/>
        <w:rPr>
          <w:rFonts w:ascii="Arial" w:hAnsi="Arial" w:cs="Arial"/>
          <w:sz w:val="26"/>
          <w:szCs w:val="26"/>
          <w:lang w:val="es-MX"/>
        </w:rPr>
      </w:pPr>
      <w:r w:rsidRPr="009F5600">
        <w:rPr>
          <w:rFonts w:ascii="Arial" w:hAnsi="Arial" w:cs="Arial"/>
          <w:sz w:val="26"/>
          <w:szCs w:val="26"/>
          <w:lang w:val="es-MX"/>
        </w:rPr>
        <w:t>c)</w:t>
      </w:r>
      <w:r w:rsidR="00820A50" w:rsidRPr="009F5600">
        <w:rPr>
          <w:rFonts w:ascii="Arial" w:hAnsi="Arial" w:cs="Arial"/>
          <w:sz w:val="26"/>
          <w:szCs w:val="26"/>
          <w:lang w:val="es-MX"/>
        </w:rPr>
        <w:t xml:space="preserve"> R</w:t>
      </w:r>
      <w:r w:rsidR="00187F5E" w:rsidRPr="009F5600">
        <w:rPr>
          <w:rFonts w:ascii="Arial" w:hAnsi="Arial" w:cs="Arial"/>
          <w:sz w:val="26"/>
          <w:szCs w:val="26"/>
          <w:lang w:val="es-MX"/>
        </w:rPr>
        <w:t xml:space="preserve">especto de servidores públicos como el quejoso, </w:t>
      </w:r>
      <w:r w:rsidR="00187F5E" w:rsidRPr="009F5600">
        <w:rPr>
          <w:rFonts w:ascii="Arial" w:hAnsi="Arial" w:cs="Arial"/>
          <w:b/>
          <w:bCs/>
          <w:sz w:val="26"/>
          <w:szCs w:val="26"/>
          <w:lang w:val="es-MX"/>
        </w:rPr>
        <w:t>que por error o de manera culposa incumplieron con su obligación de presentar con veracidad sus declaraciones de situación patrimonial</w:t>
      </w:r>
      <w:r w:rsidR="00187F5E" w:rsidRPr="009F5600">
        <w:rPr>
          <w:rFonts w:ascii="Arial" w:hAnsi="Arial" w:cs="Arial"/>
          <w:sz w:val="26"/>
          <w:szCs w:val="26"/>
          <w:lang w:val="es-MX"/>
        </w:rPr>
        <w:t xml:space="preserve">, sin que daño al erario público ni un beneficio económico y tampoco hubo dolo; se trata de conductas que no deben ser sancionadas como aquellas que con dolo implican indebido manejo de recursos o representan un beneficio económico personal, para la familia o terceros o perjuicio al erario público, ya que se contravendría la paridad e igualdad de los servidores públicos. </w:t>
      </w:r>
    </w:p>
    <w:p w14:paraId="7EF8F5FF"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6E9A8CA4" w14:textId="6499B60D" w:rsidR="00820A50" w:rsidRPr="009F5600" w:rsidRDefault="00012E46"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b/>
          <w:bCs/>
          <w:sz w:val="28"/>
          <w:szCs w:val="28"/>
        </w:rPr>
        <w:t>La i</w:t>
      </w:r>
      <w:r w:rsidR="00820A50" w:rsidRPr="009F5600">
        <w:rPr>
          <w:rFonts w:ascii="Arial" w:hAnsi="Arial" w:cs="Arial"/>
          <w:b/>
          <w:bCs/>
          <w:sz w:val="28"/>
          <w:szCs w:val="28"/>
        </w:rPr>
        <w:t xml:space="preserve">noperancia </w:t>
      </w:r>
      <w:r w:rsidRPr="009F5600">
        <w:rPr>
          <w:rFonts w:ascii="Arial" w:hAnsi="Arial" w:cs="Arial"/>
          <w:b/>
          <w:bCs/>
          <w:sz w:val="28"/>
          <w:szCs w:val="28"/>
        </w:rPr>
        <w:t>de los argumentos</w:t>
      </w:r>
      <w:r w:rsidRPr="009F5600">
        <w:rPr>
          <w:rFonts w:ascii="Arial" w:hAnsi="Arial" w:cs="Arial"/>
          <w:sz w:val="28"/>
          <w:szCs w:val="28"/>
        </w:rPr>
        <w:t xml:space="preserve"> se debe a que, en primer lugar, el quejoso parte de la premisa inexacta de que </w:t>
      </w:r>
      <w:r w:rsidR="00A600E2" w:rsidRPr="009F5600">
        <w:rPr>
          <w:rFonts w:ascii="Arial" w:hAnsi="Arial" w:cs="Arial"/>
          <w:sz w:val="28"/>
          <w:szCs w:val="28"/>
        </w:rPr>
        <w:t xml:space="preserve">como resultado de </w:t>
      </w:r>
      <w:r w:rsidRPr="009F5600">
        <w:rPr>
          <w:rFonts w:ascii="Arial" w:hAnsi="Arial" w:cs="Arial"/>
          <w:sz w:val="28"/>
          <w:szCs w:val="28"/>
        </w:rPr>
        <w:t>la</w:t>
      </w:r>
      <w:r w:rsidR="00A600E2" w:rsidRPr="009F5600">
        <w:rPr>
          <w:rFonts w:ascii="Arial" w:hAnsi="Arial" w:cs="Arial"/>
          <w:sz w:val="28"/>
          <w:szCs w:val="28"/>
        </w:rPr>
        <w:t xml:space="preserve"> interpretación de la</w:t>
      </w:r>
      <w:r w:rsidRPr="009F5600">
        <w:rPr>
          <w:rFonts w:ascii="Arial" w:hAnsi="Arial" w:cs="Arial"/>
          <w:sz w:val="28"/>
          <w:szCs w:val="28"/>
        </w:rPr>
        <w:t xml:space="preserve"> norma </w:t>
      </w:r>
      <w:r w:rsidR="00A600E2" w:rsidRPr="009F5600">
        <w:rPr>
          <w:rFonts w:ascii="Arial" w:hAnsi="Arial" w:cs="Arial"/>
          <w:sz w:val="28"/>
          <w:szCs w:val="28"/>
        </w:rPr>
        <w:t xml:space="preserve">general </w:t>
      </w:r>
      <w:r w:rsidRPr="009F5600">
        <w:rPr>
          <w:rFonts w:ascii="Arial" w:hAnsi="Arial" w:cs="Arial"/>
          <w:sz w:val="28"/>
          <w:szCs w:val="28"/>
        </w:rPr>
        <w:t xml:space="preserve">reclamada </w:t>
      </w:r>
      <w:r w:rsidR="00A600E2" w:rsidRPr="009F5600">
        <w:rPr>
          <w:rFonts w:ascii="Arial" w:hAnsi="Arial" w:cs="Arial"/>
          <w:sz w:val="28"/>
          <w:szCs w:val="28"/>
        </w:rPr>
        <w:t xml:space="preserve">la autoridad administrativa que tenga por acreditada la infracción que se le atribuyó al servidor público de forma automática e inexorable implica que deba imponer la destitución como sanción, prescindiendo del análisis de los demás elementos y factores jurídicos y fácticos necesarios para realizar la individualización de la sanción en cada </w:t>
      </w:r>
      <w:r w:rsidR="00467416" w:rsidRPr="009F5600">
        <w:rPr>
          <w:rFonts w:ascii="Arial" w:hAnsi="Arial" w:cs="Arial"/>
          <w:sz w:val="28"/>
          <w:szCs w:val="28"/>
        </w:rPr>
        <w:t>caso concreto, lo cual, como hemos concluido, es inexacto, por las razones ya expresadas.</w:t>
      </w:r>
    </w:p>
    <w:p w14:paraId="0C352949" w14:textId="77777777" w:rsidR="00696DAA" w:rsidRPr="009F5600" w:rsidRDefault="00696DAA" w:rsidP="00696DAA">
      <w:pPr>
        <w:pStyle w:val="Prrafodelista"/>
        <w:tabs>
          <w:tab w:val="left" w:pos="0"/>
        </w:tabs>
        <w:spacing w:line="360" w:lineRule="auto"/>
        <w:ind w:left="0" w:right="51"/>
        <w:jc w:val="both"/>
        <w:rPr>
          <w:rFonts w:ascii="Arial" w:hAnsi="Arial" w:cs="Arial"/>
          <w:sz w:val="28"/>
          <w:szCs w:val="28"/>
        </w:rPr>
      </w:pPr>
    </w:p>
    <w:p w14:paraId="6B238747" w14:textId="427B25AF" w:rsidR="004E2920" w:rsidRPr="009F5600" w:rsidRDefault="004E2920"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lastRenderedPageBreak/>
        <w:t>Los argumentos</w:t>
      </w:r>
      <w:r w:rsidR="00F45C0F" w:rsidRPr="009F5600">
        <w:rPr>
          <w:rFonts w:ascii="Arial" w:hAnsi="Arial" w:cs="Arial"/>
          <w:sz w:val="28"/>
          <w:szCs w:val="28"/>
        </w:rPr>
        <w:t xml:space="preserve"> reseñados en los párrafos </w:t>
      </w:r>
      <w:r w:rsidR="00930CE0" w:rsidRPr="009F5600">
        <w:rPr>
          <w:rFonts w:ascii="Arial" w:hAnsi="Arial" w:cs="Arial"/>
          <w:sz w:val="28"/>
          <w:szCs w:val="28"/>
        </w:rPr>
        <w:t xml:space="preserve">b) y c) en realidad </w:t>
      </w:r>
      <w:r w:rsidR="00F45C0F" w:rsidRPr="009F5600">
        <w:rPr>
          <w:rFonts w:ascii="Arial" w:hAnsi="Arial" w:cs="Arial"/>
          <w:sz w:val="28"/>
          <w:szCs w:val="28"/>
        </w:rPr>
        <w:t xml:space="preserve">cuestionan la forma en que se </w:t>
      </w:r>
      <w:r w:rsidR="00FA130E" w:rsidRPr="009F5600">
        <w:rPr>
          <w:rFonts w:ascii="Arial" w:hAnsi="Arial" w:cs="Arial"/>
          <w:sz w:val="28"/>
          <w:szCs w:val="28"/>
        </w:rPr>
        <w:t>le sancionó</w:t>
      </w:r>
      <w:r w:rsidR="00F45C0F" w:rsidRPr="009F5600">
        <w:rPr>
          <w:rFonts w:ascii="Arial" w:hAnsi="Arial" w:cs="Arial"/>
          <w:sz w:val="28"/>
          <w:szCs w:val="28"/>
        </w:rPr>
        <w:t xml:space="preserve"> al quejoso</w:t>
      </w:r>
      <w:r w:rsidR="00FA130E" w:rsidRPr="009F5600">
        <w:rPr>
          <w:rFonts w:ascii="Arial" w:hAnsi="Arial" w:cs="Arial"/>
          <w:sz w:val="28"/>
          <w:szCs w:val="28"/>
        </w:rPr>
        <w:t xml:space="preserve"> en la resolución administrativa impugnada, concretamente, </w:t>
      </w:r>
      <w:r w:rsidR="00EE4AAB" w:rsidRPr="009F5600">
        <w:rPr>
          <w:rFonts w:ascii="Arial" w:hAnsi="Arial" w:cs="Arial"/>
          <w:sz w:val="28"/>
          <w:szCs w:val="28"/>
        </w:rPr>
        <w:t xml:space="preserve">en el apartado de la individualización de las sanciones </w:t>
      </w:r>
      <w:r w:rsidR="00B741EA" w:rsidRPr="009F5600">
        <w:rPr>
          <w:rFonts w:ascii="Arial" w:hAnsi="Arial" w:cs="Arial"/>
          <w:sz w:val="28"/>
          <w:szCs w:val="28"/>
        </w:rPr>
        <w:t xml:space="preserve">a cargo de la autoridad </w:t>
      </w:r>
      <w:r w:rsidR="00930CE0" w:rsidRPr="009F5600">
        <w:rPr>
          <w:rFonts w:ascii="Arial" w:hAnsi="Arial" w:cs="Arial"/>
          <w:sz w:val="28"/>
          <w:szCs w:val="28"/>
        </w:rPr>
        <w:t>respectiva</w:t>
      </w:r>
      <w:r w:rsidR="00696DAA" w:rsidRPr="009F5600">
        <w:rPr>
          <w:rFonts w:ascii="Arial" w:hAnsi="Arial" w:cs="Arial"/>
          <w:sz w:val="28"/>
          <w:szCs w:val="28"/>
        </w:rPr>
        <w:t xml:space="preserve">, al referir que se le sancionó tomando en cuenta que incurrió en una conducta dolosa, cuando </w:t>
      </w:r>
      <w:r w:rsidR="00957457" w:rsidRPr="009F5600">
        <w:rPr>
          <w:rFonts w:ascii="Arial" w:hAnsi="Arial" w:cs="Arial"/>
          <w:sz w:val="28"/>
          <w:szCs w:val="28"/>
        </w:rPr>
        <w:t>estima que es culposa o producto del error, que no hay daño al erario público ni beneficio económico personal</w:t>
      </w:r>
      <w:r w:rsidR="00A260DE" w:rsidRPr="009F5600">
        <w:rPr>
          <w:rFonts w:ascii="Arial" w:hAnsi="Arial" w:cs="Arial"/>
          <w:sz w:val="28"/>
          <w:szCs w:val="28"/>
        </w:rPr>
        <w:t>, y alude a las consecuencias de la inhabilitación y destitución decretadas</w:t>
      </w:r>
      <w:r w:rsidR="00B741EA" w:rsidRPr="009F5600">
        <w:rPr>
          <w:rFonts w:ascii="Arial" w:hAnsi="Arial" w:cs="Arial"/>
          <w:sz w:val="28"/>
          <w:szCs w:val="28"/>
        </w:rPr>
        <w:t>.</w:t>
      </w:r>
    </w:p>
    <w:p w14:paraId="640945C9" w14:textId="168F48D6" w:rsidR="00467416" w:rsidRPr="009F5600" w:rsidRDefault="00467416" w:rsidP="00467416">
      <w:pPr>
        <w:pStyle w:val="Prrafodelista"/>
        <w:tabs>
          <w:tab w:val="left" w:pos="0"/>
        </w:tabs>
        <w:spacing w:line="360" w:lineRule="auto"/>
        <w:ind w:left="0" w:right="51"/>
        <w:jc w:val="both"/>
        <w:rPr>
          <w:rFonts w:ascii="Arial" w:hAnsi="Arial" w:cs="Arial"/>
          <w:sz w:val="28"/>
          <w:szCs w:val="28"/>
        </w:rPr>
      </w:pPr>
    </w:p>
    <w:p w14:paraId="4762DE12" w14:textId="0B7671A7" w:rsidR="00867684" w:rsidRPr="009F5600" w:rsidRDefault="004E2920" w:rsidP="006B69D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Así</w:t>
      </w:r>
      <w:r w:rsidR="00467416" w:rsidRPr="009F5600">
        <w:rPr>
          <w:rFonts w:ascii="Arial" w:hAnsi="Arial" w:cs="Arial"/>
          <w:sz w:val="28"/>
          <w:szCs w:val="28"/>
        </w:rPr>
        <w:t>, la inoperancia de l</w:t>
      </w:r>
      <w:r w:rsidR="00CA27AB" w:rsidRPr="009F5600">
        <w:rPr>
          <w:rFonts w:ascii="Arial" w:hAnsi="Arial" w:cs="Arial"/>
          <w:sz w:val="28"/>
          <w:szCs w:val="28"/>
        </w:rPr>
        <w:t>os conceptos de disenso se debe a que la inconstitucionalidad de la norma reclamada se hace depender de la situación particular del quejoso y de los términos en que refiere le fue aplicada la disposición general impugnada</w:t>
      </w:r>
      <w:r w:rsidR="00FB3F7A" w:rsidRPr="009F5600">
        <w:rPr>
          <w:rFonts w:ascii="Arial" w:hAnsi="Arial" w:cs="Arial"/>
          <w:sz w:val="28"/>
          <w:szCs w:val="28"/>
        </w:rPr>
        <w:t xml:space="preserve"> en la resolución administrativa impugnada como el primer acto de aplicación</w:t>
      </w:r>
      <w:r w:rsidR="00B71475" w:rsidRPr="009F5600">
        <w:rPr>
          <w:rFonts w:ascii="Arial" w:hAnsi="Arial" w:cs="Arial"/>
          <w:sz w:val="28"/>
          <w:szCs w:val="28"/>
        </w:rPr>
        <w:t>, concretamente, en el apartado de individualización de las sanciones</w:t>
      </w:r>
      <w:r w:rsidR="00867684" w:rsidRPr="009F5600">
        <w:rPr>
          <w:rFonts w:ascii="Arial" w:hAnsi="Arial" w:cs="Arial"/>
          <w:sz w:val="28"/>
          <w:szCs w:val="28"/>
        </w:rPr>
        <w:t>.</w:t>
      </w:r>
    </w:p>
    <w:p w14:paraId="36EE3A9F" w14:textId="77777777" w:rsidR="00867684" w:rsidRPr="009F5600" w:rsidRDefault="00867684" w:rsidP="00867684">
      <w:pPr>
        <w:pStyle w:val="Prrafodelista"/>
        <w:rPr>
          <w:rFonts w:ascii="Arial" w:hAnsi="Arial" w:cs="Arial"/>
          <w:sz w:val="28"/>
          <w:szCs w:val="28"/>
        </w:rPr>
      </w:pPr>
    </w:p>
    <w:p w14:paraId="6498C5DF" w14:textId="1B34C239" w:rsidR="00F26D29" w:rsidRPr="009F5600" w:rsidRDefault="00867684" w:rsidP="00F26D29">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L</w:t>
      </w:r>
      <w:r w:rsidR="00CA27AB" w:rsidRPr="009F5600">
        <w:rPr>
          <w:rFonts w:ascii="Arial" w:hAnsi="Arial" w:cs="Arial"/>
          <w:sz w:val="28"/>
          <w:szCs w:val="28"/>
        </w:rPr>
        <w:t>o cual es</w:t>
      </w:r>
      <w:r w:rsidR="00F12144" w:rsidRPr="009F5600">
        <w:rPr>
          <w:rFonts w:ascii="Arial" w:hAnsi="Arial" w:cs="Arial"/>
          <w:sz w:val="28"/>
          <w:szCs w:val="28"/>
        </w:rPr>
        <w:t xml:space="preserve"> ineficaz para evidenciar lo pretendido por </w:t>
      </w:r>
      <w:r w:rsidR="00C946C1" w:rsidRPr="009F5600">
        <w:rPr>
          <w:rFonts w:ascii="Arial" w:hAnsi="Arial" w:cs="Arial"/>
          <w:sz w:val="28"/>
          <w:szCs w:val="28"/>
        </w:rPr>
        <w:t>el quejoso</w:t>
      </w:r>
      <w:r w:rsidR="00F12144" w:rsidRPr="009F5600">
        <w:rPr>
          <w:rFonts w:ascii="Arial" w:hAnsi="Arial" w:cs="Arial"/>
          <w:sz w:val="28"/>
          <w:szCs w:val="28"/>
        </w:rPr>
        <w:t xml:space="preserve">, </w:t>
      </w:r>
      <w:r w:rsidR="00C946C1" w:rsidRPr="009F5600">
        <w:rPr>
          <w:rFonts w:ascii="Arial" w:hAnsi="Arial" w:cs="Arial"/>
          <w:sz w:val="28"/>
          <w:szCs w:val="28"/>
        </w:rPr>
        <w:t>al</w:t>
      </w:r>
      <w:r w:rsidR="00F12144" w:rsidRPr="009F5600">
        <w:rPr>
          <w:rFonts w:ascii="Arial" w:hAnsi="Arial" w:cs="Arial"/>
          <w:sz w:val="28"/>
          <w:szCs w:val="28"/>
        </w:rPr>
        <w:t xml:space="preserve"> </w:t>
      </w:r>
      <w:r w:rsidR="001B54CB" w:rsidRPr="009F5600">
        <w:rPr>
          <w:rFonts w:ascii="Arial" w:hAnsi="Arial" w:cs="Arial"/>
          <w:sz w:val="28"/>
          <w:szCs w:val="28"/>
        </w:rPr>
        <w:t xml:space="preserve">no </w:t>
      </w:r>
      <w:r w:rsidR="00C946C1" w:rsidRPr="009F5600">
        <w:rPr>
          <w:rFonts w:ascii="Arial" w:hAnsi="Arial" w:cs="Arial"/>
          <w:sz w:val="28"/>
          <w:szCs w:val="28"/>
        </w:rPr>
        <w:t>ser</w:t>
      </w:r>
      <w:r w:rsidR="006B69D2" w:rsidRPr="009F5600">
        <w:rPr>
          <w:rFonts w:ascii="Arial" w:hAnsi="Arial" w:cs="Arial"/>
          <w:sz w:val="28"/>
          <w:szCs w:val="28"/>
        </w:rPr>
        <w:t xml:space="preserve"> factible </w:t>
      </w:r>
      <w:r w:rsidR="001B54CB" w:rsidRPr="009F5600">
        <w:rPr>
          <w:rFonts w:ascii="Arial" w:hAnsi="Arial" w:cs="Arial"/>
          <w:sz w:val="28"/>
          <w:szCs w:val="28"/>
        </w:rPr>
        <w:t xml:space="preserve">cumplir la finalidad de dichos argumentos consistente en demostrar la violación constitucional, </w:t>
      </w:r>
      <w:r w:rsidR="00C946C1" w:rsidRPr="009F5600">
        <w:rPr>
          <w:rFonts w:ascii="Arial" w:hAnsi="Arial" w:cs="Arial"/>
          <w:sz w:val="28"/>
          <w:szCs w:val="28"/>
        </w:rPr>
        <w:t>a partir d</w:t>
      </w:r>
      <w:r w:rsidR="001B54CB" w:rsidRPr="009F5600">
        <w:rPr>
          <w:rFonts w:ascii="Arial" w:hAnsi="Arial" w:cs="Arial"/>
          <w:sz w:val="28"/>
          <w:szCs w:val="28"/>
        </w:rPr>
        <w:t>el carácter general, abstracto e impersonal de la ley</w:t>
      </w:r>
      <w:r w:rsidR="006B69D2" w:rsidRPr="009F5600">
        <w:rPr>
          <w:rFonts w:ascii="Arial" w:hAnsi="Arial" w:cs="Arial"/>
          <w:sz w:val="28"/>
          <w:szCs w:val="28"/>
        </w:rPr>
        <w:t xml:space="preserve"> controvertida</w:t>
      </w:r>
      <w:r w:rsidR="00C11829" w:rsidRPr="009F5600">
        <w:rPr>
          <w:rFonts w:ascii="Arial" w:hAnsi="Arial" w:cs="Arial"/>
          <w:sz w:val="28"/>
          <w:szCs w:val="28"/>
        </w:rPr>
        <w:t>;</w:t>
      </w:r>
      <w:r w:rsidR="000049B1" w:rsidRPr="009F5600">
        <w:rPr>
          <w:rFonts w:ascii="Arial" w:hAnsi="Arial" w:cs="Arial"/>
          <w:sz w:val="28"/>
          <w:szCs w:val="28"/>
        </w:rPr>
        <w:t xml:space="preserve"> lo anterior, </w:t>
      </w:r>
      <w:r w:rsidR="006B69D2" w:rsidRPr="009F5600">
        <w:rPr>
          <w:rFonts w:ascii="Arial" w:hAnsi="Arial" w:cs="Arial"/>
          <w:sz w:val="28"/>
          <w:szCs w:val="28"/>
        </w:rPr>
        <w:t>toma</w:t>
      </w:r>
      <w:r w:rsidR="000049B1" w:rsidRPr="009F5600">
        <w:rPr>
          <w:rFonts w:ascii="Arial" w:hAnsi="Arial" w:cs="Arial"/>
          <w:sz w:val="28"/>
          <w:szCs w:val="28"/>
        </w:rPr>
        <w:t>ndo</w:t>
      </w:r>
      <w:r w:rsidR="006B69D2" w:rsidRPr="009F5600">
        <w:rPr>
          <w:rFonts w:ascii="Arial" w:hAnsi="Arial" w:cs="Arial"/>
          <w:sz w:val="28"/>
          <w:szCs w:val="28"/>
        </w:rPr>
        <w:t xml:space="preserve"> en consideración que la constitucionalidad o inconstitucionalidad de una norma general deriva de sus propias características, </w:t>
      </w:r>
      <w:r w:rsidR="00C11829" w:rsidRPr="009F5600">
        <w:rPr>
          <w:rFonts w:ascii="Arial" w:hAnsi="Arial" w:cs="Arial"/>
          <w:sz w:val="28"/>
          <w:szCs w:val="28"/>
        </w:rPr>
        <w:t>debido a</w:t>
      </w:r>
      <w:r w:rsidR="006B69D2" w:rsidRPr="009F5600">
        <w:rPr>
          <w:rFonts w:ascii="Arial" w:hAnsi="Arial" w:cs="Arial"/>
          <w:sz w:val="28"/>
          <w:szCs w:val="28"/>
        </w:rPr>
        <w:t xml:space="preserve"> todos sus destinatarios y no sólo a uno de ellos.</w:t>
      </w:r>
    </w:p>
    <w:p w14:paraId="47DD0FFF" w14:textId="77777777" w:rsidR="00C946C1" w:rsidRPr="009F5600" w:rsidRDefault="00C946C1" w:rsidP="00C946C1">
      <w:pPr>
        <w:pStyle w:val="Prrafodelista"/>
        <w:tabs>
          <w:tab w:val="left" w:pos="0"/>
        </w:tabs>
        <w:spacing w:line="360" w:lineRule="auto"/>
        <w:ind w:left="0" w:right="51"/>
        <w:jc w:val="both"/>
        <w:rPr>
          <w:rFonts w:ascii="Arial" w:hAnsi="Arial" w:cs="Arial"/>
          <w:sz w:val="28"/>
          <w:szCs w:val="28"/>
        </w:rPr>
      </w:pPr>
    </w:p>
    <w:p w14:paraId="31E6363C" w14:textId="22B8254A" w:rsidR="00F26D29" w:rsidRPr="009F5600" w:rsidRDefault="00CD58B7" w:rsidP="00F26D29">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lastRenderedPageBreak/>
        <w:t xml:space="preserve">Por </w:t>
      </w:r>
      <w:r w:rsidR="00986A0A" w:rsidRPr="009F5600">
        <w:rPr>
          <w:rFonts w:ascii="Arial" w:hAnsi="Arial" w:cs="Arial"/>
          <w:sz w:val="28"/>
          <w:szCs w:val="28"/>
        </w:rPr>
        <w:t>compartir el criterio que contienen, se citan las jurisprudencias 2a./J. 88/2003</w:t>
      </w:r>
      <w:r w:rsidR="00C946C1" w:rsidRPr="009F5600">
        <w:rPr>
          <w:rStyle w:val="Refdenotaalpie"/>
          <w:rFonts w:ascii="Arial" w:hAnsi="Arial" w:cs="Arial"/>
          <w:sz w:val="28"/>
          <w:szCs w:val="28"/>
        </w:rPr>
        <w:footnoteReference w:id="35"/>
      </w:r>
      <w:r w:rsidR="00C946C1" w:rsidRPr="009F5600">
        <w:rPr>
          <w:rFonts w:ascii="Arial" w:hAnsi="Arial" w:cs="Arial"/>
          <w:sz w:val="28"/>
          <w:szCs w:val="28"/>
        </w:rPr>
        <w:t xml:space="preserve"> </w:t>
      </w:r>
      <w:r w:rsidR="00986A0A" w:rsidRPr="009F5600">
        <w:rPr>
          <w:rFonts w:ascii="Arial" w:hAnsi="Arial" w:cs="Arial"/>
          <w:sz w:val="28"/>
          <w:szCs w:val="28"/>
        </w:rPr>
        <w:t>y 2a./J. 71/2006</w:t>
      </w:r>
      <w:r w:rsidR="001D3FD3" w:rsidRPr="009F5600">
        <w:rPr>
          <w:rStyle w:val="Refdenotaalpie"/>
          <w:rFonts w:ascii="Arial" w:hAnsi="Arial" w:cs="Arial"/>
          <w:sz w:val="28"/>
          <w:szCs w:val="28"/>
        </w:rPr>
        <w:footnoteReference w:id="36"/>
      </w:r>
      <w:r w:rsidR="00986A0A" w:rsidRPr="009F5600">
        <w:rPr>
          <w:rFonts w:ascii="Arial" w:hAnsi="Arial" w:cs="Arial"/>
          <w:sz w:val="28"/>
          <w:szCs w:val="28"/>
        </w:rPr>
        <w:t xml:space="preserve">, de rubros: </w:t>
      </w:r>
      <w:r w:rsidR="00986A0A" w:rsidRPr="009F5600">
        <w:rPr>
          <w:rFonts w:ascii="Arial" w:hAnsi="Arial" w:cs="Arial"/>
          <w:b/>
          <w:bCs/>
          <w:sz w:val="28"/>
          <w:szCs w:val="28"/>
        </w:rPr>
        <w:t>“CONCEPTOS DE VIOLACIÓN Y AGRAVIOS. SON INOPERANTES CUANDO TIENDEN A DEMOSTRAR LA INCONSTITUCIONALIDAD DE ALGÚN PRECEPTO, SUSTENTÁNDOSE EN UNA SITUACIÓN PARTICULAR O HIPOTÉTICA.” “</w:t>
      </w:r>
      <w:r w:rsidR="00F26D29" w:rsidRPr="009F5600">
        <w:rPr>
          <w:rFonts w:ascii="Arial" w:hAnsi="Arial" w:cs="Arial"/>
          <w:b/>
          <w:bCs/>
          <w:sz w:val="28"/>
          <w:szCs w:val="28"/>
        </w:rPr>
        <w:t>NORMAS GENERALES. SON INOPERANTES LOS ARGUMENTOS EXPRESADOS EN SU CONTRA SI SU INCONSTITUCIONALIDAD SE HACE DEPENDER DE LA SITUACIÓN PARTICULAR DEL SUJETO A QUIEN SE LE APLICAN.”</w:t>
      </w:r>
    </w:p>
    <w:p w14:paraId="53834279" w14:textId="77777777" w:rsidR="00A260DE" w:rsidRPr="009F5600" w:rsidRDefault="00A260DE" w:rsidP="00A260DE">
      <w:pPr>
        <w:pStyle w:val="Prrafodelista"/>
        <w:tabs>
          <w:tab w:val="left" w:pos="0"/>
        </w:tabs>
        <w:spacing w:line="360" w:lineRule="auto"/>
        <w:ind w:left="0" w:right="51"/>
        <w:jc w:val="both"/>
        <w:rPr>
          <w:rFonts w:ascii="Arial" w:hAnsi="Arial" w:cs="Arial"/>
          <w:sz w:val="28"/>
          <w:szCs w:val="28"/>
        </w:rPr>
      </w:pPr>
    </w:p>
    <w:p w14:paraId="30022EB3" w14:textId="6AF4FC63"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b/>
          <w:sz w:val="28"/>
          <w:szCs w:val="28"/>
        </w:rPr>
        <w:t xml:space="preserve">Segunda cuestión: </w:t>
      </w:r>
      <w:r w:rsidR="002C4D83" w:rsidRPr="009F5600">
        <w:rPr>
          <w:rFonts w:ascii="Arial" w:hAnsi="Arial" w:cs="Arial"/>
          <w:b/>
          <w:sz w:val="28"/>
          <w:szCs w:val="28"/>
        </w:rPr>
        <w:t>¿</w:t>
      </w:r>
      <w:r w:rsidR="002C4D83" w:rsidRPr="009F5600">
        <w:rPr>
          <w:rFonts w:ascii="Arial" w:eastAsia="Arial" w:hAnsi="Arial" w:cs="Arial"/>
          <w:b/>
          <w:bCs/>
          <w:sz w:val="28"/>
          <w:szCs w:val="28"/>
        </w:rPr>
        <w:t>El precepto legal impugnado vulnera el derecho de legalidad y el principio de proporcionalidad de las sanciones al calificar como grave la infracción antes referida</w:t>
      </w:r>
      <w:r w:rsidR="009D2AFA" w:rsidRPr="009F5600">
        <w:rPr>
          <w:rStyle w:val="Refdenotaalpie"/>
          <w:rFonts w:ascii="Arial" w:eastAsia="Arial" w:hAnsi="Arial" w:cs="Arial"/>
          <w:b/>
          <w:bCs/>
          <w:sz w:val="28"/>
          <w:szCs w:val="28"/>
        </w:rPr>
        <w:footnoteReference w:id="37"/>
      </w:r>
      <w:r w:rsidR="009312DD" w:rsidRPr="009F5600">
        <w:rPr>
          <w:rFonts w:ascii="Arial" w:eastAsia="Arial" w:hAnsi="Arial" w:cs="Arial"/>
          <w:b/>
          <w:bCs/>
          <w:sz w:val="28"/>
          <w:szCs w:val="28"/>
        </w:rPr>
        <w:t>?</w:t>
      </w:r>
    </w:p>
    <w:p w14:paraId="5EC654A1" w14:textId="77777777" w:rsidR="004238EE" w:rsidRPr="009F5600" w:rsidRDefault="004238EE" w:rsidP="00F26622">
      <w:pPr>
        <w:pStyle w:val="Prrafodelista"/>
        <w:spacing w:line="360" w:lineRule="auto"/>
        <w:ind w:left="0" w:hanging="567"/>
        <w:rPr>
          <w:rFonts w:ascii="Arial" w:hAnsi="Arial" w:cs="Arial"/>
          <w:sz w:val="28"/>
          <w:szCs w:val="28"/>
        </w:rPr>
      </w:pPr>
    </w:p>
    <w:p w14:paraId="0A23A7B7" w14:textId="4412B719" w:rsidR="007237DF"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Esta Primera Sala </w:t>
      </w:r>
      <w:r w:rsidR="00F80033" w:rsidRPr="009F5600">
        <w:rPr>
          <w:rFonts w:ascii="Arial" w:hAnsi="Arial" w:cs="Arial"/>
          <w:sz w:val="28"/>
          <w:szCs w:val="28"/>
        </w:rPr>
        <w:t>determina que la solución a tal interrogante debe ser en sentido negativo</w:t>
      </w:r>
      <w:r w:rsidR="00AC3463" w:rsidRPr="009F5600">
        <w:rPr>
          <w:rFonts w:ascii="Arial" w:hAnsi="Arial" w:cs="Arial"/>
          <w:sz w:val="28"/>
          <w:szCs w:val="28"/>
        </w:rPr>
        <w:t xml:space="preserve">, ya que </w:t>
      </w:r>
      <w:r w:rsidRPr="009F5600">
        <w:rPr>
          <w:rFonts w:ascii="Arial" w:hAnsi="Arial" w:cs="Arial"/>
          <w:b/>
          <w:sz w:val="28"/>
          <w:szCs w:val="28"/>
        </w:rPr>
        <w:t xml:space="preserve">la norma impugnada no viola el principio de proporcionalidad </w:t>
      </w:r>
      <w:r w:rsidRPr="009F5600">
        <w:rPr>
          <w:rFonts w:ascii="Arial" w:hAnsi="Arial" w:cs="Arial"/>
          <w:sz w:val="28"/>
          <w:szCs w:val="28"/>
        </w:rPr>
        <w:t xml:space="preserve">de </w:t>
      </w:r>
      <w:r w:rsidR="00EA40B2" w:rsidRPr="009F5600">
        <w:rPr>
          <w:rFonts w:ascii="Arial" w:hAnsi="Arial" w:cs="Arial"/>
          <w:sz w:val="28"/>
          <w:szCs w:val="28"/>
        </w:rPr>
        <w:t>las sanciones</w:t>
      </w:r>
      <w:r w:rsidRPr="009F5600">
        <w:rPr>
          <w:rFonts w:ascii="Arial" w:hAnsi="Arial" w:cs="Arial"/>
          <w:sz w:val="28"/>
          <w:szCs w:val="28"/>
        </w:rPr>
        <w:t>,</w:t>
      </w:r>
      <w:r w:rsidR="0099505A" w:rsidRPr="009F5600">
        <w:rPr>
          <w:rFonts w:ascii="Arial" w:hAnsi="Arial" w:cs="Arial"/>
          <w:sz w:val="28"/>
          <w:szCs w:val="28"/>
        </w:rPr>
        <w:t xml:space="preserve"> bajo el escrutinio del test anunciado, </w:t>
      </w:r>
      <w:r w:rsidRPr="009F5600">
        <w:rPr>
          <w:rFonts w:ascii="Arial" w:hAnsi="Arial" w:cs="Arial"/>
          <w:sz w:val="28"/>
          <w:szCs w:val="28"/>
        </w:rPr>
        <w:t xml:space="preserve">cuando establece </w:t>
      </w:r>
      <w:r w:rsidRPr="009F5600">
        <w:rPr>
          <w:rFonts w:ascii="Arial" w:hAnsi="Arial" w:cs="Arial"/>
          <w:i/>
          <w:sz w:val="28"/>
          <w:szCs w:val="28"/>
        </w:rPr>
        <w:t>a priori</w:t>
      </w:r>
      <w:r w:rsidRPr="009F5600">
        <w:rPr>
          <w:rFonts w:ascii="Arial" w:hAnsi="Arial" w:cs="Arial"/>
          <w:sz w:val="28"/>
          <w:szCs w:val="28"/>
        </w:rPr>
        <w:t xml:space="preserve">, que incumplir con </w:t>
      </w:r>
      <w:r w:rsidR="00494D5B" w:rsidRPr="009F5600">
        <w:rPr>
          <w:rFonts w:ascii="Arial" w:hAnsi="Arial" w:cs="Arial"/>
          <w:sz w:val="28"/>
          <w:szCs w:val="28"/>
        </w:rPr>
        <w:t>la obligación de</w:t>
      </w:r>
      <w:r w:rsidR="00F84764" w:rsidRPr="009F5600">
        <w:rPr>
          <w:rFonts w:ascii="Arial" w:hAnsi="Arial" w:cs="Arial"/>
          <w:sz w:val="28"/>
          <w:szCs w:val="28"/>
        </w:rPr>
        <w:t xml:space="preserve"> todo servidor público de presentar con veracidad las declaraciones de situación patrimonial</w:t>
      </w:r>
      <w:r w:rsidRPr="009F5600">
        <w:rPr>
          <w:rFonts w:ascii="Arial" w:hAnsi="Arial" w:cs="Arial"/>
          <w:sz w:val="28"/>
          <w:szCs w:val="28"/>
        </w:rPr>
        <w:t>, es una conducta grave, y que</w:t>
      </w:r>
      <w:r w:rsidR="007237DF" w:rsidRPr="009F5600">
        <w:rPr>
          <w:rFonts w:ascii="Arial" w:hAnsi="Arial" w:cs="Arial"/>
          <w:sz w:val="28"/>
          <w:szCs w:val="28"/>
        </w:rPr>
        <w:t xml:space="preserve"> en términos del párrafo cuarto, del artículo 13 de la Ley Federal de Responsabilidades </w:t>
      </w:r>
      <w:r w:rsidR="007237DF" w:rsidRPr="009F5600">
        <w:rPr>
          <w:rFonts w:ascii="Arial" w:hAnsi="Arial" w:cs="Arial"/>
          <w:sz w:val="28"/>
          <w:szCs w:val="28"/>
        </w:rPr>
        <w:lastRenderedPageBreak/>
        <w:t>Administrativas de</w:t>
      </w:r>
      <w:r w:rsidR="00F10732" w:rsidRPr="009F5600">
        <w:rPr>
          <w:rFonts w:ascii="Arial" w:hAnsi="Arial" w:cs="Arial"/>
          <w:sz w:val="28"/>
          <w:szCs w:val="28"/>
        </w:rPr>
        <w:t xml:space="preserve"> </w:t>
      </w:r>
      <w:r w:rsidR="007237DF" w:rsidRPr="009F5600">
        <w:rPr>
          <w:rFonts w:ascii="Arial" w:hAnsi="Arial" w:cs="Arial"/>
          <w:sz w:val="28"/>
          <w:szCs w:val="28"/>
        </w:rPr>
        <w:t>los Servidores Públicos “En el caso de infracciones graves se impondrá, además, la sanción de destitución.”</w:t>
      </w:r>
    </w:p>
    <w:p w14:paraId="17700768" w14:textId="77777777" w:rsidR="00F10732" w:rsidRPr="009F5600" w:rsidRDefault="00F10732" w:rsidP="00F26622">
      <w:pPr>
        <w:pStyle w:val="Prrafodelista"/>
        <w:tabs>
          <w:tab w:val="left" w:pos="0"/>
        </w:tabs>
        <w:spacing w:line="360" w:lineRule="auto"/>
        <w:ind w:left="0" w:right="51"/>
        <w:jc w:val="both"/>
        <w:rPr>
          <w:rFonts w:ascii="Arial" w:hAnsi="Arial" w:cs="Arial"/>
          <w:b/>
          <w:sz w:val="28"/>
          <w:szCs w:val="28"/>
        </w:rPr>
      </w:pPr>
    </w:p>
    <w:p w14:paraId="1FA1137D" w14:textId="07CB25A6"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Para desarrollar lo anterior, es necesario hacer referencia al principio de proporcionalidad que deben cumplir todas las medidas legislativas cuyo objeto o efecto sea afectar un derecho fundamental. En materia de sanciones, ya sean penales o administrativas, el principio de proporcionalidad adquiere un matiz especial, pues se deriva expresamente del artículo 22 de la Constitución, y se ha interpretado en el sentido de que la intensidad de las sanciones debe ser proporcional a la del hecho antijurídico y del grado de afectación al bien jurídico protegido; de manera que las penas más severas deben dirigirse a los tipos penales que protegen los bienes jurídicos más importantes</w:t>
      </w:r>
      <w:r w:rsidRPr="009F5600">
        <w:rPr>
          <w:rStyle w:val="Refdenotaalpie"/>
          <w:sz w:val="28"/>
          <w:szCs w:val="28"/>
        </w:rPr>
        <w:footnoteReference w:id="38"/>
      </w:r>
      <w:r w:rsidRPr="009F5600">
        <w:rPr>
          <w:rFonts w:ascii="Arial" w:hAnsi="Arial" w:cs="Arial"/>
          <w:sz w:val="28"/>
          <w:szCs w:val="28"/>
        </w:rPr>
        <w:t>.</w:t>
      </w:r>
    </w:p>
    <w:p w14:paraId="01755FC8" w14:textId="77777777" w:rsidR="004238EE" w:rsidRPr="009F5600" w:rsidRDefault="004238EE" w:rsidP="00F26622">
      <w:pPr>
        <w:pStyle w:val="Prrafodelista"/>
        <w:tabs>
          <w:tab w:val="left" w:pos="0"/>
        </w:tabs>
        <w:spacing w:line="360" w:lineRule="auto"/>
        <w:ind w:left="0" w:right="51" w:hanging="567"/>
        <w:jc w:val="both"/>
        <w:rPr>
          <w:rFonts w:ascii="Arial" w:hAnsi="Arial" w:cs="Arial"/>
          <w:b/>
          <w:sz w:val="28"/>
          <w:szCs w:val="28"/>
        </w:rPr>
      </w:pPr>
    </w:p>
    <w:p w14:paraId="0EE82612" w14:textId="3853ABD0"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Si bien el artículo 22 constitucional sólo hace alusión de manera expresa al principio de proporcionalidad respecto de sanciones de naturaleza penal, y a la prohibición de multas excesivas, sanciones que, en principio, no son idénticas a la inhabilitación y la destitución, lo cierto es que se está ante una </w:t>
      </w:r>
      <w:r w:rsidR="00C72538" w:rsidRPr="009F5600">
        <w:rPr>
          <w:rFonts w:ascii="Arial" w:hAnsi="Arial" w:cs="Arial"/>
          <w:sz w:val="28"/>
          <w:szCs w:val="28"/>
        </w:rPr>
        <w:t xml:space="preserve">manifestación </w:t>
      </w:r>
      <w:r w:rsidRPr="009F5600">
        <w:rPr>
          <w:rFonts w:ascii="Arial" w:hAnsi="Arial" w:cs="Arial"/>
          <w:sz w:val="28"/>
          <w:szCs w:val="28"/>
        </w:rPr>
        <w:t>del poder punitivo del Estado que se expresa mediante el derecho administrativo sancionador.</w:t>
      </w:r>
    </w:p>
    <w:p w14:paraId="7B092CAB" w14:textId="77777777" w:rsidR="004238EE" w:rsidRPr="009F5600" w:rsidRDefault="004238EE" w:rsidP="00F26622">
      <w:pPr>
        <w:pStyle w:val="Prrafodelista"/>
        <w:spacing w:line="360" w:lineRule="auto"/>
        <w:ind w:left="0" w:hanging="567"/>
        <w:rPr>
          <w:rFonts w:ascii="Arial" w:hAnsi="Arial" w:cs="Arial"/>
          <w:sz w:val="28"/>
          <w:szCs w:val="28"/>
        </w:rPr>
      </w:pPr>
    </w:p>
    <w:p w14:paraId="56466326" w14:textId="4CED3C70" w:rsidR="00F17DE0" w:rsidRPr="009F5600" w:rsidRDefault="00C72538" w:rsidP="00F26622">
      <w:pPr>
        <w:pStyle w:val="Prrafodelista"/>
        <w:numPr>
          <w:ilvl w:val="0"/>
          <w:numId w:val="1"/>
        </w:numPr>
        <w:tabs>
          <w:tab w:val="left" w:pos="0"/>
        </w:tabs>
        <w:spacing w:line="360" w:lineRule="auto"/>
        <w:ind w:left="0" w:right="51" w:hanging="567"/>
        <w:jc w:val="both"/>
        <w:rPr>
          <w:rStyle w:val="corte5transcripcionCar"/>
          <w:rFonts w:cs="Arial"/>
          <w:b w:val="0"/>
          <w:i w:val="0"/>
          <w:iCs/>
          <w:sz w:val="26"/>
          <w:szCs w:val="26"/>
        </w:rPr>
      </w:pPr>
      <w:r w:rsidRPr="009F5600">
        <w:rPr>
          <w:rFonts w:ascii="Arial" w:hAnsi="Arial" w:cs="Arial"/>
          <w:sz w:val="28"/>
          <w:szCs w:val="28"/>
        </w:rPr>
        <w:t xml:space="preserve">Motivo por el cual, </w:t>
      </w:r>
      <w:r w:rsidR="004238EE" w:rsidRPr="009F5600">
        <w:rPr>
          <w:rFonts w:ascii="Arial" w:hAnsi="Arial" w:cs="Arial"/>
          <w:sz w:val="28"/>
          <w:szCs w:val="28"/>
        </w:rPr>
        <w:t xml:space="preserve">esta Primera Sala </w:t>
      </w:r>
      <w:r w:rsidR="007A5A2D" w:rsidRPr="009F5600">
        <w:rPr>
          <w:rFonts w:ascii="Arial" w:hAnsi="Arial" w:cs="Arial"/>
          <w:sz w:val="28"/>
          <w:szCs w:val="28"/>
        </w:rPr>
        <w:t xml:space="preserve">determina </w:t>
      </w:r>
      <w:r w:rsidR="004238EE" w:rsidRPr="009F5600">
        <w:rPr>
          <w:rFonts w:ascii="Arial" w:hAnsi="Arial" w:cs="Arial"/>
          <w:sz w:val="28"/>
          <w:szCs w:val="28"/>
        </w:rPr>
        <w:t xml:space="preserve">que </w:t>
      </w:r>
      <w:r w:rsidR="007A5A2D" w:rsidRPr="009F5600">
        <w:rPr>
          <w:rFonts w:ascii="Arial" w:hAnsi="Arial" w:cs="Arial"/>
          <w:sz w:val="28"/>
          <w:szCs w:val="28"/>
        </w:rPr>
        <w:t>resulta</w:t>
      </w:r>
      <w:r w:rsidR="004238EE" w:rsidRPr="009F5600">
        <w:rPr>
          <w:rFonts w:ascii="Arial" w:hAnsi="Arial" w:cs="Arial"/>
          <w:sz w:val="28"/>
          <w:szCs w:val="28"/>
        </w:rPr>
        <w:t xml:space="preserve"> adecuado que el principio de proporcionalidad de las sanciones opere en las </w:t>
      </w:r>
      <w:r w:rsidR="004238EE" w:rsidRPr="009F5600">
        <w:rPr>
          <w:rFonts w:ascii="Arial" w:hAnsi="Arial" w:cs="Arial"/>
          <w:sz w:val="28"/>
          <w:szCs w:val="28"/>
        </w:rPr>
        <w:lastRenderedPageBreak/>
        <w:t xml:space="preserve">sanciones administrativas impuestas contra los servidores públicos, en términos de lo que estableció el Pleno de este Alto Tribunal, en la jurisprudencia </w:t>
      </w:r>
      <w:r w:rsidR="00335969" w:rsidRPr="009F5600">
        <w:rPr>
          <w:rStyle w:val="corte5transcripcionCar"/>
          <w:b w:val="0"/>
          <w:bCs/>
          <w:i w:val="0"/>
          <w:iCs/>
          <w:sz w:val="28"/>
          <w:szCs w:val="28"/>
        </w:rPr>
        <w:t>P./J. 99/2006</w:t>
      </w:r>
      <w:r w:rsidR="00335969" w:rsidRPr="009F5600">
        <w:rPr>
          <w:rStyle w:val="Refdenotaalpie"/>
          <w:rFonts w:ascii="Arial" w:hAnsi="Arial"/>
          <w:bCs/>
          <w:iCs/>
          <w:sz w:val="28"/>
          <w:szCs w:val="28"/>
        </w:rPr>
        <w:footnoteReference w:id="39"/>
      </w:r>
      <w:r w:rsidR="00335969" w:rsidRPr="009F5600">
        <w:rPr>
          <w:rStyle w:val="corte5transcripcionCar"/>
          <w:b w:val="0"/>
          <w:bCs/>
          <w:i w:val="0"/>
          <w:iCs/>
          <w:sz w:val="28"/>
          <w:szCs w:val="28"/>
        </w:rPr>
        <w:t xml:space="preserve">, </w:t>
      </w:r>
      <w:r w:rsidR="00335969" w:rsidRPr="009F5600">
        <w:rPr>
          <w:rFonts w:ascii="Arial" w:hAnsi="Arial" w:cs="Arial"/>
          <w:sz w:val="28"/>
          <w:szCs w:val="28"/>
        </w:rPr>
        <w:t>de</w:t>
      </w:r>
      <w:r w:rsidR="004238EE" w:rsidRPr="009F5600">
        <w:rPr>
          <w:rFonts w:ascii="Arial" w:hAnsi="Arial" w:cs="Arial"/>
          <w:sz w:val="28"/>
          <w:szCs w:val="28"/>
        </w:rPr>
        <w:t xml:space="preserve"> rubro:</w:t>
      </w:r>
      <w:r w:rsidR="00F17DE0" w:rsidRPr="009F5600">
        <w:rPr>
          <w:rFonts w:ascii="Arial" w:hAnsi="Arial" w:cs="Arial"/>
          <w:sz w:val="28"/>
          <w:szCs w:val="28"/>
        </w:rPr>
        <w:t xml:space="preserve"> </w:t>
      </w:r>
      <w:r w:rsidR="00F17DE0" w:rsidRPr="009F5600">
        <w:rPr>
          <w:rFonts w:ascii="Arial" w:hAnsi="Arial" w:cs="Arial"/>
          <w:i/>
          <w:iCs/>
          <w:sz w:val="26"/>
          <w:szCs w:val="26"/>
        </w:rPr>
        <w:t>“</w:t>
      </w:r>
      <w:r w:rsidR="004238EE" w:rsidRPr="009F5600">
        <w:rPr>
          <w:rStyle w:val="corte5transcripcionCar"/>
          <w:i w:val="0"/>
          <w:iCs/>
          <w:sz w:val="26"/>
          <w:szCs w:val="26"/>
        </w:rPr>
        <w:t>DERECHO ADMINISTRATIVO SANCIONADOR. PARA LA CONSTRUCCIÓN DE SUS PROPIOS PRINCIPIOS CONSTITUCIONALES ES VÁLIDO ACUDIR DE MANERA PRUDENTE A LAS TÉCNICAS GARANTISTAS DEL DERECHO PENAL, EN TANTO AMBOS SON MANIFESTACIONES DE LA POTESTAD PUNITIVA DEL ESTADO.</w:t>
      </w:r>
      <w:r w:rsidR="00F17DE0" w:rsidRPr="009F5600">
        <w:rPr>
          <w:rStyle w:val="corte5transcripcionCar"/>
          <w:i w:val="0"/>
          <w:iCs/>
          <w:sz w:val="26"/>
          <w:szCs w:val="26"/>
        </w:rPr>
        <w:t>”</w:t>
      </w:r>
    </w:p>
    <w:p w14:paraId="13235BE3" w14:textId="77777777" w:rsidR="00F17DE0" w:rsidRPr="009F5600" w:rsidRDefault="00F17DE0" w:rsidP="00F26622">
      <w:pPr>
        <w:pStyle w:val="Prrafodelista"/>
        <w:tabs>
          <w:tab w:val="left" w:pos="0"/>
        </w:tabs>
        <w:spacing w:line="360" w:lineRule="auto"/>
        <w:ind w:left="0" w:right="51"/>
        <w:jc w:val="both"/>
        <w:rPr>
          <w:rFonts w:ascii="Arial" w:hAnsi="Arial" w:cs="Arial"/>
          <w:sz w:val="28"/>
          <w:szCs w:val="28"/>
        </w:rPr>
      </w:pPr>
    </w:p>
    <w:p w14:paraId="11183BE0" w14:textId="0FA688D4" w:rsidR="004238EE" w:rsidRPr="009F5600" w:rsidRDefault="00CB1D82"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U</w:t>
      </w:r>
      <w:r w:rsidR="004238EE" w:rsidRPr="009F5600">
        <w:rPr>
          <w:rFonts w:ascii="Arial" w:hAnsi="Arial" w:cs="Arial"/>
          <w:sz w:val="28"/>
          <w:szCs w:val="28"/>
        </w:rPr>
        <w:t xml:space="preserve">na vez demostrado que el principio de proporcionalidad aplica en las sanciones administrativas, esta Primera Sala </w:t>
      </w:r>
      <w:r w:rsidRPr="009F5600">
        <w:rPr>
          <w:rFonts w:ascii="Arial" w:hAnsi="Arial" w:cs="Arial"/>
          <w:sz w:val="28"/>
          <w:szCs w:val="28"/>
        </w:rPr>
        <w:t xml:space="preserve">determina </w:t>
      </w:r>
      <w:r w:rsidR="004238EE" w:rsidRPr="009F5600">
        <w:rPr>
          <w:rFonts w:ascii="Arial" w:hAnsi="Arial" w:cs="Arial"/>
          <w:sz w:val="28"/>
          <w:szCs w:val="28"/>
        </w:rPr>
        <w:t>que, previo al juicio de proporcionalidad de la medida, es necesario evaluar de qué tipo de intensidad ha de ser el escrutinio que se realice para analizar las normas combatidas: si uno estricto o uno ordinario.</w:t>
      </w:r>
      <w:r w:rsidR="004238EE" w:rsidRPr="009F5600">
        <w:rPr>
          <w:rStyle w:val="Refdenotaalpie"/>
          <w:rFonts w:ascii="Arial" w:hAnsi="Arial" w:cs="Arial"/>
          <w:sz w:val="28"/>
          <w:szCs w:val="28"/>
        </w:rPr>
        <w:footnoteReference w:id="40"/>
      </w:r>
    </w:p>
    <w:p w14:paraId="69BDBB1E"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2EC05753" w14:textId="4C85EB5B"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Para lo anterior, es necesario recordar que la medida legislativa impugnada se enmarca como una sanción administrativa consistente en la destitución (</w:t>
      </w:r>
      <w:r w:rsidRPr="009F5600">
        <w:rPr>
          <w:rFonts w:ascii="Arial" w:hAnsi="Arial" w:cs="Arial"/>
          <w:sz w:val="24"/>
          <w:szCs w:val="24"/>
        </w:rPr>
        <w:t>terminación forzosa del empleo cargo o comisión</w:t>
      </w:r>
      <w:r w:rsidR="00FB0E43" w:rsidRPr="009F5600">
        <w:rPr>
          <w:rFonts w:ascii="Arial" w:hAnsi="Arial" w:cs="Arial"/>
          <w:sz w:val="24"/>
          <w:szCs w:val="24"/>
        </w:rPr>
        <w:t xml:space="preserve"> o </w:t>
      </w:r>
      <w:r w:rsidR="00FB0E43" w:rsidRPr="009F5600">
        <w:rPr>
          <w:rFonts w:ascii="Arial" w:hAnsi="Arial" w:cs="Arial"/>
          <w:sz w:val="24"/>
          <w:szCs w:val="24"/>
          <w:lang w:val="es-MX"/>
        </w:rPr>
        <w:t>separación del cargo que desempeñaba hasta el momento de la imposición de la sanción correspondiente</w:t>
      </w:r>
      <w:r w:rsidRPr="009F5600">
        <w:rPr>
          <w:rFonts w:ascii="Arial" w:hAnsi="Arial" w:cs="Arial"/>
          <w:sz w:val="28"/>
          <w:szCs w:val="28"/>
        </w:rPr>
        <w:t xml:space="preserve">) que </w:t>
      </w:r>
      <w:r w:rsidR="00C600CF" w:rsidRPr="009F5600">
        <w:rPr>
          <w:rFonts w:ascii="Arial" w:hAnsi="Arial" w:cs="Arial"/>
          <w:sz w:val="28"/>
          <w:szCs w:val="28"/>
        </w:rPr>
        <w:t xml:space="preserve">podría </w:t>
      </w:r>
      <w:r w:rsidRPr="009F5600">
        <w:rPr>
          <w:rFonts w:ascii="Arial" w:hAnsi="Arial" w:cs="Arial"/>
          <w:sz w:val="28"/>
          <w:szCs w:val="28"/>
        </w:rPr>
        <w:t>impone</w:t>
      </w:r>
      <w:r w:rsidR="00C600CF" w:rsidRPr="009F5600">
        <w:rPr>
          <w:rFonts w:ascii="Arial" w:hAnsi="Arial" w:cs="Arial"/>
          <w:sz w:val="28"/>
          <w:szCs w:val="28"/>
        </w:rPr>
        <w:t>rse</w:t>
      </w:r>
      <w:r w:rsidRPr="009F5600">
        <w:rPr>
          <w:rFonts w:ascii="Arial" w:hAnsi="Arial" w:cs="Arial"/>
          <w:sz w:val="28"/>
          <w:szCs w:val="28"/>
        </w:rPr>
        <w:t xml:space="preserve"> a los servidores públicos en caso de que no </w:t>
      </w:r>
      <w:r w:rsidR="00C600CF" w:rsidRPr="009F5600">
        <w:rPr>
          <w:rFonts w:ascii="Arial" w:hAnsi="Arial" w:cs="Arial"/>
          <w:sz w:val="28"/>
          <w:szCs w:val="28"/>
        </w:rPr>
        <w:t xml:space="preserve">cumplan con el deber de presentar con veracidad sus declaraciones de situación patrimonial en </w:t>
      </w:r>
      <w:r w:rsidR="000460A6" w:rsidRPr="009F5600">
        <w:rPr>
          <w:rFonts w:ascii="Arial" w:hAnsi="Arial" w:cs="Arial"/>
          <w:sz w:val="28"/>
          <w:szCs w:val="28"/>
        </w:rPr>
        <w:t>los términos establecidos por la Ley</w:t>
      </w:r>
      <w:r w:rsidRPr="009F5600">
        <w:rPr>
          <w:rFonts w:ascii="Arial" w:hAnsi="Arial" w:cs="Arial"/>
          <w:sz w:val="28"/>
          <w:szCs w:val="28"/>
        </w:rPr>
        <w:t xml:space="preserve">. De tal suerte que es la responsabilidad administrativa de los </w:t>
      </w:r>
      <w:r w:rsidRPr="009F5600">
        <w:rPr>
          <w:rFonts w:ascii="Arial" w:hAnsi="Arial" w:cs="Arial"/>
          <w:sz w:val="28"/>
          <w:szCs w:val="28"/>
        </w:rPr>
        <w:lastRenderedPageBreak/>
        <w:t>servidores públicos federales el ámbito material de validez de las disposiciones a escrudiñar.</w:t>
      </w:r>
    </w:p>
    <w:p w14:paraId="23E2D46F"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4FFC7287" w14:textId="0F026AA1"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En es</w:t>
      </w:r>
      <w:r w:rsidR="002F187E" w:rsidRPr="009F5600">
        <w:rPr>
          <w:rFonts w:ascii="Arial" w:hAnsi="Arial" w:cs="Arial"/>
          <w:sz w:val="28"/>
          <w:szCs w:val="28"/>
        </w:rPr>
        <w:t xml:space="preserve">e sentido, </w:t>
      </w:r>
      <w:r w:rsidRPr="009F5600">
        <w:rPr>
          <w:rFonts w:ascii="Arial" w:hAnsi="Arial" w:cs="Arial"/>
          <w:sz w:val="28"/>
          <w:szCs w:val="28"/>
        </w:rPr>
        <w:t xml:space="preserve">se advierte que </w:t>
      </w:r>
      <w:r w:rsidR="002F187E" w:rsidRPr="009F5600">
        <w:rPr>
          <w:rFonts w:ascii="Arial" w:hAnsi="Arial" w:cs="Arial"/>
          <w:sz w:val="28"/>
          <w:szCs w:val="28"/>
        </w:rPr>
        <w:t>los</w:t>
      </w:r>
      <w:r w:rsidRPr="009F5600">
        <w:rPr>
          <w:rFonts w:ascii="Arial" w:hAnsi="Arial" w:cs="Arial"/>
          <w:sz w:val="28"/>
          <w:szCs w:val="28"/>
        </w:rPr>
        <w:t xml:space="preserve"> artículo</w:t>
      </w:r>
      <w:r w:rsidR="002F187E" w:rsidRPr="009F5600">
        <w:rPr>
          <w:rFonts w:ascii="Arial" w:hAnsi="Arial" w:cs="Arial"/>
          <w:sz w:val="28"/>
          <w:szCs w:val="28"/>
        </w:rPr>
        <w:t>s</w:t>
      </w:r>
      <w:r w:rsidRPr="009F5600">
        <w:rPr>
          <w:rFonts w:ascii="Arial" w:hAnsi="Arial" w:cs="Arial"/>
          <w:sz w:val="28"/>
          <w:szCs w:val="28"/>
        </w:rPr>
        <w:t xml:space="preserve"> 109, fracción III</w:t>
      </w:r>
      <w:r w:rsidR="00E634DB" w:rsidRPr="009F5600">
        <w:rPr>
          <w:rStyle w:val="Refdenotaalpie"/>
          <w:rFonts w:ascii="Arial" w:hAnsi="Arial" w:cs="Arial"/>
          <w:sz w:val="28"/>
          <w:szCs w:val="28"/>
        </w:rPr>
        <w:footnoteReference w:id="41"/>
      </w:r>
      <w:r w:rsidRPr="009F5600">
        <w:rPr>
          <w:rFonts w:ascii="Arial" w:hAnsi="Arial" w:cs="Arial"/>
          <w:sz w:val="28"/>
          <w:szCs w:val="28"/>
        </w:rPr>
        <w:t>, y 133</w:t>
      </w:r>
      <w:r w:rsidR="00DF3B74" w:rsidRPr="009F5600">
        <w:rPr>
          <w:rFonts w:ascii="Arial" w:hAnsi="Arial" w:cs="Arial"/>
          <w:sz w:val="28"/>
          <w:szCs w:val="28"/>
        </w:rPr>
        <w:t>, párrafo primero</w:t>
      </w:r>
      <w:r w:rsidR="00E634DB" w:rsidRPr="009F5600">
        <w:rPr>
          <w:rStyle w:val="Refdenotaalpie"/>
          <w:rFonts w:ascii="Arial" w:hAnsi="Arial" w:cs="Arial"/>
          <w:sz w:val="28"/>
          <w:szCs w:val="28"/>
        </w:rPr>
        <w:footnoteReference w:id="42"/>
      </w:r>
      <w:r w:rsidR="00DF3B74" w:rsidRPr="009F5600">
        <w:rPr>
          <w:rFonts w:ascii="Arial" w:hAnsi="Arial" w:cs="Arial"/>
          <w:sz w:val="28"/>
          <w:szCs w:val="28"/>
        </w:rPr>
        <w:t>,</w:t>
      </w:r>
      <w:r w:rsidRPr="009F5600">
        <w:rPr>
          <w:rFonts w:ascii="Arial" w:hAnsi="Arial" w:cs="Arial"/>
          <w:sz w:val="28"/>
          <w:szCs w:val="28"/>
        </w:rPr>
        <w:t xml:space="preserve"> </w:t>
      </w:r>
      <w:r w:rsidR="002F187E" w:rsidRPr="009F5600">
        <w:rPr>
          <w:rFonts w:ascii="Arial" w:hAnsi="Arial" w:cs="Arial"/>
          <w:sz w:val="28"/>
          <w:szCs w:val="28"/>
        </w:rPr>
        <w:t>de la Constitución Federal,</w:t>
      </w:r>
      <w:r w:rsidR="00087709" w:rsidRPr="009F5600">
        <w:rPr>
          <w:rFonts w:ascii="Arial" w:hAnsi="Arial" w:cs="Arial"/>
          <w:sz w:val="28"/>
          <w:szCs w:val="28"/>
        </w:rPr>
        <w:t xml:space="preserve"> vigente al </w:t>
      </w:r>
      <w:r w:rsidR="002F187E" w:rsidRPr="009F5600">
        <w:rPr>
          <w:rFonts w:ascii="Arial" w:hAnsi="Arial" w:cs="Arial"/>
          <w:sz w:val="28"/>
          <w:szCs w:val="28"/>
        </w:rPr>
        <w:t>veintitrés de mayo de dos mil catorce</w:t>
      </w:r>
      <w:r w:rsidRPr="009F5600">
        <w:rPr>
          <w:rFonts w:ascii="Arial" w:hAnsi="Arial" w:cs="Arial"/>
          <w:sz w:val="28"/>
          <w:szCs w:val="28"/>
        </w:rPr>
        <w:t xml:space="preserve">, otorgan al legislador amplias facultades para establecer la legislación adecuada que garantice los principios sobre los cuales se rige la Administración Pública Federal. De la misma manera, expresamente otorga la facultad de establecer las sanciones por los actos u omisiones en que incurran los servidores, así como la facultad de sancionarlos con la inhabilitación o destitución. Con ello, es factible concluir que </w:t>
      </w:r>
      <w:r w:rsidRPr="009F5600">
        <w:rPr>
          <w:rFonts w:ascii="Arial" w:hAnsi="Arial" w:cs="Arial"/>
          <w:b/>
          <w:bCs/>
          <w:sz w:val="28"/>
          <w:szCs w:val="28"/>
        </w:rPr>
        <w:t>existe una amplia libertad de configuración legislativa del Congreso Federal</w:t>
      </w:r>
      <w:r w:rsidRPr="009F5600">
        <w:rPr>
          <w:rFonts w:ascii="Arial" w:hAnsi="Arial" w:cs="Arial"/>
          <w:sz w:val="28"/>
          <w:szCs w:val="28"/>
        </w:rPr>
        <w:t xml:space="preserve">, a efecto de establecer las conductas por las cuales se deberá sancionar con destitución e inhabilitación. Tampoco se advierte que existe la invasión flagrante de </w:t>
      </w:r>
      <w:r w:rsidRPr="009F5600">
        <w:rPr>
          <w:rFonts w:ascii="Arial" w:hAnsi="Arial" w:cs="Arial"/>
          <w:sz w:val="28"/>
          <w:szCs w:val="28"/>
        </w:rPr>
        <w:lastRenderedPageBreak/>
        <w:t xml:space="preserve">una competencia ajena; por lo cual, </w:t>
      </w:r>
      <w:r w:rsidRPr="009F5600">
        <w:rPr>
          <w:rFonts w:ascii="Arial" w:hAnsi="Arial" w:cs="Arial"/>
          <w:b/>
          <w:bCs/>
          <w:sz w:val="28"/>
          <w:szCs w:val="28"/>
        </w:rPr>
        <w:t>se constituye una primera razón para considerar un escrutinio no estricto</w:t>
      </w:r>
      <w:r w:rsidR="00D566D8" w:rsidRPr="009F5600">
        <w:rPr>
          <w:rFonts w:ascii="Arial" w:hAnsi="Arial" w:cs="Arial"/>
          <w:b/>
          <w:bCs/>
          <w:sz w:val="28"/>
          <w:szCs w:val="28"/>
        </w:rPr>
        <w:t xml:space="preserve"> u ordinario</w:t>
      </w:r>
      <w:r w:rsidRPr="009F5600">
        <w:rPr>
          <w:rFonts w:ascii="Arial" w:hAnsi="Arial" w:cs="Arial"/>
          <w:sz w:val="28"/>
          <w:szCs w:val="28"/>
        </w:rPr>
        <w:t>.</w:t>
      </w:r>
    </w:p>
    <w:p w14:paraId="22C27478"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18FAE7C1" w14:textId="77777777"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De la misma manera, no hay razón para concluir que la medida legislativa impugnada prevea una sanción en virtud de una categoría sospechosa enunciada por algún artículo constitucional, o en contra de algún grupo vulnerable o discriminado. Argumento que abona a no estimar un escrutinio estricto de la medida.</w:t>
      </w:r>
    </w:p>
    <w:p w14:paraId="6C998784" w14:textId="77777777" w:rsidR="004238EE" w:rsidRPr="009F5600" w:rsidRDefault="004238EE" w:rsidP="00F26622">
      <w:pPr>
        <w:pStyle w:val="Prrafodelista"/>
        <w:spacing w:line="360" w:lineRule="auto"/>
        <w:ind w:left="0" w:hanging="567"/>
        <w:rPr>
          <w:rFonts w:ascii="Arial" w:hAnsi="Arial" w:cs="Arial"/>
          <w:sz w:val="28"/>
          <w:szCs w:val="28"/>
        </w:rPr>
      </w:pPr>
    </w:p>
    <w:p w14:paraId="58F0B9D4" w14:textId="30C3CE3D" w:rsidR="004238EE" w:rsidRPr="009F5600" w:rsidRDefault="000E1C28"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Tampoco </w:t>
      </w:r>
      <w:r w:rsidR="004238EE" w:rsidRPr="009F5600">
        <w:rPr>
          <w:rFonts w:ascii="Arial" w:hAnsi="Arial" w:cs="Arial"/>
          <w:sz w:val="28"/>
          <w:szCs w:val="28"/>
        </w:rPr>
        <w:t xml:space="preserve">se advierte, ni </w:t>
      </w:r>
      <w:r w:rsidRPr="009F5600">
        <w:rPr>
          <w:rFonts w:ascii="Arial" w:hAnsi="Arial" w:cs="Arial"/>
          <w:sz w:val="28"/>
          <w:szCs w:val="28"/>
        </w:rPr>
        <w:t>el que</w:t>
      </w:r>
      <w:r w:rsidR="003F5CF6" w:rsidRPr="009F5600">
        <w:rPr>
          <w:rFonts w:ascii="Arial" w:hAnsi="Arial" w:cs="Arial"/>
          <w:sz w:val="28"/>
          <w:szCs w:val="28"/>
        </w:rPr>
        <w:t>jo</w:t>
      </w:r>
      <w:r w:rsidRPr="009F5600">
        <w:rPr>
          <w:rFonts w:ascii="Arial" w:hAnsi="Arial" w:cs="Arial"/>
          <w:sz w:val="28"/>
          <w:szCs w:val="28"/>
        </w:rPr>
        <w:t>so lo controvierte</w:t>
      </w:r>
      <w:r w:rsidR="004238EE" w:rsidRPr="009F5600">
        <w:rPr>
          <w:rFonts w:ascii="Arial" w:hAnsi="Arial" w:cs="Arial"/>
          <w:sz w:val="28"/>
          <w:szCs w:val="28"/>
        </w:rPr>
        <w:t xml:space="preserve">, que el objeto o el efecto de la medida legislativa impugnada, tenga directa afectación en el núcleo duro o esencial de algún derecho fundamental, pues aunque la destitución </w:t>
      </w:r>
      <w:r w:rsidR="003D2588" w:rsidRPr="009F5600">
        <w:rPr>
          <w:rFonts w:ascii="Arial" w:hAnsi="Arial" w:cs="Arial"/>
          <w:sz w:val="28"/>
          <w:szCs w:val="28"/>
        </w:rPr>
        <w:t xml:space="preserve">da por </w:t>
      </w:r>
      <w:r w:rsidR="004238EE" w:rsidRPr="009F5600">
        <w:rPr>
          <w:rFonts w:ascii="Arial" w:hAnsi="Arial" w:cs="Arial"/>
          <w:sz w:val="28"/>
          <w:szCs w:val="28"/>
        </w:rPr>
        <w:t>termina</w:t>
      </w:r>
      <w:r w:rsidR="003D2588" w:rsidRPr="009F5600">
        <w:rPr>
          <w:rFonts w:ascii="Arial" w:hAnsi="Arial" w:cs="Arial"/>
          <w:sz w:val="28"/>
          <w:szCs w:val="28"/>
        </w:rPr>
        <w:t>da</w:t>
      </w:r>
      <w:r w:rsidR="004238EE" w:rsidRPr="009F5600">
        <w:rPr>
          <w:rFonts w:ascii="Arial" w:hAnsi="Arial" w:cs="Arial"/>
          <w:sz w:val="28"/>
          <w:szCs w:val="28"/>
        </w:rPr>
        <w:t xml:space="preserve"> </w:t>
      </w:r>
      <w:r w:rsidR="003D2588" w:rsidRPr="009F5600">
        <w:rPr>
          <w:rFonts w:ascii="Arial" w:hAnsi="Arial" w:cs="Arial"/>
          <w:sz w:val="28"/>
          <w:szCs w:val="28"/>
        </w:rPr>
        <w:t>una</w:t>
      </w:r>
      <w:r w:rsidR="004238EE" w:rsidRPr="009F5600">
        <w:rPr>
          <w:rFonts w:ascii="Arial" w:hAnsi="Arial" w:cs="Arial"/>
          <w:sz w:val="28"/>
          <w:szCs w:val="28"/>
        </w:rPr>
        <w:t xml:space="preserve"> relación</w:t>
      </w:r>
      <w:r w:rsidR="003D2588" w:rsidRPr="009F5600">
        <w:rPr>
          <w:rFonts w:ascii="Arial" w:hAnsi="Arial" w:cs="Arial"/>
          <w:sz w:val="28"/>
          <w:szCs w:val="28"/>
        </w:rPr>
        <w:t xml:space="preserve"> administrativa -laboral-</w:t>
      </w:r>
      <w:r w:rsidR="004238EE" w:rsidRPr="009F5600">
        <w:rPr>
          <w:rFonts w:ascii="Arial" w:hAnsi="Arial" w:cs="Arial"/>
          <w:sz w:val="28"/>
          <w:szCs w:val="28"/>
        </w:rPr>
        <w:t xml:space="preserve"> entre el sancionado y la Administración Pública Federal, de ello no se advierte que se imposibilite o afecte la proyección central en algún derecho constitucional.</w:t>
      </w:r>
    </w:p>
    <w:p w14:paraId="7786C2EF" w14:textId="77777777" w:rsidR="00794D11" w:rsidRPr="009F5600" w:rsidRDefault="00794D11" w:rsidP="00F26622">
      <w:pPr>
        <w:pStyle w:val="Prrafodelista"/>
        <w:tabs>
          <w:tab w:val="left" w:pos="0"/>
        </w:tabs>
        <w:spacing w:line="360" w:lineRule="auto"/>
        <w:ind w:left="0" w:right="51"/>
        <w:jc w:val="both"/>
        <w:rPr>
          <w:rFonts w:ascii="Arial" w:hAnsi="Arial" w:cs="Arial"/>
          <w:sz w:val="28"/>
          <w:szCs w:val="28"/>
        </w:rPr>
      </w:pPr>
    </w:p>
    <w:p w14:paraId="30B1F01C" w14:textId="49DE7DA3"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Por las anteriores razones, esta Primera Sala concluye que el examen de proporcionalidad de la medida impugnada se constituye como </w:t>
      </w:r>
      <w:r w:rsidRPr="009F5600">
        <w:rPr>
          <w:rFonts w:ascii="Arial" w:hAnsi="Arial" w:cs="Arial"/>
          <w:b/>
          <w:sz w:val="28"/>
          <w:szCs w:val="28"/>
        </w:rPr>
        <w:t>un escrutinio ordinario</w:t>
      </w:r>
      <w:r w:rsidRPr="009F5600">
        <w:rPr>
          <w:rFonts w:ascii="Arial" w:hAnsi="Arial" w:cs="Arial"/>
          <w:sz w:val="28"/>
          <w:szCs w:val="28"/>
        </w:rPr>
        <w:t xml:space="preserve"> en virtud de que el legislador tiene amplias facultades para desarrollar su actividad legislativa, no se sanciona en virtud de una categoría sospechosa o en contra de un grupo vulnerable y no tiene una proyección central en el núcleo duro de un derecho fundamental.</w:t>
      </w:r>
      <w:r w:rsidRPr="009F5600">
        <w:rPr>
          <w:rStyle w:val="Refdenotaalpie"/>
          <w:rFonts w:ascii="Arial" w:hAnsi="Arial" w:cs="Arial"/>
          <w:sz w:val="28"/>
          <w:szCs w:val="28"/>
        </w:rPr>
        <w:t xml:space="preserve"> </w:t>
      </w:r>
      <w:r w:rsidRPr="009F5600">
        <w:rPr>
          <w:rStyle w:val="Refdenotaalpie"/>
          <w:rFonts w:ascii="Arial" w:hAnsi="Arial" w:cs="Arial"/>
          <w:sz w:val="28"/>
          <w:szCs w:val="28"/>
        </w:rPr>
        <w:footnoteReference w:id="43"/>
      </w:r>
    </w:p>
    <w:p w14:paraId="355520BD" w14:textId="77777777" w:rsidR="004238EE" w:rsidRPr="009F5600" w:rsidRDefault="004238EE" w:rsidP="00F26622">
      <w:pPr>
        <w:pStyle w:val="Prrafodelista"/>
        <w:spacing w:line="360" w:lineRule="auto"/>
        <w:ind w:left="0" w:hanging="567"/>
        <w:rPr>
          <w:rFonts w:ascii="Arial" w:hAnsi="Arial" w:cs="Arial"/>
          <w:sz w:val="28"/>
          <w:szCs w:val="28"/>
        </w:rPr>
      </w:pPr>
    </w:p>
    <w:p w14:paraId="1DD5BFD7" w14:textId="03F158F6" w:rsidR="004238EE" w:rsidRPr="009F5600" w:rsidRDefault="008D0FFD"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De ahí</w:t>
      </w:r>
      <w:r w:rsidR="007B47D1" w:rsidRPr="009F5600">
        <w:rPr>
          <w:rFonts w:ascii="Arial" w:hAnsi="Arial" w:cs="Arial"/>
          <w:sz w:val="28"/>
          <w:szCs w:val="28"/>
        </w:rPr>
        <w:t xml:space="preserve">, </w:t>
      </w:r>
      <w:r w:rsidRPr="009F5600">
        <w:rPr>
          <w:rFonts w:ascii="Arial" w:hAnsi="Arial" w:cs="Arial"/>
          <w:sz w:val="28"/>
          <w:szCs w:val="28"/>
        </w:rPr>
        <w:t>que</w:t>
      </w:r>
      <w:r w:rsidR="00A51301" w:rsidRPr="009F5600">
        <w:rPr>
          <w:rFonts w:ascii="Arial" w:hAnsi="Arial" w:cs="Arial"/>
          <w:sz w:val="28"/>
          <w:szCs w:val="28"/>
        </w:rPr>
        <w:t xml:space="preserve"> </w:t>
      </w:r>
      <w:r w:rsidR="004238EE" w:rsidRPr="009F5600">
        <w:rPr>
          <w:rFonts w:ascii="Arial" w:hAnsi="Arial" w:cs="Arial"/>
          <w:sz w:val="28"/>
          <w:szCs w:val="28"/>
        </w:rPr>
        <w:t>el análisis de intensidad ordinaria de proporcionalidad se centrará en si la medida impugnada persigue un objetivo constitucionalmente legítimo y si cumple con un principio de razonabilidad, consistente en la adecuación racional de medio-fin.</w:t>
      </w:r>
      <w:r w:rsidR="004238EE" w:rsidRPr="009F5600">
        <w:rPr>
          <w:rStyle w:val="Refdenotaalpie"/>
          <w:rFonts w:ascii="Arial" w:hAnsi="Arial" w:cs="Arial"/>
          <w:sz w:val="28"/>
          <w:szCs w:val="28"/>
        </w:rPr>
        <w:footnoteReference w:id="44"/>
      </w:r>
      <w:r w:rsidR="004238EE" w:rsidRPr="009F5600">
        <w:rPr>
          <w:rFonts w:ascii="Arial" w:hAnsi="Arial" w:cs="Arial"/>
          <w:sz w:val="28"/>
          <w:szCs w:val="28"/>
        </w:rPr>
        <w:t xml:space="preserve"> </w:t>
      </w:r>
    </w:p>
    <w:p w14:paraId="2C2D5208" w14:textId="77777777" w:rsidR="004238EE" w:rsidRPr="009F5600" w:rsidRDefault="004238EE" w:rsidP="00F26622">
      <w:pPr>
        <w:pStyle w:val="Prrafodelista"/>
        <w:spacing w:line="360" w:lineRule="auto"/>
        <w:ind w:left="0" w:hanging="567"/>
        <w:rPr>
          <w:rFonts w:ascii="Arial" w:hAnsi="Arial" w:cs="Arial"/>
          <w:sz w:val="28"/>
          <w:szCs w:val="28"/>
        </w:rPr>
      </w:pPr>
    </w:p>
    <w:p w14:paraId="0EA9B9C8" w14:textId="2FF992B0" w:rsidR="00E91A42"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iCs/>
          <w:sz w:val="28"/>
          <w:szCs w:val="28"/>
        </w:rPr>
      </w:pPr>
      <w:r w:rsidRPr="009F5600">
        <w:rPr>
          <w:rFonts w:ascii="Arial" w:hAnsi="Arial" w:cs="Arial"/>
          <w:sz w:val="28"/>
          <w:szCs w:val="28"/>
        </w:rPr>
        <w:t xml:space="preserve">Precisado lo anterior, para </w:t>
      </w:r>
      <w:r w:rsidR="00A51301" w:rsidRPr="009F5600">
        <w:rPr>
          <w:rFonts w:ascii="Arial" w:hAnsi="Arial" w:cs="Arial"/>
          <w:sz w:val="28"/>
          <w:szCs w:val="28"/>
        </w:rPr>
        <w:t xml:space="preserve">determinar </w:t>
      </w:r>
      <w:r w:rsidRPr="009F5600">
        <w:rPr>
          <w:rFonts w:ascii="Arial" w:hAnsi="Arial" w:cs="Arial"/>
          <w:sz w:val="28"/>
          <w:szCs w:val="28"/>
        </w:rPr>
        <w:t xml:space="preserve">si el objetivo de la medida está encaminado a un fin constitucionalmente válido, </w:t>
      </w:r>
      <w:r w:rsidR="00652A31" w:rsidRPr="009F5600">
        <w:rPr>
          <w:rFonts w:ascii="Arial" w:hAnsi="Arial" w:cs="Arial"/>
          <w:sz w:val="28"/>
          <w:szCs w:val="28"/>
        </w:rPr>
        <w:t xml:space="preserve">debe tenerse presente </w:t>
      </w:r>
      <w:r w:rsidRPr="009F5600">
        <w:rPr>
          <w:rFonts w:ascii="Arial" w:hAnsi="Arial" w:cs="Arial"/>
          <w:sz w:val="28"/>
          <w:szCs w:val="28"/>
        </w:rPr>
        <w:t>que la sanción impuesta al</w:t>
      </w:r>
      <w:r w:rsidR="00652A31" w:rsidRPr="009F5600">
        <w:rPr>
          <w:rFonts w:ascii="Arial" w:hAnsi="Arial" w:cs="Arial"/>
          <w:sz w:val="28"/>
          <w:szCs w:val="28"/>
        </w:rPr>
        <w:t xml:space="preserve"> quejoso</w:t>
      </w:r>
      <w:r w:rsidRPr="009F5600">
        <w:rPr>
          <w:rFonts w:ascii="Arial" w:hAnsi="Arial" w:cs="Arial"/>
          <w:sz w:val="28"/>
          <w:szCs w:val="28"/>
        </w:rPr>
        <w:t xml:space="preserve">, </w:t>
      </w:r>
      <w:r w:rsidR="00B029A9" w:rsidRPr="009F5600">
        <w:rPr>
          <w:rFonts w:ascii="Arial" w:hAnsi="Arial" w:cs="Arial"/>
          <w:sz w:val="28"/>
          <w:szCs w:val="28"/>
        </w:rPr>
        <w:t>tiene su origen en el acreditamiento del incumplimiento a la obligación</w:t>
      </w:r>
      <w:r w:rsidR="00FF7BA4" w:rsidRPr="009F5600">
        <w:rPr>
          <w:rFonts w:ascii="Arial" w:hAnsi="Arial" w:cs="Arial"/>
          <w:sz w:val="28"/>
          <w:szCs w:val="28"/>
        </w:rPr>
        <w:t xml:space="preserve"> -que no es materia de la litis-</w:t>
      </w:r>
      <w:r w:rsidR="00B029A9" w:rsidRPr="009F5600">
        <w:rPr>
          <w:rFonts w:ascii="Arial" w:hAnsi="Arial" w:cs="Arial"/>
          <w:sz w:val="28"/>
          <w:szCs w:val="28"/>
        </w:rPr>
        <w:t xml:space="preserve"> impuesta a todo servidor público, </w:t>
      </w:r>
      <w:r w:rsidR="00FF7BA4" w:rsidRPr="009F5600">
        <w:rPr>
          <w:rFonts w:ascii="Arial" w:hAnsi="Arial" w:cs="Arial"/>
          <w:sz w:val="28"/>
          <w:szCs w:val="28"/>
        </w:rPr>
        <w:t xml:space="preserve">prevista </w:t>
      </w:r>
      <w:r w:rsidRPr="009F5600">
        <w:rPr>
          <w:rFonts w:ascii="Arial" w:hAnsi="Arial" w:cs="Arial"/>
          <w:sz w:val="28"/>
          <w:szCs w:val="28"/>
        </w:rPr>
        <w:t>en la fracción X</w:t>
      </w:r>
      <w:r w:rsidR="00FF7BA4" w:rsidRPr="009F5600">
        <w:rPr>
          <w:rFonts w:ascii="Arial" w:hAnsi="Arial" w:cs="Arial"/>
          <w:sz w:val="28"/>
          <w:szCs w:val="28"/>
        </w:rPr>
        <w:t>V</w:t>
      </w:r>
      <w:r w:rsidRPr="009F5600">
        <w:rPr>
          <w:rFonts w:ascii="Arial" w:hAnsi="Arial" w:cs="Arial"/>
          <w:sz w:val="28"/>
          <w:szCs w:val="28"/>
        </w:rPr>
        <w:t xml:space="preserve"> del artículo 8, de la Ley </w:t>
      </w:r>
      <w:r w:rsidR="00FF7BA4" w:rsidRPr="009F5600">
        <w:rPr>
          <w:rFonts w:ascii="Arial" w:hAnsi="Arial" w:cs="Arial"/>
          <w:sz w:val="28"/>
          <w:szCs w:val="28"/>
        </w:rPr>
        <w:t xml:space="preserve">Federal </w:t>
      </w:r>
      <w:r w:rsidR="00A24081" w:rsidRPr="009F5600">
        <w:rPr>
          <w:rFonts w:ascii="Arial" w:hAnsi="Arial" w:cs="Arial"/>
          <w:sz w:val="28"/>
          <w:szCs w:val="28"/>
        </w:rPr>
        <w:t xml:space="preserve">examinada, </w:t>
      </w:r>
      <w:r w:rsidRPr="009F5600">
        <w:rPr>
          <w:rFonts w:ascii="Arial" w:hAnsi="Arial" w:cs="Arial"/>
          <w:sz w:val="28"/>
          <w:szCs w:val="28"/>
        </w:rPr>
        <w:t>en el que se establece que es obligación d</w:t>
      </w:r>
      <w:r w:rsidR="00A24081" w:rsidRPr="009F5600">
        <w:rPr>
          <w:rFonts w:ascii="Arial" w:hAnsi="Arial" w:cs="Arial"/>
          <w:sz w:val="28"/>
          <w:szCs w:val="28"/>
        </w:rPr>
        <w:t>e los servidores pú</w:t>
      </w:r>
      <w:r w:rsidRPr="009F5600">
        <w:rPr>
          <w:rFonts w:ascii="Arial" w:hAnsi="Arial" w:cs="Arial"/>
          <w:sz w:val="28"/>
          <w:szCs w:val="28"/>
        </w:rPr>
        <w:t>blicos:</w:t>
      </w:r>
      <w:r w:rsidRPr="009F5600">
        <w:rPr>
          <w:rFonts w:ascii="Arial" w:eastAsia="Calibri" w:hAnsi="Arial" w:cs="Arial"/>
          <w:i/>
          <w:color w:val="000000"/>
          <w:sz w:val="28"/>
          <w:szCs w:val="28"/>
          <w:lang w:val="es-MX" w:eastAsia="en-US"/>
        </w:rPr>
        <w:t xml:space="preserve"> </w:t>
      </w:r>
      <w:r w:rsidR="00E91A42" w:rsidRPr="009F5600">
        <w:rPr>
          <w:rFonts w:ascii="Arial" w:eastAsia="Calibri" w:hAnsi="Arial" w:cs="Arial"/>
          <w:iCs/>
          <w:color w:val="000000"/>
          <w:sz w:val="28"/>
          <w:szCs w:val="28"/>
          <w:lang w:val="es-MX" w:eastAsia="en-US"/>
        </w:rPr>
        <w:t>“</w:t>
      </w:r>
      <w:r w:rsidR="00E607ED" w:rsidRPr="009F5600">
        <w:rPr>
          <w:rFonts w:ascii="Arial" w:eastAsia="Calibri" w:hAnsi="Arial" w:cs="Arial"/>
          <w:iCs/>
          <w:color w:val="000000"/>
          <w:sz w:val="28"/>
          <w:szCs w:val="28"/>
          <w:lang w:val="es-MX" w:eastAsia="en-US"/>
        </w:rPr>
        <w:t xml:space="preserve">[…] </w:t>
      </w:r>
      <w:r w:rsidR="00E91A42" w:rsidRPr="009F5600">
        <w:rPr>
          <w:rFonts w:ascii="Arial" w:hAnsi="Arial" w:cs="Arial"/>
          <w:iCs/>
          <w:sz w:val="28"/>
          <w:szCs w:val="28"/>
        </w:rPr>
        <w:t>XV.- Presentar con oportunidad y veracidad las declaraciones de situación patrimonial, en los términos establecidos por la Ley […]”</w:t>
      </w:r>
    </w:p>
    <w:p w14:paraId="193C66C6" w14:textId="77777777" w:rsidR="0075420D" w:rsidRPr="009F5600" w:rsidRDefault="0075420D" w:rsidP="00F26622">
      <w:pPr>
        <w:pStyle w:val="Prrafodelista"/>
        <w:tabs>
          <w:tab w:val="left" w:pos="0"/>
        </w:tabs>
        <w:spacing w:line="360" w:lineRule="auto"/>
        <w:ind w:left="0" w:right="51"/>
        <w:jc w:val="both"/>
        <w:rPr>
          <w:rFonts w:ascii="Arial" w:hAnsi="Arial" w:cs="Arial"/>
          <w:sz w:val="28"/>
          <w:szCs w:val="28"/>
        </w:rPr>
      </w:pPr>
    </w:p>
    <w:p w14:paraId="513E69D4" w14:textId="58F013FA" w:rsidR="00D166D6" w:rsidRPr="009F5600" w:rsidRDefault="00D073DD"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Cuyo incumplimiento, </w:t>
      </w:r>
      <w:r w:rsidR="00B87BB8" w:rsidRPr="009F5600">
        <w:rPr>
          <w:rFonts w:ascii="Arial" w:hAnsi="Arial" w:cs="Arial"/>
          <w:sz w:val="28"/>
          <w:szCs w:val="28"/>
        </w:rPr>
        <w:t>en términos de lo dispuesto en el precepto legal reclamado -artículo 13, párrafo quinto, de la Ley Federal</w:t>
      </w:r>
      <w:r w:rsidR="00D572D0" w:rsidRPr="009F5600">
        <w:rPr>
          <w:rFonts w:ascii="Arial" w:hAnsi="Arial" w:cs="Arial"/>
          <w:sz w:val="28"/>
          <w:szCs w:val="28"/>
        </w:rPr>
        <w:t xml:space="preserve"> relativa</w:t>
      </w:r>
      <w:r w:rsidR="00B87BB8" w:rsidRPr="009F5600">
        <w:rPr>
          <w:rFonts w:ascii="Arial" w:hAnsi="Arial" w:cs="Arial"/>
          <w:sz w:val="28"/>
          <w:szCs w:val="28"/>
        </w:rPr>
        <w:t xml:space="preserve">-, </w:t>
      </w:r>
      <w:r w:rsidR="00CE38B1" w:rsidRPr="009F5600">
        <w:rPr>
          <w:rFonts w:ascii="Arial" w:hAnsi="Arial" w:cs="Arial"/>
          <w:sz w:val="28"/>
          <w:szCs w:val="28"/>
        </w:rPr>
        <w:t xml:space="preserve">constituye una </w:t>
      </w:r>
      <w:r w:rsidR="00D166D6" w:rsidRPr="009F5600">
        <w:rPr>
          <w:rFonts w:ascii="Arial" w:hAnsi="Arial" w:cs="Arial"/>
          <w:sz w:val="28"/>
          <w:szCs w:val="28"/>
        </w:rPr>
        <w:t>infracción grave</w:t>
      </w:r>
      <w:r w:rsidR="00C1115C" w:rsidRPr="009F5600">
        <w:rPr>
          <w:rFonts w:ascii="Arial" w:hAnsi="Arial" w:cs="Arial"/>
          <w:sz w:val="28"/>
          <w:szCs w:val="28"/>
        </w:rPr>
        <w:t>.</w:t>
      </w:r>
    </w:p>
    <w:p w14:paraId="533D47D5"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70F995D6" w14:textId="0DFB1563"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En el caso, la autoridad </w:t>
      </w:r>
      <w:r w:rsidR="002A6438" w:rsidRPr="009F5600">
        <w:rPr>
          <w:rFonts w:ascii="Arial" w:hAnsi="Arial" w:cs="Arial"/>
          <w:sz w:val="28"/>
          <w:szCs w:val="28"/>
        </w:rPr>
        <w:t xml:space="preserve">administrativa señalada </w:t>
      </w:r>
      <w:r w:rsidRPr="009F5600">
        <w:rPr>
          <w:rFonts w:ascii="Arial" w:hAnsi="Arial" w:cs="Arial"/>
          <w:sz w:val="28"/>
          <w:szCs w:val="28"/>
        </w:rPr>
        <w:t xml:space="preserve">como responsable, en específico, estimó que </w:t>
      </w:r>
      <w:r w:rsidR="005A5612" w:rsidRPr="009F5600">
        <w:rPr>
          <w:rFonts w:ascii="Arial" w:hAnsi="Arial" w:cs="Arial"/>
          <w:sz w:val="28"/>
          <w:szCs w:val="28"/>
        </w:rPr>
        <w:t xml:space="preserve">quedó acreditado </w:t>
      </w:r>
      <w:r w:rsidR="00070739" w:rsidRPr="009F5600">
        <w:rPr>
          <w:rFonts w:ascii="Arial" w:hAnsi="Arial" w:cs="Arial"/>
          <w:sz w:val="28"/>
          <w:szCs w:val="28"/>
        </w:rPr>
        <w:t xml:space="preserve">que </w:t>
      </w:r>
      <w:r w:rsidR="002A6438" w:rsidRPr="009F5600">
        <w:rPr>
          <w:rFonts w:ascii="Arial" w:hAnsi="Arial" w:cs="Arial"/>
          <w:sz w:val="28"/>
          <w:szCs w:val="28"/>
        </w:rPr>
        <w:t xml:space="preserve">el quejoso </w:t>
      </w:r>
      <w:r w:rsidR="00070739" w:rsidRPr="009F5600">
        <w:rPr>
          <w:rFonts w:ascii="Arial" w:hAnsi="Arial" w:cs="Arial"/>
          <w:sz w:val="28"/>
          <w:szCs w:val="28"/>
        </w:rPr>
        <w:t>cometió la falta administrativa consistente en haber faltado a la veracidad en la presentación de diversas declaraciones</w:t>
      </w:r>
      <w:r w:rsidR="001E42A2" w:rsidRPr="009F5600">
        <w:rPr>
          <w:rFonts w:ascii="Arial" w:hAnsi="Arial" w:cs="Arial"/>
          <w:sz w:val="28"/>
          <w:szCs w:val="28"/>
        </w:rPr>
        <w:t xml:space="preserve"> patrimoniales</w:t>
      </w:r>
      <w:r w:rsidR="00D87F73" w:rsidRPr="009F5600">
        <w:rPr>
          <w:rFonts w:ascii="Arial" w:hAnsi="Arial" w:cs="Arial"/>
          <w:sz w:val="28"/>
          <w:szCs w:val="28"/>
        </w:rPr>
        <w:t xml:space="preserve"> de inicio, </w:t>
      </w:r>
      <w:r w:rsidR="00D87F73" w:rsidRPr="009F5600">
        <w:rPr>
          <w:rFonts w:ascii="Arial" w:hAnsi="Arial" w:cs="Arial"/>
          <w:sz w:val="28"/>
          <w:szCs w:val="28"/>
        </w:rPr>
        <w:lastRenderedPageBreak/>
        <w:t xml:space="preserve">conclusión y de modificación </w:t>
      </w:r>
      <w:r w:rsidR="00AA5246" w:rsidRPr="009F5600">
        <w:rPr>
          <w:rFonts w:ascii="Arial" w:hAnsi="Arial" w:cs="Arial"/>
          <w:sz w:val="28"/>
          <w:szCs w:val="28"/>
        </w:rPr>
        <w:t xml:space="preserve">de 2015, 2016 y 2017, </w:t>
      </w:r>
      <w:r w:rsidR="001E42A2" w:rsidRPr="009F5600">
        <w:rPr>
          <w:rFonts w:ascii="Arial" w:hAnsi="Arial" w:cs="Arial"/>
          <w:sz w:val="28"/>
          <w:szCs w:val="28"/>
        </w:rPr>
        <w:t xml:space="preserve">relativas </w:t>
      </w:r>
      <w:r w:rsidR="00AA5246" w:rsidRPr="009F5600">
        <w:rPr>
          <w:rFonts w:ascii="Arial" w:hAnsi="Arial" w:cs="Arial"/>
          <w:sz w:val="28"/>
          <w:szCs w:val="28"/>
        </w:rPr>
        <w:t>a los ejercicios 2014, 2015 y 2016</w:t>
      </w:r>
      <w:r w:rsidR="00E45E62" w:rsidRPr="009F5600">
        <w:rPr>
          <w:rFonts w:ascii="Arial" w:hAnsi="Arial" w:cs="Arial"/>
          <w:sz w:val="28"/>
          <w:szCs w:val="28"/>
        </w:rPr>
        <w:t>, al omitir manifestar en ellas que tenía diversas cuentas bancarias</w:t>
      </w:r>
      <w:r w:rsidR="00856169" w:rsidRPr="009F5600">
        <w:rPr>
          <w:rFonts w:ascii="Arial" w:hAnsi="Arial" w:cs="Arial"/>
          <w:sz w:val="28"/>
          <w:szCs w:val="28"/>
        </w:rPr>
        <w:t xml:space="preserve"> (19)</w:t>
      </w:r>
      <w:r w:rsidR="00E45E62" w:rsidRPr="009F5600">
        <w:rPr>
          <w:rFonts w:ascii="Arial" w:hAnsi="Arial" w:cs="Arial"/>
          <w:sz w:val="28"/>
          <w:szCs w:val="28"/>
        </w:rPr>
        <w:t xml:space="preserve"> a su nombre</w:t>
      </w:r>
      <w:r w:rsidR="00E25F50" w:rsidRPr="009F5600">
        <w:rPr>
          <w:rFonts w:ascii="Arial" w:hAnsi="Arial" w:cs="Arial"/>
          <w:sz w:val="28"/>
          <w:szCs w:val="28"/>
        </w:rPr>
        <w:t xml:space="preserve"> </w:t>
      </w:r>
      <w:r w:rsidR="00B437A6" w:rsidRPr="009F5600">
        <w:rPr>
          <w:rFonts w:ascii="Arial" w:hAnsi="Arial" w:cs="Arial"/>
          <w:sz w:val="28"/>
          <w:szCs w:val="28"/>
        </w:rPr>
        <w:t>y a nombre de sus hijos</w:t>
      </w:r>
      <w:r w:rsidR="00856169" w:rsidRPr="009F5600">
        <w:rPr>
          <w:rFonts w:ascii="Arial" w:hAnsi="Arial" w:cs="Arial"/>
          <w:sz w:val="28"/>
          <w:szCs w:val="28"/>
        </w:rPr>
        <w:t xml:space="preserve"> (2)</w:t>
      </w:r>
      <w:r w:rsidR="00B437A6" w:rsidRPr="009F5600">
        <w:rPr>
          <w:rFonts w:ascii="Arial" w:hAnsi="Arial" w:cs="Arial"/>
          <w:sz w:val="28"/>
          <w:szCs w:val="28"/>
        </w:rPr>
        <w:t>, a los que reportó como sus dependientes económicos</w:t>
      </w:r>
      <w:r w:rsidR="006458EF" w:rsidRPr="009F5600">
        <w:rPr>
          <w:rFonts w:ascii="Arial" w:hAnsi="Arial" w:cs="Arial"/>
          <w:sz w:val="28"/>
          <w:szCs w:val="28"/>
        </w:rPr>
        <w:t>, así como un crédito no bancario -hipotecario otorgado por el FOVISSSTE-</w:t>
      </w:r>
      <w:r w:rsidR="006458EF" w:rsidRPr="009F5600">
        <w:rPr>
          <w:rStyle w:val="Refdenotaalpie"/>
          <w:rFonts w:ascii="Arial" w:hAnsi="Arial" w:cs="Arial"/>
          <w:sz w:val="28"/>
          <w:szCs w:val="28"/>
        </w:rPr>
        <w:footnoteReference w:id="45"/>
      </w:r>
      <w:r w:rsidRPr="009F5600">
        <w:rPr>
          <w:rFonts w:ascii="Arial" w:hAnsi="Arial" w:cs="Arial"/>
          <w:sz w:val="28"/>
          <w:szCs w:val="28"/>
        </w:rPr>
        <w:t>.</w:t>
      </w:r>
    </w:p>
    <w:p w14:paraId="31F61C51" w14:textId="77777777" w:rsidR="004238EE" w:rsidRPr="009F5600" w:rsidRDefault="004238EE" w:rsidP="00F26622">
      <w:pPr>
        <w:spacing w:line="360" w:lineRule="auto"/>
        <w:ind w:hanging="567"/>
        <w:rPr>
          <w:rFonts w:ascii="Arial" w:hAnsi="Arial" w:cs="Arial"/>
          <w:sz w:val="28"/>
          <w:szCs w:val="28"/>
        </w:rPr>
      </w:pPr>
    </w:p>
    <w:p w14:paraId="49A926B8" w14:textId="7C5D183B"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Por</w:t>
      </w:r>
      <w:r w:rsidR="003F5CF6" w:rsidRPr="009F5600">
        <w:rPr>
          <w:rFonts w:ascii="Arial" w:hAnsi="Arial" w:cs="Arial"/>
          <w:sz w:val="28"/>
          <w:szCs w:val="28"/>
        </w:rPr>
        <w:t xml:space="preserve"> lo</w:t>
      </w:r>
      <w:r w:rsidRPr="009F5600">
        <w:rPr>
          <w:rFonts w:ascii="Arial" w:hAnsi="Arial" w:cs="Arial"/>
          <w:sz w:val="28"/>
          <w:szCs w:val="28"/>
        </w:rPr>
        <w:t xml:space="preserve"> tanto, el objetivo de calificar como grave la conducta de </w:t>
      </w:r>
      <w:r w:rsidR="00453FFA" w:rsidRPr="009F5600">
        <w:rPr>
          <w:rFonts w:ascii="Arial" w:hAnsi="Arial" w:cs="Arial"/>
          <w:sz w:val="28"/>
          <w:szCs w:val="28"/>
        </w:rPr>
        <w:t>presentar</w:t>
      </w:r>
      <w:r w:rsidR="00234DB3" w:rsidRPr="009F5600">
        <w:rPr>
          <w:rFonts w:ascii="Arial" w:hAnsi="Arial" w:cs="Arial"/>
          <w:sz w:val="28"/>
          <w:szCs w:val="28"/>
        </w:rPr>
        <w:t xml:space="preserve"> </w:t>
      </w:r>
      <w:r w:rsidR="00453FFA" w:rsidRPr="009F5600">
        <w:rPr>
          <w:rFonts w:ascii="Arial" w:hAnsi="Arial" w:cs="Arial"/>
          <w:sz w:val="28"/>
          <w:szCs w:val="28"/>
        </w:rPr>
        <w:t>declaraci</w:t>
      </w:r>
      <w:r w:rsidR="00234DB3" w:rsidRPr="009F5600">
        <w:rPr>
          <w:rFonts w:ascii="Arial" w:hAnsi="Arial" w:cs="Arial"/>
          <w:sz w:val="28"/>
          <w:szCs w:val="28"/>
        </w:rPr>
        <w:t>ones</w:t>
      </w:r>
      <w:r w:rsidR="00D81ED2" w:rsidRPr="009F5600">
        <w:rPr>
          <w:rFonts w:ascii="Arial" w:hAnsi="Arial" w:cs="Arial"/>
          <w:sz w:val="28"/>
          <w:szCs w:val="28"/>
        </w:rPr>
        <w:t xml:space="preserve"> de situación patrimonial,</w:t>
      </w:r>
      <w:r w:rsidR="00234DB3" w:rsidRPr="009F5600">
        <w:rPr>
          <w:rFonts w:ascii="Arial" w:hAnsi="Arial" w:cs="Arial"/>
          <w:sz w:val="28"/>
          <w:szCs w:val="28"/>
        </w:rPr>
        <w:t xml:space="preserve"> </w:t>
      </w:r>
      <w:r w:rsidR="00D81ED2" w:rsidRPr="009F5600">
        <w:rPr>
          <w:rFonts w:ascii="Arial" w:hAnsi="Arial" w:cs="Arial"/>
          <w:sz w:val="28"/>
          <w:szCs w:val="28"/>
        </w:rPr>
        <w:t xml:space="preserve">sin cumplir con la veracidad, o bien, faltando a la verdad, </w:t>
      </w:r>
      <w:r w:rsidRPr="009F5600">
        <w:rPr>
          <w:rFonts w:ascii="Arial" w:hAnsi="Arial" w:cs="Arial"/>
          <w:sz w:val="28"/>
          <w:szCs w:val="28"/>
        </w:rPr>
        <w:t xml:space="preserve">y </w:t>
      </w:r>
      <w:r w:rsidR="00C40EF0" w:rsidRPr="009F5600">
        <w:rPr>
          <w:rFonts w:ascii="Arial" w:hAnsi="Arial" w:cs="Arial"/>
          <w:sz w:val="28"/>
          <w:szCs w:val="28"/>
        </w:rPr>
        <w:t xml:space="preserve">que pueda </w:t>
      </w:r>
      <w:r w:rsidR="00D67342" w:rsidRPr="009F5600">
        <w:rPr>
          <w:rFonts w:ascii="Arial" w:hAnsi="Arial" w:cs="Arial"/>
          <w:sz w:val="28"/>
          <w:szCs w:val="28"/>
        </w:rPr>
        <w:t>imponerse, en adición a otras sanciones,</w:t>
      </w:r>
      <w:r w:rsidRPr="009F5600">
        <w:rPr>
          <w:rFonts w:ascii="Arial" w:hAnsi="Arial" w:cs="Arial"/>
          <w:sz w:val="28"/>
          <w:szCs w:val="28"/>
        </w:rPr>
        <w:t xml:space="preserve"> </w:t>
      </w:r>
      <w:r w:rsidR="00C40EF0" w:rsidRPr="009F5600">
        <w:rPr>
          <w:rFonts w:ascii="Arial" w:hAnsi="Arial" w:cs="Arial"/>
          <w:sz w:val="28"/>
          <w:szCs w:val="28"/>
        </w:rPr>
        <w:t>una posible</w:t>
      </w:r>
      <w:r w:rsidRPr="009F5600">
        <w:rPr>
          <w:rFonts w:ascii="Arial" w:hAnsi="Arial" w:cs="Arial"/>
          <w:sz w:val="28"/>
          <w:szCs w:val="28"/>
        </w:rPr>
        <w:t xml:space="preserve"> destitución</w:t>
      </w:r>
      <w:r w:rsidR="00C40EF0" w:rsidRPr="009F5600">
        <w:rPr>
          <w:rStyle w:val="Refdenotaalpie"/>
          <w:rFonts w:ascii="Arial" w:hAnsi="Arial" w:cs="Arial"/>
          <w:sz w:val="28"/>
          <w:szCs w:val="28"/>
        </w:rPr>
        <w:footnoteReference w:id="46"/>
      </w:r>
      <w:r w:rsidRPr="009F5600">
        <w:rPr>
          <w:rFonts w:ascii="Arial" w:hAnsi="Arial" w:cs="Arial"/>
          <w:sz w:val="28"/>
          <w:szCs w:val="28"/>
        </w:rPr>
        <w:t xml:space="preserve">, en el marco de un Sistema de Responsabilidades Administrativas de los Servidores Públicos, tiene como objetivo constitucional, tal como lo prevé el artículo 113 de la Constitución Federal, salvaguardar la </w:t>
      </w:r>
      <w:r w:rsidRPr="009F5600">
        <w:rPr>
          <w:rFonts w:ascii="Arial" w:hAnsi="Arial" w:cs="Arial"/>
          <w:b/>
          <w:sz w:val="28"/>
          <w:szCs w:val="28"/>
        </w:rPr>
        <w:t>honradez,</w:t>
      </w:r>
      <w:r w:rsidRPr="009F5600">
        <w:rPr>
          <w:rFonts w:ascii="Arial" w:hAnsi="Arial" w:cs="Arial"/>
          <w:sz w:val="28"/>
          <w:szCs w:val="28"/>
        </w:rPr>
        <w:t xml:space="preserve"> </w:t>
      </w:r>
      <w:r w:rsidRPr="009F5600">
        <w:rPr>
          <w:rFonts w:ascii="Arial" w:hAnsi="Arial" w:cs="Arial"/>
          <w:b/>
          <w:sz w:val="28"/>
          <w:szCs w:val="28"/>
        </w:rPr>
        <w:t>lealtad, imparcialidad</w:t>
      </w:r>
      <w:r w:rsidRPr="009F5600">
        <w:rPr>
          <w:rFonts w:ascii="Arial" w:hAnsi="Arial" w:cs="Arial"/>
          <w:sz w:val="28"/>
          <w:szCs w:val="28"/>
        </w:rPr>
        <w:t xml:space="preserve">, y </w:t>
      </w:r>
      <w:r w:rsidRPr="009F5600">
        <w:rPr>
          <w:rFonts w:ascii="Arial" w:hAnsi="Arial" w:cs="Arial"/>
          <w:b/>
          <w:sz w:val="28"/>
          <w:szCs w:val="28"/>
        </w:rPr>
        <w:t>eficiencia</w:t>
      </w:r>
      <w:r w:rsidRPr="009F5600">
        <w:rPr>
          <w:rFonts w:ascii="Arial" w:hAnsi="Arial" w:cs="Arial"/>
          <w:sz w:val="28"/>
          <w:szCs w:val="28"/>
        </w:rPr>
        <w:t xml:space="preserve"> en el desempeño de las funciones, empleos, cargos y comisiones de los servidores públicos.</w:t>
      </w:r>
    </w:p>
    <w:p w14:paraId="21C080E6" w14:textId="77777777" w:rsidR="00794D11" w:rsidRPr="009F5600" w:rsidRDefault="00794D11" w:rsidP="00F26622">
      <w:pPr>
        <w:pStyle w:val="Prrafodelista"/>
        <w:tabs>
          <w:tab w:val="left" w:pos="0"/>
        </w:tabs>
        <w:spacing w:line="360" w:lineRule="auto"/>
        <w:ind w:left="0" w:right="51"/>
        <w:jc w:val="both"/>
        <w:rPr>
          <w:rFonts w:ascii="Arial" w:hAnsi="Arial" w:cs="Arial"/>
          <w:b/>
          <w:sz w:val="28"/>
          <w:szCs w:val="28"/>
        </w:rPr>
      </w:pPr>
    </w:p>
    <w:p w14:paraId="077F16FC" w14:textId="5196EA7D"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Ello implica que la finalidad del sistema de sanciones aplicables a los servidores públicos persigue un fin constitucionalmente válido a la luz del mencionado artículo 113 Constitucional, consistente en el cumplimiento de los principios delineados en el párrafo anterior. </w:t>
      </w:r>
    </w:p>
    <w:p w14:paraId="16C7E277" w14:textId="77777777" w:rsidR="00794D11" w:rsidRPr="009F5600" w:rsidRDefault="00794D11" w:rsidP="00F26622">
      <w:pPr>
        <w:pStyle w:val="Prrafodelista"/>
        <w:tabs>
          <w:tab w:val="left" w:pos="0"/>
        </w:tabs>
        <w:spacing w:line="360" w:lineRule="auto"/>
        <w:ind w:left="0" w:right="51"/>
        <w:jc w:val="both"/>
        <w:rPr>
          <w:rFonts w:ascii="Arial" w:hAnsi="Arial" w:cs="Arial"/>
          <w:b/>
          <w:sz w:val="28"/>
          <w:szCs w:val="28"/>
        </w:rPr>
      </w:pPr>
    </w:p>
    <w:p w14:paraId="1C2FA08A" w14:textId="718BAF10"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Lo anterior, puede corroborarse de la exposición de motivos de la Ley Federal de Responsabilidades Administrativas de los Servidores Públicos de </w:t>
      </w:r>
      <w:r w:rsidRPr="009F5600">
        <w:rPr>
          <w:rFonts w:ascii="Arial" w:hAnsi="Arial" w:cs="Arial"/>
          <w:b/>
          <w:bCs/>
          <w:sz w:val="28"/>
          <w:szCs w:val="28"/>
        </w:rPr>
        <w:t>cinco de abril del dos mil uno</w:t>
      </w:r>
      <w:r w:rsidRPr="009F5600">
        <w:rPr>
          <w:rFonts w:ascii="Arial" w:hAnsi="Arial" w:cs="Arial"/>
          <w:sz w:val="28"/>
          <w:szCs w:val="28"/>
        </w:rPr>
        <w:t xml:space="preserve">, en donde se señaló que: </w:t>
      </w:r>
      <w:r w:rsidRPr="009F5600">
        <w:rPr>
          <w:rFonts w:ascii="Arial" w:hAnsi="Arial" w:cs="Arial"/>
          <w:sz w:val="28"/>
          <w:szCs w:val="28"/>
        </w:rPr>
        <w:lastRenderedPageBreak/>
        <w:t>“</w:t>
      </w:r>
      <w:r w:rsidRPr="009F5600">
        <w:rPr>
          <w:rFonts w:ascii="Arial" w:hAnsi="Arial" w:cs="Arial"/>
          <w:b/>
          <w:sz w:val="28"/>
          <w:szCs w:val="28"/>
        </w:rPr>
        <w:t>la calificación de grave a las infracciones que señala la Iniciativa no ha sido caprichosa, sino producto de un análisis e identificación de los actos u omisiones en el servicio público que de manera considerable perjudican la buena marcha de las instituciones públicas, la correcta prestación del servicio público, o, en general, que ofenden en mayor grado a la sociedad</w:t>
      </w:r>
      <w:r w:rsidRPr="009F5600">
        <w:rPr>
          <w:rFonts w:ascii="Arial" w:hAnsi="Arial" w:cs="Arial"/>
          <w:sz w:val="28"/>
          <w:szCs w:val="28"/>
        </w:rPr>
        <w:t>”.</w:t>
      </w:r>
    </w:p>
    <w:p w14:paraId="2AA2AF3C" w14:textId="77777777" w:rsidR="00862572" w:rsidRPr="009F5600" w:rsidRDefault="00862572" w:rsidP="00F26622">
      <w:pPr>
        <w:pStyle w:val="Prrafodelista"/>
        <w:tabs>
          <w:tab w:val="left" w:pos="0"/>
        </w:tabs>
        <w:spacing w:line="360" w:lineRule="auto"/>
        <w:ind w:left="0" w:right="51"/>
        <w:jc w:val="both"/>
        <w:rPr>
          <w:rFonts w:ascii="Arial" w:hAnsi="Arial" w:cs="Arial"/>
          <w:b/>
          <w:sz w:val="28"/>
          <w:szCs w:val="28"/>
        </w:rPr>
      </w:pPr>
    </w:p>
    <w:p w14:paraId="19BE1AD7" w14:textId="6D211EAC"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En consecuencia, es válido considerar que el artículo 13, párrafos cuarto y quinto de la Ley Federal de Responsabilidades Administrativas de los Servidores públicos, que prevé las infracciones que se consideran graves y la sanción de destitución aplicable a éstas, es claro que la clasificación de infracciones graves y las respectivas sanciones previstas, tienen como finalidad la protección de bienes jurídicos de suma relevancia para la sociedad, lo cual es un objetivo constitucionalmente legítimo.</w:t>
      </w:r>
    </w:p>
    <w:p w14:paraId="66A1A24A" w14:textId="77777777" w:rsidR="00EC6455" w:rsidRPr="009F5600" w:rsidRDefault="00EC6455" w:rsidP="00F26622">
      <w:pPr>
        <w:pStyle w:val="Prrafodelista"/>
        <w:tabs>
          <w:tab w:val="left" w:pos="0"/>
        </w:tabs>
        <w:spacing w:line="360" w:lineRule="auto"/>
        <w:ind w:left="0" w:right="51" w:hanging="567"/>
        <w:jc w:val="both"/>
        <w:rPr>
          <w:rFonts w:ascii="Arial" w:hAnsi="Arial" w:cs="Arial"/>
          <w:b/>
          <w:sz w:val="28"/>
          <w:szCs w:val="28"/>
        </w:rPr>
      </w:pPr>
    </w:p>
    <w:p w14:paraId="1CF2D5F9" w14:textId="59E158C7"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Por lo que se refiere a que la medida tenga una adecuación medio-fin, se afirma que la medida </w:t>
      </w:r>
      <w:r w:rsidR="00911F71" w:rsidRPr="009F5600">
        <w:rPr>
          <w:rFonts w:ascii="Arial" w:hAnsi="Arial" w:cs="Arial"/>
          <w:sz w:val="28"/>
          <w:szCs w:val="28"/>
        </w:rPr>
        <w:t>legislativa examinada</w:t>
      </w:r>
      <w:r w:rsidRPr="009F5600">
        <w:rPr>
          <w:rFonts w:ascii="Arial" w:hAnsi="Arial" w:cs="Arial"/>
          <w:sz w:val="28"/>
          <w:szCs w:val="28"/>
        </w:rPr>
        <w:t xml:space="preserve"> lo cumple, pues considerar ciertas conductas que son </w:t>
      </w:r>
      <w:r w:rsidRPr="009F5600">
        <w:rPr>
          <w:rFonts w:ascii="Arial" w:hAnsi="Arial" w:cs="Arial"/>
          <w:i/>
          <w:sz w:val="28"/>
          <w:szCs w:val="28"/>
        </w:rPr>
        <w:t>a priori</w:t>
      </w:r>
      <w:r w:rsidRPr="009F5600">
        <w:rPr>
          <w:rFonts w:ascii="Arial" w:hAnsi="Arial" w:cs="Arial"/>
          <w:sz w:val="28"/>
          <w:szCs w:val="28"/>
        </w:rPr>
        <w:t xml:space="preserve"> “graves”, está en relación con aquellas infracciones que representan un daño mayor a la marcha de las instituciones públicas, la adecuada prestación del servicio público y la salvaguarda de los principios previstos por el artículo 113 Constitucional a los que los servidores públicos deben apegarse. </w:t>
      </w:r>
    </w:p>
    <w:p w14:paraId="2B0772DF" w14:textId="77777777" w:rsidR="004238EE" w:rsidRPr="009F5600" w:rsidRDefault="004238EE" w:rsidP="00F26622">
      <w:pPr>
        <w:pStyle w:val="Prrafodelista"/>
        <w:tabs>
          <w:tab w:val="left" w:pos="0"/>
        </w:tabs>
        <w:spacing w:line="360" w:lineRule="auto"/>
        <w:ind w:left="0" w:right="51" w:hanging="567"/>
        <w:jc w:val="both"/>
        <w:rPr>
          <w:rFonts w:ascii="Arial" w:hAnsi="Arial" w:cs="Arial"/>
          <w:sz w:val="28"/>
          <w:szCs w:val="28"/>
        </w:rPr>
      </w:pPr>
    </w:p>
    <w:p w14:paraId="54C7FD57" w14:textId="365357C7" w:rsidR="00CC5FF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4"/>
          <w:szCs w:val="24"/>
        </w:rPr>
      </w:pPr>
      <w:r w:rsidRPr="009F5600">
        <w:rPr>
          <w:rFonts w:ascii="Arial" w:hAnsi="Arial" w:cs="Arial"/>
          <w:sz w:val="28"/>
          <w:szCs w:val="28"/>
        </w:rPr>
        <w:t>Como se ha hecho referencia, la exposición de motivos del cinco de abril de dos mil uno de la Ley Federal de Responsabilidades Administrativas de los Servidores Públicos establece que</w:t>
      </w:r>
      <w:r w:rsidR="004170B0" w:rsidRPr="009F5600">
        <w:rPr>
          <w:rFonts w:ascii="Arial" w:hAnsi="Arial" w:cs="Arial"/>
          <w:sz w:val="28"/>
          <w:szCs w:val="28"/>
        </w:rPr>
        <w:t>,</w:t>
      </w:r>
      <w:r w:rsidRPr="009F5600">
        <w:rPr>
          <w:rFonts w:ascii="Arial" w:hAnsi="Arial" w:cs="Arial"/>
          <w:sz w:val="28"/>
          <w:szCs w:val="28"/>
        </w:rPr>
        <w:t xml:space="preserve"> la </w:t>
      </w:r>
      <w:r w:rsidRPr="009F5600">
        <w:rPr>
          <w:rFonts w:ascii="Arial" w:hAnsi="Arial" w:cs="Arial"/>
          <w:sz w:val="28"/>
          <w:szCs w:val="28"/>
        </w:rPr>
        <w:lastRenderedPageBreak/>
        <w:t>consideración de la gravedad en las conductas está en relación con los bienes jurídicos que protegen tal como se advierte de lo siguiente:</w:t>
      </w:r>
      <w:r w:rsidR="00911F71" w:rsidRPr="009F5600">
        <w:rPr>
          <w:rFonts w:ascii="Arial" w:hAnsi="Arial" w:cs="Arial"/>
          <w:sz w:val="28"/>
          <w:szCs w:val="28"/>
        </w:rPr>
        <w:t xml:space="preserve"> </w:t>
      </w:r>
    </w:p>
    <w:p w14:paraId="6DF103D8" w14:textId="77777777" w:rsidR="00CC5FFE" w:rsidRPr="009F5600" w:rsidRDefault="00CC5FFE" w:rsidP="00F26622">
      <w:pPr>
        <w:pStyle w:val="Prrafodelista"/>
        <w:tabs>
          <w:tab w:val="left" w:pos="709"/>
        </w:tabs>
        <w:ind w:left="0" w:right="51"/>
        <w:jc w:val="both"/>
        <w:rPr>
          <w:rFonts w:ascii="Arial" w:hAnsi="Arial" w:cs="Arial"/>
          <w:sz w:val="24"/>
          <w:szCs w:val="24"/>
        </w:rPr>
      </w:pPr>
    </w:p>
    <w:p w14:paraId="2CA12F31" w14:textId="2A67DF5F" w:rsidR="004238EE" w:rsidRPr="009F5600" w:rsidRDefault="004238EE" w:rsidP="00F26622">
      <w:pPr>
        <w:pStyle w:val="Prrafodelista"/>
        <w:tabs>
          <w:tab w:val="left" w:pos="709"/>
        </w:tabs>
        <w:ind w:left="0" w:right="51"/>
        <w:jc w:val="both"/>
        <w:rPr>
          <w:rFonts w:ascii="Arial" w:hAnsi="Arial" w:cs="Arial"/>
          <w:sz w:val="24"/>
          <w:szCs w:val="24"/>
        </w:rPr>
      </w:pPr>
      <w:r w:rsidRPr="009F5600">
        <w:rPr>
          <w:rFonts w:ascii="Arial" w:hAnsi="Arial" w:cs="Arial"/>
          <w:sz w:val="24"/>
          <w:szCs w:val="24"/>
        </w:rPr>
        <w:t>“[…] La presente Iniciativa aspira a que la discrecionalidad de las autoridades en la imposición de las sanciones administrativas no degenere en una arbitrariedad que atropelle los derechos de los servidores públicos, o en una suerte de indulgencia a los infractores que redunde en perjuicio del servicio público, a cuyo efecto se proponen reducir los amplios márgenes de actuación con los que actualmente cuentan las propias autoridades para imponerlas.</w:t>
      </w:r>
    </w:p>
    <w:p w14:paraId="3E9C31FC" w14:textId="77777777" w:rsidR="004238EE" w:rsidRPr="009F5600" w:rsidRDefault="004238EE" w:rsidP="00F26622">
      <w:pPr>
        <w:pStyle w:val="Prrafodelista"/>
        <w:tabs>
          <w:tab w:val="left" w:pos="709"/>
        </w:tabs>
        <w:ind w:left="0" w:right="51"/>
        <w:jc w:val="both"/>
        <w:rPr>
          <w:rFonts w:ascii="Arial" w:hAnsi="Arial" w:cs="Arial"/>
          <w:sz w:val="24"/>
          <w:szCs w:val="24"/>
        </w:rPr>
      </w:pPr>
    </w:p>
    <w:p w14:paraId="09365975" w14:textId="77777777" w:rsidR="004238EE" w:rsidRPr="009F5600" w:rsidRDefault="004238EE" w:rsidP="00F26622">
      <w:pPr>
        <w:pStyle w:val="Prrafodelista"/>
        <w:tabs>
          <w:tab w:val="left" w:pos="709"/>
        </w:tabs>
        <w:ind w:left="0" w:right="51"/>
        <w:jc w:val="both"/>
        <w:rPr>
          <w:rFonts w:ascii="Arial" w:hAnsi="Arial" w:cs="Arial"/>
          <w:sz w:val="24"/>
          <w:szCs w:val="24"/>
        </w:rPr>
      </w:pPr>
      <w:r w:rsidRPr="009F5600">
        <w:rPr>
          <w:rFonts w:ascii="Arial" w:hAnsi="Arial" w:cs="Arial"/>
          <w:sz w:val="24"/>
          <w:szCs w:val="24"/>
        </w:rPr>
        <w:t>De esa manera, se establecería que en</w:t>
      </w:r>
      <w:r w:rsidRPr="009F5600">
        <w:rPr>
          <w:rFonts w:ascii="Arial" w:hAnsi="Arial" w:cs="Arial"/>
          <w:b/>
          <w:bCs/>
          <w:sz w:val="24"/>
          <w:szCs w:val="24"/>
        </w:rPr>
        <w:t xml:space="preserve"> tratándose de infracciones graves</w:t>
      </w:r>
      <w:r w:rsidRPr="009F5600">
        <w:rPr>
          <w:rFonts w:ascii="Arial" w:hAnsi="Arial" w:cs="Arial"/>
          <w:sz w:val="24"/>
          <w:szCs w:val="24"/>
        </w:rPr>
        <w:t xml:space="preserve"> (sic) </w:t>
      </w:r>
      <w:r w:rsidRPr="009F5600">
        <w:rPr>
          <w:rFonts w:ascii="Arial" w:hAnsi="Arial" w:cs="Arial"/>
          <w:b/>
          <w:bCs/>
          <w:sz w:val="24"/>
          <w:szCs w:val="24"/>
        </w:rPr>
        <w:t>se impondrá al responsable, además de la inhabilitación</w:t>
      </w:r>
      <w:r w:rsidRPr="009F5600">
        <w:rPr>
          <w:rFonts w:ascii="Arial" w:hAnsi="Arial" w:cs="Arial"/>
          <w:sz w:val="24"/>
          <w:szCs w:val="24"/>
        </w:rPr>
        <w:t xml:space="preserve"> temporal para desempeñar empleos, cargos o comisiones en el servicio público –como actualmente lo prevé la Ley de la materia-, </w:t>
      </w:r>
      <w:r w:rsidRPr="009F5600">
        <w:rPr>
          <w:rFonts w:ascii="Arial" w:hAnsi="Arial" w:cs="Arial"/>
          <w:b/>
          <w:bCs/>
          <w:sz w:val="24"/>
          <w:szCs w:val="24"/>
        </w:rPr>
        <w:t>la destitución del puesto</w:t>
      </w:r>
      <w:r w:rsidRPr="009F5600">
        <w:rPr>
          <w:rFonts w:ascii="Arial" w:hAnsi="Arial" w:cs="Arial"/>
          <w:sz w:val="24"/>
          <w:szCs w:val="24"/>
        </w:rPr>
        <w:t>, y se preverían expresamente los incumplimientos a las obligaciones de los servidores públicos que en todo caso darían lugar a cometer infracciones graves para los efectos de la Ley.</w:t>
      </w:r>
    </w:p>
    <w:p w14:paraId="051286DE" w14:textId="77777777" w:rsidR="004238EE" w:rsidRPr="009F5600" w:rsidRDefault="004238EE" w:rsidP="00F26622">
      <w:pPr>
        <w:pStyle w:val="Prrafodelista"/>
        <w:tabs>
          <w:tab w:val="left" w:pos="709"/>
        </w:tabs>
        <w:ind w:left="0" w:right="51"/>
        <w:jc w:val="both"/>
        <w:rPr>
          <w:rFonts w:ascii="Arial" w:hAnsi="Arial" w:cs="Arial"/>
          <w:sz w:val="24"/>
          <w:szCs w:val="24"/>
        </w:rPr>
      </w:pPr>
    </w:p>
    <w:p w14:paraId="32CCB051" w14:textId="3444A87E" w:rsidR="004238EE" w:rsidRPr="009F5600" w:rsidRDefault="004238EE" w:rsidP="00F26622">
      <w:pPr>
        <w:pStyle w:val="Prrafodelista"/>
        <w:tabs>
          <w:tab w:val="left" w:pos="709"/>
        </w:tabs>
        <w:ind w:left="0" w:right="51"/>
        <w:jc w:val="both"/>
        <w:rPr>
          <w:rFonts w:ascii="Arial" w:hAnsi="Arial" w:cs="Arial"/>
          <w:sz w:val="24"/>
          <w:szCs w:val="24"/>
        </w:rPr>
      </w:pPr>
      <w:r w:rsidRPr="009F5600">
        <w:rPr>
          <w:rFonts w:ascii="Arial" w:hAnsi="Arial" w:cs="Arial"/>
          <w:sz w:val="24"/>
          <w:szCs w:val="24"/>
        </w:rPr>
        <w:t xml:space="preserve">Debe aclararse que </w:t>
      </w:r>
      <w:r w:rsidRPr="009F5600">
        <w:rPr>
          <w:rFonts w:ascii="Arial" w:hAnsi="Arial" w:cs="Arial"/>
          <w:b/>
          <w:sz w:val="24"/>
          <w:szCs w:val="24"/>
        </w:rPr>
        <w:t>la calificación de grave a las infracciones que señala la iniciativa no ha sido caprichosa, sino producto de un análisis e identificación de los actos u omisiones en el servicio público que de manera considerable perjudican la buena marcha de las instituciones públicas, la correcta prestación del servicio público o, en general, que ofenden en mayor grado a la sociedad</w:t>
      </w:r>
      <w:r w:rsidR="00CC5FFE" w:rsidRPr="009F5600">
        <w:rPr>
          <w:rFonts w:ascii="Arial" w:hAnsi="Arial" w:cs="Arial"/>
          <w:b/>
          <w:sz w:val="24"/>
          <w:szCs w:val="24"/>
        </w:rPr>
        <w:t>.</w:t>
      </w:r>
      <w:r w:rsidRPr="009F5600">
        <w:rPr>
          <w:rFonts w:ascii="Arial" w:hAnsi="Arial" w:cs="Arial"/>
          <w:sz w:val="24"/>
          <w:szCs w:val="24"/>
        </w:rPr>
        <w:t xml:space="preserve"> […]”</w:t>
      </w:r>
    </w:p>
    <w:p w14:paraId="5E325B39" w14:textId="77777777" w:rsidR="00381F73" w:rsidRPr="009F5600" w:rsidRDefault="00381F73" w:rsidP="00381F73">
      <w:pPr>
        <w:pStyle w:val="Prrafodelista"/>
        <w:tabs>
          <w:tab w:val="left" w:pos="0"/>
        </w:tabs>
        <w:spacing w:line="360" w:lineRule="auto"/>
        <w:ind w:left="0" w:right="51"/>
        <w:jc w:val="both"/>
        <w:rPr>
          <w:rFonts w:ascii="Arial" w:hAnsi="Arial" w:cs="Arial"/>
          <w:sz w:val="28"/>
          <w:szCs w:val="28"/>
        </w:rPr>
      </w:pPr>
    </w:p>
    <w:p w14:paraId="7670DD20" w14:textId="4F006BBF" w:rsidR="004238EE" w:rsidRPr="009F5600" w:rsidRDefault="00167E5C"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C</w:t>
      </w:r>
      <w:r w:rsidR="001E36EC" w:rsidRPr="009F5600">
        <w:rPr>
          <w:rFonts w:ascii="Arial" w:hAnsi="Arial" w:cs="Arial"/>
          <w:sz w:val="28"/>
          <w:szCs w:val="28"/>
        </w:rPr>
        <w:t xml:space="preserve">ita </w:t>
      </w:r>
      <w:r w:rsidR="004659EB" w:rsidRPr="009F5600">
        <w:rPr>
          <w:rFonts w:ascii="Arial" w:hAnsi="Arial" w:cs="Arial"/>
          <w:sz w:val="28"/>
          <w:szCs w:val="28"/>
        </w:rPr>
        <w:t xml:space="preserve">que </w:t>
      </w:r>
      <w:r w:rsidR="001E36EC" w:rsidRPr="009F5600">
        <w:rPr>
          <w:rFonts w:ascii="Arial" w:hAnsi="Arial" w:cs="Arial"/>
          <w:sz w:val="28"/>
          <w:szCs w:val="28"/>
        </w:rPr>
        <w:t xml:space="preserve">revela </w:t>
      </w:r>
      <w:r w:rsidR="004238EE" w:rsidRPr="009F5600">
        <w:rPr>
          <w:rFonts w:ascii="Arial" w:hAnsi="Arial" w:cs="Arial"/>
          <w:sz w:val="28"/>
          <w:szCs w:val="28"/>
        </w:rPr>
        <w:t xml:space="preserve">el legislador </w:t>
      </w:r>
      <w:r w:rsidR="004659EB" w:rsidRPr="009F5600">
        <w:rPr>
          <w:rFonts w:ascii="Arial" w:hAnsi="Arial" w:cs="Arial"/>
          <w:sz w:val="28"/>
          <w:szCs w:val="28"/>
        </w:rPr>
        <w:t xml:space="preserve">sí </w:t>
      </w:r>
      <w:r w:rsidR="004238EE" w:rsidRPr="009F5600">
        <w:rPr>
          <w:rFonts w:ascii="Arial" w:hAnsi="Arial" w:cs="Arial"/>
          <w:sz w:val="28"/>
          <w:szCs w:val="28"/>
        </w:rPr>
        <w:t xml:space="preserve">estableció las razones por las cuales señaló conductas calificadas como graves, razones que se </w:t>
      </w:r>
      <w:r w:rsidR="004659EB" w:rsidRPr="009F5600">
        <w:rPr>
          <w:rFonts w:ascii="Arial" w:hAnsi="Arial" w:cs="Arial"/>
          <w:sz w:val="28"/>
          <w:szCs w:val="28"/>
        </w:rPr>
        <w:t>consideran</w:t>
      </w:r>
      <w:r w:rsidR="004238EE" w:rsidRPr="009F5600">
        <w:rPr>
          <w:rFonts w:ascii="Arial" w:hAnsi="Arial" w:cs="Arial"/>
          <w:sz w:val="28"/>
          <w:szCs w:val="28"/>
        </w:rPr>
        <w:t xml:space="preserve"> justificadas, en el sentido de que van encaminadas a buscar, </w:t>
      </w:r>
      <w:r w:rsidR="004170B0" w:rsidRPr="009F5600">
        <w:rPr>
          <w:rFonts w:ascii="Arial" w:hAnsi="Arial" w:cs="Arial"/>
          <w:sz w:val="28"/>
          <w:szCs w:val="28"/>
        </w:rPr>
        <w:t xml:space="preserve">que </w:t>
      </w:r>
      <w:r w:rsidR="004238EE" w:rsidRPr="009F5600">
        <w:rPr>
          <w:rFonts w:ascii="Arial" w:hAnsi="Arial" w:cs="Arial"/>
          <w:sz w:val="28"/>
          <w:szCs w:val="28"/>
        </w:rPr>
        <w:t xml:space="preserve">los servidores públicos </w:t>
      </w:r>
      <w:r w:rsidR="004170B0" w:rsidRPr="009F5600">
        <w:rPr>
          <w:rFonts w:ascii="Arial" w:hAnsi="Arial" w:cs="Arial"/>
          <w:sz w:val="28"/>
          <w:szCs w:val="28"/>
        </w:rPr>
        <w:t xml:space="preserve">cumplan con los principios de legalidad, imparcialidad y honradez </w:t>
      </w:r>
      <w:r w:rsidR="004238EE" w:rsidRPr="009F5600">
        <w:rPr>
          <w:rFonts w:ascii="Arial" w:hAnsi="Arial" w:cs="Arial"/>
          <w:sz w:val="28"/>
          <w:szCs w:val="28"/>
        </w:rPr>
        <w:t>en el ejercicio de sus funciones.</w:t>
      </w:r>
    </w:p>
    <w:p w14:paraId="62E015E0" w14:textId="77777777" w:rsidR="004238EE" w:rsidRPr="009F5600" w:rsidRDefault="004238EE" w:rsidP="00F26622">
      <w:pPr>
        <w:pStyle w:val="Prrafodelista"/>
        <w:tabs>
          <w:tab w:val="left" w:pos="0"/>
        </w:tabs>
        <w:spacing w:line="360" w:lineRule="auto"/>
        <w:ind w:left="0" w:right="51" w:hanging="567"/>
        <w:jc w:val="both"/>
        <w:rPr>
          <w:rFonts w:ascii="Arial" w:hAnsi="Arial" w:cs="Arial"/>
          <w:b/>
          <w:sz w:val="28"/>
          <w:szCs w:val="28"/>
        </w:rPr>
      </w:pPr>
    </w:p>
    <w:p w14:paraId="49B418F4" w14:textId="221E59B8" w:rsidR="004238EE" w:rsidRPr="009F5600" w:rsidRDefault="00C76EE8"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De ahí que</w:t>
      </w:r>
      <w:r w:rsidR="004238EE" w:rsidRPr="009F5600">
        <w:rPr>
          <w:rFonts w:ascii="Arial" w:hAnsi="Arial" w:cs="Arial"/>
          <w:sz w:val="28"/>
          <w:szCs w:val="28"/>
        </w:rPr>
        <w:t xml:space="preserve">, la transgresión a dichos bienes jurídicos protegidos por la </w:t>
      </w:r>
      <w:r w:rsidR="008A1698" w:rsidRPr="009F5600">
        <w:rPr>
          <w:rFonts w:ascii="Arial" w:hAnsi="Arial" w:cs="Arial"/>
          <w:sz w:val="28"/>
          <w:szCs w:val="28"/>
        </w:rPr>
        <w:t xml:space="preserve">Constitución </w:t>
      </w:r>
      <w:r w:rsidR="00EB711D" w:rsidRPr="009F5600">
        <w:rPr>
          <w:rFonts w:ascii="Arial" w:hAnsi="Arial" w:cs="Arial"/>
          <w:sz w:val="28"/>
          <w:szCs w:val="28"/>
        </w:rPr>
        <w:t xml:space="preserve">y la </w:t>
      </w:r>
      <w:r w:rsidR="004238EE" w:rsidRPr="009F5600">
        <w:rPr>
          <w:rFonts w:ascii="Arial" w:hAnsi="Arial" w:cs="Arial"/>
          <w:sz w:val="28"/>
          <w:szCs w:val="28"/>
        </w:rPr>
        <w:t>Ley</w:t>
      </w:r>
      <w:r w:rsidR="000C0064" w:rsidRPr="009F5600">
        <w:rPr>
          <w:rFonts w:ascii="Arial" w:hAnsi="Arial" w:cs="Arial"/>
          <w:sz w:val="28"/>
          <w:szCs w:val="28"/>
        </w:rPr>
        <w:t>,</w:t>
      </w:r>
      <w:r w:rsidR="00EB711D" w:rsidRPr="009F5600">
        <w:rPr>
          <w:rFonts w:ascii="Arial" w:hAnsi="Arial" w:cs="Arial"/>
          <w:sz w:val="28"/>
          <w:szCs w:val="28"/>
        </w:rPr>
        <w:t xml:space="preserve"> Federales</w:t>
      </w:r>
      <w:r w:rsidR="004238EE" w:rsidRPr="009F5600">
        <w:rPr>
          <w:rFonts w:ascii="Arial" w:hAnsi="Arial" w:cs="Arial"/>
          <w:sz w:val="28"/>
          <w:szCs w:val="28"/>
        </w:rPr>
        <w:t xml:space="preserve">, se traduce en un perjuicio para la buena marcha de las instituciones públicas, la correcta prestación del servicio público, y representan una grave ofensa para un objetivo preponderante como eliminar la corrupción y </w:t>
      </w:r>
      <w:r w:rsidR="00B252D1" w:rsidRPr="009F5600">
        <w:rPr>
          <w:rFonts w:ascii="Arial" w:hAnsi="Arial" w:cs="Arial"/>
          <w:sz w:val="28"/>
          <w:szCs w:val="28"/>
        </w:rPr>
        <w:t xml:space="preserve">procurar </w:t>
      </w:r>
      <w:r w:rsidR="004238EE" w:rsidRPr="009F5600">
        <w:rPr>
          <w:rFonts w:ascii="Arial" w:hAnsi="Arial" w:cs="Arial"/>
          <w:sz w:val="28"/>
          <w:szCs w:val="28"/>
        </w:rPr>
        <w:t>la</w:t>
      </w:r>
      <w:r w:rsidR="00B252D1" w:rsidRPr="009F5600">
        <w:rPr>
          <w:rFonts w:ascii="Arial" w:hAnsi="Arial" w:cs="Arial"/>
          <w:sz w:val="28"/>
          <w:szCs w:val="28"/>
        </w:rPr>
        <w:t xml:space="preserve"> legalidad e </w:t>
      </w:r>
      <w:r w:rsidR="004238EE" w:rsidRPr="009F5600">
        <w:rPr>
          <w:rFonts w:ascii="Arial" w:hAnsi="Arial" w:cs="Arial"/>
          <w:sz w:val="28"/>
          <w:szCs w:val="28"/>
        </w:rPr>
        <w:t>imparcialidad en la actividad estatal.</w:t>
      </w:r>
    </w:p>
    <w:p w14:paraId="1D2E15AB" w14:textId="77777777" w:rsidR="004238EE" w:rsidRPr="009F5600" w:rsidRDefault="004238EE" w:rsidP="00F26622">
      <w:pPr>
        <w:pStyle w:val="Prrafodelista"/>
        <w:tabs>
          <w:tab w:val="left" w:pos="0"/>
        </w:tabs>
        <w:spacing w:line="360" w:lineRule="auto"/>
        <w:ind w:left="0" w:right="51" w:hanging="567"/>
        <w:jc w:val="both"/>
        <w:rPr>
          <w:rFonts w:ascii="Arial" w:hAnsi="Arial" w:cs="Arial"/>
          <w:b/>
          <w:sz w:val="28"/>
          <w:szCs w:val="28"/>
        </w:rPr>
      </w:pPr>
    </w:p>
    <w:p w14:paraId="0C021079" w14:textId="7AE20CFB"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b/>
          <w:sz w:val="28"/>
          <w:szCs w:val="28"/>
        </w:rPr>
      </w:pPr>
      <w:r w:rsidRPr="009F5600">
        <w:rPr>
          <w:rFonts w:ascii="Arial" w:hAnsi="Arial" w:cs="Arial"/>
          <w:sz w:val="28"/>
          <w:szCs w:val="28"/>
        </w:rPr>
        <w:t xml:space="preserve">Así, es claro que la sanción aplicable a las infracciones que prevé la Ley Federal de Responsabilidades Administrativas de los Servidores Públicos es cabalmente proporcional en virtud de que prevén la imposición de una sanción cuya gravedad es acorde </w:t>
      </w:r>
      <w:r w:rsidR="00876543" w:rsidRPr="009F5600">
        <w:rPr>
          <w:rFonts w:ascii="Arial" w:hAnsi="Arial" w:cs="Arial"/>
          <w:sz w:val="28"/>
          <w:szCs w:val="28"/>
        </w:rPr>
        <w:t xml:space="preserve">con </w:t>
      </w:r>
      <w:r w:rsidRPr="009F5600">
        <w:rPr>
          <w:rFonts w:ascii="Arial" w:hAnsi="Arial" w:cs="Arial"/>
          <w:sz w:val="28"/>
          <w:szCs w:val="28"/>
        </w:rPr>
        <w:t xml:space="preserve">la relevancia que poseen los bienes jurídicos protegidos. </w:t>
      </w:r>
    </w:p>
    <w:p w14:paraId="463EB325" w14:textId="77777777" w:rsidR="004238EE" w:rsidRPr="009F5600" w:rsidRDefault="004238EE" w:rsidP="00F26622">
      <w:pPr>
        <w:pStyle w:val="Prrafodelista"/>
        <w:tabs>
          <w:tab w:val="left" w:pos="0"/>
        </w:tabs>
        <w:spacing w:line="360" w:lineRule="auto"/>
        <w:ind w:left="0" w:right="51" w:hanging="567"/>
        <w:jc w:val="both"/>
        <w:rPr>
          <w:rFonts w:ascii="Arial" w:hAnsi="Arial" w:cs="Arial"/>
          <w:b/>
          <w:sz w:val="28"/>
          <w:szCs w:val="28"/>
        </w:rPr>
      </w:pPr>
    </w:p>
    <w:p w14:paraId="34FBBE5E" w14:textId="7439F831" w:rsidR="000729E9" w:rsidRPr="009F5600" w:rsidRDefault="00636187"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Así</w:t>
      </w:r>
      <w:r w:rsidR="004238EE" w:rsidRPr="009F5600">
        <w:rPr>
          <w:rFonts w:ascii="Arial" w:hAnsi="Arial" w:cs="Arial"/>
          <w:sz w:val="28"/>
          <w:szCs w:val="28"/>
        </w:rPr>
        <w:t xml:space="preserve">, pre-calificar la gravedad de una infracción </w:t>
      </w:r>
      <w:r w:rsidR="005E40D3" w:rsidRPr="009F5600">
        <w:rPr>
          <w:rFonts w:ascii="Arial" w:hAnsi="Arial" w:cs="Arial"/>
          <w:sz w:val="28"/>
          <w:szCs w:val="28"/>
        </w:rPr>
        <w:t>por el incumplimiento de la obligación de</w:t>
      </w:r>
      <w:r w:rsidR="004238EE" w:rsidRPr="009F5600">
        <w:rPr>
          <w:rFonts w:ascii="Arial" w:hAnsi="Arial" w:cs="Arial"/>
          <w:sz w:val="28"/>
          <w:szCs w:val="28"/>
        </w:rPr>
        <w:t xml:space="preserve"> </w:t>
      </w:r>
      <w:r w:rsidRPr="009F5600">
        <w:rPr>
          <w:rFonts w:ascii="Arial" w:hAnsi="Arial" w:cs="Arial"/>
          <w:sz w:val="28"/>
          <w:szCs w:val="28"/>
        </w:rPr>
        <w:t xml:space="preserve">presentar declaraciones de situación patrimonial </w:t>
      </w:r>
      <w:r w:rsidR="005E40D3" w:rsidRPr="009F5600">
        <w:rPr>
          <w:rFonts w:ascii="Arial" w:hAnsi="Arial" w:cs="Arial"/>
          <w:sz w:val="28"/>
          <w:szCs w:val="28"/>
        </w:rPr>
        <w:t xml:space="preserve">con veracidad </w:t>
      </w:r>
      <w:r w:rsidR="004238EE" w:rsidRPr="009F5600">
        <w:rPr>
          <w:rFonts w:ascii="Arial" w:hAnsi="Arial" w:cs="Arial"/>
          <w:sz w:val="28"/>
          <w:szCs w:val="28"/>
        </w:rPr>
        <w:t>y en consecuencia imponer la sanción de destitución</w:t>
      </w:r>
      <w:r w:rsidR="00243564">
        <w:rPr>
          <w:rStyle w:val="Refdenotaalpie"/>
          <w:rFonts w:ascii="Arial" w:hAnsi="Arial" w:cs="Arial"/>
          <w:sz w:val="28"/>
          <w:szCs w:val="28"/>
        </w:rPr>
        <w:footnoteReference w:id="47"/>
      </w:r>
      <w:r w:rsidR="004238EE" w:rsidRPr="009F5600">
        <w:rPr>
          <w:rFonts w:ascii="Arial" w:hAnsi="Arial" w:cs="Arial"/>
          <w:sz w:val="28"/>
          <w:szCs w:val="28"/>
        </w:rPr>
        <w:t xml:space="preserve"> está plenamente justificada con el fin de suprimir las prácticas que infrinjan la ley, más en específico evitar que los servidores públicos, obtengan lucro para sí o para sus familiares salvaguardando la legalidad, honradez e imparcialidad, es una medida que va encaminada al fin de que con ese tipo de sanciones se logra separar de la administración pública aquellos servidores públicos que pongan en juego los valores fundamentales de la administración pública.</w:t>
      </w:r>
    </w:p>
    <w:p w14:paraId="38C2E49B" w14:textId="77777777" w:rsidR="000729E9" w:rsidRPr="009F5600" w:rsidRDefault="000729E9" w:rsidP="00F26622">
      <w:pPr>
        <w:pStyle w:val="Prrafodelista"/>
        <w:rPr>
          <w:rFonts w:ascii="Arial" w:hAnsi="Arial" w:cs="Arial"/>
          <w:sz w:val="28"/>
          <w:szCs w:val="28"/>
        </w:rPr>
      </w:pPr>
    </w:p>
    <w:p w14:paraId="10AF83E1" w14:textId="47697D61" w:rsidR="004238EE" w:rsidRPr="009F5600" w:rsidRDefault="004238EE"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Por estas razones, se </w:t>
      </w:r>
      <w:r w:rsidR="003164BE" w:rsidRPr="009F5600">
        <w:rPr>
          <w:rFonts w:ascii="Arial" w:hAnsi="Arial" w:cs="Arial"/>
          <w:sz w:val="28"/>
          <w:szCs w:val="28"/>
        </w:rPr>
        <w:t xml:space="preserve">determina </w:t>
      </w:r>
      <w:r w:rsidRPr="009F5600">
        <w:rPr>
          <w:rFonts w:ascii="Arial" w:hAnsi="Arial" w:cs="Arial"/>
          <w:sz w:val="28"/>
          <w:szCs w:val="28"/>
        </w:rPr>
        <w:t xml:space="preserve">que la calificación de grave de la conducta </w:t>
      </w:r>
      <w:r w:rsidR="003164BE" w:rsidRPr="009F5600">
        <w:rPr>
          <w:rFonts w:ascii="Arial" w:hAnsi="Arial" w:cs="Arial"/>
          <w:sz w:val="28"/>
          <w:szCs w:val="28"/>
        </w:rPr>
        <w:t xml:space="preserve">consistente en la presentación de declaraciones de situación </w:t>
      </w:r>
      <w:r w:rsidR="00CD06C9" w:rsidRPr="009F5600">
        <w:rPr>
          <w:rFonts w:ascii="Arial" w:hAnsi="Arial" w:cs="Arial"/>
          <w:sz w:val="28"/>
          <w:szCs w:val="28"/>
        </w:rPr>
        <w:t>patrimonial con falta de veracidad</w:t>
      </w:r>
      <w:r w:rsidRPr="009F5600">
        <w:rPr>
          <w:rFonts w:ascii="Arial" w:hAnsi="Arial" w:cs="Arial"/>
          <w:sz w:val="28"/>
          <w:szCs w:val="28"/>
        </w:rPr>
        <w:t xml:space="preserve"> y su sanción con la medida de destitución, es proporcional de acuerdo con el análisis aquí hecho.</w:t>
      </w:r>
    </w:p>
    <w:p w14:paraId="0C9C32D7" w14:textId="77777777" w:rsidR="00124229" w:rsidRPr="009F5600" w:rsidRDefault="00124229" w:rsidP="00124229">
      <w:pPr>
        <w:pStyle w:val="Prrafodelista"/>
        <w:rPr>
          <w:rFonts w:ascii="Arial" w:hAnsi="Arial" w:cs="Arial"/>
          <w:sz w:val="28"/>
          <w:szCs w:val="28"/>
        </w:rPr>
      </w:pPr>
    </w:p>
    <w:p w14:paraId="03C7510B" w14:textId="5A57A5D4" w:rsidR="00124229" w:rsidRPr="009F5600" w:rsidRDefault="0096716E" w:rsidP="00124229">
      <w:pPr>
        <w:pStyle w:val="Prrafodelista"/>
        <w:numPr>
          <w:ilvl w:val="0"/>
          <w:numId w:val="1"/>
        </w:numPr>
        <w:spacing w:line="360" w:lineRule="auto"/>
        <w:ind w:left="0" w:right="51" w:hanging="567"/>
        <w:jc w:val="both"/>
        <w:rPr>
          <w:rFonts w:ascii="Arial" w:hAnsi="Arial" w:cs="Arial"/>
          <w:sz w:val="28"/>
          <w:szCs w:val="28"/>
        </w:rPr>
      </w:pPr>
      <w:r w:rsidRPr="009F5600">
        <w:rPr>
          <w:rFonts w:ascii="Arial" w:hAnsi="Arial" w:cs="Arial"/>
          <w:sz w:val="28"/>
          <w:szCs w:val="28"/>
        </w:rPr>
        <w:t>S</w:t>
      </w:r>
      <w:r w:rsidR="00124229" w:rsidRPr="009F5600">
        <w:rPr>
          <w:rFonts w:ascii="Arial" w:hAnsi="Arial" w:cs="Arial"/>
          <w:sz w:val="28"/>
          <w:szCs w:val="28"/>
        </w:rPr>
        <w:t>imilares consideraciones,</w:t>
      </w:r>
      <w:r w:rsidRPr="009F5600">
        <w:rPr>
          <w:rFonts w:ascii="Arial" w:hAnsi="Arial" w:cs="Arial"/>
          <w:sz w:val="28"/>
          <w:szCs w:val="28"/>
        </w:rPr>
        <w:t xml:space="preserve"> sostuvo</w:t>
      </w:r>
      <w:r w:rsidR="00124229" w:rsidRPr="009F5600">
        <w:rPr>
          <w:rFonts w:ascii="Arial" w:hAnsi="Arial" w:cs="Arial"/>
          <w:sz w:val="28"/>
          <w:szCs w:val="28"/>
        </w:rPr>
        <w:t xml:space="preserve"> </w:t>
      </w:r>
      <w:r w:rsidRPr="009F5600">
        <w:rPr>
          <w:rFonts w:ascii="Arial" w:hAnsi="Arial" w:cs="Arial"/>
          <w:sz w:val="28"/>
          <w:szCs w:val="28"/>
        </w:rPr>
        <w:t xml:space="preserve">esta Primera Sala </w:t>
      </w:r>
      <w:r w:rsidR="00124229" w:rsidRPr="009F5600">
        <w:rPr>
          <w:rFonts w:ascii="Arial" w:hAnsi="Arial" w:cs="Arial"/>
          <w:sz w:val="28"/>
          <w:szCs w:val="28"/>
        </w:rPr>
        <w:t>al resolver el amparo en revisión 595/2013</w:t>
      </w:r>
      <w:r w:rsidR="00124229" w:rsidRPr="009F5600">
        <w:rPr>
          <w:rStyle w:val="Refdenotaalpie"/>
          <w:rFonts w:ascii="Arial" w:hAnsi="Arial" w:cs="Arial"/>
          <w:sz w:val="28"/>
          <w:szCs w:val="28"/>
        </w:rPr>
        <w:footnoteReference w:id="48"/>
      </w:r>
      <w:r w:rsidR="00124229" w:rsidRPr="009F5600">
        <w:rPr>
          <w:rFonts w:ascii="Arial" w:hAnsi="Arial" w:cs="Arial"/>
          <w:sz w:val="28"/>
          <w:szCs w:val="28"/>
        </w:rPr>
        <w:t xml:space="preserve">, en el que se examinó la regularidad </w:t>
      </w:r>
      <w:r w:rsidR="00124229" w:rsidRPr="009F5600">
        <w:rPr>
          <w:rFonts w:ascii="Arial" w:hAnsi="Arial" w:cs="Arial"/>
          <w:sz w:val="28"/>
          <w:szCs w:val="28"/>
        </w:rPr>
        <w:lastRenderedPageBreak/>
        <w:t>constitucional de los artículos 8, fracciones I y XI y, 13, párrafos cuarto y quinto, de la Ley Federal de Responsabilidades Administrativas de los Servidores Públicos, publicada en el Diario Oficial de la Federación el trece de marzo de dos mil dos.</w:t>
      </w:r>
    </w:p>
    <w:p w14:paraId="56541657" w14:textId="77777777" w:rsidR="002D6E6A" w:rsidRPr="009F5600" w:rsidRDefault="002D6E6A" w:rsidP="002D6E6A">
      <w:pPr>
        <w:pStyle w:val="Prrafodelista"/>
        <w:spacing w:line="360" w:lineRule="auto"/>
        <w:ind w:left="0" w:right="51"/>
        <w:jc w:val="both"/>
        <w:rPr>
          <w:rFonts w:ascii="Arial" w:hAnsi="Arial" w:cs="Arial"/>
          <w:sz w:val="28"/>
          <w:szCs w:val="28"/>
        </w:rPr>
      </w:pPr>
    </w:p>
    <w:p w14:paraId="0D8F8ACC" w14:textId="75C26433" w:rsidR="00E03762" w:rsidRPr="009F5600" w:rsidRDefault="0097760A"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eastAsia="Arial" w:hAnsi="Arial" w:cs="Arial"/>
          <w:sz w:val="28"/>
          <w:szCs w:val="28"/>
        </w:rPr>
        <w:t>Por último, tampoco asiste la razón al quejoso cuando afirma que l</w:t>
      </w:r>
      <w:r w:rsidR="00E03762" w:rsidRPr="009F5600">
        <w:rPr>
          <w:rFonts w:ascii="Arial" w:eastAsia="Arial" w:hAnsi="Arial" w:cs="Arial"/>
          <w:sz w:val="28"/>
          <w:szCs w:val="28"/>
        </w:rPr>
        <w:t xml:space="preserve">a reforma </w:t>
      </w:r>
      <w:r w:rsidRPr="009F5600">
        <w:rPr>
          <w:rFonts w:ascii="Arial" w:eastAsia="Arial" w:hAnsi="Arial" w:cs="Arial"/>
          <w:sz w:val="28"/>
          <w:szCs w:val="28"/>
        </w:rPr>
        <w:t xml:space="preserve">reclamada vulnera el principio de proporcionalidad de las </w:t>
      </w:r>
      <w:r w:rsidR="00F17252" w:rsidRPr="009F5600">
        <w:rPr>
          <w:rFonts w:ascii="Arial" w:eastAsia="Arial" w:hAnsi="Arial" w:cs="Arial"/>
          <w:sz w:val="28"/>
          <w:szCs w:val="28"/>
        </w:rPr>
        <w:t xml:space="preserve">penas, </w:t>
      </w:r>
      <w:r w:rsidR="00E03762" w:rsidRPr="009F5600">
        <w:rPr>
          <w:rFonts w:ascii="Arial" w:hAnsi="Arial" w:cs="Arial"/>
          <w:sz w:val="28"/>
          <w:szCs w:val="28"/>
          <w:lang w:val="es-MX"/>
        </w:rPr>
        <w:t xml:space="preserve">ya que en términos del artículo 13 </w:t>
      </w:r>
      <w:r w:rsidR="00E03762" w:rsidRPr="009F5600">
        <w:rPr>
          <w:rFonts w:ascii="Arial" w:eastAsia="Arial" w:hAnsi="Arial" w:cs="Arial"/>
          <w:sz w:val="28"/>
          <w:szCs w:val="28"/>
        </w:rPr>
        <w:t xml:space="preserve">de la Ley Federal de Responsabilidades Administrativas de los Servidores Públicos, las faltas administrativas no graves y las graves se pueden sancionar con </w:t>
      </w:r>
      <w:r w:rsidR="00F17252" w:rsidRPr="009F5600">
        <w:rPr>
          <w:rFonts w:ascii="Arial" w:eastAsia="Arial" w:hAnsi="Arial" w:cs="Arial"/>
          <w:sz w:val="28"/>
          <w:szCs w:val="28"/>
        </w:rPr>
        <w:t>cualquiera de las sanciones previstas en dicho precepto legal</w:t>
      </w:r>
      <w:r w:rsidR="00DC256F" w:rsidRPr="009F5600">
        <w:rPr>
          <w:rStyle w:val="Refdenotaalpie"/>
          <w:rFonts w:ascii="Arial" w:eastAsia="Arial" w:hAnsi="Arial" w:cs="Arial"/>
          <w:sz w:val="28"/>
          <w:szCs w:val="28"/>
        </w:rPr>
        <w:footnoteReference w:id="49"/>
      </w:r>
      <w:r w:rsidR="00E03762" w:rsidRPr="009F5600">
        <w:rPr>
          <w:rFonts w:ascii="Arial" w:eastAsia="Arial" w:hAnsi="Arial" w:cs="Arial"/>
          <w:sz w:val="28"/>
          <w:szCs w:val="28"/>
        </w:rPr>
        <w:t xml:space="preserve">, </w:t>
      </w:r>
      <w:r w:rsidR="005A593D" w:rsidRPr="009F5600">
        <w:rPr>
          <w:rFonts w:ascii="Arial" w:eastAsia="Arial" w:hAnsi="Arial" w:cs="Arial"/>
          <w:sz w:val="28"/>
          <w:szCs w:val="28"/>
        </w:rPr>
        <w:t xml:space="preserve">con lo que se fijan </w:t>
      </w:r>
      <w:r w:rsidR="00E03762" w:rsidRPr="009F5600">
        <w:rPr>
          <w:rFonts w:ascii="Arial" w:eastAsia="Arial" w:hAnsi="Arial" w:cs="Arial"/>
          <w:sz w:val="28"/>
          <w:szCs w:val="28"/>
        </w:rPr>
        <w:t>mismas sanciones para distintos tipos de faltas</w:t>
      </w:r>
      <w:r w:rsidR="00CC5A0E" w:rsidRPr="009F5600">
        <w:rPr>
          <w:rFonts w:ascii="Arial" w:eastAsia="Arial" w:hAnsi="Arial" w:cs="Arial"/>
          <w:sz w:val="28"/>
          <w:szCs w:val="28"/>
        </w:rPr>
        <w:t xml:space="preserve"> y</w:t>
      </w:r>
      <w:r w:rsidR="00E03762" w:rsidRPr="009F5600">
        <w:rPr>
          <w:rFonts w:ascii="Arial" w:eastAsia="Arial" w:hAnsi="Arial" w:cs="Arial"/>
          <w:sz w:val="28"/>
          <w:szCs w:val="28"/>
        </w:rPr>
        <w:t xml:space="preserve"> el legislador </w:t>
      </w:r>
      <w:r w:rsidR="00CC5A0E" w:rsidRPr="009F5600">
        <w:rPr>
          <w:rFonts w:ascii="Arial" w:eastAsia="Arial" w:hAnsi="Arial" w:cs="Arial"/>
          <w:sz w:val="28"/>
          <w:szCs w:val="28"/>
        </w:rPr>
        <w:t xml:space="preserve">no </w:t>
      </w:r>
      <w:r w:rsidR="00E03762" w:rsidRPr="009F5600">
        <w:rPr>
          <w:rFonts w:ascii="Arial" w:eastAsia="Arial" w:hAnsi="Arial" w:cs="Arial"/>
          <w:sz w:val="28"/>
          <w:szCs w:val="28"/>
        </w:rPr>
        <w:t>consider</w:t>
      </w:r>
      <w:r w:rsidR="00CC5A0E" w:rsidRPr="009F5600">
        <w:rPr>
          <w:rFonts w:ascii="Arial" w:eastAsia="Arial" w:hAnsi="Arial" w:cs="Arial"/>
          <w:sz w:val="28"/>
          <w:szCs w:val="28"/>
        </w:rPr>
        <w:t>ó</w:t>
      </w:r>
      <w:r w:rsidR="00E03762" w:rsidRPr="009F5600">
        <w:rPr>
          <w:rFonts w:ascii="Arial" w:eastAsia="Arial" w:hAnsi="Arial" w:cs="Arial"/>
          <w:sz w:val="28"/>
          <w:szCs w:val="28"/>
        </w:rPr>
        <w:t xml:space="preserve"> las situaciones personales para disuadir la conducta reprochable y lograr alcanzar el bien jurídico tutelado.</w:t>
      </w:r>
    </w:p>
    <w:p w14:paraId="5EDA34D5" w14:textId="77777777" w:rsidR="00FB7D90" w:rsidRPr="009F5600" w:rsidRDefault="00FB7D90" w:rsidP="00FB7D90">
      <w:pPr>
        <w:pStyle w:val="Prrafodelista"/>
        <w:rPr>
          <w:rFonts w:ascii="Arial" w:hAnsi="Arial" w:cs="Arial"/>
          <w:sz w:val="28"/>
          <w:szCs w:val="28"/>
        </w:rPr>
      </w:pPr>
    </w:p>
    <w:p w14:paraId="60899F06" w14:textId="091FABDE" w:rsidR="00C97A4B" w:rsidRPr="009F5600" w:rsidRDefault="002D2B0F"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Lo anterior, </w:t>
      </w:r>
      <w:r w:rsidR="00D721D4" w:rsidRPr="009F5600">
        <w:rPr>
          <w:rFonts w:ascii="Arial" w:hAnsi="Arial" w:cs="Arial"/>
          <w:sz w:val="28"/>
          <w:szCs w:val="28"/>
        </w:rPr>
        <w:t>toda vez q</w:t>
      </w:r>
      <w:r w:rsidRPr="009F5600">
        <w:rPr>
          <w:rFonts w:ascii="Arial" w:hAnsi="Arial" w:cs="Arial"/>
          <w:sz w:val="28"/>
          <w:szCs w:val="28"/>
        </w:rPr>
        <w:t>ue el incumplimiento de</w:t>
      </w:r>
      <w:r w:rsidR="00904E72" w:rsidRPr="009F5600">
        <w:rPr>
          <w:rFonts w:ascii="Arial" w:hAnsi="Arial" w:cs="Arial"/>
          <w:sz w:val="28"/>
          <w:szCs w:val="28"/>
        </w:rPr>
        <w:t xml:space="preserve"> alguno de</w:t>
      </w:r>
      <w:r w:rsidRPr="009F5600">
        <w:rPr>
          <w:rFonts w:ascii="Arial" w:hAnsi="Arial" w:cs="Arial"/>
          <w:sz w:val="28"/>
          <w:szCs w:val="28"/>
        </w:rPr>
        <w:t xml:space="preserve"> los deberes de todo servidor público previstos en el artículo 8 de la Ley Federal de Responsabilidades Administrativas de los Servidores Públicos</w:t>
      </w:r>
      <w:r w:rsidR="00842856" w:rsidRPr="009F5600">
        <w:rPr>
          <w:rFonts w:ascii="Arial" w:hAnsi="Arial" w:cs="Arial"/>
          <w:sz w:val="28"/>
          <w:szCs w:val="28"/>
        </w:rPr>
        <w:t xml:space="preserve">, </w:t>
      </w:r>
      <w:r w:rsidR="00372B43" w:rsidRPr="009F5600">
        <w:rPr>
          <w:rFonts w:ascii="Arial" w:hAnsi="Arial" w:cs="Arial"/>
          <w:sz w:val="28"/>
          <w:szCs w:val="28"/>
        </w:rPr>
        <w:t>no implica que</w:t>
      </w:r>
      <w:r w:rsidR="009F40C7" w:rsidRPr="009F5600">
        <w:rPr>
          <w:rFonts w:ascii="Arial" w:hAnsi="Arial" w:cs="Arial"/>
          <w:sz w:val="28"/>
          <w:szCs w:val="28"/>
        </w:rPr>
        <w:t>,</w:t>
      </w:r>
      <w:r w:rsidR="00366DEB" w:rsidRPr="009F5600">
        <w:rPr>
          <w:rFonts w:ascii="Arial" w:hAnsi="Arial" w:cs="Arial"/>
          <w:sz w:val="28"/>
          <w:szCs w:val="28"/>
        </w:rPr>
        <w:t xml:space="preserve"> de forma inmediata o directa</w:t>
      </w:r>
      <w:r w:rsidR="009F40C7" w:rsidRPr="009F5600">
        <w:rPr>
          <w:rFonts w:ascii="Arial" w:hAnsi="Arial" w:cs="Arial"/>
          <w:sz w:val="28"/>
          <w:szCs w:val="28"/>
        </w:rPr>
        <w:t>,</w:t>
      </w:r>
      <w:r w:rsidR="00372B43" w:rsidRPr="009F5600">
        <w:rPr>
          <w:rFonts w:ascii="Arial" w:hAnsi="Arial" w:cs="Arial"/>
          <w:sz w:val="28"/>
          <w:szCs w:val="28"/>
        </w:rPr>
        <w:t xml:space="preserve"> pueda ser </w:t>
      </w:r>
      <w:r w:rsidR="00366DEB" w:rsidRPr="009F5600">
        <w:rPr>
          <w:rFonts w:ascii="Arial" w:hAnsi="Arial" w:cs="Arial"/>
          <w:sz w:val="28"/>
          <w:szCs w:val="28"/>
        </w:rPr>
        <w:t>castigado</w:t>
      </w:r>
      <w:r w:rsidR="009F40C7" w:rsidRPr="009F5600">
        <w:rPr>
          <w:rFonts w:ascii="Arial" w:hAnsi="Arial" w:cs="Arial"/>
          <w:sz w:val="28"/>
          <w:szCs w:val="28"/>
        </w:rPr>
        <w:t xml:space="preserve"> por la autoridad administrativa </w:t>
      </w:r>
      <w:r w:rsidR="00372B43" w:rsidRPr="009F5600">
        <w:rPr>
          <w:rFonts w:ascii="Arial" w:hAnsi="Arial" w:cs="Arial"/>
          <w:sz w:val="28"/>
          <w:szCs w:val="28"/>
        </w:rPr>
        <w:t xml:space="preserve">con cualquiera </w:t>
      </w:r>
      <w:r w:rsidR="00366DEB" w:rsidRPr="009F5600">
        <w:rPr>
          <w:rFonts w:ascii="Arial" w:hAnsi="Arial" w:cs="Arial"/>
          <w:sz w:val="28"/>
          <w:szCs w:val="28"/>
        </w:rPr>
        <w:t xml:space="preserve">de las sanciones previstas en el artículo 13, </w:t>
      </w:r>
      <w:r w:rsidR="00465542" w:rsidRPr="009F5600">
        <w:rPr>
          <w:rFonts w:ascii="Arial" w:hAnsi="Arial" w:cs="Arial"/>
          <w:sz w:val="28"/>
          <w:szCs w:val="28"/>
        </w:rPr>
        <w:t xml:space="preserve">tomando en cuenta exclusivamente para tal efecto </w:t>
      </w:r>
      <w:r w:rsidR="00DD2697" w:rsidRPr="009F5600">
        <w:rPr>
          <w:rFonts w:ascii="Arial" w:hAnsi="Arial" w:cs="Arial"/>
          <w:sz w:val="28"/>
          <w:szCs w:val="28"/>
        </w:rPr>
        <w:t xml:space="preserve">si la conducta reprochada </w:t>
      </w:r>
      <w:r w:rsidR="00465542" w:rsidRPr="009F5600">
        <w:rPr>
          <w:rFonts w:ascii="Arial" w:hAnsi="Arial" w:cs="Arial"/>
          <w:sz w:val="28"/>
          <w:szCs w:val="28"/>
        </w:rPr>
        <w:t>es</w:t>
      </w:r>
      <w:r w:rsidR="00DD2697" w:rsidRPr="009F5600">
        <w:rPr>
          <w:rFonts w:ascii="Arial" w:hAnsi="Arial" w:cs="Arial"/>
          <w:sz w:val="28"/>
          <w:szCs w:val="28"/>
        </w:rPr>
        <w:t xml:space="preserve"> grave o no</w:t>
      </w:r>
      <w:r w:rsidR="00C97A4B" w:rsidRPr="009F5600">
        <w:rPr>
          <w:rFonts w:ascii="Arial" w:hAnsi="Arial" w:cs="Arial"/>
          <w:sz w:val="28"/>
          <w:szCs w:val="28"/>
        </w:rPr>
        <w:t>.</w:t>
      </w:r>
    </w:p>
    <w:p w14:paraId="1AA6A2B7" w14:textId="77777777" w:rsidR="00C97A4B" w:rsidRPr="009F5600" w:rsidRDefault="00C97A4B" w:rsidP="00C97A4B">
      <w:pPr>
        <w:pStyle w:val="Prrafodelista"/>
        <w:rPr>
          <w:rFonts w:ascii="Arial" w:hAnsi="Arial" w:cs="Arial"/>
          <w:sz w:val="28"/>
          <w:szCs w:val="28"/>
        </w:rPr>
      </w:pPr>
    </w:p>
    <w:p w14:paraId="1D008A58" w14:textId="77777777" w:rsidR="002B5260" w:rsidRPr="009F5600" w:rsidRDefault="00C97A4B" w:rsidP="002B5260">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Contrariamente a lo afirmado por el quejoso, y</w:t>
      </w:r>
      <w:r w:rsidR="00DD2697" w:rsidRPr="009F5600">
        <w:rPr>
          <w:rFonts w:ascii="Arial" w:hAnsi="Arial" w:cs="Arial"/>
          <w:sz w:val="28"/>
          <w:szCs w:val="28"/>
        </w:rPr>
        <w:t xml:space="preserve"> como se ha concluido</w:t>
      </w:r>
      <w:r w:rsidRPr="009F5600">
        <w:rPr>
          <w:rFonts w:ascii="Arial" w:hAnsi="Arial" w:cs="Arial"/>
          <w:sz w:val="28"/>
          <w:szCs w:val="28"/>
        </w:rPr>
        <w:t xml:space="preserve"> en la presente ejecutoria</w:t>
      </w:r>
      <w:r w:rsidR="00DD2697" w:rsidRPr="009F5600">
        <w:rPr>
          <w:rFonts w:ascii="Arial" w:hAnsi="Arial" w:cs="Arial"/>
          <w:sz w:val="28"/>
          <w:szCs w:val="28"/>
        </w:rPr>
        <w:t>, la autoridad tiene el debe</w:t>
      </w:r>
      <w:r w:rsidR="00465542" w:rsidRPr="009F5600">
        <w:rPr>
          <w:rFonts w:ascii="Arial" w:hAnsi="Arial" w:cs="Arial"/>
          <w:sz w:val="28"/>
          <w:szCs w:val="28"/>
        </w:rPr>
        <w:t>r</w:t>
      </w:r>
      <w:r w:rsidR="006123F5" w:rsidRPr="009F5600">
        <w:rPr>
          <w:rFonts w:ascii="Arial" w:hAnsi="Arial" w:cs="Arial"/>
          <w:sz w:val="28"/>
          <w:szCs w:val="28"/>
        </w:rPr>
        <w:t xml:space="preserve"> normativo</w:t>
      </w:r>
      <w:r w:rsidR="00DD2697" w:rsidRPr="009F5600">
        <w:rPr>
          <w:rFonts w:ascii="Arial" w:hAnsi="Arial" w:cs="Arial"/>
          <w:sz w:val="28"/>
          <w:szCs w:val="28"/>
        </w:rPr>
        <w:t xml:space="preserve"> de analizar en cada caso concreto, </w:t>
      </w:r>
      <w:r w:rsidR="006123F5" w:rsidRPr="009F5600">
        <w:rPr>
          <w:rFonts w:ascii="Arial" w:hAnsi="Arial" w:cs="Arial"/>
          <w:sz w:val="28"/>
          <w:szCs w:val="28"/>
        </w:rPr>
        <w:t xml:space="preserve">todos los elementos previstos en el </w:t>
      </w:r>
      <w:r w:rsidR="006123F5" w:rsidRPr="009F5600">
        <w:rPr>
          <w:rFonts w:ascii="Arial" w:hAnsi="Arial" w:cs="Arial"/>
          <w:sz w:val="28"/>
          <w:szCs w:val="28"/>
        </w:rPr>
        <w:lastRenderedPageBreak/>
        <w:t>artículo 14</w:t>
      </w:r>
      <w:r w:rsidRPr="009F5600">
        <w:rPr>
          <w:rFonts w:ascii="Arial" w:hAnsi="Arial" w:cs="Arial"/>
          <w:sz w:val="28"/>
          <w:szCs w:val="28"/>
        </w:rPr>
        <w:t xml:space="preserve"> de la Ley Federal examinada, y no centrarse exclusivamente en la gravedad de la infracción </w:t>
      </w:r>
      <w:r w:rsidR="002B5260" w:rsidRPr="009F5600">
        <w:rPr>
          <w:rFonts w:ascii="Arial" w:hAnsi="Arial" w:cs="Arial"/>
          <w:sz w:val="28"/>
          <w:szCs w:val="28"/>
        </w:rPr>
        <w:t>acreditada y cometida por el servidor público para fijar la sanción.</w:t>
      </w:r>
    </w:p>
    <w:p w14:paraId="38C803F2" w14:textId="77777777" w:rsidR="002B5260" w:rsidRPr="009F5600" w:rsidRDefault="002B5260" w:rsidP="002B5260">
      <w:pPr>
        <w:pStyle w:val="Prrafodelista"/>
        <w:rPr>
          <w:sz w:val="28"/>
          <w:szCs w:val="28"/>
        </w:rPr>
      </w:pPr>
    </w:p>
    <w:p w14:paraId="5CCC037A" w14:textId="0A68BDF3" w:rsidR="007600F6" w:rsidRPr="009F5600" w:rsidRDefault="002B5260" w:rsidP="007600F6">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Luego entonces, es inexacto que la autoridad encargada de imponer la sanción está obligada a sancionar de la misma forma las conductas o infracciones graves y no graves, con </w:t>
      </w:r>
      <w:r w:rsidR="00FA2B98" w:rsidRPr="009F5600">
        <w:rPr>
          <w:rFonts w:ascii="Arial" w:hAnsi="Arial" w:cs="Arial"/>
          <w:sz w:val="28"/>
          <w:szCs w:val="28"/>
        </w:rPr>
        <w:t>cualesquiera</w:t>
      </w:r>
      <w:r w:rsidRPr="009F5600">
        <w:rPr>
          <w:rFonts w:ascii="Arial" w:hAnsi="Arial" w:cs="Arial"/>
          <w:sz w:val="28"/>
          <w:szCs w:val="28"/>
        </w:rPr>
        <w:t xml:space="preserve"> de las sanciones previstas en el artículo 13 de la Ley Federal respectiva, </w:t>
      </w:r>
      <w:r w:rsidR="00FA2B98" w:rsidRPr="009F5600">
        <w:rPr>
          <w:rFonts w:ascii="Arial" w:hAnsi="Arial" w:cs="Arial"/>
          <w:sz w:val="28"/>
          <w:szCs w:val="28"/>
        </w:rPr>
        <w:t xml:space="preserve">y menos aun atendiendo exclusivamente a la gravedad o no de la </w:t>
      </w:r>
      <w:r w:rsidR="007600F6" w:rsidRPr="009F5600">
        <w:rPr>
          <w:rFonts w:ascii="Arial" w:hAnsi="Arial" w:cs="Arial"/>
          <w:sz w:val="28"/>
          <w:szCs w:val="28"/>
        </w:rPr>
        <w:t>obligación incumplida</w:t>
      </w:r>
      <w:r w:rsidR="00306C8F" w:rsidRPr="009F5600">
        <w:rPr>
          <w:rFonts w:ascii="Arial" w:hAnsi="Arial" w:cs="Arial"/>
          <w:sz w:val="28"/>
          <w:szCs w:val="28"/>
        </w:rPr>
        <w:t>, como primer elemento del precepto 14 de dicha ley</w:t>
      </w:r>
      <w:r w:rsidRPr="009F5600">
        <w:rPr>
          <w:rFonts w:ascii="Arial" w:hAnsi="Arial" w:cs="Arial"/>
          <w:sz w:val="28"/>
          <w:szCs w:val="28"/>
        </w:rPr>
        <w:t>.</w:t>
      </w:r>
    </w:p>
    <w:p w14:paraId="19AE4E85" w14:textId="77777777" w:rsidR="007600F6" w:rsidRPr="009F5600" w:rsidRDefault="007600F6" w:rsidP="007600F6">
      <w:pPr>
        <w:pStyle w:val="Prrafodelista"/>
        <w:rPr>
          <w:sz w:val="28"/>
          <w:szCs w:val="28"/>
        </w:rPr>
      </w:pPr>
    </w:p>
    <w:p w14:paraId="36D1B3D4" w14:textId="0D3A14C5" w:rsidR="00306C8F" w:rsidRPr="009F5600" w:rsidRDefault="00306C8F" w:rsidP="00306C8F">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Ello, en virtud de </w:t>
      </w:r>
      <w:r w:rsidR="002B5260" w:rsidRPr="009F5600">
        <w:rPr>
          <w:rFonts w:ascii="Arial" w:hAnsi="Arial" w:cs="Arial"/>
          <w:sz w:val="28"/>
          <w:szCs w:val="28"/>
        </w:rPr>
        <w:t>que no todas las infracciones administrativas tienen igual trascendencia, sino que cualitativa y cuantitativamente son diferentes las conductas infractoras, pues existen infracciones menores y mayores; leves y graves, de acuerdo con las características particulares que concurran en su comisión, así como el riesgo creado, su peligrosidad y los efectos del daño causado.</w:t>
      </w:r>
    </w:p>
    <w:p w14:paraId="25EC8A48" w14:textId="77777777" w:rsidR="00306C8F" w:rsidRPr="009F5600" w:rsidRDefault="00306C8F" w:rsidP="00306C8F">
      <w:pPr>
        <w:pStyle w:val="Prrafodelista"/>
        <w:rPr>
          <w:rFonts w:ascii="Arial" w:hAnsi="Arial" w:cs="Arial"/>
          <w:sz w:val="28"/>
          <w:szCs w:val="28"/>
        </w:rPr>
      </w:pPr>
    </w:p>
    <w:p w14:paraId="27979BD0" w14:textId="469AC9AD" w:rsidR="007600F6" w:rsidRPr="009F5600" w:rsidRDefault="002B5260" w:rsidP="00AF3E51">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t xml:space="preserve">Por ese motivo, </w:t>
      </w:r>
      <w:r w:rsidR="00AF3E51" w:rsidRPr="009F5600">
        <w:rPr>
          <w:rFonts w:ascii="Arial" w:hAnsi="Arial" w:cs="Arial"/>
          <w:sz w:val="28"/>
          <w:szCs w:val="28"/>
        </w:rPr>
        <w:t>con el</w:t>
      </w:r>
      <w:r w:rsidRPr="009F5600">
        <w:rPr>
          <w:rFonts w:ascii="Arial" w:hAnsi="Arial" w:cs="Arial"/>
          <w:sz w:val="28"/>
          <w:szCs w:val="28"/>
        </w:rPr>
        <w:t xml:space="preserve"> fin de que la autoridad no incurra en arbitrariedad, el artículo </w:t>
      </w:r>
      <w:r w:rsidR="00306C8F" w:rsidRPr="009F5600">
        <w:rPr>
          <w:rFonts w:ascii="Arial" w:hAnsi="Arial" w:cs="Arial"/>
          <w:sz w:val="28"/>
          <w:szCs w:val="28"/>
        </w:rPr>
        <w:t>1</w:t>
      </w:r>
      <w:r w:rsidRPr="009F5600">
        <w:rPr>
          <w:rFonts w:ascii="Arial" w:hAnsi="Arial" w:cs="Arial"/>
          <w:sz w:val="28"/>
          <w:szCs w:val="28"/>
        </w:rPr>
        <w:t xml:space="preserve">4 de la Ley Federal de Responsabilidades </w:t>
      </w:r>
      <w:r w:rsidR="00306C8F" w:rsidRPr="009F5600">
        <w:rPr>
          <w:rFonts w:ascii="Arial" w:hAnsi="Arial" w:cs="Arial"/>
          <w:sz w:val="28"/>
          <w:szCs w:val="28"/>
        </w:rPr>
        <w:t xml:space="preserve">Administrativas </w:t>
      </w:r>
      <w:r w:rsidRPr="009F5600">
        <w:rPr>
          <w:rFonts w:ascii="Arial" w:hAnsi="Arial" w:cs="Arial"/>
          <w:sz w:val="28"/>
          <w:szCs w:val="28"/>
        </w:rPr>
        <w:t>de los Servidores Públicos ordena que</w:t>
      </w:r>
      <w:r w:rsidR="00306C8F" w:rsidRPr="009F5600">
        <w:rPr>
          <w:rFonts w:ascii="Arial" w:hAnsi="Arial" w:cs="Arial"/>
          <w:sz w:val="28"/>
          <w:szCs w:val="28"/>
        </w:rPr>
        <w:t>,</w:t>
      </w:r>
      <w:r w:rsidRPr="009F5600">
        <w:rPr>
          <w:rFonts w:ascii="Arial" w:hAnsi="Arial" w:cs="Arial"/>
          <w:sz w:val="28"/>
          <w:szCs w:val="28"/>
        </w:rPr>
        <w:t xml:space="preserve"> al imponer las sanciones, aquella </w:t>
      </w:r>
      <w:r w:rsidR="00AF3E51" w:rsidRPr="009F5600">
        <w:rPr>
          <w:rFonts w:ascii="Arial" w:hAnsi="Arial" w:cs="Arial"/>
          <w:sz w:val="28"/>
          <w:szCs w:val="28"/>
        </w:rPr>
        <w:t xml:space="preserve">debe </w:t>
      </w:r>
      <w:r w:rsidRPr="009F5600">
        <w:rPr>
          <w:rFonts w:ascii="Arial" w:hAnsi="Arial" w:cs="Arial"/>
          <w:sz w:val="28"/>
          <w:szCs w:val="28"/>
        </w:rPr>
        <w:t>tom</w:t>
      </w:r>
      <w:r w:rsidR="00AF3E51" w:rsidRPr="009F5600">
        <w:rPr>
          <w:rFonts w:ascii="Arial" w:hAnsi="Arial" w:cs="Arial"/>
          <w:sz w:val="28"/>
          <w:szCs w:val="28"/>
        </w:rPr>
        <w:t>ar</w:t>
      </w:r>
      <w:r w:rsidRPr="009F5600">
        <w:rPr>
          <w:rFonts w:ascii="Arial" w:hAnsi="Arial" w:cs="Arial"/>
          <w:sz w:val="28"/>
          <w:szCs w:val="28"/>
        </w:rPr>
        <w:t xml:space="preserve"> en cuenta los diferentes elementos que enumera en </w:t>
      </w:r>
      <w:r w:rsidR="00306C8F" w:rsidRPr="009F5600">
        <w:rPr>
          <w:rFonts w:ascii="Arial" w:hAnsi="Arial" w:cs="Arial"/>
          <w:sz w:val="28"/>
          <w:szCs w:val="28"/>
        </w:rPr>
        <w:t xml:space="preserve">sus seis </w:t>
      </w:r>
      <w:r w:rsidRPr="009F5600">
        <w:rPr>
          <w:rFonts w:ascii="Arial" w:hAnsi="Arial" w:cs="Arial"/>
          <w:sz w:val="28"/>
          <w:szCs w:val="28"/>
        </w:rPr>
        <w:t xml:space="preserve">fracciones, entre los que </w:t>
      </w:r>
      <w:r w:rsidR="00AF3E51" w:rsidRPr="009F5600">
        <w:rPr>
          <w:rFonts w:ascii="Arial" w:hAnsi="Arial" w:cs="Arial"/>
          <w:sz w:val="28"/>
          <w:szCs w:val="28"/>
        </w:rPr>
        <w:t xml:space="preserve">está </w:t>
      </w:r>
      <w:r w:rsidRPr="009F5600">
        <w:rPr>
          <w:rFonts w:ascii="Arial" w:hAnsi="Arial" w:cs="Arial"/>
          <w:sz w:val="28"/>
          <w:szCs w:val="28"/>
        </w:rPr>
        <w:t xml:space="preserve">la gravedad de la responsabilidad en que se incurra y la conveniencia de suprimir prácticas que infrinjan, en cualquier forma, las disposiciones de esta ley o las que </w:t>
      </w:r>
      <w:r w:rsidR="00D53FC4" w:rsidRPr="009F5600">
        <w:rPr>
          <w:rFonts w:ascii="Arial" w:hAnsi="Arial" w:cs="Arial"/>
          <w:sz w:val="28"/>
          <w:szCs w:val="28"/>
        </w:rPr>
        <w:t xml:space="preserve">se </w:t>
      </w:r>
      <w:r w:rsidRPr="009F5600">
        <w:rPr>
          <w:rFonts w:ascii="Arial" w:hAnsi="Arial" w:cs="Arial"/>
          <w:sz w:val="28"/>
          <w:szCs w:val="28"/>
        </w:rPr>
        <w:t>dicten con base en ella</w:t>
      </w:r>
      <w:r w:rsidR="00AF3E51" w:rsidRPr="009F5600">
        <w:rPr>
          <w:rFonts w:ascii="Arial" w:hAnsi="Arial" w:cs="Arial"/>
          <w:sz w:val="28"/>
          <w:szCs w:val="28"/>
        </w:rPr>
        <w:t>, la reincidencia en el incumplimiento de obligaciones, el monto del beneficio, lucro, o daño o perjuicio derivado de tal incumplimiento, entre otros.</w:t>
      </w:r>
    </w:p>
    <w:p w14:paraId="6B21C742" w14:textId="77777777" w:rsidR="00AF3E51" w:rsidRPr="009F5600" w:rsidRDefault="00AF3E51" w:rsidP="00AF3E51">
      <w:pPr>
        <w:pStyle w:val="Prrafodelista"/>
        <w:tabs>
          <w:tab w:val="left" w:pos="0"/>
        </w:tabs>
        <w:spacing w:line="360" w:lineRule="auto"/>
        <w:ind w:left="0" w:right="51"/>
        <w:jc w:val="both"/>
        <w:rPr>
          <w:rFonts w:ascii="Arial" w:hAnsi="Arial" w:cs="Arial"/>
          <w:sz w:val="28"/>
          <w:szCs w:val="28"/>
        </w:rPr>
      </w:pPr>
    </w:p>
    <w:p w14:paraId="36343079" w14:textId="25B4E3E5" w:rsidR="00557DC2" w:rsidRPr="009F5600" w:rsidRDefault="00481DC3" w:rsidP="00F26622">
      <w:pPr>
        <w:pStyle w:val="Prrafodelista"/>
        <w:numPr>
          <w:ilvl w:val="0"/>
          <w:numId w:val="1"/>
        </w:numPr>
        <w:tabs>
          <w:tab w:val="left" w:pos="0"/>
        </w:tabs>
        <w:spacing w:line="360" w:lineRule="auto"/>
        <w:ind w:left="0" w:right="51" w:hanging="567"/>
        <w:jc w:val="both"/>
        <w:rPr>
          <w:rFonts w:ascii="Arial" w:hAnsi="Arial" w:cs="Arial"/>
          <w:sz w:val="28"/>
          <w:szCs w:val="28"/>
        </w:rPr>
      </w:pPr>
      <w:r w:rsidRPr="009F5600">
        <w:rPr>
          <w:rFonts w:ascii="Arial" w:hAnsi="Arial" w:cs="Arial"/>
          <w:sz w:val="28"/>
          <w:szCs w:val="28"/>
        </w:rPr>
        <w:lastRenderedPageBreak/>
        <w:t xml:space="preserve">De ahí que </w:t>
      </w:r>
      <w:r w:rsidR="00517C6C" w:rsidRPr="009F5600">
        <w:rPr>
          <w:rFonts w:ascii="Arial" w:hAnsi="Arial" w:cs="Arial"/>
          <w:b/>
          <w:bCs/>
          <w:sz w:val="28"/>
          <w:szCs w:val="28"/>
        </w:rPr>
        <w:t>result</w:t>
      </w:r>
      <w:r w:rsidRPr="009F5600">
        <w:rPr>
          <w:rFonts w:ascii="Arial" w:hAnsi="Arial" w:cs="Arial"/>
          <w:b/>
          <w:bCs/>
          <w:sz w:val="28"/>
          <w:szCs w:val="28"/>
        </w:rPr>
        <w:t>e</w:t>
      </w:r>
      <w:r w:rsidR="00517C6C" w:rsidRPr="009F5600">
        <w:rPr>
          <w:rFonts w:ascii="Arial" w:hAnsi="Arial" w:cs="Arial"/>
          <w:b/>
          <w:bCs/>
          <w:sz w:val="28"/>
          <w:szCs w:val="28"/>
        </w:rPr>
        <w:t>n infundados los conceptos de violación</w:t>
      </w:r>
      <w:r w:rsidR="00517C6C" w:rsidRPr="009F5600">
        <w:rPr>
          <w:rFonts w:ascii="Arial" w:hAnsi="Arial" w:cs="Arial"/>
          <w:sz w:val="28"/>
          <w:szCs w:val="28"/>
        </w:rPr>
        <w:t>, en los que</w:t>
      </w:r>
      <w:r w:rsidR="00517C6C" w:rsidRPr="009F5600">
        <w:rPr>
          <w:rFonts w:ascii="Arial" w:hAnsi="Arial" w:cs="Arial"/>
          <w:b/>
          <w:bCs/>
          <w:sz w:val="28"/>
          <w:szCs w:val="28"/>
        </w:rPr>
        <w:t xml:space="preserve"> </w:t>
      </w:r>
      <w:r w:rsidR="00557DC2" w:rsidRPr="009F5600">
        <w:rPr>
          <w:rFonts w:ascii="Arial" w:hAnsi="Arial" w:cs="Arial"/>
          <w:sz w:val="28"/>
          <w:szCs w:val="28"/>
        </w:rPr>
        <w:t xml:space="preserve">el quejoso adujo que la norma general reclamada vulnera </w:t>
      </w:r>
      <w:r w:rsidR="007D309D" w:rsidRPr="009F5600">
        <w:rPr>
          <w:rFonts w:ascii="Arial" w:hAnsi="Arial" w:cs="Arial"/>
          <w:sz w:val="28"/>
          <w:szCs w:val="28"/>
        </w:rPr>
        <w:t xml:space="preserve">el derecho de legalidad y </w:t>
      </w:r>
      <w:r w:rsidR="004238EE" w:rsidRPr="009F5600">
        <w:rPr>
          <w:rFonts w:ascii="Arial" w:hAnsi="Arial" w:cs="Arial"/>
          <w:sz w:val="28"/>
          <w:szCs w:val="28"/>
        </w:rPr>
        <w:t xml:space="preserve">el </w:t>
      </w:r>
      <w:r w:rsidR="00557DC2" w:rsidRPr="009F5600">
        <w:rPr>
          <w:rFonts w:ascii="Arial" w:hAnsi="Arial" w:cs="Arial"/>
          <w:sz w:val="28"/>
          <w:szCs w:val="28"/>
        </w:rPr>
        <w:t>principio de proporcionalidad de las sanciones</w:t>
      </w:r>
      <w:r w:rsidR="004238EE" w:rsidRPr="009F5600">
        <w:rPr>
          <w:rFonts w:ascii="Arial" w:hAnsi="Arial" w:cs="Arial"/>
          <w:sz w:val="28"/>
          <w:szCs w:val="28"/>
        </w:rPr>
        <w:t xml:space="preserve">. </w:t>
      </w:r>
    </w:p>
    <w:p w14:paraId="568E0CC9" w14:textId="77777777" w:rsidR="00302FC2" w:rsidRPr="009F5600" w:rsidRDefault="00302FC2" w:rsidP="00F26622">
      <w:pPr>
        <w:pStyle w:val="Prrafodelista"/>
        <w:spacing w:line="360" w:lineRule="auto"/>
        <w:ind w:left="0"/>
        <w:contextualSpacing w:val="0"/>
        <w:jc w:val="both"/>
        <w:rPr>
          <w:rFonts w:ascii="Arial" w:hAnsi="Arial" w:cs="Arial"/>
          <w:sz w:val="28"/>
          <w:szCs w:val="28"/>
        </w:rPr>
      </w:pPr>
    </w:p>
    <w:p w14:paraId="19820DE1" w14:textId="683D0896" w:rsidR="009A11D0" w:rsidRPr="009F5600" w:rsidRDefault="00952385" w:rsidP="004B2DC8">
      <w:pPr>
        <w:pStyle w:val="Prrafodelista"/>
        <w:numPr>
          <w:ilvl w:val="0"/>
          <w:numId w:val="5"/>
        </w:numPr>
        <w:spacing w:line="360" w:lineRule="auto"/>
        <w:jc w:val="center"/>
        <w:rPr>
          <w:rFonts w:ascii="Arial" w:hAnsi="Arial" w:cs="Arial"/>
          <w:b/>
          <w:bCs/>
          <w:sz w:val="28"/>
          <w:szCs w:val="28"/>
        </w:rPr>
      </w:pPr>
      <w:r w:rsidRPr="009F5600">
        <w:rPr>
          <w:rFonts w:ascii="Arial" w:hAnsi="Arial" w:cs="Arial"/>
          <w:b/>
          <w:bCs/>
          <w:sz w:val="28"/>
          <w:szCs w:val="28"/>
        </w:rPr>
        <w:t xml:space="preserve">RECURSOS DE </w:t>
      </w:r>
      <w:r w:rsidR="009A11D0" w:rsidRPr="009F5600">
        <w:rPr>
          <w:rFonts w:ascii="Arial" w:hAnsi="Arial" w:cs="Arial"/>
          <w:b/>
          <w:bCs/>
          <w:sz w:val="28"/>
          <w:szCs w:val="28"/>
        </w:rPr>
        <w:t>REVISIÓN</w:t>
      </w:r>
      <w:r w:rsidR="00AC64F7" w:rsidRPr="009F5600">
        <w:rPr>
          <w:rFonts w:ascii="Arial" w:hAnsi="Arial" w:cs="Arial"/>
          <w:b/>
          <w:bCs/>
          <w:sz w:val="28"/>
          <w:szCs w:val="28"/>
        </w:rPr>
        <w:t xml:space="preserve"> PRINCIPALES Y</w:t>
      </w:r>
      <w:r w:rsidR="009A11D0" w:rsidRPr="009F5600">
        <w:rPr>
          <w:rFonts w:ascii="Arial" w:hAnsi="Arial" w:cs="Arial"/>
          <w:b/>
          <w:bCs/>
          <w:sz w:val="28"/>
          <w:szCs w:val="28"/>
        </w:rPr>
        <w:t xml:space="preserve"> ADHESIVA.</w:t>
      </w:r>
    </w:p>
    <w:p w14:paraId="27AC0CA9" w14:textId="77777777" w:rsidR="00055284" w:rsidRPr="009F5600" w:rsidRDefault="00055284" w:rsidP="00F26622">
      <w:pPr>
        <w:pStyle w:val="Prrafodelista"/>
        <w:spacing w:line="360" w:lineRule="auto"/>
        <w:ind w:left="0"/>
        <w:contextualSpacing w:val="0"/>
        <w:rPr>
          <w:rFonts w:ascii="Arial" w:hAnsi="Arial" w:cs="Arial"/>
          <w:b/>
          <w:bCs/>
          <w:sz w:val="28"/>
          <w:szCs w:val="28"/>
        </w:rPr>
      </w:pPr>
    </w:p>
    <w:p w14:paraId="2C8CEADD" w14:textId="3B2D2DCE" w:rsidR="004C633A" w:rsidRPr="009F5600" w:rsidRDefault="004C633A" w:rsidP="00F26622">
      <w:pPr>
        <w:pStyle w:val="Prrafodelista"/>
        <w:numPr>
          <w:ilvl w:val="0"/>
          <w:numId w:val="1"/>
        </w:numPr>
        <w:spacing w:line="360" w:lineRule="auto"/>
        <w:ind w:left="0" w:hanging="567"/>
        <w:contextualSpacing w:val="0"/>
        <w:jc w:val="both"/>
        <w:rPr>
          <w:rFonts w:ascii="Arial" w:hAnsi="Arial" w:cs="Arial"/>
          <w:sz w:val="28"/>
          <w:szCs w:val="28"/>
        </w:rPr>
      </w:pPr>
      <w:r w:rsidRPr="009F5600">
        <w:rPr>
          <w:rFonts w:ascii="Arial" w:hAnsi="Arial" w:cs="Arial"/>
          <w:sz w:val="28"/>
          <w:szCs w:val="28"/>
        </w:rPr>
        <w:t xml:space="preserve">Tomando en consideración que </w:t>
      </w:r>
      <w:r w:rsidR="009837C3" w:rsidRPr="009F5600">
        <w:rPr>
          <w:rFonts w:ascii="Arial" w:hAnsi="Arial" w:cs="Arial"/>
          <w:sz w:val="28"/>
          <w:szCs w:val="28"/>
        </w:rPr>
        <w:t xml:space="preserve">de la lectura integral de </w:t>
      </w:r>
      <w:r w:rsidRPr="009F5600">
        <w:rPr>
          <w:rFonts w:ascii="Arial" w:hAnsi="Arial" w:cs="Arial"/>
          <w:sz w:val="28"/>
          <w:szCs w:val="28"/>
        </w:rPr>
        <w:t xml:space="preserve">los agravios reseñados </w:t>
      </w:r>
      <w:r w:rsidR="0074676B" w:rsidRPr="009F5600">
        <w:rPr>
          <w:rFonts w:ascii="Arial" w:hAnsi="Arial" w:cs="Arial"/>
          <w:sz w:val="28"/>
          <w:szCs w:val="28"/>
        </w:rPr>
        <w:t>relativos a</w:t>
      </w:r>
      <w:r w:rsidR="00AC64F7" w:rsidRPr="009F5600">
        <w:rPr>
          <w:rFonts w:ascii="Arial" w:hAnsi="Arial" w:cs="Arial"/>
          <w:sz w:val="28"/>
          <w:szCs w:val="28"/>
        </w:rPr>
        <w:t xml:space="preserve"> </w:t>
      </w:r>
      <w:r w:rsidR="0074676B" w:rsidRPr="009F5600">
        <w:rPr>
          <w:rFonts w:ascii="Arial" w:hAnsi="Arial" w:cs="Arial"/>
          <w:sz w:val="28"/>
          <w:szCs w:val="28"/>
        </w:rPr>
        <w:t>l</w:t>
      </w:r>
      <w:r w:rsidR="00AC64F7" w:rsidRPr="009F5600">
        <w:rPr>
          <w:rFonts w:ascii="Arial" w:hAnsi="Arial" w:cs="Arial"/>
          <w:sz w:val="28"/>
          <w:szCs w:val="28"/>
        </w:rPr>
        <w:t xml:space="preserve">os </w:t>
      </w:r>
      <w:r w:rsidRPr="009F5600">
        <w:rPr>
          <w:rFonts w:ascii="Arial" w:hAnsi="Arial" w:cs="Arial"/>
          <w:sz w:val="28"/>
          <w:szCs w:val="28"/>
        </w:rPr>
        <w:t>recurso</w:t>
      </w:r>
      <w:r w:rsidR="00AC64F7" w:rsidRPr="009F5600">
        <w:rPr>
          <w:rFonts w:ascii="Arial" w:hAnsi="Arial" w:cs="Arial"/>
          <w:sz w:val="28"/>
          <w:szCs w:val="28"/>
        </w:rPr>
        <w:t>s</w:t>
      </w:r>
      <w:r w:rsidRPr="009F5600">
        <w:rPr>
          <w:rFonts w:ascii="Arial" w:hAnsi="Arial" w:cs="Arial"/>
          <w:sz w:val="28"/>
          <w:szCs w:val="28"/>
        </w:rPr>
        <w:t xml:space="preserve"> de revisión </w:t>
      </w:r>
      <w:r w:rsidR="00AC64F7" w:rsidRPr="009F5600">
        <w:rPr>
          <w:rFonts w:ascii="Arial" w:hAnsi="Arial" w:cs="Arial"/>
          <w:sz w:val="28"/>
          <w:szCs w:val="28"/>
        </w:rPr>
        <w:t>referidos</w:t>
      </w:r>
      <w:r w:rsidR="00CA741F" w:rsidRPr="009F5600">
        <w:rPr>
          <w:rFonts w:ascii="Arial" w:hAnsi="Arial" w:cs="Arial"/>
          <w:sz w:val="28"/>
          <w:szCs w:val="28"/>
        </w:rPr>
        <w:t>,</w:t>
      </w:r>
      <w:r w:rsidR="00655716" w:rsidRPr="009F5600">
        <w:rPr>
          <w:rFonts w:ascii="Arial" w:hAnsi="Arial" w:cs="Arial"/>
          <w:sz w:val="28"/>
          <w:szCs w:val="28"/>
        </w:rPr>
        <w:t xml:space="preserve"> se </w:t>
      </w:r>
      <w:r w:rsidR="00CA741F" w:rsidRPr="009F5600">
        <w:rPr>
          <w:rFonts w:ascii="Arial" w:hAnsi="Arial" w:cs="Arial"/>
          <w:sz w:val="28"/>
          <w:szCs w:val="28"/>
        </w:rPr>
        <w:t xml:space="preserve">advierte </w:t>
      </w:r>
      <w:r w:rsidR="00655716" w:rsidRPr="009F5600">
        <w:rPr>
          <w:rFonts w:ascii="Arial" w:hAnsi="Arial" w:cs="Arial"/>
          <w:sz w:val="28"/>
          <w:szCs w:val="28"/>
        </w:rPr>
        <w:t xml:space="preserve">que, propiamente, no conciernen al tema de constitucionalidad que subsiste, sino más </w:t>
      </w:r>
      <w:r w:rsidR="00324DE1" w:rsidRPr="009F5600">
        <w:rPr>
          <w:rFonts w:ascii="Arial" w:hAnsi="Arial" w:cs="Arial"/>
          <w:sz w:val="28"/>
          <w:szCs w:val="28"/>
        </w:rPr>
        <w:t>bien están encaminados</w:t>
      </w:r>
      <w:r w:rsidR="00DD742A" w:rsidRPr="009F5600">
        <w:rPr>
          <w:rFonts w:ascii="Arial" w:hAnsi="Arial" w:cs="Arial"/>
          <w:sz w:val="28"/>
          <w:szCs w:val="28"/>
        </w:rPr>
        <w:t>, en cuanto a la autoridad recurrente,</w:t>
      </w:r>
      <w:r w:rsidR="00324DE1" w:rsidRPr="009F5600">
        <w:rPr>
          <w:rFonts w:ascii="Arial" w:hAnsi="Arial" w:cs="Arial"/>
          <w:sz w:val="28"/>
          <w:szCs w:val="28"/>
        </w:rPr>
        <w:t xml:space="preserve"> a </w:t>
      </w:r>
      <w:r w:rsidR="009D4193" w:rsidRPr="009F5600">
        <w:rPr>
          <w:rFonts w:ascii="Arial" w:hAnsi="Arial" w:cs="Arial"/>
          <w:sz w:val="28"/>
          <w:szCs w:val="28"/>
        </w:rPr>
        <w:t xml:space="preserve">cuestionar </w:t>
      </w:r>
      <w:r w:rsidR="00694E36" w:rsidRPr="009F5600">
        <w:rPr>
          <w:rFonts w:ascii="Arial" w:hAnsi="Arial" w:cs="Arial"/>
          <w:sz w:val="28"/>
          <w:szCs w:val="28"/>
        </w:rPr>
        <w:t xml:space="preserve">la protección constitucional otorgada y </w:t>
      </w:r>
      <w:r w:rsidR="00324DE1" w:rsidRPr="009F5600">
        <w:rPr>
          <w:rFonts w:ascii="Arial" w:hAnsi="Arial" w:cs="Arial"/>
          <w:sz w:val="28"/>
          <w:szCs w:val="28"/>
        </w:rPr>
        <w:t xml:space="preserve">sostener </w:t>
      </w:r>
      <w:r w:rsidR="00655716" w:rsidRPr="009F5600">
        <w:rPr>
          <w:rFonts w:ascii="Arial" w:hAnsi="Arial" w:cs="Arial"/>
          <w:sz w:val="28"/>
          <w:szCs w:val="28"/>
        </w:rPr>
        <w:t>la legalidad de l</w:t>
      </w:r>
      <w:r w:rsidR="00CE7AD4" w:rsidRPr="009F5600">
        <w:rPr>
          <w:rFonts w:ascii="Arial" w:hAnsi="Arial" w:cs="Arial"/>
          <w:sz w:val="28"/>
          <w:szCs w:val="28"/>
        </w:rPr>
        <w:t>a</w:t>
      </w:r>
      <w:r w:rsidR="009837C3" w:rsidRPr="009F5600">
        <w:rPr>
          <w:rFonts w:ascii="Arial" w:hAnsi="Arial" w:cs="Arial"/>
          <w:sz w:val="28"/>
          <w:szCs w:val="28"/>
        </w:rPr>
        <w:t xml:space="preserve"> </w:t>
      </w:r>
      <w:r w:rsidR="00CE7AD4" w:rsidRPr="009F5600">
        <w:rPr>
          <w:rFonts w:ascii="Arial" w:hAnsi="Arial" w:cs="Arial"/>
          <w:sz w:val="28"/>
          <w:szCs w:val="28"/>
        </w:rPr>
        <w:t xml:space="preserve">resolución </w:t>
      </w:r>
      <w:r w:rsidR="009837C3" w:rsidRPr="009F5600">
        <w:rPr>
          <w:rFonts w:ascii="Arial" w:hAnsi="Arial" w:cs="Arial"/>
          <w:sz w:val="28"/>
          <w:szCs w:val="28"/>
        </w:rPr>
        <w:t>administrativ</w:t>
      </w:r>
      <w:r w:rsidR="00CE7AD4" w:rsidRPr="009F5600">
        <w:rPr>
          <w:rFonts w:ascii="Arial" w:hAnsi="Arial" w:cs="Arial"/>
          <w:sz w:val="28"/>
          <w:szCs w:val="28"/>
        </w:rPr>
        <w:t>a</w:t>
      </w:r>
      <w:r w:rsidR="009837C3" w:rsidRPr="009F5600">
        <w:rPr>
          <w:rFonts w:ascii="Arial" w:hAnsi="Arial" w:cs="Arial"/>
          <w:sz w:val="28"/>
          <w:szCs w:val="28"/>
        </w:rPr>
        <w:t xml:space="preserve"> reclamad</w:t>
      </w:r>
      <w:r w:rsidR="00CE7AD4" w:rsidRPr="009F5600">
        <w:rPr>
          <w:rFonts w:ascii="Arial" w:hAnsi="Arial" w:cs="Arial"/>
          <w:sz w:val="28"/>
          <w:szCs w:val="28"/>
        </w:rPr>
        <w:t>a</w:t>
      </w:r>
      <w:r w:rsidR="009837C3" w:rsidRPr="009F5600">
        <w:rPr>
          <w:rFonts w:ascii="Arial" w:hAnsi="Arial" w:cs="Arial"/>
          <w:sz w:val="28"/>
          <w:szCs w:val="28"/>
        </w:rPr>
        <w:t>,</w:t>
      </w:r>
      <w:r w:rsidR="009D4193" w:rsidRPr="009F5600">
        <w:rPr>
          <w:rFonts w:ascii="Arial" w:hAnsi="Arial" w:cs="Arial"/>
          <w:sz w:val="28"/>
          <w:szCs w:val="28"/>
        </w:rPr>
        <w:t xml:space="preserve"> </w:t>
      </w:r>
      <w:r w:rsidR="00694E36" w:rsidRPr="009F5600">
        <w:rPr>
          <w:rFonts w:ascii="Arial" w:hAnsi="Arial" w:cs="Arial"/>
          <w:sz w:val="28"/>
          <w:szCs w:val="28"/>
        </w:rPr>
        <w:t>mientras que</w:t>
      </w:r>
      <w:r w:rsidR="009D4193" w:rsidRPr="009F5600">
        <w:rPr>
          <w:rFonts w:ascii="Arial" w:hAnsi="Arial" w:cs="Arial"/>
          <w:sz w:val="28"/>
          <w:szCs w:val="28"/>
        </w:rPr>
        <w:t xml:space="preserve"> el quejoso controvierte los efectos de la concesión del amparo respecto de</w:t>
      </w:r>
      <w:r w:rsidR="00694E36" w:rsidRPr="009F5600">
        <w:rPr>
          <w:rFonts w:ascii="Arial" w:hAnsi="Arial" w:cs="Arial"/>
          <w:sz w:val="28"/>
          <w:szCs w:val="28"/>
        </w:rPr>
        <w:t xml:space="preserve"> dicha resolución y</w:t>
      </w:r>
      <w:r w:rsidR="0037577A" w:rsidRPr="009F5600">
        <w:rPr>
          <w:rFonts w:ascii="Arial" w:hAnsi="Arial" w:cs="Arial"/>
          <w:sz w:val="28"/>
          <w:szCs w:val="28"/>
        </w:rPr>
        <w:t>, en la adhesiva, fortalecer las</w:t>
      </w:r>
      <w:r w:rsidR="00427DEA" w:rsidRPr="009F5600">
        <w:rPr>
          <w:rFonts w:ascii="Arial" w:hAnsi="Arial" w:cs="Arial"/>
          <w:sz w:val="28"/>
          <w:szCs w:val="28"/>
        </w:rPr>
        <w:t xml:space="preserve"> consideraciones relativas al fondo del estudio de legalidad hecho por el juzgado</w:t>
      </w:r>
      <w:r w:rsidR="00647F25" w:rsidRPr="009F5600">
        <w:rPr>
          <w:rFonts w:ascii="Arial" w:hAnsi="Arial" w:cs="Arial"/>
          <w:sz w:val="28"/>
          <w:szCs w:val="28"/>
        </w:rPr>
        <w:t xml:space="preserve">; </w:t>
      </w:r>
      <w:r w:rsidR="00D410C6" w:rsidRPr="009F5600">
        <w:rPr>
          <w:rFonts w:ascii="Arial" w:hAnsi="Arial" w:cs="Arial"/>
          <w:sz w:val="28"/>
          <w:szCs w:val="28"/>
        </w:rPr>
        <w:t>se determina que corresponde</w:t>
      </w:r>
      <w:r w:rsidR="009837C3" w:rsidRPr="009F5600">
        <w:rPr>
          <w:rFonts w:ascii="Arial" w:hAnsi="Arial" w:cs="Arial"/>
          <w:sz w:val="28"/>
          <w:szCs w:val="28"/>
        </w:rPr>
        <w:t xml:space="preserve"> </w:t>
      </w:r>
      <w:r w:rsidR="009837C3" w:rsidRPr="009F5600">
        <w:rPr>
          <w:rFonts w:ascii="Arial" w:hAnsi="Arial" w:cs="Arial"/>
          <w:b/>
          <w:bCs/>
          <w:sz w:val="28"/>
          <w:szCs w:val="28"/>
        </w:rPr>
        <w:t>reservar</w:t>
      </w:r>
      <w:r w:rsidR="009837C3" w:rsidRPr="009F5600">
        <w:rPr>
          <w:rFonts w:ascii="Arial" w:hAnsi="Arial" w:cs="Arial"/>
          <w:sz w:val="28"/>
          <w:szCs w:val="28"/>
        </w:rPr>
        <w:t xml:space="preserve"> </w:t>
      </w:r>
      <w:r w:rsidR="009837C3" w:rsidRPr="009F5600">
        <w:rPr>
          <w:rFonts w:ascii="Arial" w:hAnsi="Arial" w:cs="Arial"/>
          <w:b/>
          <w:bCs/>
          <w:sz w:val="28"/>
          <w:szCs w:val="28"/>
        </w:rPr>
        <w:t xml:space="preserve">jurisdicción </w:t>
      </w:r>
      <w:r w:rsidR="009837C3" w:rsidRPr="009F5600">
        <w:rPr>
          <w:rFonts w:ascii="Arial" w:hAnsi="Arial" w:cs="Arial"/>
          <w:sz w:val="28"/>
          <w:szCs w:val="28"/>
        </w:rPr>
        <w:t xml:space="preserve">al </w:t>
      </w:r>
      <w:r w:rsidR="00647F25" w:rsidRPr="009F5600">
        <w:rPr>
          <w:rFonts w:ascii="Arial" w:hAnsi="Arial" w:cs="Arial"/>
          <w:sz w:val="28"/>
          <w:szCs w:val="28"/>
        </w:rPr>
        <w:t>T</w:t>
      </w:r>
      <w:r w:rsidR="009837C3" w:rsidRPr="009F5600">
        <w:rPr>
          <w:rFonts w:ascii="Arial" w:hAnsi="Arial" w:cs="Arial"/>
          <w:sz w:val="28"/>
          <w:szCs w:val="28"/>
        </w:rPr>
        <w:t xml:space="preserve">ribunal </w:t>
      </w:r>
      <w:r w:rsidR="00647F25" w:rsidRPr="009F5600">
        <w:rPr>
          <w:rFonts w:ascii="Arial" w:hAnsi="Arial" w:cs="Arial"/>
          <w:sz w:val="28"/>
          <w:szCs w:val="28"/>
        </w:rPr>
        <w:t>C</w:t>
      </w:r>
      <w:r w:rsidR="009837C3" w:rsidRPr="009F5600">
        <w:rPr>
          <w:rFonts w:ascii="Arial" w:hAnsi="Arial" w:cs="Arial"/>
          <w:sz w:val="28"/>
          <w:szCs w:val="28"/>
        </w:rPr>
        <w:t>olegiado del conocimiento para que resuelva lo conducente</w:t>
      </w:r>
      <w:r w:rsidR="001A41A3" w:rsidRPr="009F5600">
        <w:rPr>
          <w:rFonts w:ascii="Arial" w:hAnsi="Arial" w:cs="Arial"/>
          <w:sz w:val="28"/>
          <w:szCs w:val="28"/>
        </w:rPr>
        <w:t xml:space="preserve">, </w:t>
      </w:r>
      <w:r w:rsidR="00647F25" w:rsidRPr="009F5600">
        <w:rPr>
          <w:rFonts w:ascii="Arial" w:hAnsi="Arial" w:cs="Arial"/>
          <w:sz w:val="28"/>
          <w:szCs w:val="28"/>
        </w:rPr>
        <w:t xml:space="preserve">en la materia de su competencia, </w:t>
      </w:r>
      <w:r w:rsidR="001A41A3" w:rsidRPr="009F5600">
        <w:rPr>
          <w:rFonts w:ascii="Arial" w:hAnsi="Arial" w:cs="Arial"/>
          <w:sz w:val="28"/>
          <w:szCs w:val="28"/>
        </w:rPr>
        <w:t>sobre la</w:t>
      </w:r>
      <w:r w:rsidR="00427DEA" w:rsidRPr="009F5600">
        <w:rPr>
          <w:rFonts w:ascii="Arial" w:hAnsi="Arial" w:cs="Arial"/>
          <w:sz w:val="28"/>
          <w:szCs w:val="28"/>
        </w:rPr>
        <w:t>s</w:t>
      </w:r>
      <w:r w:rsidR="001A41A3" w:rsidRPr="009F5600">
        <w:rPr>
          <w:rFonts w:ascii="Arial" w:hAnsi="Arial" w:cs="Arial"/>
          <w:sz w:val="28"/>
          <w:szCs w:val="28"/>
        </w:rPr>
        <w:t xml:space="preserve"> </w:t>
      </w:r>
      <w:r w:rsidR="00427DEA" w:rsidRPr="009F5600">
        <w:rPr>
          <w:rFonts w:ascii="Arial" w:hAnsi="Arial" w:cs="Arial"/>
          <w:sz w:val="28"/>
          <w:szCs w:val="28"/>
        </w:rPr>
        <w:t>revisiones principales y</w:t>
      </w:r>
      <w:r w:rsidR="001A41A3" w:rsidRPr="009F5600">
        <w:rPr>
          <w:rFonts w:ascii="Arial" w:hAnsi="Arial" w:cs="Arial"/>
          <w:sz w:val="28"/>
          <w:szCs w:val="28"/>
        </w:rPr>
        <w:t xml:space="preserve"> adhesiva</w:t>
      </w:r>
      <w:r w:rsidR="009837C3" w:rsidRPr="009F5600">
        <w:rPr>
          <w:rFonts w:ascii="Arial" w:hAnsi="Arial" w:cs="Arial"/>
          <w:sz w:val="28"/>
          <w:szCs w:val="28"/>
        </w:rPr>
        <w:t>.</w:t>
      </w:r>
      <w:r w:rsidRPr="009F5600">
        <w:rPr>
          <w:rFonts w:ascii="Arial" w:hAnsi="Arial" w:cs="Arial"/>
          <w:sz w:val="28"/>
          <w:szCs w:val="28"/>
        </w:rPr>
        <w:t xml:space="preserve"> </w:t>
      </w:r>
    </w:p>
    <w:p w14:paraId="4A02CEDC" w14:textId="77777777" w:rsidR="00055284" w:rsidRPr="009F5600" w:rsidRDefault="00055284" w:rsidP="00F26622">
      <w:pPr>
        <w:pStyle w:val="Prrafodelista"/>
        <w:spacing w:line="360" w:lineRule="auto"/>
        <w:ind w:left="0"/>
        <w:contextualSpacing w:val="0"/>
        <w:rPr>
          <w:rFonts w:ascii="Arial" w:hAnsi="Arial" w:cs="Arial"/>
          <w:b/>
          <w:bCs/>
          <w:sz w:val="28"/>
          <w:szCs w:val="28"/>
        </w:rPr>
      </w:pPr>
    </w:p>
    <w:p w14:paraId="3AD8AAA7" w14:textId="147CF9A6" w:rsidR="00076CB2" w:rsidRPr="009F5600" w:rsidRDefault="00076CB2" w:rsidP="004B2DC8">
      <w:pPr>
        <w:pStyle w:val="Prrafodelista"/>
        <w:numPr>
          <w:ilvl w:val="0"/>
          <w:numId w:val="5"/>
        </w:numPr>
        <w:spacing w:line="360" w:lineRule="auto"/>
        <w:contextualSpacing w:val="0"/>
        <w:jc w:val="center"/>
        <w:rPr>
          <w:rFonts w:ascii="Arial" w:hAnsi="Arial" w:cs="Arial"/>
          <w:b/>
          <w:bCs/>
          <w:sz w:val="28"/>
          <w:szCs w:val="28"/>
        </w:rPr>
      </w:pPr>
      <w:r w:rsidRPr="009F5600">
        <w:rPr>
          <w:rFonts w:ascii="Arial" w:hAnsi="Arial" w:cs="Arial"/>
          <w:b/>
          <w:bCs/>
          <w:sz w:val="28"/>
          <w:szCs w:val="28"/>
        </w:rPr>
        <w:t>RESERVA DE JURISDICCIÓN</w:t>
      </w:r>
    </w:p>
    <w:p w14:paraId="46EDD890" w14:textId="77777777" w:rsidR="00302FC2" w:rsidRPr="009F5600" w:rsidRDefault="00302FC2" w:rsidP="00F26622">
      <w:pPr>
        <w:pStyle w:val="Prrafodelista"/>
        <w:spacing w:line="360" w:lineRule="auto"/>
        <w:ind w:left="1080"/>
        <w:contextualSpacing w:val="0"/>
        <w:rPr>
          <w:rFonts w:ascii="Arial" w:eastAsia="Arial" w:hAnsi="Arial" w:cs="Arial"/>
          <w:sz w:val="28"/>
          <w:szCs w:val="28"/>
        </w:rPr>
      </w:pPr>
    </w:p>
    <w:p w14:paraId="024BFD0D" w14:textId="6CE74834" w:rsidR="008E5138" w:rsidRPr="009F5600" w:rsidRDefault="00154104"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hAnsi="Arial" w:cs="Arial"/>
          <w:sz w:val="28"/>
          <w:szCs w:val="28"/>
          <w:lang w:val="es-MX"/>
        </w:rPr>
        <w:t>Debido a</w:t>
      </w:r>
      <w:r w:rsidR="00733FD3" w:rsidRPr="009F5600">
        <w:rPr>
          <w:rFonts w:ascii="Arial" w:hAnsi="Arial" w:cs="Arial"/>
          <w:sz w:val="28"/>
          <w:szCs w:val="28"/>
          <w:lang w:val="es-MX"/>
        </w:rPr>
        <w:t xml:space="preserve"> que</w:t>
      </w:r>
      <w:r w:rsidR="0022196A" w:rsidRPr="009F5600">
        <w:rPr>
          <w:rFonts w:ascii="Arial" w:hAnsi="Arial" w:cs="Arial"/>
          <w:sz w:val="28"/>
          <w:szCs w:val="28"/>
          <w:lang w:val="es-MX"/>
        </w:rPr>
        <w:t>, como hemos visto, los</w:t>
      </w:r>
      <w:r w:rsidR="00F11C19" w:rsidRPr="009F5600">
        <w:rPr>
          <w:rFonts w:ascii="Arial" w:hAnsi="Arial" w:cs="Arial"/>
          <w:sz w:val="28"/>
          <w:szCs w:val="28"/>
          <w:lang w:val="es-MX"/>
        </w:rPr>
        <w:t xml:space="preserve"> restantes </w:t>
      </w:r>
      <w:r w:rsidR="00C175CE" w:rsidRPr="009F5600">
        <w:rPr>
          <w:rFonts w:ascii="Arial" w:hAnsi="Arial" w:cs="Arial"/>
          <w:sz w:val="28"/>
          <w:szCs w:val="28"/>
          <w:lang w:val="es-MX"/>
        </w:rPr>
        <w:t xml:space="preserve">agravios </w:t>
      </w:r>
      <w:r w:rsidR="0022196A" w:rsidRPr="009F5600">
        <w:rPr>
          <w:rFonts w:ascii="Arial" w:hAnsi="Arial" w:cs="Arial"/>
          <w:sz w:val="28"/>
          <w:szCs w:val="28"/>
          <w:lang w:val="es-MX"/>
        </w:rPr>
        <w:t xml:space="preserve">de </w:t>
      </w:r>
      <w:r w:rsidRPr="009F5600">
        <w:rPr>
          <w:rFonts w:ascii="Arial" w:hAnsi="Arial" w:cs="Arial"/>
          <w:sz w:val="28"/>
          <w:szCs w:val="28"/>
          <w:lang w:val="es-MX"/>
        </w:rPr>
        <w:t xml:space="preserve">la </w:t>
      </w:r>
      <w:r w:rsidR="0022196A" w:rsidRPr="009F5600">
        <w:rPr>
          <w:rFonts w:ascii="Arial" w:hAnsi="Arial" w:cs="Arial"/>
          <w:sz w:val="28"/>
          <w:szCs w:val="28"/>
          <w:lang w:val="es-MX"/>
        </w:rPr>
        <w:t xml:space="preserve">autoridad </w:t>
      </w:r>
      <w:r w:rsidR="00C175CE" w:rsidRPr="009F5600">
        <w:rPr>
          <w:rFonts w:ascii="Arial" w:hAnsi="Arial" w:cs="Arial"/>
          <w:sz w:val="28"/>
          <w:szCs w:val="28"/>
          <w:lang w:val="es-MX"/>
        </w:rPr>
        <w:t>recurrente</w:t>
      </w:r>
      <w:r w:rsidR="0022196A" w:rsidRPr="009F5600">
        <w:rPr>
          <w:rFonts w:ascii="Arial" w:hAnsi="Arial" w:cs="Arial"/>
          <w:sz w:val="28"/>
          <w:szCs w:val="28"/>
          <w:lang w:val="es-MX"/>
        </w:rPr>
        <w:t xml:space="preserve"> y el quejoso</w:t>
      </w:r>
      <w:r w:rsidR="00C175CE" w:rsidRPr="009F5600">
        <w:rPr>
          <w:rFonts w:ascii="Arial" w:hAnsi="Arial" w:cs="Arial"/>
          <w:sz w:val="28"/>
          <w:szCs w:val="28"/>
          <w:lang w:val="es-MX"/>
        </w:rPr>
        <w:t xml:space="preserve"> </w:t>
      </w:r>
      <w:r w:rsidR="008B4771" w:rsidRPr="009F5600">
        <w:rPr>
          <w:rFonts w:ascii="Arial" w:hAnsi="Arial" w:cs="Arial"/>
          <w:sz w:val="28"/>
          <w:szCs w:val="28"/>
          <w:lang w:val="es-MX"/>
        </w:rPr>
        <w:t xml:space="preserve">sólo </w:t>
      </w:r>
      <w:r w:rsidR="00FE7DEA" w:rsidRPr="009F5600">
        <w:rPr>
          <w:rFonts w:ascii="Arial" w:hAnsi="Arial" w:cs="Arial"/>
          <w:sz w:val="28"/>
          <w:szCs w:val="28"/>
          <w:lang w:val="es-MX"/>
        </w:rPr>
        <w:t>plantea</w:t>
      </w:r>
      <w:r w:rsidR="0022196A" w:rsidRPr="009F5600">
        <w:rPr>
          <w:rFonts w:ascii="Arial" w:hAnsi="Arial" w:cs="Arial"/>
          <w:sz w:val="28"/>
          <w:szCs w:val="28"/>
          <w:lang w:val="es-MX"/>
        </w:rPr>
        <w:t>n</w:t>
      </w:r>
      <w:r w:rsidR="00FE7DEA" w:rsidRPr="009F5600">
        <w:rPr>
          <w:rFonts w:ascii="Arial" w:hAnsi="Arial" w:cs="Arial"/>
          <w:sz w:val="28"/>
          <w:szCs w:val="28"/>
          <w:lang w:val="es-MX"/>
        </w:rPr>
        <w:t xml:space="preserve"> cuestiones</w:t>
      </w:r>
      <w:r w:rsidR="00733FD3" w:rsidRPr="009F5600">
        <w:rPr>
          <w:rFonts w:ascii="Arial" w:hAnsi="Arial" w:cs="Arial"/>
          <w:sz w:val="28"/>
          <w:szCs w:val="28"/>
          <w:lang w:val="es-MX"/>
        </w:rPr>
        <w:t xml:space="preserve"> de legalidad</w:t>
      </w:r>
      <w:r w:rsidR="00CE64FD" w:rsidRPr="009F5600">
        <w:rPr>
          <w:rFonts w:ascii="Arial" w:hAnsi="Arial" w:cs="Arial"/>
          <w:sz w:val="28"/>
          <w:szCs w:val="28"/>
          <w:lang w:val="es-MX"/>
        </w:rPr>
        <w:t>, lo cual no forma</w:t>
      </w:r>
      <w:r w:rsidR="00FE7DEA" w:rsidRPr="009F5600">
        <w:rPr>
          <w:rFonts w:ascii="Arial" w:hAnsi="Arial" w:cs="Arial"/>
          <w:sz w:val="28"/>
          <w:szCs w:val="28"/>
          <w:lang w:val="es-MX"/>
        </w:rPr>
        <w:t xml:space="preserve"> </w:t>
      </w:r>
      <w:r w:rsidRPr="009F5600">
        <w:rPr>
          <w:rFonts w:ascii="Arial" w:hAnsi="Arial" w:cs="Arial"/>
          <w:sz w:val="28"/>
          <w:szCs w:val="28"/>
          <w:lang w:val="es-MX"/>
        </w:rPr>
        <w:t xml:space="preserve">parte de la materia </w:t>
      </w:r>
      <w:r w:rsidR="00FE7DEA" w:rsidRPr="009F5600">
        <w:rPr>
          <w:rFonts w:ascii="Arial" w:hAnsi="Arial" w:cs="Arial"/>
          <w:sz w:val="28"/>
          <w:szCs w:val="28"/>
          <w:lang w:val="es-MX"/>
        </w:rPr>
        <w:t xml:space="preserve">de </w:t>
      </w:r>
      <w:r w:rsidR="00273B7B" w:rsidRPr="009F5600">
        <w:rPr>
          <w:rFonts w:ascii="Arial" w:hAnsi="Arial" w:cs="Arial"/>
          <w:sz w:val="28"/>
          <w:szCs w:val="28"/>
          <w:lang w:val="es-MX"/>
        </w:rPr>
        <w:t>estudio del presente asunto</w:t>
      </w:r>
      <w:r w:rsidR="00D85EC4" w:rsidRPr="009F5600">
        <w:rPr>
          <w:rFonts w:ascii="Arial" w:hAnsi="Arial" w:cs="Arial"/>
          <w:sz w:val="28"/>
          <w:szCs w:val="28"/>
          <w:lang w:val="es-MX"/>
        </w:rPr>
        <w:t xml:space="preserve">, </w:t>
      </w:r>
      <w:r w:rsidR="00733FD3" w:rsidRPr="009F5600">
        <w:rPr>
          <w:rFonts w:ascii="Arial" w:hAnsi="Arial" w:cs="Arial"/>
          <w:sz w:val="28"/>
          <w:szCs w:val="28"/>
          <w:lang w:val="es-MX"/>
        </w:rPr>
        <w:t xml:space="preserve">procede </w:t>
      </w:r>
      <w:r w:rsidR="00733FD3" w:rsidRPr="009F5600">
        <w:rPr>
          <w:rFonts w:ascii="Arial" w:hAnsi="Arial" w:cs="Arial"/>
          <w:b/>
          <w:bCs/>
          <w:sz w:val="28"/>
          <w:szCs w:val="28"/>
          <w:lang w:val="es-MX"/>
        </w:rPr>
        <w:t>reservar jurisdicción</w:t>
      </w:r>
      <w:r w:rsidR="00733FD3" w:rsidRPr="009F5600">
        <w:rPr>
          <w:rFonts w:ascii="Arial" w:hAnsi="Arial" w:cs="Arial"/>
          <w:sz w:val="28"/>
          <w:szCs w:val="28"/>
          <w:lang w:val="es-MX"/>
        </w:rPr>
        <w:t xml:space="preserve"> para que</w:t>
      </w:r>
      <w:r w:rsidRPr="009F5600">
        <w:rPr>
          <w:rFonts w:ascii="Arial" w:hAnsi="Arial" w:cs="Arial"/>
          <w:sz w:val="28"/>
          <w:szCs w:val="28"/>
          <w:lang w:val="es-MX"/>
        </w:rPr>
        <w:t xml:space="preserve"> el Tribunal Colegiado</w:t>
      </w:r>
      <w:r w:rsidR="00793D4D" w:rsidRPr="009F5600">
        <w:rPr>
          <w:rFonts w:ascii="Arial" w:hAnsi="Arial" w:cs="Arial"/>
          <w:sz w:val="28"/>
          <w:szCs w:val="28"/>
          <w:lang w:val="es-MX"/>
        </w:rPr>
        <w:t xml:space="preserve"> del conocimiento</w:t>
      </w:r>
      <w:r w:rsidR="002541AE" w:rsidRPr="009F5600">
        <w:rPr>
          <w:rFonts w:ascii="Arial" w:hAnsi="Arial" w:cs="Arial"/>
          <w:sz w:val="28"/>
          <w:szCs w:val="28"/>
          <w:lang w:val="es-MX"/>
        </w:rPr>
        <w:t xml:space="preserve"> </w:t>
      </w:r>
      <w:r w:rsidR="00733FD3" w:rsidRPr="009F5600">
        <w:rPr>
          <w:rFonts w:ascii="Arial" w:hAnsi="Arial" w:cs="Arial"/>
          <w:sz w:val="28"/>
          <w:szCs w:val="28"/>
          <w:lang w:val="es-MX"/>
        </w:rPr>
        <w:t>los examine, al corresponder a su competencia delegada</w:t>
      </w:r>
      <w:r w:rsidR="00FE7DEA" w:rsidRPr="009F5600">
        <w:rPr>
          <w:rFonts w:ascii="Arial" w:hAnsi="Arial" w:cs="Arial"/>
          <w:sz w:val="28"/>
          <w:szCs w:val="28"/>
          <w:lang w:val="es-MX"/>
        </w:rPr>
        <w:t>,</w:t>
      </w:r>
      <w:r w:rsidR="00733FD3" w:rsidRPr="009F5600">
        <w:rPr>
          <w:rFonts w:ascii="Arial" w:hAnsi="Arial" w:cs="Arial"/>
          <w:sz w:val="28"/>
          <w:szCs w:val="28"/>
          <w:lang w:val="es-MX"/>
        </w:rPr>
        <w:t xml:space="preserve"> de conformidad con el Acuerdo General Plenario </w:t>
      </w:r>
      <w:r w:rsidR="00D203ED" w:rsidRPr="009F5600">
        <w:rPr>
          <w:rFonts w:ascii="Arial" w:hAnsi="Arial" w:cs="Arial"/>
          <w:sz w:val="28"/>
          <w:szCs w:val="28"/>
          <w:lang w:val="es-MX"/>
        </w:rPr>
        <w:t>1</w:t>
      </w:r>
      <w:r w:rsidR="00733FD3" w:rsidRPr="009F5600">
        <w:rPr>
          <w:rFonts w:ascii="Arial" w:hAnsi="Arial" w:cs="Arial"/>
          <w:sz w:val="28"/>
          <w:szCs w:val="28"/>
          <w:lang w:val="es-MX"/>
        </w:rPr>
        <w:t>/</w:t>
      </w:r>
      <w:r w:rsidR="00D203ED" w:rsidRPr="009F5600">
        <w:rPr>
          <w:rFonts w:ascii="Arial" w:hAnsi="Arial" w:cs="Arial"/>
          <w:sz w:val="28"/>
          <w:szCs w:val="28"/>
          <w:lang w:val="es-MX"/>
        </w:rPr>
        <w:t>2023</w:t>
      </w:r>
      <w:r w:rsidR="00733FD3" w:rsidRPr="009F5600">
        <w:rPr>
          <w:rFonts w:ascii="Arial" w:hAnsi="Arial" w:cs="Arial"/>
          <w:sz w:val="28"/>
          <w:szCs w:val="28"/>
          <w:lang w:val="es-MX"/>
        </w:rPr>
        <w:t xml:space="preserve"> de esta Suprema </w:t>
      </w:r>
      <w:r w:rsidR="00733FD3" w:rsidRPr="009F5600">
        <w:rPr>
          <w:rFonts w:ascii="Arial" w:hAnsi="Arial" w:cs="Arial"/>
          <w:sz w:val="28"/>
          <w:szCs w:val="28"/>
          <w:lang w:val="es-MX"/>
        </w:rPr>
        <w:lastRenderedPageBreak/>
        <w:t>Corte.</w:t>
      </w:r>
      <w:r w:rsidR="008E5138" w:rsidRPr="009F5600">
        <w:rPr>
          <w:rFonts w:ascii="Arial" w:hAnsi="Arial" w:cs="Arial"/>
          <w:sz w:val="28"/>
          <w:szCs w:val="28"/>
          <w:lang w:val="es-MX"/>
        </w:rPr>
        <w:t xml:space="preserve"> </w:t>
      </w:r>
      <w:r w:rsidR="00733FD3" w:rsidRPr="009F5600">
        <w:rPr>
          <w:rFonts w:ascii="Arial" w:hAnsi="Arial" w:cs="Arial"/>
          <w:sz w:val="28"/>
          <w:szCs w:val="28"/>
          <w:lang w:val="es-MX"/>
        </w:rPr>
        <w:t>Sirve de apoyo a lo anterior la jurisprudencia 1a./J. 12/2013 (10a.)</w:t>
      </w:r>
      <w:r w:rsidR="00733FD3" w:rsidRPr="009F5600">
        <w:rPr>
          <w:rFonts w:ascii="Arial" w:hAnsi="Arial" w:cs="Arial"/>
          <w:sz w:val="28"/>
          <w:szCs w:val="28"/>
          <w:vertAlign w:val="superscript"/>
          <w:lang w:val="es-MX"/>
        </w:rPr>
        <w:footnoteReference w:id="50"/>
      </w:r>
      <w:r w:rsidR="00733FD3" w:rsidRPr="009F5600">
        <w:rPr>
          <w:rFonts w:ascii="Arial" w:hAnsi="Arial" w:cs="Arial"/>
          <w:sz w:val="28"/>
          <w:szCs w:val="28"/>
          <w:lang w:val="es-MX"/>
        </w:rPr>
        <w:t>.</w:t>
      </w:r>
    </w:p>
    <w:p w14:paraId="1A566747" w14:textId="77777777" w:rsidR="00520EDD" w:rsidRPr="009F5600" w:rsidRDefault="00520EDD" w:rsidP="00F26622">
      <w:pPr>
        <w:pStyle w:val="Prrafodelista"/>
        <w:spacing w:line="360" w:lineRule="auto"/>
        <w:ind w:left="0"/>
        <w:contextualSpacing w:val="0"/>
        <w:jc w:val="both"/>
        <w:rPr>
          <w:rFonts w:ascii="Arial" w:eastAsia="Arial" w:hAnsi="Arial" w:cs="Arial"/>
          <w:sz w:val="28"/>
          <w:szCs w:val="28"/>
        </w:rPr>
      </w:pPr>
    </w:p>
    <w:p w14:paraId="2A956D15" w14:textId="3BE5DC38" w:rsidR="008E5138" w:rsidRPr="009F5600" w:rsidRDefault="008E5138" w:rsidP="00E3034A">
      <w:pPr>
        <w:pStyle w:val="Prrafodelista"/>
        <w:numPr>
          <w:ilvl w:val="0"/>
          <w:numId w:val="5"/>
        </w:numPr>
        <w:tabs>
          <w:tab w:val="left" w:pos="426"/>
        </w:tabs>
        <w:spacing w:line="360" w:lineRule="auto"/>
        <w:ind w:left="567" w:hanging="567"/>
        <w:jc w:val="center"/>
        <w:rPr>
          <w:rFonts w:ascii="Arial" w:hAnsi="Arial" w:cs="Arial"/>
          <w:b/>
          <w:bCs/>
          <w:sz w:val="28"/>
          <w:szCs w:val="28"/>
          <w:lang w:val="es-MX"/>
        </w:rPr>
      </w:pPr>
      <w:r w:rsidRPr="009F5600">
        <w:rPr>
          <w:rFonts w:ascii="Arial" w:hAnsi="Arial" w:cs="Arial"/>
          <w:b/>
          <w:bCs/>
          <w:sz w:val="28"/>
          <w:szCs w:val="28"/>
          <w:lang w:val="es-MX"/>
        </w:rPr>
        <w:t>DECISION.</w:t>
      </w:r>
    </w:p>
    <w:p w14:paraId="065311FD" w14:textId="77777777" w:rsidR="00302FC2" w:rsidRPr="009F5600" w:rsidRDefault="00302FC2" w:rsidP="00F26622">
      <w:pPr>
        <w:pStyle w:val="Prrafodelista"/>
        <w:tabs>
          <w:tab w:val="left" w:pos="426"/>
        </w:tabs>
        <w:spacing w:line="360" w:lineRule="auto"/>
        <w:ind w:left="1080"/>
        <w:rPr>
          <w:rFonts w:ascii="Arial" w:hAnsi="Arial" w:cs="Arial"/>
          <w:sz w:val="28"/>
          <w:szCs w:val="28"/>
        </w:rPr>
      </w:pPr>
    </w:p>
    <w:p w14:paraId="6EDECDA7" w14:textId="0ED06372" w:rsidR="00976D75" w:rsidRPr="009F5600" w:rsidRDefault="008E5138" w:rsidP="00F26622">
      <w:pPr>
        <w:pStyle w:val="Prrafodelista"/>
        <w:numPr>
          <w:ilvl w:val="0"/>
          <w:numId w:val="1"/>
        </w:numPr>
        <w:spacing w:line="360" w:lineRule="auto"/>
        <w:ind w:left="0" w:hanging="567"/>
        <w:contextualSpacing w:val="0"/>
        <w:jc w:val="both"/>
        <w:rPr>
          <w:rFonts w:ascii="Arial" w:eastAsia="Arial" w:hAnsi="Arial" w:cs="Arial"/>
          <w:sz w:val="28"/>
          <w:szCs w:val="28"/>
        </w:rPr>
      </w:pPr>
      <w:r w:rsidRPr="009F5600">
        <w:rPr>
          <w:rFonts w:ascii="Arial" w:hAnsi="Arial" w:cs="Arial"/>
          <w:sz w:val="28"/>
          <w:szCs w:val="28"/>
          <w:lang w:val="es-MX"/>
        </w:rPr>
        <w:t>A</w:t>
      </w:r>
      <w:r w:rsidR="00DD6255" w:rsidRPr="009F5600">
        <w:rPr>
          <w:rFonts w:ascii="Arial" w:hAnsi="Arial" w:cs="Arial"/>
          <w:sz w:val="28"/>
          <w:szCs w:val="28"/>
          <w:lang w:val="es-MX"/>
        </w:rPr>
        <w:t xml:space="preserve">l resultar </w:t>
      </w:r>
      <w:r w:rsidR="005F57B7" w:rsidRPr="009F5600">
        <w:rPr>
          <w:rFonts w:ascii="Arial" w:hAnsi="Arial" w:cs="Arial"/>
          <w:sz w:val="28"/>
          <w:szCs w:val="28"/>
          <w:lang w:val="es-MX"/>
        </w:rPr>
        <w:t>in</w:t>
      </w:r>
      <w:r w:rsidR="00DD6255" w:rsidRPr="009F5600">
        <w:rPr>
          <w:rFonts w:ascii="Arial" w:hAnsi="Arial" w:cs="Arial"/>
          <w:sz w:val="28"/>
          <w:szCs w:val="28"/>
          <w:lang w:val="es-MX"/>
        </w:rPr>
        <w:t xml:space="preserve">fundados en parte e inoperantes por otra, </w:t>
      </w:r>
      <w:r w:rsidR="00203691" w:rsidRPr="009F5600">
        <w:rPr>
          <w:rFonts w:ascii="Arial" w:hAnsi="Arial" w:cs="Arial"/>
          <w:sz w:val="28"/>
          <w:szCs w:val="28"/>
          <w:lang w:val="es-MX"/>
        </w:rPr>
        <w:t xml:space="preserve">los </w:t>
      </w:r>
      <w:r w:rsidR="00DD6255" w:rsidRPr="009F5600">
        <w:rPr>
          <w:rFonts w:ascii="Arial" w:hAnsi="Arial" w:cs="Arial"/>
          <w:sz w:val="28"/>
          <w:szCs w:val="28"/>
          <w:lang w:val="es-MX"/>
        </w:rPr>
        <w:t>conceptos de violación del quejoso</w:t>
      </w:r>
      <w:r w:rsidR="00733FD3" w:rsidRPr="009F5600">
        <w:rPr>
          <w:rFonts w:ascii="Arial" w:hAnsi="Arial" w:cs="Arial"/>
          <w:sz w:val="28"/>
          <w:szCs w:val="28"/>
          <w:lang w:val="es-MX"/>
        </w:rPr>
        <w:t xml:space="preserve">, en lo que </w:t>
      </w:r>
      <w:r w:rsidR="00E5553F" w:rsidRPr="009F5600">
        <w:rPr>
          <w:rFonts w:ascii="Arial" w:hAnsi="Arial" w:cs="Arial"/>
          <w:sz w:val="28"/>
          <w:szCs w:val="28"/>
          <w:lang w:val="es-MX"/>
        </w:rPr>
        <w:t xml:space="preserve">corresponde a la competencia originaria de esta Primera Sala del Alto Tribunal, lo </w:t>
      </w:r>
      <w:r w:rsidR="00FE7DEA" w:rsidRPr="009F5600">
        <w:rPr>
          <w:rFonts w:ascii="Arial" w:hAnsi="Arial" w:cs="Arial"/>
          <w:sz w:val="28"/>
          <w:szCs w:val="28"/>
          <w:lang w:val="es-MX"/>
        </w:rPr>
        <w:t>procede</w:t>
      </w:r>
      <w:r w:rsidR="00E5553F" w:rsidRPr="009F5600">
        <w:rPr>
          <w:rFonts w:ascii="Arial" w:hAnsi="Arial" w:cs="Arial"/>
          <w:sz w:val="28"/>
          <w:szCs w:val="28"/>
          <w:lang w:val="es-MX"/>
        </w:rPr>
        <w:t xml:space="preserve">nte es </w:t>
      </w:r>
      <w:r w:rsidR="00733FD3" w:rsidRPr="009F5600">
        <w:rPr>
          <w:rFonts w:ascii="Arial" w:hAnsi="Arial" w:cs="Arial"/>
          <w:b/>
          <w:bCs/>
          <w:sz w:val="28"/>
          <w:szCs w:val="28"/>
          <w:lang w:val="es-MX"/>
        </w:rPr>
        <w:t>negar el amparo</w:t>
      </w:r>
      <w:r w:rsidR="00E5553F" w:rsidRPr="009F5600">
        <w:rPr>
          <w:rFonts w:ascii="Arial" w:hAnsi="Arial" w:cs="Arial"/>
          <w:b/>
          <w:bCs/>
          <w:sz w:val="28"/>
          <w:szCs w:val="28"/>
          <w:lang w:val="es-MX"/>
        </w:rPr>
        <w:t xml:space="preserve"> y la protección de la Justicia Federal</w:t>
      </w:r>
      <w:r w:rsidR="00733FD3" w:rsidRPr="009F5600">
        <w:rPr>
          <w:rFonts w:ascii="Arial" w:hAnsi="Arial" w:cs="Arial"/>
          <w:sz w:val="28"/>
          <w:szCs w:val="28"/>
          <w:lang w:val="es-MX"/>
        </w:rPr>
        <w:t xml:space="preserve"> contra </w:t>
      </w:r>
      <w:r w:rsidR="00E5553F" w:rsidRPr="009F5600">
        <w:rPr>
          <w:rFonts w:ascii="Arial" w:hAnsi="Arial" w:cs="Arial"/>
          <w:sz w:val="28"/>
          <w:szCs w:val="28"/>
          <w:lang w:val="es-MX"/>
        </w:rPr>
        <w:t>e</w:t>
      </w:r>
      <w:r w:rsidR="00623C42" w:rsidRPr="009F5600">
        <w:rPr>
          <w:rFonts w:ascii="Arial" w:hAnsi="Arial" w:cs="Arial"/>
          <w:sz w:val="28"/>
          <w:szCs w:val="28"/>
          <w:lang w:val="es-MX"/>
        </w:rPr>
        <w:t>l artículo</w:t>
      </w:r>
      <w:r w:rsidR="00E5553F" w:rsidRPr="009F5600">
        <w:rPr>
          <w:rFonts w:ascii="Arial" w:hAnsi="Arial" w:cs="Arial"/>
          <w:sz w:val="28"/>
          <w:szCs w:val="28"/>
          <w:lang w:val="es-MX"/>
        </w:rPr>
        <w:t xml:space="preserve"> 13, párrafo quinto, </w:t>
      </w:r>
      <w:r w:rsidR="00623C42" w:rsidRPr="009F5600">
        <w:rPr>
          <w:rFonts w:ascii="Arial" w:hAnsi="Arial" w:cs="Arial"/>
          <w:sz w:val="28"/>
          <w:szCs w:val="28"/>
          <w:lang w:val="es-MX"/>
        </w:rPr>
        <w:t>de la Ley Federa</w:t>
      </w:r>
      <w:r w:rsidR="00E5553F" w:rsidRPr="009F5600">
        <w:rPr>
          <w:rFonts w:ascii="Arial" w:hAnsi="Arial" w:cs="Arial"/>
          <w:sz w:val="28"/>
          <w:szCs w:val="28"/>
          <w:lang w:val="es-MX"/>
        </w:rPr>
        <w:t>l de Responsabilidades Administrativas de los Servidores Públicos</w:t>
      </w:r>
      <w:r w:rsidR="00623C42" w:rsidRPr="009F5600">
        <w:rPr>
          <w:rFonts w:ascii="Arial" w:hAnsi="Arial" w:cs="Arial"/>
          <w:sz w:val="28"/>
          <w:szCs w:val="28"/>
          <w:lang w:val="es-MX"/>
        </w:rPr>
        <w:t xml:space="preserve">, vigente hasta el dieciocho de julio de dos mil dieciséis </w:t>
      </w:r>
      <w:r w:rsidR="001B4C63" w:rsidRPr="009F5600">
        <w:rPr>
          <w:rFonts w:ascii="Arial" w:hAnsi="Arial" w:cs="Arial"/>
          <w:sz w:val="28"/>
          <w:szCs w:val="28"/>
          <w:lang w:val="es-MX"/>
        </w:rPr>
        <w:t>y</w:t>
      </w:r>
      <w:r w:rsidR="00733FD3" w:rsidRPr="009F5600">
        <w:rPr>
          <w:rFonts w:ascii="Arial" w:hAnsi="Arial" w:cs="Arial"/>
          <w:sz w:val="28"/>
          <w:szCs w:val="28"/>
          <w:lang w:val="es-MX"/>
        </w:rPr>
        <w:t xml:space="preserve"> </w:t>
      </w:r>
      <w:r w:rsidR="00733FD3" w:rsidRPr="009F5600">
        <w:rPr>
          <w:rFonts w:ascii="Arial" w:hAnsi="Arial" w:cs="Arial"/>
          <w:b/>
          <w:bCs/>
          <w:sz w:val="28"/>
          <w:szCs w:val="28"/>
          <w:lang w:val="es-MX"/>
        </w:rPr>
        <w:t>reservar jurisdicción</w:t>
      </w:r>
      <w:r w:rsidR="00733FD3" w:rsidRPr="009F5600">
        <w:rPr>
          <w:rFonts w:ascii="Arial" w:hAnsi="Arial" w:cs="Arial"/>
          <w:sz w:val="28"/>
          <w:szCs w:val="28"/>
          <w:lang w:val="es-MX"/>
        </w:rPr>
        <w:t xml:space="preserve"> al </w:t>
      </w:r>
      <w:r w:rsidR="00555617" w:rsidRPr="009F5600">
        <w:rPr>
          <w:rFonts w:ascii="Arial" w:eastAsia="Arial" w:hAnsi="Arial" w:cs="Arial"/>
          <w:sz w:val="28"/>
          <w:szCs w:val="28"/>
        </w:rPr>
        <w:t>D</w:t>
      </w:r>
      <w:r w:rsidR="00544257" w:rsidRPr="009F5600">
        <w:rPr>
          <w:rFonts w:ascii="Arial" w:eastAsia="Arial" w:hAnsi="Arial" w:cs="Arial"/>
          <w:sz w:val="28"/>
          <w:szCs w:val="28"/>
        </w:rPr>
        <w:t>é</w:t>
      </w:r>
      <w:r w:rsidR="00555617" w:rsidRPr="009F5600">
        <w:rPr>
          <w:rFonts w:ascii="Arial" w:eastAsia="Arial" w:hAnsi="Arial" w:cs="Arial"/>
          <w:sz w:val="28"/>
          <w:szCs w:val="28"/>
        </w:rPr>
        <w:t>cimo Tribunal Colegiado en Materia Administrativa del Primer Circuito</w:t>
      </w:r>
      <w:r w:rsidR="00733FD3" w:rsidRPr="009F5600">
        <w:rPr>
          <w:rFonts w:ascii="Arial" w:hAnsi="Arial" w:cs="Arial"/>
          <w:sz w:val="28"/>
          <w:szCs w:val="28"/>
          <w:lang w:val="es-MX"/>
        </w:rPr>
        <w:t>.</w:t>
      </w:r>
    </w:p>
    <w:p w14:paraId="07D821E4" w14:textId="77777777" w:rsidR="00055284" w:rsidRPr="009F5600" w:rsidRDefault="00055284" w:rsidP="00F26622">
      <w:pPr>
        <w:pStyle w:val="Prrafodelista"/>
        <w:spacing w:line="360" w:lineRule="auto"/>
        <w:ind w:left="0"/>
        <w:contextualSpacing w:val="0"/>
        <w:jc w:val="both"/>
        <w:rPr>
          <w:rFonts w:ascii="Arial" w:eastAsia="Arial" w:hAnsi="Arial" w:cs="Arial"/>
          <w:sz w:val="28"/>
          <w:szCs w:val="28"/>
        </w:rPr>
      </w:pPr>
    </w:p>
    <w:p w14:paraId="28F3BD2F" w14:textId="03EE7A84" w:rsidR="00733FD3" w:rsidRPr="009F5600" w:rsidRDefault="00733FD3" w:rsidP="00F26622">
      <w:pPr>
        <w:pStyle w:val="Prrafodelista"/>
        <w:spacing w:line="360" w:lineRule="auto"/>
        <w:ind w:left="0"/>
        <w:contextualSpacing w:val="0"/>
        <w:jc w:val="both"/>
        <w:rPr>
          <w:rFonts w:ascii="Arial" w:eastAsia="Arial" w:hAnsi="Arial" w:cs="Arial"/>
          <w:sz w:val="28"/>
          <w:szCs w:val="28"/>
        </w:rPr>
      </w:pPr>
      <w:r w:rsidRPr="009F5600">
        <w:rPr>
          <w:rFonts w:ascii="Arial" w:hAnsi="Arial" w:cs="Arial"/>
          <w:sz w:val="28"/>
          <w:szCs w:val="28"/>
          <w:lang w:val="es-MX"/>
        </w:rPr>
        <w:t>Por lo expuesto y fundado, esta Primera Sala</w:t>
      </w:r>
    </w:p>
    <w:p w14:paraId="715DAD49" w14:textId="77777777" w:rsidR="00A81F3B" w:rsidRPr="009F5600" w:rsidRDefault="00A81F3B" w:rsidP="00F26622">
      <w:pPr>
        <w:pStyle w:val="Prrafodelista"/>
        <w:spacing w:line="360" w:lineRule="auto"/>
        <w:ind w:left="0"/>
        <w:contextualSpacing w:val="0"/>
        <w:jc w:val="both"/>
        <w:rPr>
          <w:rFonts w:ascii="Arial" w:eastAsia="Arial" w:hAnsi="Arial" w:cs="Arial"/>
          <w:sz w:val="28"/>
          <w:szCs w:val="28"/>
        </w:rPr>
      </w:pPr>
    </w:p>
    <w:p w14:paraId="29AD6BF9" w14:textId="7A7CAF7D" w:rsidR="00733FD3" w:rsidRPr="009F5600" w:rsidRDefault="00733FD3" w:rsidP="00F26622">
      <w:pPr>
        <w:pStyle w:val="Prrafodelista"/>
        <w:keepNext/>
        <w:tabs>
          <w:tab w:val="left" w:pos="1878"/>
          <w:tab w:val="center" w:pos="4420"/>
        </w:tabs>
        <w:autoSpaceDE w:val="0"/>
        <w:autoSpaceDN w:val="0"/>
        <w:adjustRightInd w:val="0"/>
        <w:spacing w:line="360" w:lineRule="auto"/>
        <w:ind w:left="0"/>
        <w:contextualSpacing w:val="0"/>
        <w:rPr>
          <w:rFonts w:ascii="Arial" w:hAnsi="Arial" w:cs="Arial"/>
          <w:b/>
          <w:bCs/>
          <w:smallCaps/>
          <w:sz w:val="28"/>
          <w:szCs w:val="28"/>
          <w:lang w:val="es-MX"/>
        </w:rPr>
      </w:pPr>
      <w:r w:rsidRPr="009F5600">
        <w:rPr>
          <w:rFonts w:ascii="Arial" w:hAnsi="Arial" w:cs="Arial"/>
          <w:b/>
          <w:bCs/>
          <w:smallCaps/>
          <w:sz w:val="28"/>
          <w:szCs w:val="28"/>
          <w:lang w:val="es-MX"/>
        </w:rPr>
        <w:tab/>
      </w:r>
      <w:r w:rsidRPr="009F5600">
        <w:rPr>
          <w:rFonts w:ascii="Arial" w:hAnsi="Arial" w:cs="Arial"/>
          <w:b/>
          <w:bCs/>
          <w:smallCaps/>
          <w:sz w:val="28"/>
          <w:szCs w:val="28"/>
          <w:lang w:val="es-MX"/>
        </w:rPr>
        <w:tab/>
      </w:r>
      <w:r w:rsidR="001B4C63" w:rsidRPr="009F5600">
        <w:rPr>
          <w:rFonts w:ascii="Arial" w:hAnsi="Arial" w:cs="Arial"/>
          <w:b/>
          <w:bCs/>
          <w:smallCaps/>
          <w:sz w:val="28"/>
          <w:szCs w:val="28"/>
          <w:lang w:val="es-MX"/>
        </w:rPr>
        <w:t>RESUELVE</w:t>
      </w:r>
      <w:r w:rsidR="00302FC2" w:rsidRPr="009F5600">
        <w:rPr>
          <w:rFonts w:ascii="Arial" w:hAnsi="Arial" w:cs="Arial"/>
          <w:b/>
          <w:bCs/>
          <w:smallCaps/>
          <w:sz w:val="28"/>
          <w:szCs w:val="28"/>
          <w:lang w:val="es-MX"/>
        </w:rPr>
        <w:t>:</w:t>
      </w:r>
    </w:p>
    <w:p w14:paraId="744E4A13" w14:textId="77777777" w:rsidR="00302FC2" w:rsidRPr="009F5600" w:rsidRDefault="00302FC2" w:rsidP="00F26622">
      <w:pPr>
        <w:pStyle w:val="Prrafodelista"/>
        <w:keepNext/>
        <w:tabs>
          <w:tab w:val="left" w:pos="1878"/>
          <w:tab w:val="center" w:pos="4420"/>
        </w:tabs>
        <w:autoSpaceDE w:val="0"/>
        <w:autoSpaceDN w:val="0"/>
        <w:adjustRightInd w:val="0"/>
        <w:spacing w:line="360" w:lineRule="auto"/>
        <w:ind w:left="0"/>
        <w:contextualSpacing w:val="0"/>
        <w:rPr>
          <w:rFonts w:ascii="Arial" w:hAnsi="Arial" w:cs="Arial"/>
          <w:b/>
          <w:bCs/>
          <w:smallCaps/>
          <w:sz w:val="28"/>
          <w:szCs w:val="28"/>
          <w:lang w:val="es-MX"/>
        </w:rPr>
      </w:pPr>
    </w:p>
    <w:p w14:paraId="7ABBB3DF" w14:textId="7C9EEADC" w:rsidR="000C7EF3" w:rsidRPr="009F5600" w:rsidRDefault="000C7EF3" w:rsidP="00F26622">
      <w:pPr>
        <w:pStyle w:val="Prrafodelista"/>
        <w:autoSpaceDE w:val="0"/>
        <w:autoSpaceDN w:val="0"/>
        <w:adjustRightInd w:val="0"/>
        <w:spacing w:line="360" w:lineRule="auto"/>
        <w:ind w:left="0"/>
        <w:jc w:val="both"/>
        <w:rPr>
          <w:rFonts w:ascii="Arial" w:hAnsi="Arial" w:cs="Arial"/>
          <w:sz w:val="28"/>
          <w:szCs w:val="28"/>
          <w:lang w:val="es-MX"/>
        </w:rPr>
      </w:pPr>
      <w:bookmarkStart w:id="4" w:name="_Hlk173427471"/>
      <w:r w:rsidRPr="009F5600">
        <w:rPr>
          <w:rFonts w:ascii="Arial" w:hAnsi="Arial" w:cs="Arial"/>
          <w:b/>
          <w:bCs/>
          <w:sz w:val="28"/>
          <w:szCs w:val="28"/>
          <w:lang w:val="es-MX"/>
        </w:rPr>
        <w:t>PRIMERO.</w:t>
      </w:r>
      <w:r w:rsidRPr="009F5600">
        <w:rPr>
          <w:rFonts w:ascii="Arial" w:hAnsi="Arial" w:cs="Arial"/>
          <w:sz w:val="28"/>
          <w:szCs w:val="28"/>
          <w:lang w:val="es-MX"/>
        </w:rPr>
        <w:t xml:space="preserve"> </w:t>
      </w:r>
      <w:bookmarkStart w:id="5" w:name="_Hlk55216898"/>
      <w:r w:rsidR="007D596D" w:rsidRPr="009F5600">
        <w:rPr>
          <w:rFonts w:ascii="Arial" w:hAnsi="Arial" w:cs="Arial"/>
          <w:sz w:val="28"/>
          <w:szCs w:val="28"/>
          <w:lang w:val="es-MX"/>
        </w:rPr>
        <w:t xml:space="preserve">En la materia de la revisión, competencia de esta Primera Sala de la Suprema Corte de Justicia de la Nación, la Justicia de la Unión </w:t>
      </w:r>
      <w:r w:rsidR="007D596D" w:rsidRPr="009F5600">
        <w:rPr>
          <w:rFonts w:ascii="Arial" w:hAnsi="Arial" w:cs="Arial"/>
          <w:b/>
          <w:bCs/>
          <w:sz w:val="28"/>
          <w:szCs w:val="28"/>
          <w:lang w:val="es-MX"/>
        </w:rPr>
        <w:t>no ampara ni protege</w:t>
      </w:r>
      <w:r w:rsidR="007D596D" w:rsidRPr="009F5600">
        <w:rPr>
          <w:rFonts w:ascii="Arial" w:hAnsi="Arial" w:cs="Arial"/>
          <w:sz w:val="28"/>
          <w:szCs w:val="28"/>
          <w:lang w:val="es-MX"/>
        </w:rPr>
        <w:t xml:space="preserve"> al quejoso contra el artículo 13, párrafo quinto, de la Ley Federal de Responsabilidades Administrativas de los </w:t>
      </w:r>
      <w:r w:rsidR="007D596D" w:rsidRPr="009F5600">
        <w:rPr>
          <w:rFonts w:ascii="Arial" w:hAnsi="Arial" w:cs="Arial"/>
          <w:sz w:val="28"/>
          <w:szCs w:val="28"/>
          <w:lang w:val="es-MX"/>
        </w:rPr>
        <w:lastRenderedPageBreak/>
        <w:t>Servidores Públicos, vigente hasta el dieciocho de julio de dos mil dieciséis</w:t>
      </w:r>
      <w:bookmarkEnd w:id="5"/>
      <w:r w:rsidRPr="009F5600">
        <w:rPr>
          <w:rFonts w:ascii="Arial" w:hAnsi="Arial" w:cs="Arial"/>
          <w:sz w:val="28"/>
          <w:szCs w:val="28"/>
          <w:lang w:val="es-MX"/>
        </w:rPr>
        <w:t>.</w:t>
      </w:r>
    </w:p>
    <w:p w14:paraId="198C0180" w14:textId="77777777" w:rsidR="00E17446" w:rsidRPr="009F5600" w:rsidRDefault="00E17446" w:rsidP="00F26622">
      <w:pPr>
        <w:pStyle w:val="Prrafodelista"/>
        <w:autoSpaceDE w:val="0"/>
        <w:autoSpaceDN w:val="0"/>
        <w:adjustRightInd w:val="0"/>
        <w:spacing w:line="360" w:lineRule="auto"/>
        <w:ind w:left="0"/>
        <w:jc w:val="both"/>
        <w:rPr>
          <w:rFonts w:ascii="Arial" w:hAnsi="Arial" w:cs="Arial"/>
          <w:sz w:val="28"/>
          <w:szCs w:val="28"/>
          <w:lang w:val="es-MX"/>
        </w:rPr>
      </w:pPr>
    </w:p>
    <w:p w14:paraId="5A88CEAD" w14:textId="3D95ABAD" w:rsidR="000C7EF3" w:rsidRPr="009F5600" w:rsidRDefault="000C7EF3" w:rsidP="00F26622">
      <w:pPr>
        <w:pStyle w:val="Prrafodelista"/>
        <w:autoSpaceDE w:val="0"/>
        <w:autoSpaceDN w:val="0"/>
        <w:adjustRightInd w:val="0"/>
        <w:spacing w:line="360" w:lineRule="auto"/>
        <w:ind w:left="0"/>
        <w:jc w:val="both"/>
        <w:rPr>
          <w:rFonts w:ascii="Arial" w:hAnsi="Arial" w:cs="Arial"/>
          <w:sz w:val="28"/>
          <w:szCs w:val="28"/>
          <w:lang w:val="es-MX"/>
        </w:rPr>
      </w:pPr>
      <w:r w:rsidRPr="009F5600">
        <w:rPr>
          <w:rFonts w:ascii="Arial" w:hAnsi="Arial" w:cs="Arial"/>
          <w:b/>
          <w:bCs/>
          <w:sz w:val="28"/>
          <w:szCs w:val="28"/>
          <w:lang w:val="es-MX"/>
        </w:rPr>
        <w:t>SEGUNDO.</w:t>
      </w:r>
      <w:r w:rsidRPr="009F5600">
        <w:rPr>
          <w:rFonts w:ascii="Arial" w:hAnsi="Arial" w:cs="Arial"/>
          <w:sz w:val="28"/>
          <w:szCs w:val="28"/>
          <w:lang w:val="es-MX"/>
        </w:rPr>
        <w:t xml:space="preserve"> Se </w:t>
      </w:r>
      <w:r w:rsidRPr="009F5600">
        <w:rPr>
          <w:rFonts w:ascii="Arial" w:hAnsi="Arial" w:cs="Arial"/>
          <w:b/>
          <w:bCs/>
          <w:sz w:val="28"/>
          <w:szCs w:val="28"/>
          <w:lang w:val="es-MX"/>
        </w:rPr>
        <w:t>reserva jurisdicción</w:t>
      </w:r>
      <w:r w:rsidRPr="009F5600">
        <w:rPr>
          <w:rFonts w:ascii="Arial" w:hAnsi="Arial" w:cs="Arial"/>
          <w:sz w:val="28"/>
          <w:szCs w:val="28"/>
          <w:lang w:val="es-MX"/>
        </w:rPr>
        <w:t xml:space="preserve"> al </w:t>
      </w:r>
      <w:r w:rsidR="002877DD" w:rsidRPr="009F5600">
        <w:rPr>
          <w:rFonts w:ascii="Arial" w:eastAsiaTheme="minorHAnsi" w:hAnsi="Arial" w:cs="Arial"/>
          <w:sz w:val="28"/>
          <w:szCs w:val="28"/>
          <w:lang w:val="es-MX" w:eastAsia="en-US"/>
        </w:rPr>
        <w:t>D</w:t>
      </w:r>
      <w:r w:rsidR="00200FDA" w:rsidRPr="009F5600">
        <w:rPr>
          <w:rFonts w:ascii="Arial" w:eastAsiaTheme="minorHAnsi" w:hAnsi="Arial" w:cs="Arial"/>
          <w:sz w:val="28"/>
          <w:szCs w:val="28"/>
          <w:lang w:val="es-MX" w:eastAsia="en-US"/>
        </w:rPr>
        <w:t>é</w:t>
      </w:r>
      <w:r w:rsidR="002877DD" w:rsidRPr="009F5600">
        <w:rPr>
          <w:rFonts w:ascii="Arial" w:eastAsiaTheme="minorHAnsi" w:hAnsi="Arial" w:cs="Arial"/>
          <w:sz w:val="28"/>
          <w:szCs w:val="28"/>
          <w:lang w:val="es-MX" w:eastAsia="en-US"/>
        </w:rPr>
        <w:t>cimo</w:t>
      </w:r>
      <w:r w:rsidR="00200FDA" w:rsidRPr="009F5600">
        <w:rPr>
          <w:rFonts w:ascii="Arial" w:eastAsiaTheme="minorHAnsi" w:hAnsi="Arial" w:cs="Arial"/>
          <w:sz w:val="28"/>
          <w:szCs w:val="28"/>
          <w:lang w:val="es-MX" w:eastAsia="en-US"/>
        </w:rPr>
        <w:t xml:space="preserve"> </w:t>
      </w:r>
      <w:r w:rsidR="002877DD" w:rsidRPr="009F5600">
        <w:rPr>
          <w:rFonts w:ascii="Arial" w:eastAsiaTheme="minorHAnsi" w:hAnsi="Arial" w:cs="Arial"/>
          <w:sz w:val="28"/>
          <w:szCs w:val="28"/>
          <w:lang w:val="es-MX" w:eastAsia="en-US"/>
        </w:rPr>
        <w:t>Tribunal Colegiado en Materia Administrativa del Primer Circuito</w:t>
      </w:r>
      <w:r w:rsidRPr="009F5600">
        <w:rPr>
          <w:rFonts w:ascii="Arial" w:hAnsi="Arial" w:cs="Arial"/>
          <w:sz w:val="28"/>
          <w:szCs w:val="28"/>
          <w:lang w:val="es-MX"/>
        </w:rPr>
        <w:t>, para los efectos precisados en esta resolución.</w:t>
      </w:r>
    </w:p>
    <w:bookmarkEnd w:id="4"/>
    <w:p w14:paraId="1EE022E3" w14:textId="77777777" w:rsidR="00A81F3B" w:rsidRPr="009F5600" w:rsidRDefault="00A81F3B" w:rsidP="00F26622">
      <w:pPr>
        <w:pStyle w:val="Prrafodelista"/>
        <w:autoSpaceDE w:val="0"/>
        <w:autoSpaceDN w:val="0"/>
        <w:adjustRightInd w:val="0"/>
        <w:spacing w:line="360" w:lineRule="auto"/>
        <w:ind w:left="0"/>
        <w:jc w:val="both"/>
        <w:rPr>
          <w:rFonts w:ascii="Arial" w:hAnsi="Arial" w:cs="Arial"/>
          <w:sz w:val="28"/>
          <w:szCs w:val="28"/>
          <w:lang w:val="es-MX"/>
        </w:rPr>
      </w:pPr>
    </w:p>
    <w:p w14:paraId="547EF147" w14:textId="7649B454" w:rsidR="00964B8C" w:rsidRPr="009F5600" w:rsidRDefault="000C7EF3" w:rsidP="00F26622">
      <w:pPr>
        <w:spacing w:line="360" w:lineRule="auto"/>
        <w:jc w:val="both"/>
        <w:rPr>
          <w:rFonts w:ascii="Arial" w:hAnsi="Arial" w:cs="Arial"/>
          <w:sz w:val="28"/>
          <w:szCs w:val="28"/>
          <w:lang w:val="es-MX"/>
        </w:rPr>
      </w:pPr>
      <w:r w:rsidRPr="009F5600">
        <w:rPr>
          <w:rFonts w:ascii="Arial" w:hAnsi="Arial" w:cs="Arial"/>
          <w:b/>
          <w:sz w:val="28"/>
          <w:szCs w:val="28"/>
          <w:lang w:val="es-MX"/>
        </w:rPr>
        <w:t>Notifíquese;</w:t>
      </w:r>
      <w:r w:rsidRPr="009F5600">
        <w:rPr>
          <w:rFonts w:ascii="Arial" w:hAnsi="Arial" w:cs="Arial"/>
          <w:sz w:val="28"/>
          <w:szCs w:val="28"/>
          <w:lang w:val="es-MX"/>
        </w:rPr>
        <w:t xml:space="preserve"> </w:t>
      </w:r>
      <w:r w:rsidR="001919B7" w:rsidRPr="009F5600">
        <w:rPr>
          <w:rFonts w:ascii="Arial" w:hAnsi="Arial" w:cs="Arial"/>
          <w:sz w:val="28"/>
          <w:szCs w:val="28"/>
          <w:lang w:val="es-MX"/>
        </w:rPr>
        <w:t>conforme en derecho corresponda</w:t>
      </w:r>
      <w:r w:rsidRPr="009F5600">
        <w:rPr>
          <w:rFonts w:ascii="Arial" w:hAnsi="Arial" w:cs="Arial"/>
          <w:sz w:val="28"/>
          <w:szCs w:val="28"/>
          <w:lang w:val="es-MX"/>
        </w:rPr>
        <w:t>, vuelvan los autos al lugar de su origen y, en su oportunidad, archívese el toca como asunto concluido.</w:t>
      </w:r>
    </w:p>
    <w:p w14:paraId="49134676" w14:textId="77777777" w:rsidR="00FA581F" w:rsidRPr="009F5600" w:rsidRDefault="00FA581F" w:rsidP="00F26622">
      <w:pPr>
        <w:spacing w:line="360" w:lineRule="auto"/>
        <w:jc w:val="both"/>
        <w:rPr>
          <w:rFonts w:ascii="Arial" w:hAnsi="Arial" w:cs="Arial"/>
          <w:sz w:val="28"/>
          <w:szCs w:val="28"/>
          <w:lang w:val="es-MX"/>
        </w:rPr>
      </w:pPr>
    </w:p>
    <w:p w14:paraId="5C2542EA" w14:textId="77777777" w:rsidR="00FA581F" w:rsidRPr="009F5600" w:rsidRDefault="00FA581F" w:rsidP="00FA581F">
      <w:pPr>
        <w:spacing w:line="360" w:lineRule="auto"/>
        <w:ind w:right="49"/>
        <w:jc w:val="both"/>
        <w:rPr>
          <w:rFonts w:ascii="Arial" w:eastAsia="Calibri" w:hAnsi="Arial" w:cs="Arial"/>
          <w:sz w:val="28"/>
          <w:szCs w:val="28"/>
        </w:rPr>
      </w:pPr>
      <w:bookmarkStart w:id="6" w:name="_Hlk167195979"/>
      <w:r w:rsidRPr="009F5600">
        <w:rPr>
          <w:rFonts w:ascii="Arial" w:eastAsia="Calibri" w:hAnsi="Arial" w:cs="Arial"/>
          <w:sz w:val="28"/>
          <w:szCs w:val="28"/>
        </w:rPr>
        <w:t>Así lo resolvió la Primera Sala de la Suprema Corte de Justicia de la Nación por unanimidad de cinco votos de los señores Ministros y las señoras Ministras: Loretta Ortiz Ahlf (Ponente), Juan Luis González Alcántara Carrancá, Ana Margarita Ríos Farjat, Alfredo Gutiérrez Ortiz Mena y Presidente Jorge Mario Pardo Rebolledo.</w:t>
      </w:r>
    </w:p>
    <w:p w14:paraId="1C84F688" w14:textId="77777777" w:rsidR="00FA581F" w:rsidRPr="009F5600" w:rsidRDefault="00FA581F" w:rsidP="00FA581F">
      <w:pPr>
        <w:spacing w:line="360" w:lineRule="auto"/>
        <w:ind w:right="49"/>
        <w:jc w:val="both"/>
        <w:rPr>
          <w:rFonts w:ascii="Arial" w:eastAsia="Calibri" w:hAnsi="Arial" w:cs="Arial"/>
          <w:sz w:val="28"/>
          <w:szCs w:val="28"/>
        </w:rPr>
      </w:pPr>
    </w:p>
    <w:p w14:paraId="33F28BFC" w14:textId="77777777" w:rsidR="00FA581F" w:rsidRPr="009F5600" w:rsidRDefault="00FA581F" w:rsidP="00FA581F">
      <w:pPr>
        <w:spacing w:line="360" w:lineRule="auto"/>
        <w:jc w:val="both"/>
        <w:rPr>
          <w:rFonts w:ascii="Arial" w:eastAsia="Calibri" w:hAnsi="Arial" w:cs="Arial"/>
          <w:sz w:val="28"/>
          <w:szCs w:val="28"/>
        </w:rPr>
      </w:pPr>
      <w:r w:rsidRPr="009F5600">
        <w:rPr>
          <w:rFonts w:ascii="Arial" w:eastAsia="Calibri" w:hAnsi="Arial" w:cs="Arial"/>
          <w:bCs/>
          <w:sz w:val="28"/>
          <w:szCs w:val="28"/>
          <w:lang w:eastAsia="es-ES"/>
        </w:rPr>
        <w:t>Firman el Ministro Presidente de la Primera Sala y la Ministra Ponente, con el Secretario de Acuerdos, que autoriza y da fe</w:t>
      </w:r>
      <w:r w:rsidRPr="009F5600">
        <w:rPr>
          <w:rFonts w:ascii="Arial" w:eastAsia="Calibri" w:hAnsi="Arial" w:cs="Arial"/>
          <w:sz w:val="28"/>
          <w:szCs w:val="28"/>
          <w:lang w:eastAsia="es-ES"/>
        </w:rPr>
        <w:t>.</w:t>
      </w:r>
    </w:p>
    <w:p w14:paraId="7AF10E72" w14:textId="77777777" w:rsidR="00FA581F" w:rsidRPr="009F5600" w:rsidRDefault="00FA581F" w:rsidP="00FA581F">
      <w:pPr>
        <w:jc w:val="center"/>
        <w:rPr>
          <w:rFonts w:ascii="Arial" w:eastAsia="Calibri" w:hAnsi="Arial" w:cs="Arial"/>
          <w:b/>
          <w:sz w:val="28"/>
          <w:szCs w:val="28"/>
        </w:rPr>
      </w:pPr>
    </w:p>
    <w:p w14:paraId="0CC42BB2" w14:textId="77777777" w:rsidR="00FA581F" w:rsidRPr="009F5600" w:rsidRDefault="00FA581F" w:rsidP="00FA581F">
      <w:pPr>
        <w:jc w:val="center"/>
        <w:rPr>
          <w:rFonts w:ascii="Arial" w:eastAsia="Calibri" w:hAnsi="Arial" w:cs="Arial"/>
          <w:b/>
          <w:sz w:val="28"/>
          <w:szCs w:val="28"/>
        </w:rPr>
      </w:pPr>
    </w:p>
    <w:p w14:paraId="5CCCFDF1" w14:textId="77777777" w:rsidR="00FA581F" w:rsidRPr="00523270" w:rsidRDefault="00FA581F" w:rsidP="00FA581F">
      <w:pPr>
        <w:jc w:val="center"/>
        <w:rPr>
          <w:rFonts w:ascii="Arial" w:eastAsia="Calibri" w:hAnsi="Arial" w:cs="Arial"/>
          <w:b/>
          <w:sz w:val="28"/>
          <w:szCs w:val="28"/>
          <w:lang w:val="it-IT"/>
        </w:rPr>
      </w:pPr>
      <w:r w:rsidRPr="00523270">
        <w:rPr>
          <w:rFonts w:ascii="Arial" w:eastAsia="Calibri" w:hAnsi="Arial" w:cs="Arial"/>
          <w:b/>
          <w:sz w:val="28"/>
          <w:szCs w:val="28"/>
          <w:lang w:val="it-IT"/>
        </w:rPr>
        <w:t xml:space="preserve">PRESIDENTE DE LA PRIMERA SALA </w:t>
      </w:r>
    </w:p>
    <w:p w14:paraId="3F36DBD2" w14:textId="77777777" w:rsidR="00FA581F" w:rsidRPr="00523270" w:rsidRDefault="00FA581F" w:rsidP="00FA581F">
      <w:pPr>
        <w:jc w:val="center"/>
        <w:rPr>
          <w:rFonts w:ascii="Arial" w:eastAsia="Calibri" w:hAnsi="Arial" w:cs="Arial"/>
          <w:b/>
          <w:sz w:val="28"/>
          <w:szCs w:val="28"/>
          <w:lang w:val="it-IT"/>
        </w:rPr>
      </w:pPr>
    </w:p>
    <w:p w14:paraId="369BD5E4" w14:textId="77777777" w:rsidR="00FA581F" w:rsidRPr="00523270" w:rsidRDefault="00FA581F" w:rsidP="00FA581F">
      <w:pPr>
        <w:jc w:val="center"/>
        <w:rPr>
          <w:rFonts w:ascii="Arial" w:eastAsia="Calibri" w:hAnsi="Arial" w:cs="Arial"/>
          <w:b/>
          <w:sz w:val="28"/>
          <w:szCs w:val="28"/>
          <w:lang w:val="it-IT"/>
        </w:rPr>
      </w:pPr>
    </w:p>
    <w:p w14:paraId="0E34CC05" w14:textId="77777777" w:rsidR="00FA581F" w:rsidRPr="00523270" w:rsidRDefault="00FA581F" w:rsidP="00FA581F">
      <w:pPr>
        <w:jc w:val="center"/>
        <w:rPr>
          <w:rFonts w:ascii="Arial" w:eastAsia="Calibri" w:hAnsi="Arial" w:cs="Arial"/>
          <w:b/>
          <w:sz w:val="28"/>
          <w:szCs w:val="28"/>
          <w:lang w:val="it-IT"/>
        </w:rPr>
      </w:pPr>
    </w:p>
    <w:p w14:paraId="13695410" w14:textId="77777777" w:rsidR="00FA581F" w:rsidRPr="00523270" w:rsidRDefault="00FA581F" w:rsidP="00FA581F">
      <w:pPr>
        <w:jc w:val="center"/>
        <w:rPr>
          <w:rFonts w:ascii="Arial" w:eastAsia="Calibri" w:hAnsi="Arial" w:cs="Arial"/>
          <w:b/>
          <w:sz w:val="28"/>
          <w:szCs w:val="28"/>
          <w:lang w:val="it-IT"/>
        </w:rPr>
      </w:pPr>
    </w:p>
    <w:p w14:paraId="4ACAA12F" w14:textId="77777777" w:rsidR="00FA581F" w:rsidRPr="00523270" w:rsidRDefault="00FA581F" w:rsidP="00FA581F">
      <w:pPr>
        <w:jc w:val="center"/>
        <w:rPr>
          <w:rFonts w:ascii="Arial" w:eastAsia="Calibri" w:hAnsi="Arial" w:cs="Arial"/>
          <w:b/>
          <w:sz w:val="28"/>
          <w:szCs w:val="28"/>
          <w:lang w:val="it-IT"/>
        </w:rPr>
      </w:pPr>
    </w:p>
    <w:p w14:paraId="5A966AD4" w14:textId="77777777" w:rsidR="00FA581F" w:rsidRPr="00523270" w:rsidRDefault="00FA581F" w:rsidP="00FA581F">
      <w:pPr>
        <w:jc w:val="center"/>
        <w:rPr>
          <w:rFonts w:ascii="Arial" w:eastAsia="Calibri" w:hAnsi="Arial" w:cs="Arial"/>
          <w:b/>
          <w:sz w:val="28"/>
          <w:szCs w:val="28"/>
          <w:lang w:val="it-IT"/>
        </w:rPr>
      </w:pPr>
      <w:r w:rsidRPr="00523270">
        <w:rPr>
          <w:rFonts w:ascii="Arial" w:eastAsia="Calibri" w:hAnsi="Arial" w:cs="Arial"/>
          <w:b/>
          <w:sz w:val="28"/>
          <w:szCs w:val="28"/>
          <w:lang w:val="it-IT"/>
        </w:rPr>
        <w:t>MINISTRO JORGE MARIO PARDO REBOLLEDO</w:t>
      </w:r>
    </w:p>
    <w:p w14:paraId="578D304A" w14:textId="77777777" w:rsidR="00FA581F" w:rsidRPr="00523270" w:rsidRDefault="00FA581F" w:rsidP="00FA581F">
      <w:pPr>
        <w:jc w:val="center"/>
        <w:rPr>
          <w:rFonts w:ascii="Arial" w:eastAsia="Calibri" w:hAnsi="Arial" w:cs="Arial"/>
          <w:b/>
          <w:sz w:val="28"/>
          <w:szCs w:val="28"/>
          <w:lang w:val="it-IT"/>
        </w:rPr>
      </w:pPr>
    </w:p>
    <w:p w14:paraId="5E826896" w14:textId="77777777" w:rsidR="00FA581F" w:rsidRPr="00523270" w:rsidRDefault="00FA581F" w:rsidP="00FA581F">
      <w:pPr>
        <w:jc w:val="center"/>
        <w:rPr>
          <w:rFonts w:ascii="Arial" w:eastAsia="Calibri" w:hAnsi="Arial" w:cs="Arial"/>
          <w:b/>
          <w:sz w:val="28"/>
          <w:szCs w:val="28"/>
          <w:lang w:val="it-IT"/>
        </w:rPr>
      </w:pPr>
    </w:p>
    <w:p w14:paraId="068E46E0" w14:textId="77777777" w:rsidR="00FA581F" w:rsidRPr="00523270" w:rsidRDefault="00FA581F" w:rsidP="00FA581F">
      <w:pPr>
        <w:jc w:val="center"/>
        <w:rPr>
          <w:rFonts w:ascii="Arial" w:eastAsia="Calibri" w:hAnsi="Arial" w:cs="Arial"/>
          <w:b/>
          <w:sz w:val="28"/>
          <w:szCs w:val="28"/>
          <w:lang w:val="it-IT"/>
        </w:rPr>
      </w:pPr>
    </w:p>
    <w:p w14:paraId="445CF103" w14:textId="77777777" w:rsidR="00FA581F" w:rsidRPr="00523270" w:rsidRDefault="00FA581F" w:rsidP="00FA581F">
      <w:pPr>
        <w:jc w:val="center"/>
        <w:rPr>
          <w:rFonts w:ascii="Arial" w:eastAsia="Calibri" w:hAnsi="Arial" w:cs="Arial"/>
          <w:b/>
          <w:sz w:val="28"/>
          <w:szCs w:val="28"/>
          <w:lang w:val="it-IT"/>
        </w:rPr>
      </w:pPr>
    </w:p>
    <w:p w14:paraId="4BF33D4D" w14:textId="3C96D38F" w:rsidR="00FA581F" w:rsidRPr="002D2138" w:rsidRDefault="00FA581F" w:rsidP="00FA581F">
      <w:pPr>
        <w:jc w:val="center"/>
        <w:rPr>
          <w:rFonts w:ascii="Arial" w:eastAsia="Calibri" w:hAnsi="Arial" w:cs="Arial"/>
          <w:b/>
          <w:sz w:val="28"/>
          <w:szCs w:val="28"/>
          <w:lang w:val="it-IT"/>
        </w:rPr>
      </w:pPr>
      <w:r w:rsidRPr="002D2138">
        <w:rPr>
          <w:rFonts w:ascii="Arial" w:eastAsia="Calibri" w:hAnsi="Arial" w:cs="Arial"/>
          <w:b/>
          <w:sz w:val="28"/>
          <w:szCs w:val="28"/>
          <w:lang w:val="it-IT"/>
        </w:rPr>
        <w:lastRenderedPageBreak/>
        <w:t>PONENTE</w:t>
      </w:r>
    </w:p>
    <w:p w14:paraId="4D8381A6" w14:textId="77777777" w:rsidR="00FA581F" w:rsidRPr="002D2138" w:rsidRDefault="00FA581F" w:rsidP="00FA581F">
      <w:pPr>
        <w:jc w:val="center"/>
        <w:rPr>
          <w:rFonts w:ascii="Arial" w:eastAsia="Calibri" w:hAnsi="Arial" w:cs="Arial"/>
          <w:b/>
          <w:sz w:val="28"/>
          <w:szCs w:val="28"/>
          <w:lang w:val="it-IT"/>
        </w:rPr>
      </w:pPr>
    </w:p>
    <w:p w14:paraId="49118C81" w14:textId="77777777" w:rsidR="00FA581F" w:rsidRPr="002D2138" w:rsidRDefault="00FA581F" w:rsidP="00FA581F">
      <w:pPr>
        <w:jc w:val="center"/>
        <w:rPr>
          <w:rFonts w:ascii="Arial" w:eastAsia="Calibri" w:hAnsi="Arial" w:cs="Arial"/>
          <w:b/>
          <w:sz w:val="28"/>
          <w:szCs w:val="28"/>
          <w:lang w:val="it-IT"/>
        </w:rPr>
      </w:pPr>
    </w:p>
    <w:p w14:paraId="41480A7A" w14:textId="77777777" w:rsidR="00FA581F" w:rsidRPr="002D2138" w:rsidRDefault="00FA581F" w:rsidP="00FA581F">
      <w:pPr>
        <w:jc w:val="center"/>
        <w:rPr>
          <w:rFonts w:ascii="Arial" w:eastAsia="Calibri" w:hAnsi="Arial" w:cs="Arial"/>
          <w:b/>
          <w:sz w:val="28"/>
          <w:szCs w:val="28"/>
          <w:lang w:val="it-IT"/>
        </w:rPr>
      </w:pPr>
    </w:p>
    <w:p w14:paraId="03C6CD74" w14:textId="77777777" w:rsidR="00FA581F" w:rsidRPr="002D2138" w:rsidRDefault="00FA581F" w:rsidP="00FA581F">
      <w:pPr>
        <w:jc w:val="center"/>
        <w:rPr>
          <w:rFonts w:ascii="Arial" w:eastAsia="Calibri" w:hAnsi="Arial" w:cs="Arial"/>
          <w:b/>
          <w:sz w:val="28"/>
          <w:szCs w:val="28"/>
          <w:lang w:val="it-IT"/>
        </w:rPr>
      </w:pPr>
    </w:p>
    <w:p w14:paraId="7CC49A87" w14:textId="77777777" w:rsidR="00FA581F" w:rsidRPr="002D2138" w:rsidRDefault="00FA581F" w:rsidP="00FA581F">
      <w:pPr>
        <w:jc w:val="center"/>
        <w:rPr>
          <w:rFonts w:ascii="Arial" w:eastAsia="Calibri" w:hAnsi="Arial" w:cs="Arial"/>
          <w:b/>
          <w:sz w:val="28"/>
          <w:szCs w:val="28"/>
          <w:lang w:val="it-IT"/>
        </w:rPr>
      </w:pPr>
    </w:p>
    <w:p w14:paraId="1D692083" w14:textId="77777777" w:rsidR="00FA581F" w:rsidRPr="009F5600" w:rsidRDefault="00FA581F" w:rsidP="00FA581F">
      <w:pPr>
        <w:jc w:val="center"/>
        <w:rPr>
          <w:rFonts w:ascii="Arial" w:eastAsia="Calibri" w:hAnsi="Arial" w:cs="Arial"/>
          <w:b/>
          <w:sz w:val="28"/>
          <w:szCs w:val="28"/>
        </w:rPr>
      </w:pPr>
      <w:r w:rsidRPr="009F5600">
        <w:rPr>
          <w:rFonts w:ascii="Arial" w:eastAsia="Calibri" w:hAnsi="Arial" w:cs="Arial"/>
          <w:b/>
          <w:sz w:val="28"/>
          <w:szCs w:val="28"/>
        </w:rPr>
        <w:t>MINISTRA LORETTA ORTIZ AHLF</w:t>
      </w:r>
    </w:p>
    <w:p w14:paraId="6510F19E" w14:textId="77777777" w:rsidR="00FA581F" w:rsidRPr="009F5600" w:rsidRDefault="00FA581F" w:rsidP="00FA581F">
      <w:pPr>
        <w:jc w:val="center"/>
        <w:rPr>
          <w:rFonts w:ascii="Arial" w:eastAsia="Calibri" w:hAnsi="Arial" w:cs="Arial"/>
          <w:b/>
          <w:sz w:val="28"/>
          <w:szCs w:val="28"/>
        </w:rPr>
      </w:pPr>
    </w:p>
    <w:p w14:paraId="561224CC" w14:textId="77777777" w:rsidR="00FA581F" w:rsidRPr="009F5600" w:rsidRDefault="00FA581F" w:rsidP="00FA581F">
      <w:pPr>
        <w:jc w:val="center"/>
        <w:rPr>
          <w:rFonts w:ascii="Arial" w:hAnsi="Arial" w:cs="Arial"/>
          <w:b/>
          <w:sz w:val="28"/>
          <w:szCs w:val="28"/>
        </w:rPr>
      </w:pPr>
    </w:p>
    <w:p w14:paraId="111A7D41" w14:textId="77777777" w:rsidR="00FA581F" w:rsidRPr="009F5600" w:rsidRDefault="00FA581F" w:rsidP="00FA581F">
      <w:pPr>
        <w:jc w:val="center"/>
        <w:rPr>
          <w:rFonts w:ascii="Arial" w:eastAsia="Calibri" w:hAnsi="Arial" w:cs="Arial"/>
          <w:b/>
          <w:sz w:val="28"/>
          <w:szCs w:val="28"/>
        </w:rPr>
      </w:pPr>
      <w:r w:rsidRPr="009F5600">
        <w:rPr>
          <w:rFonts w:ascii="Arial" w:eastAsia="Calibri" w:hAnsi="Arial" w:cs="Arial"/>
          <w:b/>
          <w:sz w:val="28"/>
          <w:szCs w:val="28"/>
        </w:rPr>
        <w:t>SECRETARIO DE ACUERDOS DE LA PRIMERA SALA</w:t>
      </w:r>
    </w:p>
    <w:p w14:paraId="4043E39B" w14:textId="77777777" w:rsidR="00FA581F" w:rsidRPr="009F5600" w:rsidRDefault="00FA581F" w:rsidP="00FA581F">
      <w:pPr>
        <w:jc w:val="center"/>
        <w:rPr>
          <w:rFonts w:ascii="Arial" w:eastAsia="Calibri" w:hAnsi="Arial" w:cs="Arial"/>
          <w:b/>
          <w:sz w:val="28"/>
          <w:szCs w:val="28"/>
        </w:rPr>
      </w:pPr>
    </w:p>
    <w:p w14:paraId="077F859B" w14:textId="77777777" w:rsidR="00FA581F" w:rsidRPr="009F5600" w:rsidRDefault="00FA581F" w:rsidP="00FA581F">
      <w:pPr>
        <w:jc w:val="center"/>
        <w:rPr>
          <w:rFonts w:ascii="Arial" w:eastAsia="Calibri" w:hAnsi="Arial" w:cs="Arial"/>
          <w:b/>
          <w:sz w:val="28"/>
          <w:szCs w:val="28"/>
        </w:rPr>
      </w:pPr>
    </w:p>
    <w:p w14:paraId="42354C0C" w14:textId="77777777" w:rsidR="00FA581F" w:rsidRPr="009F5600" w:rsidRDefault="00FA581F" w:rsidP="00FA581F">
      <w:pPr>
        <w:jc w:val="center"/>
        <w:rPr>
          <w:rFonts w:ascii="Arial" w:eastAsia="Calibri" w:hAnsi="Arial" w:cs="Arial"/>
          <w:b/>
          <w:sz w:val="28"/>
          <w:szCs w:val="28"/>
        </w:rPr>
      </w:pPr>
    </w:p>
    <w:p w14:paraId="11B33FCE" w14:textId="77777777" w:rsidR="00FA581F" w:rsidRPr="009F5600" w:rsidRDefault="00FA581F" w:rsidP="00FA581F">
      <w:pPr>
        <w:jc w:val="center"/>
        <w:rPr>
          <w:rFonts w:ascii="Arial" w:eastAsia="Calibri" w:hAnsi="Arial" w:cs="Arial"/>
          <w:b/>
          <w:sz w:val="28"/>
          <w:szCs w:val="28"/>
        </w:rPr>
      </w:pPr>
    </w:p>
    <w:p w14:paraId="24A37457" w14:textId="77777777" w:rsidR="00FA581F" w:rsidRPr="009F5600" w:rsidRDefault="00FA581F" w:rsidP="00FA581F">
      <w:pPr>
        <w:ind w:left="1440" w:firstLine="720"/>
        <w:jc w:val="both"/>
        <w:rPr>
          <w:rFonts w:ascii="Arial" w:eastAsia="Calibri" w:hAnsi="Arial" w:cs="Arial"/>
          <w:sz w:val="28"/>
          <w:szCs w:val="28"/>
        </w:rPr>
      </w:pPr>
      <w:r w:rsidRPr="009F5600">
        <w:rPr>
          <w:rFonts w:ascii="Arial" w:eastAsia="Calibri" w:hAnsi="Arial" w:cs="Arial"/>
          <w:b/>
          <w:sz w:val="28"/>
          <w:szCs w:val="28"/>
        </w:rPr>
        <w:t>MAESTRO RAÚL MENDIOLA PIZAÑA</w:t>
      </w:r>
    </w:p>
    <w:p w14:paraId="2DB2F16B" w14:textId="77777777" w:rsidR="00FA581F" w:rsidRPr="009F5600" w:rsidRDefault="00FA581F" w:rsidP="00FA581F">
      <w:pPr>
        <w:ind w:right="51"/>
        <w:jc w:val="both"/>
        <w:rPr>
          <w:rFonts w:ascii="Arial" w:hAnsi="Arial" w:cs="Arial"/>
        </w:rPr>
      </w:pPr>
    </w:p>
    <w:p w14:paraId="44E4581C" w14:textId="77777777" w:rsidR="00FA581F" w:rsidRPr="009F5600" w:rsidRDefault="00FA581F" w:rsidP="00FA581F">
      <w:pPr>
        <w:jc w:val="both"/>
        <w:rPr>
          <w:rFonts w:ascii="Arial" w:eastAsia="Calibri" w:hAnsi="Arial" w:cs="Arial"/>
          <w:lang w:val="es-ES" w:eastAsia="es-ES"/>
        </w:rPr>
      </w:pPr>
    </w:p>
    <w:bookmarkEnd w:id="6"/>
    <w:p w14:paraId="01E6377D" w14:textId="5CCE4C0A" w:rsidR="003F21EC" w:rsidRPr="003F21EC" w:rsidRDefault="003F21EC" w:rsidP="003F21EC">
      <w:pPr>
        <w:overflowPunct w:val="0"/>
        <w:autoSpaceDE w:val="0"/>
        <w:autoSpaceDN w:val="0"/>
        <w:adjustRightInd w:val="0"/>
        <w:spacing w:after="240"/>
        <w:jc w:val="both"/>
        <w:rPr>
          <w:rFonts w:ascii="Arial" w:hAnsi="Arial" w:cs="Arial"/>
          <w:sz w:val="24"/>
          <w:szCs w:val="24"/>
          <w:lang w:val="es-MX"/>
        </w:rPr>
      </w:pPr>
      <w:r w:rsidRPr="003F21EC">
        <w:rPr>
          <w:rFonts w:ascii="Arial" w:eastAsia="Calibri" w:hAnsi="Arial" w:cs="Arial"/>
          <w:sz w:val="24"/>
          <w:szCs w:val="24"/>
          <w:lang w:val="es-ES" w:eastAsia="es-ES"/>
        </w:rPr>
        <w:t>Esta foja corresponde al amparo</w:t>
      </w:r>
      <w:r w:rsidRPr="003F21EC">
        <w:rPr>
          <w:rFonts w:ascii="Arial" w:eastAsia="Calibri" w:hAnsi="Arial" w:cs="Arial"/>
          <w:sz w:val="24"/>
          <w:szCs w:val="24"/>
          <w:lang w:val="es-ES" w:eastAsia="es-ES"/>
        </w:rPr>
        <w:t xml:space="preserve"> en revisión 982</w:t>
      </w:r>
      <w:r w:rsidRPr="003F21EC">
        <w:rPr>
          <w:rFonts w:ascii="Arial" w:eastAsia="Calibri" w:hAnsi="Arial" w:cs="Arial"/>
          <w:bCs/>
          <w:sz w:val="24"/>
          <w:szCs w:val="24"/>
          <w:lang w:eastAsia="es-ES"/>
        </w:rPr>
        <w:t>/2023</w:t>
      </w:r>
      <w:r w:rsidRPr="003F21EC">
        <w:rPr>
          <w:rFonts w:ascii="Arial" w:eastAsia="Calibri" w:hAnsi="Arial" w:cs="Arial"/>
          <w:sz w:val="24"/>
          <w:szCs w:val="24"/>
          <w:lang w:val="es-ES" w:eastAsia="es-ES"/>
        </w:rPr>
        <w:t xml:space="preserve">, fallado en sesión de </w:t>
      </w:r>
      <w:r w:rsidRPr="003F21EC">
        <w:rPr>
          <w:rFonts w:ascii="Arial" w:eastAsia="Calibri" w:hAnsi="Arial" w:cs="Arial"/>
          <w:sz w:val="24"/>
          <w:szCs w:val="24"/>
          <w:lang w:val="es-ES" w:eastAsia="es-ES"/>
        </w:rPr>
        <w:t>veintiséis de junio</w:t>
      </w:r>
      <w:r w:rsidRPr="003F21EC">
        <w:rPr>
          <w:rFonts w:ascii="Arial" w:eastAsia="Calibri" w:hAnsi="Arial" w:cs="Arial"/>
          <w:sz w:val="24"/>
          <w:szCs w:val="24"/>
          <w:lang w:val="es-ES" w:eastAsia="es-ES"/>
        </w:rPr>
        <w:t xml:space="preserve"> de dos mil veinticuatro, por unanimidad de cinco votos, bajo los puntos resolutivos siguientes: </w:t>
      </w:r>
      <w:r w:rsidRPr="003F21EC">
        <w:rPr>
          <w:rFonts w:ascii="Arial" w:hAnsi="Arial" w:cs="Arial"/>
          <w:b/>
          <w:sz w:val="24"/>
          <w:szCs w:val="24"/>
        </w:rPr>
        <w:t xml:space="preserve"> </w:t>
      </w:r>
      <w:r w:rsidRPr="003F21EC">
        <w:rPr>
          <w:rFonts w:ascii="Arial" w:hAnsi="Arial" w:cs="Arial"/>
          <w:b/>
          <w:bCs/>
          <w:sz w:val="24"/>
          <w:szCs w:val="24"/>
          <w:lang w:val="es-MX"/>
        </w:rPr>
        <w:t>PRIMERO.</w:t>
      </w:r>
      <w:r w:rsidRPr="003F21EC">
        <w:rPr>
          <w:rFonts w:ascii="Arial" w:hAnsi="Arial" w:cs="Arial"/>
          <w:sz w:val="24"/>
          <w:szCs w:val="24"/>
          <w:lang w:val="es-MX"/>
        </w:rPr>
        <w:t xml:space="preserve"> En la materia de la revisión, competencia de esta Primera Sala de la Suprema Corte de Justicia de la Nación, la Justicia de la Unión </w:t>
      </w:r>
      <w:r w:rsidRPr="003F21EC">
        <w:rPr>
          <w:rFonts w:ascii="Arial" w:hAnsi="Arial" w:cs="Arial"/>
          <w:b/>
          <w:bCs/>
          <w:sz w:val="24"/>
          <w:szCs w:val="24"/>
          <w:lang w:val="es-MX"/>
        </w:rPr>
        <w:t>no ampara ni protege</w:t>
      </w:r>
      <w:r w:rsidRPr="003F21EC">
        <w:rPr>
          <w:rFonts w:ascii="Arial" w:hAnsi="Arial" w:cs="Arial"/>
          <w:sz w:val="24"/>
          <w:szCs w:val="24"/>
          <w:lang w:val="es-MX"/>
        </w:rPr>
        <w:t xml:space="preserve"> al quejoso contra el artículo 13, párrafo quinto, de la Ley Federal de Responsabilidades Administrativas de los Servidores Públicos, vigente hasta el dieciocho de julio de dos mil dieciséis.</w:t>
      </w:r>
      <w:r w:rsidRPr="003F21EC">
        <w:rPr>
          <w:rFonts w:ascii="Arial" w:hAnsi="Arial" w:cs="Arial"/>
          <w:sz w:val="24"/>
          <w:szCs w:val="24"/>
          <w:lang w:val="es-MX"/>
        </w:rPr>
        <w:t xml:space="preserve"> </w:t>
      </w:r>
      <w:r w:rsidRPr="003F21EC">
        <w:rPr>
          <w:rFonts w:ascii="Arial" w:hAnsi="Arial" w:cs="Arial"/>
          <w:b/>
          <w:bCs/>
          <w:sz w:val="24"/>
          <w:szCs w:val="24"/>
          <w:lang w:val="es-MX"/>
        </w:rPr>
        <w:t>SEGUNDO.</w:t>
      </w:r>
      <w:r w:rsidRPr="003F21EC">
        <w:rPr>
          <w:rFonts w:ascii="Arial" w:hAnsi="Arial" w:cs="Arial"/>
          <w:sz w:val="24"/>
          <w:szCs w:val="24"/>
          <w:lang w:val="es-MX"/>
        </w:rPr>
        <w:t xml:space="preserve"> Se </w:t>
      </w:r>
      <w:r w:rsidRPr="003F21EC">
        <w:rPr>
          <w:rFonts w:ascii="Arial" w:hAnsi="Arial" w:cs="Arial"/>
          <w:b/>
          <w:bCs/>
          <w:sz w:val="24"/>
          <w:szCs w:val="24"/>
          <w:lang w:val="es-MX"/>
        </w:rPr>
        <w:t>reserva jurisdicción</w:t>
      </w:r>
      <w:r w:rsidRPr="003F21EC">
        <w:rPr>
          <w:rFonts w:ascii="Arial" w:hAnsi="Arial" w:cs="Arial"/>
          <w:sz w:val="24"/>
          <w:szCs w:val="24"/>
          <w:lang w:val="es-MX"/>
        </w:rPr>
        <w:t xml:space="preserve"> al </w:t>
      </w:r>
      <w:r w:rsidRPr="003F21EC">
        <w:rPr>
          <w:rFonts w:ascii="Arial" w:eastAsiaTheme="minorHAnsi" w:hAnsi="Arial" w:cs="Arial"/>
          <w:sz w:val="24"/>
          <w:szCs w:val="24"/>
          <w:lang w:val="es-MX" w:eastAsia="en-US"/>
        </w:rPr>
        <w:t>Décimo Tribunal Colegiado en Materia Administrativa del Primer Circuito</w:t>
      </w:r>
      <w:r w:rsidRPr="003F21EC">
        <w:rPr>
          <w:rFonts w:ascii="Arial" w:hAnsi="Arial" w:cs="Arial"/>
          <w:sz w:val="24"/>
          <w:szCs w:val="24"/>
          <w:lang w:val="es-MX"/>
        </w:rPr>
        <w:t>, para los efectos precisados en esta resolución.</w:t>
      </w:r>
      <w:r w:rsidRPr="003F21EC">
        <w:rPr>
          <w:rFonts w:ascii="Arial" w:hAnsi="Arial" w:cs="Arial"/>
          <w:sz w:val="24"/>
          <w:szCs w:val="24"/>
          <w:lang w:val="es-MX"/>
        </w:rPr>
        <w:t xml:space="preserve"> </w:t>
      </w:r>
      <w:r w:rsidRPr="003F21EC">
        <w:rPr>
          <w:rFonts w:ascii="Arial" w:eastAsia="Calibri" w:hAnsi="Arial" w:cs="Arial"/>
          <w:b/>
          <w:bCs/>
          <w:sz w:val="24"/>
          <w:szCs w:val="24"/>
          <w:lang w:eastAsia="es-ES"/>
        </w:rPr>
        <w:t>Conste.</w:t>
      </w:r>
    </w:p>
    <w:p w14:paraId="722CEBA0" w14:textId="77777777" w:rsidR="00A81F3B" w:rsidRDefault="00A81F3B" w:rsidP="00F26622">
      <w:pPr>
        <w:spacing w:line="360" w:lineRule="auto"/>
        <w:jc w:val="both"/>
        <w:rPr>
          <w:rFonts w:ascii="Arial" w:hAnsi="Arial" w:cs="Arial"/>
          <w:sz w:val="28"/>
          <w:szCs w:val="28"/>
          <w:lang w:eastAsia="x-none"/>
        </w:rPr>
      </w:pPr>
    </w:p>
    <w:p w14:paraId="740ACD50" w14:textId="77777777" w:rsidR="003F21EC" w:rsidRPr="001E61ED" w:rsidRDefault="003F21EC" w:rsidP="00F26622">
      <w:pPr>
        <w:spacing w:line="360" w:lineRule="auto"/>
        <w:jc w:val="both"/>
        <w:rPr>
          <w:rFonts w:ascii="Arial" w:hAnsi="Arial" w:cs="Arial"/>
          <w:sz w:val="28"/>
          <w:szCs w:val="28"/>
          <w:lang w:eastAsia="x-none"/>
        </w:rPr>
      </w:pPr>
    </w:p>
    <w:sectPr w:rsidR="003F21EC" w:rsidRPr="001E61ED" w:rsidSect="009C597B">
      <w:headerReference w:type="even" r:id="rId16"/>
      <w:headerReference w:type="default" r:id="rId17"/>
      <w:footerReference w:type="even" r:id="rId18"/>
      <w:footerReference w:type="default" r:id="rId19"/>
      <w:headerReference w:type="first" r:id="rId20"/>
      <w:footerReference w:type="first" r:id="rId21"/>
      <w:pgSz w:w="12240" w:h="19293" w:code="305"/>
      <w:pgMar w:top="3402" w:right="1701" w:bottom="2268" w:left="1701" w:header="1134" w:footer="17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D3305" w14:textId="77777777" w:rsidR="00E82497" w:rsidRDefault="00E82497" w:rsidP="00BD7DE5">
      <w:r>
        <w:separator/>
      </w:r>
    </w:p>
  </w:endnote>
  <w:endnote w:type="continuationSeparator" w:id="0">
    <w:p w14:paraId="6BABE845" w14:textId="77777777" w:rsidR="00E82497" w:rsidRDefault="00E82497" w:rsidP="00BD7DE5">
      <w:r>
        <w:continuationSeparator/>
      </w:r>
    </w:p>
  </w:endnote>
  <w:endnote w:type="continuationNotice" w:id="1">
    <w:p w14:paraId="7560EFF3" w14:textId="77777777" w:rsidR="00E82497" w:rsidRDefault="00E82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6F42" w14:textId="77777777" w:rsidR="00C22830" w:rsidRDefault="00C22830">
    <w:pPr>
      <w:pBdr>
        <w:top w:val="nil"/>
        <w:left w:val="nil"/>
        <w:bottom w:val="nil"/>
        <w:right w:val="nil"/>
        <w:between w:val="nil"/>
      </w:pBdr>
      <w:tabs>
        <w:tab w:val="center" w:pos="4419"/>
        <w:tab w:val="right" w:pos="8838"/>
      </w:tabs>
      <w:rPr>
        <w:rFonts w:ascii="Arial" w:eastAsia="Arial" w:hAnsi="Arial" w:cs="Arial"/>
        <w:b/>
        <w:color w:val="0070C0"/>
        <w:sz w:val="28"/>
        <w:szCs w:val="28"/>
      </w:rPr>
    </w:pPr>
    <w:r>
      <w:rPr>
        <w:rFonts w:ascii="Arial" w:eastAsia="Arial" w:hAnsi="Arial" w:cs="Arial"/>
        <w:b/>
        <w:color w:val="0070C0"/>
        <w:sz w:val="28"/>
        <w:szCs w:val="28"/>
      </w:rPr>
      <w:fldChar w:fldCharType="begin"/>
    </w:r>
    <w:r>
      <w:rPr>
        <w:rFonts w:ascii="Arial" w:eastAsia="Arial" w:hAnsi="Arial" w:cs="Arial"/>
        <w:b/>
        <w:color w:val="0070C0"/>
        <w:sz w:val="28"/>
        <w:szCs w:val="28"/>
      </w:rPr>
      <w:instrText>PAGE</w:instrText>
    </w:r>
    <w:r>
      <w:rPr>
        <w:rFonts w:ascii="Arial" w:eastAsia="Arial" w:hAnsi="Arial" w:cs="Arial"/>
        <w:b/>
        <w:color w:val="0070C0"/>
        <w:sz w:val="28"/>
        <w:szCs w:val="28"/>
      </w:rPr>
      <w:fldChar w:fldCharType="separate"/>
    </w:r>
    <w:r>
      <w:rPr>
        <w:rFonts w:ascii="Arial" w:eastAsia="Arial" w:hAnsi="Arial" w:cs="Arial"/>
        <w:b/>
        <w:noProof/>
        <w:color w:val="0070C0"/>
        <w:sz w:val="28"/>
        <w:szCs w:val="28"/>
      </w:rPr>
      <w:t>2</w:t>
    </w:r>
    <w:r>
      <w:rPr>
        <w:rFonts w:ascii="Arial" w:eastAsia="Arial" w:hAnsi="Arial" w:cs="Arial"/>
        <w:b/>
        <w:color w:val="0070C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909865"/>
      <w:docPartObj>
        <w:docPartGallery w:val="Page Numbers (Bottom of Page)"/>
        <w:docPartUnique/>
      </w:docPartObj>
    </w:sdtPr>
    <w:sdtEndPr>
      <w:rPr>
        <w:rFonts w:ascii="Arial" w:hAnsi="Arial" w:cs="Arial"/>
        <w:b/>
        <w:bCs/>
        <w:color w:val="4472C4" w:themeColor="accent1"/>
        <w:sz w:val="24"/>
        <w:szCs w:val="24"/>
      </w:rPr>
    </w:sdtEndPr>
    <w:sdtContent>
      <w:p w14:paraId="44F7839B" w14:textId="677A31F2" w:rsidR="00C22830" w:rsidRPr="00E377FC" w:rsidRDefault="00C22830" w:rsidP="00E377FC">
        <w:pPr>
          <w:pStyle w:val="Piedepgina"/>
          <w:jc w:val="center"/>
          <w:rPr>
            <w:rFonts w:ascii="Arial" w:hAnsi="Arial" w:cs="Arial"/>
            <w:b/>
            <w:bCs/>
            <w:color w:val="4472C4" w:themeColor="accent1"/>
            <w:sz w:val="24"/>
            <w:szCs w:val="24"/>
          </w:rPr>
        </w:pPr>
        <w:r w:rsidRPr="00E377FC">
          <w:rPr>
            <w:rFonts w:ascii="Arial" w:hAnsi="Arial" w:cs="Arial"/>
            <w:b/>
            <w:bCs/>
            <w:color w:val="4472C4" w:themeColor="accent1"/>
            <w:sz w:val="24"/>
            <w:szCs w:val="24"/>
          </w:rPr>
          <w:fldChar w:fldCharType="begin"/>
        </w:r>
        <w:r w:rsidRPr="00E377FC">
          <w:rPr>
            <w:rFonts w:ascii="Arial" w:hAnsi="Arial" w:cs="Arial"/>
            <w:b/>
            <w:bCs/>
            <w:color w:val="4472C4" w:themeColor="accent1"/>
            <w:sz w:val="24"/>
            <w:szCs w:val="24"/>
          </w:rPr>
          <w:instrText>PAGE   \* MERGEFORMAT</w:instrText>
        </w:r>
        <w:r w:rsidRPr="00E377FC">
          <w:rPr>
            <w:rFonts w:ascii="Arial" w:hAnsi="Arial" w:cs="Arial"/>
            <w:b/>
            <w:bCs/>
            <w:color w:val="4472C4" w:themeColor="accent1"/>
            <w:sz w:val="24"/>
            <w:szCs w:val="24"/>
          </w:rPr>
          <w:fldChar w:fldCharType="separate"/>
        </w:r>
        <w:r w:rsidRPr="00E377FC">
          <w:rPr>
            <w:rFonts w:ascii="Arial" w:hAnsi="Arial" w:cs="Arial"/>
            <w:b/>
            <w:bCs/>
            <w:noProof/>
            <w:color w:val="4472C4" w:themeColor="accent1"/>
            <w:sz w:val="24"/>
            <w:szCs w:val="24"/>
            <w:lang w:val="es-ES"/>
          </w:rPr>
          <w:t>III</w:t>
        </w:r>
        <w:r w:rsidRPr="00E377FC">
          <w:rPr>
            <w:rFonts w:ascii="Arial" w:hAnsi="Arial" w:cs="Arial"/>
            <w:b/>
            <w:bCs/>
            <w:color w:val="4472C4" w:themeColor="accent1"/>
            <w:sz w:val="24"/>
            <w:szCs w:val="24"/>
          </w:rPr>
          <w:fldChar w:fldCharType="end"/>
        </w:r>
      </w:p>
    </w:sdtContent>
  </w:sdt>
  <w:p w14:paraId="6A4730AE" w14:textId="03CEEDDA" w:rsidR="00C22830" w:rsidRDefault="00C22830">
    <w:pPr>
      <w:pBdr>
        <w:top w:val="nil"/>
        <w:left w:val="nil"/>
        <w:bottom w:val="nil"/>
        <w:right w:val="nil"/>
        <w:between w:val="nil"/>
      </w:pBdr>
      <w:tabs>
        <w:tab w:val="center" w:pos="4419"/>
        <w:tab w:val="right" w:pos="8838"/>
      </w:tabs>
      <w:jc w:val="right"/>
      <w:rPr>
        <w:rFonts w:ascii="Arial" w:eastAsia="Arial" w:hAnsi="Arial" w:cs="Arial"/>
        <w:b/>
        <w:color w:val="0070C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5C74" w14:textId="77777777" w:rsidR="00C22830" w:rsidRDefault="00C22830">
    <w:pPr>
      <w:pBdr>
        <w:top w:val="nil"/>
        <w:left w:val="nil"/>
        <w:bottom w:val="nil"/>
        <w:right w:val="nil"/>
        <w:between w:val="nil"/>
      </w:pBdr>
      <w:tabs>
        <w:tab w:val="center" w:pos="4419"/>
        <w:tab w:val="right" w:pos="8838"/>
      </w:tabs>
      <w:rPr>
        <w:rFonts w:ascii="Arial" w:eastAsia="Arial" w:hAnsi="Arial" w:cs="Arial"/>
        <w:b/>
        <w:color w:val="0070C0"/>
        <w:sz w:val="24"/>
        <w:szCs w:val="24"/>
      </w:rPr>
    </w:pPr>
    <w:r>
      <w:rPr>
        <w:rFonts w:ascii="Arial" w:eastAsia="Arial" w:hAnsi="Arial" w:cs="Arial"/>
        <w:b/>
        <w:color w:val="0070C0"/>
        <w:sz w:val="24"/>
        <w:szCs w:val="24"/>
      </w:rPr>
      <w:fldChar w:fldCharType="begin"/>
    </w:r>
    <w:r>
      <w:rPr>
        <w:rFonts w:ascii="Arial" w:eastAsia="Arial" w:hAnsi="Arial" w:cs="Arial"/>
        <w:b/>
        <w:color w:val="0070C0"/>
        <w:sz w:val="24"/>
        <w:szCs w:val="24"/>
      </w:rPr>
      <w:instrText>PAGE</w:instrText>
    </w:r>
    <w:r>
      <w:rPr>
        <w:rFonts w:ascii="Arial" w:eastAsia="Arial" w:hAnsi="Arial" w:cs="Arial"/>
        <w:b/>
        <w:color w:val="0070C0"/>
        <w:sz w:val="24"/>
        <w:szCs w:val="24"/>
      </w:rPr>
      <w:fldChar w:fldCharType="separate"/>
    </w:r>
    <w:r>
      <w:rPr>
        <w:rFonts w:ascii="Arial" w:eastAsia="Arial" w:hAnsi="Arial" w:cs="Arial"/>
        <w:b/>
        <w:noProof/>
        <w:color w:val="0070C0"/>
        <w:sz w:val="24"/>
        <w:szCs w:val="24"/>
      </w:rPr>
      <w:t>6</w:t>
    </w:r>
    <w:r>
      <w:rPr>
        <w:rFonts w:ascii="Arial" w:eastAsia="Arial" w:hAnsi="Arial" w:cs="Arial"/>
        <w:b/>
        <w:color w:val="0070C0"/>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018995"/>
      <w:docPartObj>
        <w:docPartGallery w:val="Page Numbers (Bottom of Page)"/>
        <w:docPartUnique/>
      </w:docPartObj>
    </w:sdtPr>
    <w:sdtEndPr/>
    <w:sdtContent>
      <w:p w14:paraId="6C0B3964" w14:textId="77777777" w:rsidR="00B364F7" w:rsidRDefault="00B364F7">
        <w:pPr>
          <w:pStyle w:val="Piedepgina"/>
          <w:jc w:val="center"/>
        </w:pPr>
        <w:r w:rsidRPr="009A11F1">
          <w:rPr>
            <w:rFonts w:ascii="Arial" w:hAnsi="Arial" w:cs="Arial"/>
            <w:sz w:val="26"/>
            <w:szCs w:val="26"/>
          </w:rPr>
          <w:fldChar w:fldCharType="begin"/>
        </w:r>
        <w:r w:rsidRPr="009A11F1">
          <w:rPr>
            <w:rFonts w:ascii="Arial" w:hAnsi="Arial" w:cs="Arial"/>
            <w:sz w:val="26"/>
            <w:szCs w:val="26"/>
          </w:rPr>
          <w:instrText>PAGE   \* MERGEFORMAT</w:instrText>
        </w:r>
        <w:r w:rsidRPr="009A11F1">
          <w:rPr>
            <w:rFonts w:ascii="Arial" w:hAnsi="Arial" w:cs="Arial"/>
            <w:sz w:val="26"/>
            <w:szCs w:val="26"/>
          </w:rPr>
          <w:fldChar w:fldCharType="separate"/>
        </w:r>
        <w:r w:rsidRPr="009A11F1">
          <w:rPr>
            <w:rFonts w:ascii="Arial" w:hAnsi="Arial" w:cs="Arial"/>
            <w:sz w:val="26"/>
            <w:szCs w:val="26"/>
            <w:lang w:val="es-ES"/>
          </w:rPr>
          <w:t>2</w:t>
        </w:r>
        <w:r w:rsidRPr="009A11F1">
          <w:rPr>
            <w:rFonts w:ascii="Arial" w:hAnsi="Arial" w:cs="Arial"/>
            <w:sz w:val="26"/>
            <w:szCs w:val="26"/>
          </w:rPr>
          <w:fldChar w:fldCharType="end"/>
        </w:r>
      </w:p>
    </w:sdtContent>
  </w:sdt>
  <w:p w14:paraId="27DF761E" w14:textId="7E9317F6" w:rsidR="00C22830" w:rsidRDefault="00C22830">
    <w:pPr>
      <w:pBdr>
        <w:top w:val="nil"/>
        <w:left w:val="nil"/>
        <w:bottom w:val="nil"/>
        <w:right w:val="nil"/>
        <w:between w:val="nil"/>
      </w:pBdr>
      <w:tabs>
        <w:tab w:val="center" w:pos="4419"/>
        <w:tab w:val="right" w:pos="8838"/>
      </w:tabs>
      <w:jc w:val="right"/>
      <w:rPr>
        <w:rFonts w:ascii="Arial" w:eastAsia="Arial" w:hAnsi="Arial" w:cs="Arial"/>
        <w:b/>
        <w:color w:val="0070C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05D2" w14:textId="2504B97C" w:rsidR="00C22830" w:rsidRPr="005F1BBF" w:rsidRDefault="00C22830">
    <w:pPr>
      <w:pBdr>
        <w:top w:val="nil"/>
        <w:left w:val="nil"/>
        <w:bottom w:val="nil"/>
        <w:right w:val="nil"/>
        <w:between w:val="nil"/>
      </w:pBdr>
      <w:tabs>
        <w:tab w:val="center" w:pos="4419"/>
        <w:tab w:val="right" w:pos="8838"/>
      </w:tabs>
      <w:jc w:val="right"/>
      <w:rPr>
        <w:rFonts w:ascii="Arial" w:eastAsia="Arial" w:hAnsi="Arial" w:cs="Arial"/>
        <w:b/>
        <w:bCs/>
        <w:color w:val="4472C4" w:themeColor="accen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16D8" w14:textId="77777777" w:rsidR="00E82497" w:rsidRDefault="00E82497" w:rsidP="00BD7DE5">
      <w:r>
        <w:separator/>
      </w:r>
    </w:p>
  </w:footnote>
  <w:footnote w:type="continuationSeparator" w:id="0">
    <w:p w14:paraId="78AB7A45" w14:textId="77777777" w:rsidR="00E82497" w:rsidRDefault="00E82497" w:rsidP="00BD7DE5">
      <w:r>
        <w:continuationSeparator/>
      </w:r>
    </w:p>
  </w:footnote>
  <w:footnote w:type="continuationNotice" w:id="1">
    <w:p w14:paraId="437ED870" w14:textId="77777777" w:rsidR="00E82497" w:rsidRDefault="00E82497"/>
  </w:footnote>
  <w:footnote w:id="2">
    <w:p w14:paraId="55951DC1" w14:textId="1F178103" w:rsidR="00E32733" w:rsidRPr="00A57B10" w:rsidRDefault="00E32733" w:rsidP="004F415D">
      <w:pPr>
        <w:pStyle w:val="Textonotapie"/>
        <w:jc w:val="both"/>
        <w:rPr>
          <w:rFonts w:ascii="Arial" w:hAnsi="Arial" w:cs="Arial"/>
          <w:sz w:val="24"/>
          <w:szCs w:val="24"/>
          <w:lang w:val="es-MX"/>
        </w:rPr>
      </w:pPr>
      <w:r w:rsidRPr="00A57B10">
        <w:rPr>
          <w:rStyle w:val="Refdenotaalpie"/>
          <w:rFonts w:ascii="Arial" w:hAnsi="Arial" w:cs="Arial"/>
          <w:sz w:val="24"/>
          <w:szCs w:val="24"/>
        </w:rPr>
        <w:footnoteRef/>
      </w:r>
      <w:r w:rsidRPr="00A57B10">
        <w:rPr>
          <w:rFonts w:ascii="Arial" w:hAnsi="Arial" w:cs="Arial"/>
          <w:sz w:val="24"/>
          <w:szCs w:val="24"/>
        </w:rPr>
        <w:t xml:space="preserve"> </w:t>
      </w:r>
      <w:r w:rsidR="003B17F3">
        <w:rPr>
          <w:rFonts w:ascii="Arial" w:hAnsi="Arial" w:cs="Arial"/>
          <w:sz w:val="24"/>
          <w:szCs w:val="24"/>
        </w:rPr>
        <w:t>Ocupando los cargos de</w:t>
      </w:r>
      <w:r w:rsidR="004F415D">
        <w:rPr>
          <w:rFonts w:ascii="Arial" w:hAnsi="Arial" w:cs="Arial"/>
          <w:sz w:val="24"/>
          <w:szCs w:val="24"/>
        </w:rPr>
        <w:t xml:space="preserve"> Subdirector de Área y Director de Área</w:t>
      </w:r>
      <w:r w:rsidR="003B17F3">
        <w:rPr>
          <w:rFonts w:ascii="Arial" w:hAnsi="Arial" w:cs="Arial"/>
          <w:sz w:val="24"/>
          <w:szCs w:val="24"/>
        </w:rPr>
        <w:t>, ambos</w:t>
      </w:r>
      <w:r w:rsidR="004F415D">
        <w:rPr>
          <w:rFonts w:ascii="Arial" w:hAnsi="Arial" w:cs="Arial"/>
          <w:sz w:val="24"/>
          <w:szCs w:val="24"/>
        </w:rPr>
        <w:t xml:space="preserve"> en la Escuela Superior de Economía del Instituto Politécnico Nacional</w:t>
      </w:r>
      <w:r w:rsidR="003B17F3">
        <w:rPr>
          <w:rFonts w:ascii="Arial" w:hAnsi="Arial" w:cs="Arial"/>
          <w:sz w:val="24"/>
          <w:szCs w:val="24"/>
        </w:rPr>
        <w:t xml:space="preserve">, durante el periodo </w:t>
      </w:r>
      <w:r w:rsidR="00C82125">
        <w:rPr>
          <w:rFonts w:ascii="Arial" w:hAnsi="Arial" w:cs="Arial"/>
          <w:sz w:val="24"/>
          <w:szCs w:val="24"/>
        </w:rPr>
        <w:t xml:space="preserve">de evolución patrimonial del dieciséis de enero de dos mil doce al veintiuno de junio de dos mil </w:t>
      </w:r>
      <w:r w:rsidR="00C73A7B">
        <w:rPr>
          <w:rFonts w:ascii="Arial" w:hAnsi="Arial" w:cs="Arial"/>
          <w:sz w:val="24"/>
          <w:szCs w:val="24"/>
        </w:rPr>
        <w:t>diecisiete</w:t>
      </w:r>
      <w:r w:rsidR="004F415D">
        <w:rPr>
          <w:rFonts w:ascii="Arial" w:hAnsi="Arial" w:cs="Arial"/>
          <w:sz w:val="24"/>
          <w:szCs w:val="24"/>
        </w:rPr>
        <w:t>.</w:t>
      </w:r>
    </w:p>
  </w:footnote>
  <w:footnote w:id="3">
    <w:p w14:paraId="5690873B" w14:textId="1F417672" w:rsidR="00236C4E" w:rsidRPr="00236C4E" w:rsidRDefault="00236C4E" w:rsidP="00236C4E">
      <w:pPr>
        <w:pStyle w:val="Textonotapie"/>
        <w:jc w:val="both"/>
        <w:rPr>
          <w:rFonts w:ascii="Arial" w:hAnsi="Arial" w:cs="Arial"/>
          <w:sz w:val="24"/>
          <w:szCs w:val="24"/>
          <w:lang w:val="es-MX"/>
        </w:rPr>
      </w:pPr>
      <w:r w:rsidRPr="00236C4E">
        <w:rPr>
          <w:rStyle w:val="Refdenotaalpie"/>
          <w:rFonts w:ascii="Arial" w:hAnsi="Arial" w:cs="Arial"/>
          <w:sz w:val="24"/>
          <w:szCs w:val="24"/>
        </w:rPr>
        <w:footnoteRef/>
      </w:r>
      <w:r w:rsidRPr="00236C4E">
        <w:rPr>
          <w:rFonts w:ascii="Arial" w:hAnsi="Arial" w:cs="Arial"/>
          <w:sz w:val="24"/>
          <w:szCs w:val="24"/>
        </w:rPr>
        <w:t xml:space="preserve"> </w:t>
      </w:r>
      <w:r w:rsidR="00AA7873">
        <w:rPr>
          <w:rFonts w:ascii="Arial" w:hAnsi="Arial" w:cs="Arial"/>
          <w:sz w:val="24"/>
          <w:szCs w:val="24"/>
        </w:rPr>
        <w:t xml:space="preserve">Crédito no bancario a nombre del servidor público que omitió manifestar </w:t>
      </w:r>
      <w:r w:rsidR="00D82CDA">
        <w:rPr>
          <w:rFonts w:ascii="Arial" w:hAnsi="Arial" w:cs="Arial"/>
          <w:sz w:val="24"/>
          <w:szCs w:val="24"/>
        </w:rPr>
        <w:t xml:space="preserve">en </w:t>
      </w:r>
      <w:r>
        <w:rPr>
          <w:rFonts w:ascii="Arial" w:hAnsi="Arial" w:cs="Arial"/>
          <w:sz w:val="24"/>
          <w:szCs w:val="24"/>
        </w:rPr>
        <w:t>las diversas declaraciones patrimoniales de 201</w:t>
      </w:r>
      <w:r w:rsidR="00D82CDA">
        <w:rPr>
          <w:rFonts w:ascii="Arial" w:hAnsi="Arial" w:cs="Arial"/>
          <w:sz w:val="24"/>
          <w:szCs w:val="24"/>
        </w:rPr>
        <w:t>5</w:t>
      </w:r>
      <w:r w:rsidR="00511610">
        <w:rPr>
          <w:rFonts w:ascii="Arial" w:hAnsi="Arial" w:cs="Arial"/>
          <w:sz w:val="24"/>
          <w:szCs w:val="24"/>
        </w:rPr>
        <w:t>, 2016 y 2017</w:t>
      </w:r>
      <w:r>
        <w:rPr>
          <w:rFonts w:ascii="Arial" w:hAnsi="Arial" w:cs="Arial"/>
          <w:sz w:val="24"/>
          <w:szCs w:val="24"/>
        </w:rPr>
        <w:t>, correspondientes a</w:t>
      </w:r>
      <w:r w:rsidR="00511610">
        <w:rPr>
          <w:rFonts w:ascii="Arial" w:hAnsi="Arial" w:cs="Arial"/>
          <w:sz w:val="24"/>
          <w:szCs w:val="24"/>
        </w:rPr>
        <w:t xml:space="preserve"> </w:t>
      </w:r>
      <w:r>
        <w:rPr>
          <w:rFonts w:ascii="Arial" w:hAnsi="Arial" w:cs="Arial"/>
          <w:sz w:val="24"/>
          <w:szCs w:val="24"/>
        </w:rPr>
        <w:t>l</w:t>
      </w:r>
      <w:r w:rsidR="00511610">
        <w:rPr>
          <w:rFonts w:ascii="Arial" w:hAnsi="Arial" w:cs="Arial"/>
          <w:sz w:val="24"/>
          <w:szCs w:val="24"/>
        </w:rPr>
        <w:t>os</w:t>
      </w:r>
      <w:r>
        <w:rPr>
          <w:rFonts w:ascii="Arial" w:hAnsi="Arial" w:cs="Arial"/>
          <w:sz w:val="24"/>
          <w:szCs w:val="24"/>
        </w:rPr>
        <w:t xml:space="preserve"> ejercicio</w:t>
      </w:r>
      <w:r w:rsidR="00511610">
        <w:rPr>
          <w:rFonts w:ascii="Arial" w:hAnsi="Arial" w:cs="Arial"/>
          <w:sz w:val="24"/>
          <w:szCs w:val="24"/>
        </w:rPr>
        <w:t>s</w:t>
      </w:r>
      <w:r>
        <w:rPr>
          <w:rFonts w:ascii="Arial" w:hAnsi="Arial" w:cs="Arial"/>
          <w:sz w:val="24"/>
          <w:szCs w:val="24"/>
        </w:rPr>
        <w:t xml:space="preserve"> 201</w:t>
      </w:r>
      <w:r w:rsidR="00511610">
        <w:rPr>
          <w:rFonts w:ascii="Arial" w:hAnsi="Arial" w:cs="Arial"/>
          <w:sz w:val="24"/>
          <w:szCs w:val="24"/>
        </w:rPr>
        <w:t>4, 2015 y 2016</w:t>
      </w:r>
      <w:r>
        <w:rPr>
          <w:rFonts w:ascii="Arial" w:hAnsi="Arial" w:cs="Arial"/>
          <w:sz w:val="24"/>
          <w:szCs w:val="24"/>
        </w:rPr>
        <w:t>.</w:t>
      </w:r>
    </w:p>
  </w:footnote>
  <w:footnote w:id="4">
    <w:p w14:paraId="0AE5DD74" w14:textId="72DAFBD0" w:rsidR="008B2138" w:rsidRPr="00E265A5" w:rsidRDefault="008B2138" w:rsidP="008B2138">
      <w:pPr>
        <w:pStyle w:val="Textonotapie"/>
        <w:jc w:val="both"/>
        <w:rPr>
          <w:rFonts w:ascii="Arial" w:hAnsi="Arial" w:cs="Arial"/>
          <w:sz w:val="24"/>
          <w:szCs w:val="24"/>
          <w:lang w:val="es-MX"/>
        </w:rPr>
      </w:pPr>
      <w:r w:rsidRPr="00E265A5">
        <w:rPr>
          <w:rStyle w:val="Refdenotaalpie"/>
          <w:rFonts w:ascii="Arial" w:hAnsi="Arial" w:cs="Arial"/>
          <w:sz w:val="24"/>
          <w:szCs w:val="24"/>
        </w:rPr>
        <w:footnoteRef/>
      </w:r>
      <w:r w:rsidRPr="00E265A5">
        <w:rPr>
          <w:rFonts w:ascii="Arial" w:hAnsi="Arial" w:cs="Arial"/>
          <w:sz w:val="24"/>
          <w:szCs w:val="24"/>
        </w:rPr>
        <w:t xml:space="preserve"> </w:t>
      </w:r>
      <w:r>
        <w:rPr>
          <w:rFonts w:ascii="Arial" w:hAnsi="Arial" w:cs="Arial"/>
          <w:sz w:val="24"/>
          <w:szCs w:val="24"/>
        </w:rPr>
        <w:t>En las diversas declaraciones patrimoniales de 201</w:t>
      </w:r>
      <w:r w:rsidR="00854F04">
        <w:rPr>
          <w:rFonts w:ascii="Arial" w:hAnsi="Arial" w:cs="Arial"/>
          <w:sz w:val="24"/>
          <w:szCs w:val="24"/>
        </w:rPr>
        <w:t>5</w:t>
      </w:r>
      <w:r>
        <w:rPr>
          <w:rFonts w:ascii="Arial" w:hAnsi="Arial" w:cs="Arial"/>
          <w:sz w:val="24"/>
          <w:szCs w:val="24"/>
        </w:rPr>
        <w:t>, correspondientes al ejercicio 201</w:t>
      </w:r>
      <w:r w:rsidR="00854F04">
        <w:rPr>
          <w:rFonts w:ascii="Arial" w:hAnsi="Arial" w:cs="Arial"/>
          <w:sz w:val="24"/>
          <w:szCs w:val="24"/>
        </w:rPr>
        <w:t>4</w:t>
      </w:r>
      <w:r>
        <w:rPr>
          <w:rFonts w:ascii="Arial" w:hAnsi="Arial" w:cs="Arial"/>
          <w:sz w:val="24"/>
          <w:szCs w:val="24"/>
        </w:rPr>
        <w:t xml:space="preserve">, omitió manifestar </w:t>
      </w:r>
      <w:r w:rsidR="00CD51AE">
        <w:rPr>
          <w:rFonts w:ascii="Arial" w:hAnsi="Arial" w:cs="Arial"/>
          <w:sz w:val="24"/>
          <w:szCs w:val="24"/>
        </w:rPr>
        <w:t>1</w:t>
      </w:r>
      <w:r>
        <w:rPr>
          <w:rFonts w:ascii="Arial" w:hAnsi="Arial" w:cs="Arial"/>
          <w:sz w:val="24"/>
          <w:szCs w:val="24"/>
        </w:rPr>
        <w:t>5 cuentas a nombre del servidor público; en la declaración de modificación patrimonial de 201</w:t>
      </w:r>
      <w:r w:rsidR="00791E17">
        <w:rPr>
          <w:rFonts w:ascii="Arial" w:hAnsi="Arial" w:cs="Arial"/>
          <w:sz w:val="24"/>
          <w:szCs w:val="24"/>
        </w:rPr>
        <w:t>6</w:t>
      </w:r>
      <w:r>
        <w:rPr>
          <w:rFonts w:ascii="Arial" w:hAnsi="Arial" w:cs="Arial"/>
          <w:sz w:val="24"/>
          <w:szCs w:val="24"/>
        </w:rPr>
        <w:t>, correspondiente al ejercicio 201</w:t>
      </w:r>
      <w:r w:rsidR="0097655A">
        <w:rPr>
          <w:rFonts w:ascii="Arial" w:hAnsi="Arial" w:cs="Arial"/>
          <w:sz w:val="24"/>
          <w:szCs w:val="24"/>
        </w:rPr>
        <w:t>5</w:t>
      </w:r>
      <w:r w:rsidR="00791E17">
        <w:rPr>
          <w:rFonts w:ascii="Arial" w:hAnsi="Arial" w:cs="Arial"/>
          <w:sz w:val="24"/>
          <w:szCs w:val="24"/>
        </w:rPr>
        <w:t>,</w:t>
      </w:r>
      <w:r>
        <w:rPr>
          <w:rFonts w:ascii="Arial" w:hAnsi="Arial" w:cs="Arial"/>
          <w:sz w:val="24"/>
          <w:szCs w:val="24"/>
        </w:rPr>
        <w:t xml:space="preserve"> omitió manifestar </w:t>
      </w:r>
      <w:r w:rsidR="00236A9B">
        <w:rPr>
          <w:rFonts w:ascii="Arial" w:hAnsi="Arial" w:cs="Arial"/>
          <w:sz w:val="24"/>
          <w:szCs w:val="24"/>
        </w:rPr>
        <w:t>16</w:t>
      </w:r>
      <w:r>
        <w:rPr>
          <w:rFonts w:ascii="Arial" w:hAnsi="Arial" w:cs="Arial"/>
          <w:sz w:val="24"/>
          <w:szCs w:val="24"/>
        </w:rPr>
        <w:t xml:space="preserve"> cuentas a nombre del servidor público; en la declaración de modificación patrimonial 201</w:t>
      </w:r>
      <w:r w:rsidR="00236A9B">
        <w:rPr>
          <w:rFonts w:ascii="Arial" w:hAnsi="Arial" w:cs="Arial"/>
          <w:sz w:val="24"/>
          <w:szCs w:val="24"/>
        </w:rPr>
        <w:t>7</w:t>
      </w:r>
      <w:r>
        <w:rPr>
          <w:rFonts w:ascii="Arial" w:hAnsi="Arial" w:cs="Arial"/>
          <w:sz w:val="24"/>
          <w:szCs w:val="24"/>
        </w:rPr>
        <w:t xml:space="preserve"> correspondiente al ejercicio 201</w:t>
      </w:r>
      <w:r w:rsidR="00236A9B">
        <w:rPr>
          <w:rFonts w:ascii="Arial" w:hAnsi="Arial" w:cs="Arial"/>
          <w:sz w:val="24"/>
          <w:szCs w:val="24"/>
        </w:rPr>
        <w:t>6</w:t>
      </w:r>
      <w:r>
        <w:rPr>
          <w:rFonts w:ascii="Arial" w:hAnsi="Arial" w:cs="Arial"/>
          <w:sz w:val="24"/>
          <w:szCs w:val="24"/>
        </w:rPr>
        <w:t xml:space="preserve">, </w:t>
      </w:r>
      <w:r w:rsidRPr="006C2E06">
        <w:rPr>
          <w:rFonts w:ascii="Arial" w:hAnsi="Arial" w:cs="Arial"/>
          <w:b/>
          <w:bCs/>
          <w:sz w:val="24"/>
          <w:szCs w:val="24"/>
        </w:rPr>
        <w:t xml:space="preserve">omitió manifestar </w:t>
      </w:r>
      <w:r w:rsidR="00BE34C3" w:rsidRPr="006C2E06">
        <w:rPr>
          <w:rFonts w:ascii="Arial" w:hAnsi="Arial" w:cs="Arial"/>
          <w:b/>
          <w:bCs/>
          <w:sz w:val="24"/>
          <w:szCs w:val="24"/>
        </w:rPr>
        <w:t>1</w:t>
      </w:r>
      <w:r w:rsidR="00282792" w:rsidRPr="006C2E06">
        <w:rPr>
          <w:rFonts w:ascii="Arial" w:hAnsi="Arial" w:cs="Arial"/>
          <w:b/>
          <w:bCs/>
          <w:sz w:val="24"/>
          <w:szCs w:val="24"/>
        </w:rPr>
        <w:t>9</w:t>
      </w:r>
      <w:r w:rsidRPr="006C2E06">
        <w:rPr>
          <w:rFonts w:ascii="Arial" w:hAnsi="Arial" w:cs="Arial"/>
          <w:b/>
          <w:bCs/>
          <w:sz w:val="24"/>
          <w:szCs w:val="24"/>
        </w:rPr>
        <w:t xml:space="preserve"> cuentas bancarias a nombre del servidor público</w:t>
      </w:r>
      <w:r>
        <w:rPr>
          <w:rFonts w:ascii="Arial" w:hAnsi="Arial" w:cs="Arial"/>
          <w:sz w:val="24"/>
          <w:szCs w:val="24"/>
        </w:rPr>
        <w:t>.</w:t>
      </w:r>
    </w:p>
  </w:footnote>
  <w:footnote w:id="5">
    <w:p w14:paraId="2F6D66A3" w14:textId="485EF1E0" w:rsidR="008B2138" w:rsidRPr="00BE770E" w:rsidRDefault="008B2138" w:rsidP="008B2138">
      <w:pPr>
        <w:pStyle w:val="Textonotapie"/>
        <w:jc w:val="both"/>
        <w:rPr>
          <w:rFonts w:ascii="Arial" w:hAnsi="Arial" w:cs="Arial"/>
          <w:sz w:val="24"/>
          <w:szCs w:val="24"/>
          <w:lang w:val="es-MX"/>
        </w:rPr>
      </w:pPr>
      <w:r w:rsidRPr="00BE770E">
        <w:rPr>
          <w:rStyle w:val="Refdenotaalpie"/>
          <w:rFonts w:ascii="Arial" w:hAnsi="Arial" w:cs="Arial"/>
          <w:sz w:val="24"/>
          <w:szCs w:val="24"/>
        </w:rPr>
        <w:footnoteRef/>
      </w:r>
      <w:r w:rsidRPr="00BE770E">
        <w:rPr>
          <w:rFonts w:ascii="Arial" w:hAnsi="Arial" w:cs="Arial"/>
          <w:sz w:val="24"/>
          <w:szCs w:val="24"/>
        </w:rPr>
        <w:t xml:space="preserve"> </w:t>
      </w:r>
      <w:r w:rsidR="0089169F">
        <w:rPr>
          <w:rFonts w:ascii="Arial" w:hAnsi="Arial" w:cs="Arial"/>
          <w:sz w:val="24"/>
          <w:szCs w:val="24"/>
        </w:rPr>
        <w:t>En la declaración de modificación patrimonial de 2015, correspondiente al ejercicio 2014, el servidor público</w:t>
      </w:r>
      <w:r w:rsidR="00CA42E2">
        <w:rPr>
          <w:rFonts w:ascii="Arial" w:hAnsi="Arial" w:cs="Arial"/>
          <w:sz w:val="24"/>
          <w:szCs w:val="24"/>
        </w:rPr>
        <w:t xml:space="preserve"> omitió manifestar 1 cuenta a nombre de su hijo dependiente económico</w:t>
      </w:r>
      <w:r w:rsidR="0089169F">
        <w:rPr>
          <w:rFonts w:ascii="Arial" w:hAnsi="Arial" w:cs="Arial"/>
          <w:sz w:val="24"/>
          <w:szCs w:val="24"/>
        </w:rPr>
        <w:t>; e</w:t>
      </w:r>
      <w:r>
        <w:rPr>
          <w:rFonts w:ascii="Arial" w:hAnsi="Arial" w:cs="Arial"/>
          <w:sz w:val="24"/>
          <w:szCs w:val="24"/>
        </w:rPr>
        <w:t xml:space="preserve">n la </w:t>
      </w:r>
      <w:r w:rsidR="00E17C79">
        <w:rPr>
          <w:rFonts w:ascii="Arial" w:hAnsi="Arial" w:cs="Arial"/>
          <w:sz w:val="24"/>
          <w:szCs w:val="24"/>
        </w:rPr>
        <w:t xml:space="preserve">declaración </w:t>
      </w:r>
      <w:r w:rsidR="005C5D66">
        <w:rPr>
          <w:rFonts w:ascii="Arial" w:hAnsi="Arial" w:cs="Arial"/>
          <w:sz w:val="24"/>
          <w:szCs w:val="24"/>
        </w:rPr>
        <w:t>de modificación</w:t>
      </w:r>
      <w:r>
        <w:rPr>
          <w:rFonts w:ascii="Arial" w:hAnsi="Arial" w:cs="Arial"/>
          <w:sz w:val="24"/>
          <w:szCs w:val="24"/>
        </w:rPr>
        <w:t xml:space="preserve"> patrimonial de 201</w:t>
      </w:r>
      <w:r w:rsidR="00C208A3">
        <w:rPr>
          <w:rFonts w:ascii="Arial" w:hAnsi="Arial" w:cs="Arial"/>
          <w:sz w:val="24"/>
          <w:szCs w:val="24"/>
        </w:rPr>
        <w:t>6</w:t>
      </w:r>
      <w:r>
        <w:rPr>
          <w:rFonts w:ascii="Arial" w:hAnsi="Arial" w:cs="Arial"/>
          <w:sz w:val="24"/>
          <w:szCs w:val="24"/>
        </w:rPr>
        <w:t>, correspondiente al ejercicio 201</w:t>
      </w:r>
      <w:r w:rsidR="00C208A3">
        <w:rPr>
          <w:rFonts w:ascii="Arial" w:hAnsi="Arial" w:cs="Arial"/>
          <w:sz w:val="24"/>
          <w:szCs w:val="24"/>
        </w:rPr>
        <w:t>5</w:t>
      </w:r>
      <w:r>
        <w:rPr>
          <w:rFonts w:ascii="Arial" w:hAnsi="Arial" w:cs="Arial"/>
          <w:sz w:val="24"/>
          <w:szCs w:val="24"/>
        </w:rPr>
        <w:t>, el servidor público</w:t>
      </w:r>
      <w:r w:rsidR="003272A5">
        <w:rPr>
          <w:rFonts w:ascii="Arial" w:hAnsi="Arial" w:cs="Arial"/>
          <w:sz w:val="24"/>
          <w:szCs w:val="24"/>
        </w:rPr>
        <w:t xml:space="preserve"> omitió manifestar 2 cuentas a nombre de</w:t>
      </w:r>
      <w:r w:rsidR="00B62121">
        <w:rPr>
          <w:rFonts w:ascii="Arial" w:hAnsi="Arial" w:cs="Arial"/>
          <w:sz w:val="24"/>
          <w:szCs w:val="24"/>
        </w:rPr>
        <w:t xml:space="preserve"> su</w:t>
      </w:r>
      <w:r w:rsidR="003272A5">
        <w:rPr>
          <w:rFonts w:ascii="Arial" w:hAnsi="Arial" w:cs="Arial"/>
          <w:sz w:val="24"/>
          <w:szCs w:val="24"/>
        </w:rPr>
        <w:t xml:space="preserve"> hijo</w:t>
      </w:r>
      <w:r w:rsidR="00B62121">
        <w:rPr>
          <w:rFonts w:ascii="Arial" w:hAnsi="Arial" w:cs="Arial"/>
          <w:sz w:val="24"/>
          <w:szCs w:val="24"/>
        </w:rPr>
        <w:t>,</w:t>
      </w:r>
      <w:r w:rsidR="003272A5">
        <w:rPr>
          <w:rFonts w:ascii="Arial" w:hAnsi="Arial" w:cs="Arial"/>
          <w:sz w:val="24"/>
          <w:szCs w:val="24"/>
        </w:rPr>
        <w:t xml:space="preserve"> dependiente económico</w:t>
      </w:r>
      <w:r w:rsidR="005C5D66">
        <w:rPr>
          <w:rFonts w:ascii="Arial" w:hAnsi="Arial" w:cs="Arial"/>
          <w:sz w:val="24"/>
          <w:szCs w:val="24"/>
        </w:rPr>
        <w:t xml:space="preserve">; </w:t>
      </w:r>
      <w:r w:rsidR="00E17C79">
        <w:rPr>
          <w:rFonts w:ascii="Arial" w:hAnsi="Arial" w:cs="Arial"/>
          <w:sz w:val="24"/>
          <w:szCs w:val="24"/>
        </w:rPr>
        <w:t>e</w:t>
      </w:r>
      <w:r w:rsidR="005C5D66">
        <w:rPr>
          <w:rFonts w:ascii="Arial" w:hAnsi="Arial" w:cs="Arial"/>
          <w:sz w:val="24"/>
          <w:szCs w:val="24"/>
        </w:rPr>
        <w:t xml:space="preserve">n la </w:t>
      </w:r>
      <w:r w:rsidR="0089169F">
        <w:rPr>
          <w:rFonts w:ascii="Arial" w:hAnsi="Arial" w:cs="Arial"/>
          <w:sz w:val="24"/>
          <w:szCs w:val="24"/>
        </w:rPr>
        <w:t>declaración</w:t>
      </w:r>
      <w:r w:rsidR="005C5D66">
        <w:rPr>
          <w:rFonts w:ascii="Arial" w:hAnsi="Arial" w:cs="Arial"/>
          <w:sz w:val="24"/>
          <w:szCs w:val="24"/>
        </w:rPr>
        <w:t xml:space="preserve"> de modificación patrimonial de 201</w:t>
      </w:r>
      <w:r w:rsidR="0089169F">
        <w:rPr>
          <w:rFonts w:ascii="Arial" w:hAnsi="Arial" w:cs="Arial"/>
          <w:sz w:val="24"/>
          <w:szCs w:val="24"/>
        </w:rPr>
        <w:t>7</w:t>
      </w:r>
      <w:r w:rsidR="005C5D66">
        <w:rPr>
          <w:rFonts w:ascii="Arial" w:hAnsi="Arial" w:cs="Arial"/>
          <w:sz w:val="24"/>
          <w:szCs w:val="24"/>
        </w:rPr>
        <w:t>, correspondiente al ejercicio 2016, omitió manifestar 1 cuenta a nombre del hijo dependiente económico del servidor público</w:t>
      </w:r>
      <w:r>
        <w:rPr>
          <w:rFonts w:ascii="Arial" w:hAnsi="Arial" w:cs="Arial"/>
          <w:sz w:val="24"/>
          <w:szCs w:val="24"/>
        </w:rPr>
        <w:t>.</w:t>
      </w:r>
    </w:p>
  </w:footnote>
  <w:footnote w:id="6">
    <w:p w14:paraId="1307373C" w14:textId="442F29E9" w:rsidR="008B2138" w:rsidRPr="00855C93" w:rsidRDefault="008B2138" w:rsidP="008B2138">
      <w:pPr>
        <w:pStyle w:val="Textonotapie"/>
        <w:jc w:val="both"/>
        <w:rPr>
          <w:rFonts w:ascii="Arial" w:hAnsi="Arial" w:cs="Arial"/>
          <w:sz w:val="24"/>
          <w:szCs w:val="24"/>
          <w:lang w:val="es-MX"/>
        </w:rPr>
      </w:pPr>
      <w:r w:rsidRPr="00855C93">
        <w:rPr>
          <w:rStyle w:val="Refdenotaalpie"/>
          <w:rFonts w:ascii="Arial" w:hAnsi="Arial" w:cs="Arial"/>
          <w:sz w:val="24"/>
          <w:szCs w:val="24"/>
        </w:rPr>
        <w:footnoteRef/>
      </w:r>
      <w:r w:rsidRPr="00855C93">
        <w:rPr>
          <w:rFonts w:ascii="Arial" w:hAnsi="Arial" w:cs="Arial"/>
          <w:sz w:val="24"/>
          <w:szCs w:val="24"/>
        </w:rPr>
        <w:t xml:space="preserve"> </w:t>
      </w:r>
      <w:r>
        <w:rPr>
          <w:rFonts w:ascii="Arial" w:hAnsi="Arial" w:cs="Arial"/>
          <w:sz w:val="24"/>
          <w:szCs w:val="24"/>
        </w:rPr>
        <w:t xml:space="preserve">En la </w:t>
      </w:r>
      <w:r w:rsidR="00905DC2">
        <w:rPr>
          <w:rFonts w:ascii="Arial" w:hAnsi="Arial" w:cs="Arial"/>
          <w:sz w:val="24"/>
          <w:szCs w:val="24"/>
        </w:rPr>
        <w:t xml:space="preserve">declaración de modificación </w:t>
      </w:r>
      <w:r>
        <w:rPr>
          <w:rFonts w:ascii="Arial" w:hAnsi="Arial" w:cs="Arial"/>
          <w:sz w:val="24"/>
          <w:szCs w:val="24"/>
        </w:rPr>
        <w:t>patrimonial de 201</w:t>
      </w:r>
      <w:r w:rsidR="00905DC2">
        <w:rPr>
          <w:rFonts w:ascii="Arial" w:hAnsi="Arial" w:cs="Arial"/>
          <w:sz w:val="24"/>
          <w:szCs w:val="24"/>
        </w:rPr>
        <w:t>7</w:t>
      </w:r>
      <w:r>
        <w:rPr>
          <w:rFonts w:ascii="Arial" w:hAnsi="Arial" w:cs="Arial"/>
          <w:sz w:val="24"/>
          <w:szCs w:val="24"/>
        </w:rPr>
        <w:t>, correspondiente al ejercicio</w:t>
      </w:r>
      <w:r w:rsidR="00905DC2">
        <w:rPr>
          <w:rFonts w:ascii="Arial" w:hAnsi="Arial" w:cs="Arial"/>
          <w:sz w:val="24"/>
          <w:szCs w:val="24"/>
        </w:rPr>
        <w:t xml:space="preserve"> 2016</w:t>
      </w:r>
      <w:r>
        <w:rPr>
          <w:rFonts w:ascii="Arial" w:hAnsi="Arial" w:cs="Arial"/>
          <w:sz w:val="24"/>
          <w:szCs w:val="24"/>
        </w:rPr>
        <w:t xml:space="preserve">, </w:t>
      </w:r>
      <w:r w:rsidR="00905DC2">
        <w:rPr>
          <w:rFonts w:ascii="Arial" w:hAnsi="Arial" w:cs="Arial"/>
          <w:sz w:val="24"/>
          <w:szCs w:val="24"/>
        </w:rPr>
        <w:t xml:space="preserve">el servidor público </w:t>
      </w:r>
      <w:r>
        <w:rPr>
          <w:rFonts w:ascii="Arial" w:hAnsi="Arial" w:cs="Arial"/>
          <w:sz w:val="24"/>
          <w:szCs w:val="24"/>
        </w:rPr>
        <w:t xml:space="preserve">omitió manifestar 1 cuenta a nombre de </w:t>
      </w:r>
      <w:r w:rsidR="00905DC2">
        <w:rPr>
          <w:rFonts w:ascii="Arial" w:hAnsi="Arial" w:cs="Arial"/>
          <w:sz w:val="24"/>
          <w:szCs w:val="24"/>
        </w:rPr>
        <w:t>su</w:t>
      </w:r>
      <w:r>
        <w:rPr>
          <w:rFonts w:ascii="Arial" w:hAnsi="Arial" w:cs="Arial"/>
          <w:sz w:val="24"/>
          <w:szCs w:val="24"/>
        </w:rPr>
        <w:t xml:space="preserve"> hija</w:t>
      </w:r>
      <w:r w:rsidR="00905DC2">
        <w:rPr>
          <w:rFonts w:ascii="Arial" w:hAnsi="Arial" w:cs="Arial"/>
          <w:sz w:val="24"/>
          <w:szCs w:val="24"/>
        </w:rPr>
        <w:t>,</w:t>
      </w:r>
      <w:r>
        <w:rPr>
          <w:rFonts w:ascii="Arial" w:hAnsi="Arial" w:cs="Arial"/>
          <w:sz w:val="24"/>
          <w:szCs w:val="24"/>
        </w:rPr>
        <w:t xml:space="preserve"> dependiente económica.</w:t>
      </w:r>
    </w:p>
  </w:footnote>
  <w:footnote w:id="7">
    <w:p w14:paraId="34AD653E" w14:textId="6EB7C8AF" w:rsidR="005C3805" w:rsidRPr="0085374E" w:rsidRDefault="005C3805" w:rsidP="0085374E">
      <w:pPr>
        <w:pStyle w:val="Textonotapie"/>
        <w:jc w:val="both"/>
        <w:rPr>
          <w:rFonts w:ascii="Arial" w:hAnsi="Arial" w:cs="Arial"/>
          <w:sz w:val="24"/>
          <w:szCs w:val="24"/>
          <w:lang w:val="es-MX"/>
        </w:rPr>
      </w:pPr>
      <w:r w:rsidRPr="0085374E">
        <w:rPr>
          <w:rStyle w:val="Refdenotaalpie"/>
          <w:rFonts w:ascii="Arial" w:hAnsi="Arial" w:cs="Arial"/>
          <w:sz w:val="24"/>
          <w:szCs w:val="24"/>
        </w:rPr>
        <w:footnoteRef/>
      </w:r>
      <w:r w:rsidRPr="0085374E">
        <w:rPr>
          <w:rFonts w:ascii="Arial" w:hAnsi="Arial" w:cs="Arial"/>
          <w:sz w:val="24"/>
          <w:szCs w:val="24"/>
        </w:rPr>
        <w:t xml:space="preserve"> </w:t>
      </w:r>
      <w:r w:rsidR="0085374E" w:rsidRPr="0085374E">
        <w:rPr>
          <w:rFonts w:ascii="Arial" w:hAnsi="Arial" w:cs="Arial"/>
          <w:sz w:val="24"/>
          <w:szCs w:val="24"/>
        </w:rPr>
        <w:t>Artículo 196. Son causas de improcedencia del procedimiento de responsabilidad administrativa, las siguientes: I. Cuando la Falta administrativa haya prescrito;</w:t>
      </w:r>
      <w:r w:rsidR="0085374E">
        <w:rPr>
          <w:rFonts w:ascii="Arial" w:hAnsi="Arial" w:cs="Arial"/>
          <w:sz w:val="24"/>
          <w:szCs w:val="24"/>
        </w:rPr>
        <w:t xml:space="preserve"> […]</w:t>
      </w:r>
    </w:p>
  </w:footnote>
  <w:footnote w:id="8">
    <w:p w14:paraId="4F84D88C" w14:textId="36EB458E" w:rsidR="0085374E" w:rsidRPr="00A950DE" w:rsidRDefault="0085374E" w:rsidP="00A950DE">
      <w:pPr>
        <w:pStyle w:val="Textonotapie"/>
        <w:jc w:val="both"/>
        <w:rPr>
          <w:rFonts w:ascii="Arial" w:hAnsi="Arial" w:cs="Arial"/>
          <w:sz w:val="24"/>
          <w:szCs w:val="24"/>
          <w:lang w:val="es-MX"/>
        </w:rPr>
      </w:pPr>
      <w:r w:rsidRPr="00A950DE">
        <w:rPr>
          <w:rStyle w:val="Refdenotaalpie"/>
          <w:rFonts w:ascii="Arial" w:hAnsi="Arial" w:cs="Arial"/>
          <w:sz w:val="24"/>
          <w:szCs w:val="24"/>
        </w:rPr>
        <w:footnoteRef/>
      </w:r>
      <w:r w:rsidRPr="00A950DE">
        <w:rPr>
          <w:rFonts w:ascii="Arial" w:hAnsi="Arial" w:cs="Arial"/>
          <w:sz w:val="24"/>
          <w:szCs w:val="24"/>
        </w:rPr>
        <w:t xml:space="preserve"> </w:t>
      </w:r>
      <w:r w:rsidR="00A950DE" w:rsidRPr="00A950DE">
        <w:rPr>
          <w:rFonts w:ascii="Arial" w:hAnsi="Arial" w:cs="Arial"/>
          <w:sz w:val="24"/>
          <w:szCs w:val="24"/>
        </w:rPr>
        <w:t>Artículo 74. Para el caso de Faltas administrativas no graves, las facultades de las Secretarías o de los Órganos internos de control para imponer las sanciones prescribirán en tres años, contados a partir del día siguiente al que se hubieren cometido las infracciones, o a partir del momento en que hubieren cesado.</w:t>
      </w:r>
      <w:r w:rsidR="00BB385D">
        <w:rPr>
          <w:rFonts w:ascii="Arial" w:hAnsi="Arial" w:cs="Arial"/>
          <w:sz w:val="24"/>
          <w:szCs w:val="24"/>
        </w:rPr>
        <w:t xml:space="preserve"> […]</w:t>
      </w:r>
    </w:p>
  </w:footnote>
  <w:footnote w:id="9">
    <w:p w14:paraId="607E850D" w14:textId="32E25F6F" w:rsidR="002B5AF4" w:rsidRPr="002B5AF4" w:rsidRDefault="002B5AF4" w:rsidP="002B5AF4">
      <w:pPr>
        <w:pStyle w:val="Prrafodelista"/>
        <w:ind w:left="0"/>
        <w:contextualSpacing w:val="0"/>
        <w:jc w:val="both"/>
        <w:rPr>
          <w:rFonts w:ascii="Arial" w:eastAsia="Arial" w:hAnsi="Arial" w:cs="Arial"/>
          <w:sz w:val="24"/>
          <w:szCs w:val="24"/>
        </w:rPr>
      </w:pPr>
      <w:r w:rsidRPr="002B5AF4">
        <w:rPr>
          <w:rStyle w:val="Refdenotaalpie"/>
          <w:rFonts w:ascii="Arial" w:hAnsi="Arial" w:cs="Arial"/>
          <w:sz w:val="24"/>
          <w:szCs w:val="24"/>
        </w:rPr>
        <w:footnoteRef/>
      </w:r>
      <w:r w:rsidRPr="002B5AF4">
        <w:rPr>
          <w:rFonts w:ascii="Arial" w:hAnsi="Arial" w:cs="Arial"/>
          <w:sz w:val="24"/>
          <w:szCs w:val="24"/>
        </w:rPr>
        <w:t xml:space="preserve"> </w:t>
      </w:r>
      <w:r w:rsidRPr="002B5AF4">
        <w:rPr>
          <w:rFonts w:ascii="Arial" w:eastAsia="Arial" w:hAnsi="Arial" w:cs="Arial"/>
          <w:b/>
          <w:bCs/>
          <w:sz w:val="24"/>
          <w:szCs w:val="24"/>
        </w:rPr>
        <w:t>Cuarto</w:t>
      </w:r>
      <w:r w:rsidRPr="002B5AF4">
        <w:rPr>
          <w:rFonts w:ascii="Arial" w:eastAsia="Arial" w:hAnsi="Arial" w:cs="Arial"/>
          <w:sz w:val="24"/>
          <w:szCs w:val="24"/>
        </w:rPr>
        <w:t xml:space="preserve">. La resolución administrativa reclamada vulnera el derecho de legalidad, al señalar que el quejoso faltó a la veracidad en la presentación de diversas declaraciones de situación patrimonial, por haber omitido manifestar la existencia de varias cuentas bancarias a nombre de sus hijos reportados como dependientes económicos, ya que, dice, no debía de reportarlas por no haber registro de movimiento alguno en esas cuentas durante el periodo sujeto a revisión. </w:t>
      </w:r>
    </w:p>
    <w:p w14:paraId="70C32534" w14:textId="77777777" w:rsidR="002B5AF4" w:rsidRPr="002B5AF4" w:rsidRDefault="002B5AF4" w:rsidP="002B5AF4">
      <w:pPr>
        <w:pStyle w:val="Prrafodelista"/>
        <w:ind w:left="0"/>
        <w:contextualSpacing w:val="0"/>
        <w:jc w:val="both"/>
        <w:rPr>
          <w:rFonts w:ascii="Arial" w:eastAsia="Arial" w:hAnsi="Arial" w:cs="Arial"/>
          <w:sz w:val="24"/>
          <w:szCs w:val="24"/>
        </w:rPr>
      </w:pPr>
    </w:p>
    <w:p w14:paraId="672D4418" w14:textId="1DDE222A" w:rsidR="002B5AF4" w:rsidRPr="002B5AF4" w:rsidRDefault="002B5AF4" w:rsidP="00C906F3">
      <w:pPr>
        <w:pStyle w:val="Prrafodelista"/>
        <w:ind w:left="0"/>
        <w:contextualSpacing w:val="0"/>
        <w:jc w:val="both"/>
        <w:rPr>
          <w:rFonts w:ascii="Arial" w:eastAsia="Arial" w:hAnsi="Arial" w:cs="Arial"/>
          <w:sz w:val="24"/>
          <w:szCs w:val="24"/>
        </w:rPr>
      </w:pPr>
      <w:r w:rsidRPr="002B5AF4">
        <w:rPr>
          <w:rFonts w:ascii="Arial" w:eastAsia="Arial" w:hAnsi="Arial" w:cs="Arial"/>
          <w:sz w:val="24"/>
          <w:szCs w:val="24"/>
        </w:rPr>
        <w:t>Aduce que la autoridad responsable no estudió</w:t>
      </w:r>
      <w:r w:rsidR="001900BD">
        <w:rPr>
          <w:rFonts w:ascii="Arial" w:eastAsia="Arial" w:hAnsi="Arial" w:cs="Arial"/>
          <w:sz w:val="24"/>
          <w:szCs w:val="24"/>
        </w:rPr>
        <w:t xml:space="preserve"> su</w:t>
      </w:r>
      <w:r w:rsidRPr="002B5AF4">
        <w:rPr>
          <w:rFonts w:ascii="Arial" w:eastAsia="Arial" w:hAnsi="Arial" w:cs="Arial"/>
          <w:sz w:val="24"/>
          <w:szCs w:val="24"/>
        </w:rPr>
        <w:t xml:space="preserve"> escrito de alegatos </w:t>
      </w:r>
      <w:r w:rsidR="00A74AB2">
        <w:rPr>
          <w:rFonts w:ascii="Arial" w:eastAsia="Arial" w:hAnsi="Arial" w:cs="Arial"/>
          <w:sz w:val="24"/>
          <w:szCs w:val="24"/>
        </w:rPr>
        <w:t xml:space="preserve">en los que expresó </w:t>
      </w:r>
      <w:r w:rsidR="00C906F3">
        <w:rPr>
          <w:rFonts w:ascii="Arial" w:eastAsia="Arial" w:hAnsi="Arial" w:cs="Arial"/>
          <w:sz w:val="24"/>
          <w:szCs w:val="24"/>
        </w:rPr>
        <w:t xml:space="preserve">razones </w:t>
      </w:r>
      <w:r w:rsidRPr="002B5AF4">
        <w:rPr>
          <w:rFonts w:ascii="Arial" w:eastAsia="Arial" w:hAnsi="Arial" w:cs="Arial"/>
          <w:sz w:val="24"/>
          <w:szCs w:val="24"/>
        </w:rPr>
        <w:t xml:space="preserve">para demostrar la improcedencia del procedimiento iniciado, </w:t>
      </w:r>
      <w:r w:rsidR="00C906F3">
        <w:rPr>
          <w:rFonts w:ascii="Arial" w:eastAsia="Arial" w:hAnsi="Arial" w:cs="Arial"/>
          <w:sz w:val="24"/>
          <w:szCs w:val="24"/>
        </w:rPr>
        <w:t xml:space="preserve">en los que </w:t>
      </w:r>
      <w:r w:rsidRPr="002B5AF4">
        <w:rPr>
          <w:rFonts w:ascii="Arial" w:eastAsia="Arial" w:hAnsi="Arial" w:cs="Arial"/>
          <w:sz w:val="24"/>
          <w:szCs w:val="24"/>
        </w:rPr>
        <w:t>debía sobreseerse en el procedimiento.</w:t>
      </w:r>
    </w:p>
    <w:p w14:paraId="29C84BA8" w14:textId="77777777" w:rsidR="00CA12A2" w:rsidRDefault="00CA12A2" w:rsidP="002B5AF4">
      <w:pPr>
        <w:pStyle w:val="Prrafodelista"/>
        <w:ind w:left="0"/>
        <w:contextualSpacing w:val="0"/>
        <w:jc w:val="both"/>
        <w:rPr>
          <w:rFonts w:ascii="Arial" w:eastAsia="Arial" w:hAnsi="Arial" w:cs="Arial"/>
          <w:sz w:val="24"/>
          <w:szCs w:val="24"/>
        </w:rPr>
      </w:pPr>
    </w:p>
    <w:p w14:paraId="104FF061" w14:textId="3ADD41F0" w:rsidR="002B5AF4" w:rsidRPr="002B5AF4" w:rsidRDefault="007F47E4" w:rsidP="002B5AF4">
      <w:pPr>
        <w:pStyle w:val="Prrafodelista"/>
        <w:ind w:left="0"/>
        <w:contextualSpacing w:val="0"/>
        <w:jc w:val="both"/>
        <w:rPr>
          <w:rFonts w:ascii="Arial" w:eastAsia="Arial" w:hAnsi="Arial" w:cs="Arial"/>
          <w:sz w:val="24"/>
          <w:szCs w:val="24"/>
        </w:rPr>
      </w:pPr>
      <w:r>
        <w:rPr>
          <w:rFonts w:ascii="Arial" w:eastAsia="Arial" w:hAnsi="Arial" w:cs="Arial"/>
          <w:sz w:val="24"/>
          <w:szCs w:val="24"/>
        </w:rPr>
        <w:t xml:space="preserve">Se debe </w:t>
      </w:r>
      <w:r w:rsidR="002B5AF4" w:rsidRPr="002B5AF4">
        <w:rPr>
          <w:rFonts w:ascii="Arial" w:eastAsia="Arial" w:hAnsi="Arial" w:cs="Arial"/>
          <w:sz w:val="24"/>
          <w:szCs w:val="24"/>
        </w:rPr>
        <w:t xml:space="preserve">aplicar retroactivamente la Ley General de Responsabilidades Administrativas, a una conducta ocurrida en 2015, 2016 y 2017, </w:t>
      </w:r>
      <w:r>
        <w:rPr>
          <w:rFonts w:ascii="Arial" w:eastAsia="Arial" w:hAnsi="Arial" w:cs="Arial"/>
          <w:sz w:val="24"/>
          <w:szCs w:val="24"/>
        </w:rPr>
        <w:t>porque</w:t>
      </w:r>
      <w:r w:rsidR="002B5AF4" w:rsidRPr="002B5AF4">
        <w:rPr>
          <w:rFonts w:ascii="Arial" w:eastAsia="Arial" w:hAnsi="Arial" w:cs="Arial"/>
          <w:sz w:val="24"/>
          <w:szCs w:val="24"/>
        </w:rPr>
        <w:t xml:space="preserve"> no considera el incumplimiento de presentar con veracidad las declaraciones de situación patrimonial como falta administrativa.</w:t>
      </w:r>
      <w:r>
        <w:rPr>
          <w:rFonts w:ascii="Arial" w:eastAsia="Arial" w:hAnsi="Arial" w:cs="Arial"/>
          <w:sz w:val="24"/>
          <w:szCs w:val="24"/>
        </w:rPr>
        <w:t xml:space="preserve"> </w:t>
      </w:r>
      <w:r w:rsidR="00FB170C">
        <w:rPr>
          <w:rFonts w:ascii="Arial" w:eastAsia="Arial" w:hAnsi="Arial" w:cs="Arial"/>
          <w:sz w:val="24"/>
          <w:szCs w:val="24"/>
        </w:rPr>
        <w:t>E</w:t>
      </w:r>
      <w:r w:rsidR="002B5AF4" w:rsidRPr="002B5AF4">
        <w:rPr>
          <w:rFonts w:ascii="Arial" w:eastAsia="Arial" w:hAnsi="Arial" w:cs="Arial"/>
          <w:sz w:val="24"/>
          <w:szCs w:val="24"/>
        </w:rPr>
        <w:t xml:space="preserve">l artículo 49 de la Ley General </w:t>
      </w:r>
      <w:r>
        <w:rPr>
          <w:rFonts w:ascii="Arial" w:eastAsia="Arial" w:hAnsi="Arial" w:cs="Arial"/>
          <w:sz w:val="24"/>
          <w:szCs w:val="24"/>
        </w:rPr>
        <w:t xml:space="preserve">citada </w:t>
      </w:r>
      <w:r w:rsidR="002B5AF4" w:rsidRPr="002B5AF4">
        <w:rPr>
          <w:rFonts w:ascii="Arial" w:eastAsia="Arial" w:hAnsi="Arial" w:cs="Arial"/>
          <w:sz w:val="24"/>
          <w:szCs w:val="24"/>
        </w:rPr>
        <w:t>atenuó el incumplimiento de falta grave a no grave</w:t>
      </w:r>
      <w:r w:rsidR="00FB170C">
        <w:rPr>
          <w:rFonts w:ascii="Arial" w:eastAsia="Arial" w:hAnsi="Arial" w:cs="Arial"/>
          <w:sz w:val="24"/>
          <w:szCs w:val="24"/>
        </w:rPr>
        <w:t>, a</w:t>
      </w:r>
      <w:r w:rsidR="00FB170C" w:rsidRPr="002B5AF4">
        <w:rPr>
          <w:rFonts w:ascii="Arial" w:eastAsia="Arial" w:hAnsi="Arial" w:cs="Arial"/>
          <w:sz w:val="24"/>
          <w:szCs w:val="24"/>
        </w:rPr>
        <w:t xml:space="preserve"> la obligación de los servidores públicos de presentar la declaración de situación patrimonial</w:t>
      </w:r>
      <w:r w:rsidR="002B5AF4" w:rsidRPr="002B5AF4">
        <w:rPr>
          <w:rFonts w:ascii="Arial" w:eastAsia="Arial" w:hAnsi="Arial" w:cs="Arial"/>
          <w:sz w:val="24"/>
          <w:szCs w:val="24"/>
        </w:rPr>
        <w:t>.</w:t>
      </w:r>
    </w:p>
    <w:p w14:paraId="65C56B5D" w14:textId="77777777" w:rsidR="002B5AF4" w:rsidRPr="002B5AF4" w:rsidRDefault="002B5AF4" w:rsidP="002B5AF4">
      <w:pPr>
        <w:pStyle w:val="Prrafodelista"/>
        <w:ind w:left="0"/>
        <w:contextualSpacing w:val="0"/>
        <w:jc w:val="both"/>
        <w:rPr>
          <w:rFonts w:ascii="Arial" w:eastAsia="Arial" w:hAnsi="Arial" w:cs="Arial"/>
          <w:sz w:val="24"/>
          <w:szCs w:val="24"/>
        </w:rPr>
      </w:pPr>
    </w:p>
    <w:p w14:paraId="0646431E" w14:textId="381E026F" w:rsidR="00364333" w:rsidRPr="002B5AF4" w:rsidRDefault="002B5AF4" w:rsidP="00364333">
      <w:pPr>
        <w:pStyle w:val="Prrafodelista"/>
        <w:ind w:left="0"/>
        <w:contextualSpacing w:val="0"/>
        <w:jc w:val="both"/>
        <w:rPr>
          <w:rFonts w:ascii="Arial" w:eastAsia="Arial" w:hAnsi="Arial" w:cs="Arial"/>
          <w:sz w:val="24"/>
          <w:szCs w:val="24"/>
        </w:rPr>
      </w:pPr>
      <w:r w:rsidRPr="002B5AF4">
        <w:rPr>
          <w:rFonts w:ascii="Arial" w:eastAsia="Arial" w:hAnsi="Arial" w:cs="Arial"/>
          <w:b/>
          <w:bCs/>
          <w:sz w:val="24"/>
          <w:szCs w:val="24"/>
        </w:rPr>
        <w:t>Quinto</w:t>
      </w:r>
      <w:r w:rsidRPr="002B5AF4">
        <w:rPr>
          <w:rFonts w:ascii="Arial" w:eastAsia="Arial" w:hAnsi="Arial" w:cs="Arial"/>
          <w:sz w:val="24"/>
          <w:szCs w:val="24"/>
        </w:rPr>
        <w:t xml:space="preserve">. La sanción </w:t>
      </w:r>
      <w:r w:rsidR="0056603D">
        <w:rPr>
          <w:rFonts w:ascii="Arial" w:eastAsia="Arial" w:hAnsi="Arial" w:cs="Arial"/>
          <w:sz w:val="24"/>
          <w:szCs w:val="24"/>
        </w:rPr>
        <w:t xml:space="preserve">de inhabilitación </w:t>
      </w:r>
      <w:r w:rsidRPr="002B5AF4">
        <w:rPr>
          <w:rFonts w:ascii="Arial" w:eastAsia="Arial" w:hAnsi="Arial" w:cs="Arial"/>
          <w:sz w:val="24"/>
          <w:szCs w:val="24"/>
        </w:rPr>
        <w:t>es excesiva</w:t>
      </w:r>
      <w:r w:rsidR="00041F30">
        <w:rPr>
          <w:rFonts w:ascii="Arial" w:eastAsia="Arial" w:hAnsi="Arial" w:cs="Arial"/>
          <w:sz w:val="24"/>
          <w:szCs w:val="24"/>
        </w:rPr>
        <w:t>, ya que</w:t>
      </w:r>
      <w:r w:rsidRPr="002B5AF4">
        <w:rPr>
          <w:rFonts w:ascii="Arial" w:eastAsia="Arial" w:hAnsi="Arial" w:cs="Arial"/>
          <w:sz w:val="24"/>
          <w:szCs w:val="24"/>
        </w:rPr>
        <w:t xml:space="preserve"> los artículos 13 y 37 de la Ley Federal </w:t>
      </w:r>
      <w:r w:rsidR="00803FE6">
        <w:rPr>
          <w:rFonts w:ascii="Arial" w:eastAsia="Arial" w:hAnsi="Arial" w:cs="Arial"/>
          <w:sz w:val="24"/>
          <w:szCs w:val="24"/>
        </w:rPr>
        <w:t xml:space="preserve">relativa </w:t>
      </w:r>
      <w:r w:rsidRPr="002B5AF4">
        <w:rPr>
          <w:rFonts w:ascii="Arial" w:eastAsia="Arial" w:hAnsi="Arial" w:cs="Arial"/>
          <w:sz w:val="24"/>
          <w:szCs w:val="24"/>
        </w:rPr>
        <w:t>no impone como sanción obligatoria a quien comete una falta grave la inhabilitación.</w:t>
      </w:r>
      <w:r w:rsidR="00041F30">
        <w:rPr>
          <w:rFonts w:ascii="Arial" w:eastAsia="Arial" w:hAnsi="Arial" w:cs="Arial"/>
          <w:sz w:val="24"/>
          <w:szCs w:val="24"/>
        </w:rPr>
        <w:t xml:space="preserve"> </w:t>
      </w:r>
      <w:r w:rsidR="00364333">
        <w:rPr>
          <w:rFonts w:ascii="Arial" w:eastAsia="Arial" w:hAnsi="Arial" w:cs="Arial"/>
          <w:sz w:val="24"/>
          <w:szCs w:val="24"/>
        </w:rPr>
        <w:t>L</w:t>
      </w:r>
      <w:r w:rsidRPr="002B5AF4">
        <w:rPr>
          <w:rFonts w:ascii="Arial" w:eastAsia="Arial" w:hAnsi="Arial" w:cs="Arial"/>
          <w:sz w:val="24"/>
          <w:szCs w:val="24"/>
        </w:rPr>
        <w:t>a responsable debió impon</w:t>
      </w:r>
      <w:r w:rsidR="00041F30">
        <w:rPr>
          <w:rFonts w:ascii="Arial" w:eastAsia="Arial" w:hAnsi="Arial" w:cs="Arial"/>
          <w:sz w:val="24"/>
          <w:szCs w:val="24"/>
        </w:rPr>
        <w:t xml:space="preserve">er </w:t>
      </w:r>
      <w:r w:rsidRPr="002B5AF4">
        <w:rPr>
          <w:rFonts w:ascii="Arial" w:eastAsia="Arial" w:hAnsi="Arial" w:cs="Arial"/>
          <w:sz w:val="24"/>
          <w:szCs w:val="24"/>
        </w:rPr>
        <w:t xml:space="preserve">la suspensión del empleo, por un periodo no menor a 3 días ni mayor a 3 meses, </w:t>
      </w:r>
      <w:r w:rsidR="00041F30">
        <w:rPr>
          <w:rFonts w:ascii="Arial" w:eastAsia="Arial" w:hAnsi="Arial" w:cs="Arial"/>
          <w:sz w:val="24"/>
          <w:szCs w:val="24"/>
        </w:rPr>
        <w:t xml:space="preserve">porque no hubo dolo, daño al erario público ni </w:t>
      </w:r>
      <w:r w:rsidR="005C4FAF">
        <w:rPr>
          <w:rFonts w:ascii="Arial" w:eastAsia="Arial" w:hAnsi="Arial" w:cs="Arial"/>
          <w:sz w:val="24"/>
          <w:szCs w:val="24"/>
        </w:rPr>
        <w:t>beneficio económico personal</w:t>
      </w:r>
      <w:r w:rsidR="00364333">
        <w:rPr>
          <w:rFonts w:ascii="Arial" w:eastAsia="Arial" w:hAnsi="Arial" w:cs="Arial"/>
          <w:sz w:val="24"/>
          <w:szCs w:val="24"/>
        </w:rPr>
        <w:t xml:space="preserve"> y no se </w:t>
      </w:r>
      <w:r w:rsidR="00364333" w:rsidRPr="002B5AF4">
        <w:rPr>
          <w:rFonts w:ascii="Arial" w:eastAsia="Arial" w:hAnsi="Arial" w:cs="Arial"/>
          <w:sz w:val="24"/>
          <w:szCs w:val="24"/>
        </w:rPr>
        <w:t>motivó por qué se le impuso la pena máxima de inhabilitación, existiendo</w:t>
      </w:r>
      <w:r w:rsidR="00BC69F2">
        <w:rPr>
          <w:rFonts w:ascii="Arial" w:eastAsia="Arial" w:hAnsi="Arial" w:cs="Arial"/>
          <w:sz w:val="24"/>
          <w:szCs w:val="24"/>
        </w:rPr>
        <w:t xml:space="preserve"> las</w:t>
      </w:r>
      <w:r w:rsidR="00364333" w:rsidRPr="002B5AF4">
        <w:rPr>
          <w:rFonts w:ascii="Arial" w:eastAsia="Arial" w:hAnsi="Arial" w:cs="Arial"/>
          <w:sz w:val="24"/>
          <w:szCs w:val="24"/>
        </w:rPr>
        <w:t xml:space="preserve"> diversas atenuantes</w:t>
      </w:r>
      <w:r w:rsidR="00BC69F2">
        <w:rPr>
          <w:rFonts w:ascii="Arial" w:eastAsia="Arial" w:hAnsi="Arial" w:cs="Arial"/>
          <w:sz w:val="24"/>
          <w:szCs w:val="24"/>
        </w:rPr>
        <w:t xml:space="preserve"> señaladas</w:t>
      </w:r>
      <w:r w:rsidR="00364333" w:rsidRPr="002B5AF4">
        <w:rPr>
          <w:rFonts w:ascii="Arial" w:eastAsia="Arial" w:hAnsi="Arial" w:cs="Arial"/>
          <w:sz w:val="24"/>
          <w:szCs w:val="24"/>
        </w:rPr>
        <w:t>.</w:t>
      </w:r>
    </w:p>
    <w:p w14:paraId="3CE4B010" w14:textId="77777777" w:rsidR="00803FE6" w:rsidRDefault="00803FE6" w:rsidP="002B5AF4">
      <w:pPr>
        <w:pStyle w:val="Prrafodelista"/>
        <w:ind w:left="0"/>
        <w:contextualSpacing w:val="0"/>
        <w:jc w:val="both"/>
        <w:rPr>
          <w:rFonts w:ascii="Arial" w:eastAsia="Arial" w:hAnsi="Arial" w:cs="Arial"/>
          <w:sz w:val="24"/>
          <w:szCs w:val="24"/>
        </w:rPr>
      </w:pPr>
    </w:p>
    <w:p w14:paraId="09AD0936" w14:textId="25ADCC31" w:rsidR="002B5AF4" w:rsidRPr="002B5AF4" w:rsidRDefault="00803FE6" w:rsidP="002B5AF4">
      <w:pPr>
        <w:pStyle w:val="Prrafodelista"/>
        <w:ind w:left="0"/>
        <w:contextualSpacing w:val="0"/>
        <w:jc w:val="both"/>
        <w:rPr>
          <w:rFonts w:ascii="Arial" w:eastAsia="Arial" w:hAnsi="Arial" w:cs="Arial"/>
          <w:sz w:val="24"/>
          <w:szCs w:val="24"/>
        </w:rPr>
      </w:pPr>
      <w:r>
        <w:rPr>
          <w:rFonts w:ascii="Arial" w:eastAsia="Arial" w:hAnsi="Arial" w:cs="Arial"/>
          <w:sz w:val="24"/>
          <w:szCs w:val="24"/>
        </w:rPr>
        <w:t>L</w:t>
      </w:r>
      <w:r w:rsidR="002B5AF4" w:rsidRPr="002B5AF4">
        <w:rPr>
          <w:rFonts w:ascii="Arial" w:eastAsia="Arial" w:hAnsi="Arial" w:cs="Arial"/>
          <w:sz w:val="24"/>
          <w:szCs w:val="24"/>
        </w:rPr>
        <w:t xml:space="preserve">a individualización de la sanción está indebidamente motivada, </w:t>
      </w:r>
      <w:r w:rsidR="005C4FAF">
        <w:rPr>
          <w:rFonts w:ascii="Arial" w:eastAsia="Arial" w:hAnsi="Arial" w:cs="Arial"/>
          <w:sz w:val="24"/>
          <w:szCs w:val="24"/>
        </w:rPr>
        <w:t>en cuanto a</w:t>
      </w:r>
      <w:r w:rsidR="002B5AF4" w:rsidRPr="002B5AF4">
        <w:rPr>
          <w:rFonts w:ascii="Arial" w:eastAsia="Arial" w:hAnsi="Arial" w:cs="Arial"/>
          <w:sz w:val="24"/>
          <w:szCs w:val="24"/>
        </w:rPr>
        <w:t xml:space="preserve">l nivel económico </w:t>
      </w:r>
      <w:r w:rsidR="005C4FAF">
        <w:rPr>
          <w:rFonts w:ascii="Arial" w:eastAsia="Arial" w:hAnsi="Arial" w:cs="Arial"/>
          <w:sz w:val="24"/>
          <w:szCs w:val="24"/>
        </w:rPr>
        <w:t>d</w:t>
      </w:r>
      <w:r w:rsidR="002B5AF4" w:rsidRPr="002B5AF4">
        <w:rPr>
          <w:rFonts w:ascii="Arial" w:eastAsia="Arial" w:hAnsi="Arial" w:cs="Arial"/>
          <w:sz w:val="24"/>
          <w:szCs w:val="24"/>
        </w:rPr>
        <w:t xml:space="preserve">el quejoso, </w:t>
      </w:r>
      <w:r w:rsidR="00364333">
        <w:rPr>
          <w:rFonts w:ascii="Arial" w:eastAsia="Arial" w:hAnsi="Arial" w:cs="Arial"/>
          <w:sz w:val="24"/>
          <w:szCs w:val="24"/>
        </w:rPr>
        <w:t xml:space="preserve">ya </w:t>
      </w:r>
      <w:r w:rsidR="002B5AF4" w:rsidRPr="002B5AF4">
        <w:rPr>
          <w:rFonts w:ascii="Arial" w:eastAsia="Arial" w:hAnsi="Arial" w:cs="Arial"/>
          <w:sz w:val="24"/>
          <w:szCs w:val="24"/>
        </w:rPr>
        <w:t>que no tenía la obligación de conocer el marco jurídico relativo a la obligación de presentar declaraciones patrimoniales con veracidad, porque es licenciado en economía y no en derecho.</w:t>
      </w:r>
    </w:p>
    <w:p w14:paraId="4B64C89D" w14:textId="77777777" w:rsidR="00364333" w:rsidRDefault="00364333" w:rsidP="002B5AF4">
      <w:pPr>
        <w:pStyle w:val="Prrafodelista"/>
        <w:ind w:left="0"/>
        <w:contextualSpacing w:val="0"/>
        <w:jc w:val="both"/>
        <w:rPr>
          <w:rFonts w:ascii="Arial" w:eastAsia="Arial" w:hAnsi="Arial" w:cs="Arial"/>
          <w:b/>
          <w:bCs/>
          <w:sz w:val="24"/>
          <w:szCs w:val="24"/>
        </w:rPr>
      </w:pPr>
    </w:p>
    <w:p w14:paraId="7E1E2C9F" w14:textId="381BFA43" w:rsidR="002B5AF4" w:rsidRPr="002B5AF4" w:rsidRDefault="002B5AF4" w:rsidP="002B5AF4">
      <w:pPr>
        <w:pStyle w:val="Prrafodelista"/>
        <w:ind w:left="0"/>
        <w:contextualSpacing w:val="0"/>
        <w:jc w:val="both"/>
        <w:rPr>
          <w:lang w:val="es-MX"/>
        </w:rPr>
      </w:pPr>
      <w:r w:rsidRPr="002B5AF4">
        <w:rPr>
          <w:rFonts w:ascii="Arial" w:eastAsia="Arial" w:hAnsi="Arial" w:cs="Arial"/>
          <w:b/>
          <w:bCs/>
          <w:sz w:val="24"/>
          <w:szCs w:val="24"/>
        </w:rPr>
        <w:t>Sexto</w:t>
      </w:r>
      <w:r w:rsidRPr="002B5AF4">
        <w:rPr>
          <w:rFonts w:ascii="Arial" w:eastAsia="Arial" w:hAnsi="Arial" w:cs="Arial"/>
          <w:sz w:val="24"/>
          <w:szCs w:val="24"/>
        </w:rPr>
        <w:t xml:space="preserve">. El plazo de 30 días hábiles para </w:t>
      </w:r>
      <w:r w:rsidR="004D18F0">
        <w:rPr>
          <w:rFonts w:ascii="Arial" w:eastAsia="Arial" w:hAnsi="Arial" w:cs="Arial"/>
          <w:sz w:val="24"/>
          <w:szCs w:val="24"/>
        </w:rPr>
        <w:t xml:space="preserve">resolver </w:t>
      </w:r>
      <w:r w:rsidR="00BC69F2">
        <w:rPr>
          <w:rFonts w:ascii="Arial" w:eastAsia="Arial" w:hAnsi="Arial" w:cs="Arial"/>
          <w:sz w:val="24"/>
          <w:szCs w:val="24"/>
        </w:rPr>
        <w:t xml:space="preserve">el procedimiento </w:t>
      </w:r>
      <w:r w:rsidR="00CC78DB">
        <w:rPr>
          <w:rFonts w:ascii="Arial" w:eastAsia="Arial" w:hAnsi="Arial" w:cs="Arial"/>
          <w:sz w:val="24"/>
          <w:szCs w:val="24"/>
        </w:rPr>
        <w:t xml:space="preserve">culminó </w:t>
      </w:r>
      <w:r w:rsidRPr="002B5AF4">
        <w:rPr>
          <w:rFonts w:ascii="Arial" w:eastAsia="Arial" w:hAnsi="Arial" w:cs="Arial"/>
          <w:sz w:val="24"/>
          <w:szCs w:val="24"/>
        </w:rPr>
        <w:t>el 20 de abril de 2022</w:t>
      </w:r>
      <w:r w:rsidR="00CC78DB">
        <w:rPr>
          <w:rFonts w:ascii="Arial" w:eastAsia="Arial" w:hAnsi="Arial" w:cs="Arial"/>
          <w:sz w:val="24"/>
          <w:szCs w:val="24"/>
        </w:rPr>
        <w:t>,</w:t>
      </w:r>
      <w:r w:rsidRPr="002B5AF4">
        <w:rPr>
          <w:rFonts w:ascii="Arial" w:eastAsia="Arial" w:hAnsi="Arial" w:cs="Arial"/>
          <w:sz w:val="24"/>
          <w:szCs w:val="24"/>
        </w:rPr>
        <w:t xml:space="preserve"> </w:t>
      </w:r>
      <w:r w:rsidR="00CC78DB">
        <w:rPr>
          <w:rFonts w:ascii="Arial" w:eastAsia="Arial" w:hAnsi="Arial" w:cs="Arial"/>
          <w:sz w:val="24"/>
          <w:szCs w:val="24"/>
        </w:rPr>
        <w:t xml:space="preserve">se emitió </w:t>
      </w:r>
      <w:r w:rsidR="004D18F0">
        <w:rPr>
          <w:rFonts w:ascii="Arial" w:eastAsia="Arial" w:hAnsi="Arial" w:cs="Arial"/>
          <w:sz w:val="24"/>
          <w:szCs w:val="24"/>
        </w:rPr>
        <w:t xml:space="preserve">la resolución </w:t>
      </w:r>
      <w:r w:rsidRPr="002B5AF4">
        <w:rPr>
          <w:rFonts w:ascii="Arial" w:eastAsia="Arial" w:hAnsi="Arial" w:cs="Arial"/>
          <w:sz w:val="24"/>
          <w:szCs w:val="24"/>
        </w:rPr>
        <w:t xml:space="preserve">el 26 de mayo de 2022 y </w:t>
      </w:r>
      <w:r w:rsidR="004D18F0">
        <w:rPr>
          <w:rFonts w:ascii="Arial" w:eastAsia="Arial" w:hAnsi="Arial" w:cs="Arial"/>
          <w:sz w:val="24"/>
          <w:szCs w:val="24"/>
        </w:rPr>
        <w:t>se</w:t>
      </w:r>
      <w:r w:rsidRPr="002B5AF4">
        <w:rPr>
          <w:rFonts w:ascii="Arial" w:eastAsia="Arial" w:hAnsi="Arial" w:cs="Arial"/>
          <w:sz w:val="24"/>
          <w:szCs w:val="24"/>
        </w:rPr>
        <w:t xml:space="preserve"> notificó el 7 de junio de 2022, por lo que prescribió la facultad para sancionar al quejoso y </w:t>
      </w:r>
      <w:r w:rsidR="00E60DE7">
        <w:rPr>
          <w:rFonts w:ascii="Arial" w:eastAsia="Arial" w:hAnsi="Arial" w:cs="Arial"/>
          <w:sz w:val="24"/>
          <w:szCs w:val="24"/>
        </w:rPr>
        <w:t xml:space="preserve">es ilegal una prórroga </w:t>
      </w:r>
      <w:r w:rsidRPr="002B5AF4">
        <w:rPr>
          <w:rFonts w:ascii="Arial" w:eastAsia="Arial" w:hAnsi="Arial" w:cs="Arial"/>
          <w:sz w:val="24"/>
          <w:szCs w:val="24"/>
        </w:rPr>
        <w:t xml:space="preserve">por otro </w:t>
      </w:r>
      <w:r w:rsidR="007069BE">
        <w:rPr>
          <w:rFonts w:ascii="Arial" w:eastAsia="Arial" w:hAnsi="Arial" w:cs="Arial"/>
          <w:sz w:val="24"/>
          <w:szCs w:val="24"/>
        </w:rPr>
        <w:t xml:space="preserve">plazo </w:t>
      </w:r>
      <w:r w:rsidRPr="002B5AF4">
        <w:rPr>
          <w:rFonts w:ascii="Arial" w:eastAsia="Arial" w:hAnsi="Arial" w:cs="Arial"/>
          <w:sz w:val="24"/>
          <w:szCs w:val="24"/>
        </w:rPr>
        <w:t>igual</w:t>
      </w:r>
      <w:r w:rsidR="00E60DE7">
        <w:rPr>
          <w:rFonts w:ascii="Arial" w:eastAsia="Arial" w:hAnsi="Arial" w:cs="Arial"/>
          <w:sz w:val="24"/>
          <w:szCs w:val="24"/>
        </w:rPr>
        <w:t xml:space="preserve">, porque no se motivó en lo </w:t>
      </w:r>
      <w:r w:rsidR="004D18F0">
        <w:rPr>
          <w:rFonts w:ascii="Arial" w:eastAsia="Arial" w:hAnsi="Arial" w:cs="Arial"/>
          <w:sz w:val="24"/>
          <w:szCs w:val="24"/>
        </w:rPr>
        <w:t>que señala la ley</w:t>
      </w:r>
      <w:r w:rsidRPr="002B5AF4">
        <w:rPr>
          <w:rFonts w:ascii="Arial" w:eastAsia="Arial" w:hAnsi="Arial" w:cs="Arial"/>
          <w:sz w:val="24"/>
          <w:szCs w:val="24"/>
        </w:rPr>
        <w:t>.</w:t>
      </w:r>
    </w:p>
  </w:footnote>
  <w:footnote w:id="10">
    <w:p w14:paraId="5199D574" w14:textId="7D24727C" w:rsidR="00E515FF" w:rsidRPr="00744C71" w:rsidRDefault="00E515FF" w:rsidP="00E515FF">
      <w:pPr>
        <w:pStyle w:val="Textonotapie"/>
        <w:jc w:val="both"/>
        <w:rPr>
          <w:rFonts w:ascii="Arial" w:hAnsi="Arial" w:cs="Arial"/>
          <w:sz w:val="24"/>
          <w:szCs w:val="24"/>
        </w:rPr>
      </w:pPr>
      <w:r w:rsidRPr="00744C71">
        <w:rPr>
          <w:rStyle w:val="Refdenotaalpie"/>
          <w:rFonts w:ascii="Arial" w:hAnsi="Arial" w:cs="Arial"/>
          <w:sz w:val="24"/>
          <w:szCs w:val="24"/>
        </w:rPr>
        <w:footnoteRef/>
      </w:r>
      <w:r w:rsidRPr="00744C71">
        <w:rPr>
          <w:rFonts w:ascii="Arial" w:hAnsi="Arial" w:cs="Arial"/>
          <w:sz w:val="24"/>
          <w:szCs w:val="24"/>
        </w:rPr>
        <w:t xml:space="preserve"> </w:t>
      </w:r>
      <w:r w:rsidR="00C93317">
        <w:rPr>
          <w:rFonts w:ascii="Arial" w:hAnsi="Arial" w:cs="Arial"/>
          <w:sz w:val="24"/>
          <w:szCs w:val="24"/>
        </w:rPr>
        <w:t>Es aplicable, la j</w:t>
      </w:r>
      <w:r w:rsidRPr="00744C71">
        <w:rPr>
          <w:rFonts w:ascii="Arial" w:hAnsi="Arial" w:cs="Arial"/>
          <w:sz w:val="24"/>
          <w:szCs w:val="24"/>
        </w:rPr>
        <w:t xml:space="preserve">urisprudencia 1a./J. 62/2006, </w:t>
      </w:r>
      <w:r w:rsidR="00C93317">
        <w:rPr>
          <w:rFonts w:ascii="Arial" w:hAnsi="Arial" w:cs="Arial"/>
          <w:sz w:val="24"/>
          <w:szCs w:val="24"/>
        </w:rPr>
        <w:t xml:space="preserve">publicada </w:t>
      </w:r>
      <w:r w:rsidRPr="00744C71">
        <w:rPr>
          <w:rFonts w:ascii="Arial" w:hAnsi="Arial" w:cs="Arial"/>
          <w:sz w:val="24"/>
          <w:szCs w:val="24"/>
        </w:rPr>
        <w:t>en el Semanario judicial de la Federación y su Gaceta,</w:t>
      </w:r>
      <w:r>
        <w:rPr>
          <w:rFonts w:ascii="Arial" w:hAnsi="Arial" w:cs="Arial"/>
          <w:sz w:val="24"/>
          <w:szCs w:val="24"/>
        </w:rPr>
        <w:t xml:space="preserve"> Novena Época,</w:t>
      </w:r>
      <w:r w:rsidRPr="00744C71">
        <w:rPr>
          <w:rFonts w:ascii="Arial" w:hAnsi="Arial" w:cs="Arial"/>
          <w:sz w:val="24"/>
          <w:szCs w:val="24"/>
        </w:rPr>
        <w:t xml:space="preserve"> </w:t>
      </w:r>
      <w:r w:rsidR="00C93317" w:rsidRPr="00744C71">
        <w:rPr>
          <w:rFonts w:ascii="Arial" w:hAnsi="Arial" w:cs="Arial"/>
          <w:sz w:val="24"/>
          <w:szCs w:val="24"/>
        </w:rPr>
        <w:t xml:space="preserve">tomo XXIV, septiembre de 2006, página 185, </w:t>
      </w:r>
      <w:r w:rsidRPr="00744C71">
        <w:rPr>
          <w:rFonts w:ascii="Arial" w:hAnsi="Arial" w:cs="Arial"/>
          <w:sz w:val="24"/>
          <w:szCs w:val="24"/>
        </w:rPr>
        <w:t xml:space="preserve">registro digital 174177, de rubro: </w:t>
      </w:r>
      <w:r w:rsidRPr="00744C71">
        <w:rPr>
          <w:rFonts w:ascii="Arial" w:hAnsi="Arial" w:cs="Arial"/>
          <w:b/>
          <w:bCs/>
          <w:sz w:val="24"/>
          <w:szCs w:val="24"/>
        </w:rPr>
        <w:t>“REVISIÓN EN AMPARO. LAS CONSIDERACIONES NO IMPUGNADAS DE LA SENTENCIA DEBEN DECLARARSE FIRMES.”</w:t>
      </w:r>
    </w:p>
  </w:footnote>
  <w:footnote w:id="11">
    <w:p w14:paraId="126E1C03" w14:textId="77777777" w:rsidR="0036039F" w:rsidRPr="0036039F" w:rsidRDefault="0036039F" w:rsidP="002C00C9">
      <w:pPr>
        <w:pStyle w:val="Texto"/>
        <w:spacing w:after="0" w:line="262" w:lineRule="exact"/>
        <w:ind w:firstLine="0"/>
        <w:rPr>
          <w:b/>
          <w:sz w:val="24"/>
          <w:szCs w:val="24"/>
          <w:lang w:val="es-ES_tradnl"/>
        </w:rPr>
      </w:pPr>
      <w:r w:rsidRPr="0036039F">
        <w:rPr>
          <w:rStyle w:val="Refdenotaalpie"/>
          <w:sz w:val="24"/>
          <w:szCs w:val="24"/>
        </w:rPr>
        <w:footnoteRef/>
      </w:r>
      <w:r w:rsidRPr="0036039F">
        <w:rPr>
          <w:sz w:val="24"/>
          <w:szCs w:val="24"/>
        </w:rPr>
        <w:t xml:space="preserve"> </w:t>
      </w:r>
      <w:r w:rsidRPr="0036039F">
        <w:rPr>
          <w:b/>
          <w:sz w:val="24"/>
          <w:szCs w:val="24"/>
          <w:lang w:val="es-ES_tradnl"/>
        </w:rPr>
        <w:t>ARTICULO 8. ...</w:t>
      </w:r>
    </w:p>
    <w:p w14:paraId="25356407" w14:textId="77777777" w:rsidR="0036039F" w:rsidRPr="0036039F" w:rsidRDefault="0036039F" w:rsidP="002C00C9">
      <w:pPr>
        <w:pStyle w:val="Texto"/>
        <w:spacing w:after="0" w:line="262" w:lineRule="exact"/>
        <w:ind w:firstLine="0"/>
        <w:rPr>
          <w:b/>
          <w:sz w:val="24"/>
          <w:szCs w:val="24"/>
          <w:lang w:val="es-ES_tradnl"/>
        </w:rPr>
      </w:pPr>
      <w:r w:rsidRPr="0036039F">
        <w:rPr>
          <w:b/>
          <w:sz w:val="24"/>
          <w:szCs w:val="24"/>
          <w:lang w:val="es-ES_tradnl"/>
        </w:rPr>
        <w:t xml:space="preserve">I. </w:t>
      </w:r>
      <w:r w:rsidRPr="0036039F">
        <w:rPr>
          <w:sz w:val="24"/>
          <w:szCs w:val="24"/>
          <w:lang w:val="es-ES_tradnl"/>
        </w:rPr>
        <w:t>a</w:t>
      </w:r>
      <w:r w:rsidRPr="0036039F">
        <w:rPr>
          <w:b/>
          <w:sz w:val="24"/>
          <w:szCs w:val="24"/>
          <w:lang w:val="es-ES_tradnl"/>
        </w:rPr>
        <w:t xml:space="preserve"> XIX-B. ...</w:t>
      </w:r>
    </w:p>
    <w:p w14:paraId="0C4B1838" w14:textId="77777777" w:rsidR="0036039F" w:rsidRPr="0036039F" w:rsidRDefault="0036039F" w:rsidP="002C00C9">
      <w:pPr>
        <w:pStyle w:val="Texto"/>
        <w:spacing w:after="0" w:line="262" w:lineRule="exact"/>
        <w:ind w:firstLine="0"/>
        <w:rPr>
          <w:sz w:val="24"/>
          <w:szCs w:val="24"/>
          <w:lang w:val="es-ES_tradnl"/>
        </w:rPr>
      </w:pPr>
      <w:r w:rsidRPr="0036039F">
        <w:rPr>
          <w:b/>
          <w:sz w:val="24"/>
          <w:szCs w:val="24"/>
          <w:lang w:val="es-ES_tradnl"/>
        </w:rPr>
        <w:t xml:space="preserve">XIX-C.- </w:t>
      </w:r>
      <w:r w:rsidRPr="0036039F">
        <w:rPr>
          <w:sz w:val="24"/>
          <w:szCs w:val="24"/>
          <w:lang w:val="es-ES_tradnl"/>
        </w:rPr>
        <w:t>Cumplir en tiempo y forma los mandatos del Instituto Nacional Electoral y cualquiera de sus órganos, conforme lo establezca la legislación electoral aplicable, proporcionarles de manera oportuna y veraz la información que les sea solicitada y prestarles el auxilio y colaboración que les sea requerido por dichas autoridades electorales;</w:t>
      </w:r>
    </w:p>
    <w:p w14:paraId="37ECCE3F" w14:textId="77777777" w:rsidR="0036039F" w:rsidRPr="0036039F" w:rsidRDefault="0036039F" w:rsidP="002C00C9">
      <w:pPr>
        <w:pStyle w:val="Texto"/>
        <w:spacing w:after="0" w:line="262" w:lineRule="exact"/>
        <w:ind w:firstLine="0"/>
        <w:rPr>
          <w:sz w:val="24"/>
          <w:szCs w:val="24"/>
          <w:lang w:val="es-ES_tradnl"/>
        </w:rPr>
      </w:pPr>
      <w:r w:rsidRPr="0036039F">
        <w:rPr>
          <w:b/>
          <w:sz w:val="24"/>
          <w:szCs w:val="24"/>
          <w:lang w:val="es-ES_tradnl"/>
        </w:rPr>
        <w:t xml:space="preserve">XIX-D.- </w:t>
      </w:r>
      <w:r w:rsidRPr="0036039F">
        <w:rPr>
          <w:sz w:val="24"/>
          <w:szCs w:val="24"/>
          <w:lang w:val="es-ES_tradnl"/>
        </w:rPr>
        <w:t>Abstenerse de infringir, por acción u omisión, las disposiciones constitucionales, legales, reglamentarias y normativas en materia electoral, de propaganda gubernamental y aplicación imparcial de los recursos públicos, así como abstenerse de influir en la equidad de la competencia entre los partidos políticos;</w:t>
      </w:r>
    </w:p>
    <w:p w14:paraId="5EC7679A" w14:textId="5DA38C27" w:rsidR="0036039F" w:rsidRPr="0036039F" w:rsidRDefault="0036039F" w:rsidP="002C00C9">
      <w:pPr>
        <w:pStyle w:val="Texto"/>
        <w:spacing w:after="0" w:line="262" w:lineRule="exact"/>
        <w:ind w:firstLine="0"/>
        <w:rPr>
          <w:sz w:val="24"/>
          <w:szCs w:val="24"/>
          <w:lang w:val="es-MX"/>
        </w:rPr>
      </w:pPr>
      <w:r w:rsidRPr="0036039F">
        <w:rPr>
          <w:b/>
          <w:sz w:val="24"/>
          <w:szCs w:val="24"/>
          <w:lang w:val="es-ES_tradnl"/>
        </w:rPr>
        <w:t xml:space="preserve">XX. </w:t>
      </w:r>
      <w:r w:rsidRPr="0036039F">
        <w:rPr>
          <w:sz w:val="24"/>
          <w:szCs w:val="24"/>
          <w:lang w:val="es-ES_tradnl"/>
        </w:rPr>
        <w:t>a</w:t>
      </w:r>
      <w:r w:rsidRPr="0036039F">
        <w:rPr>
          <w:b/>
          <w:sz w:val="24"/>
          <w:szCs w:val="24"/>
          <w:lang w:val="es-ES_tradnl"/>
        </w:rPr>
        <w:t xml:space="preserve"> XXIV. </w:t>
      </w:r>
      <w:r w:rsidR="0011552E">
        <w:rPr>
          <w:sz w:val="24"/>
          <w:szCs w:val="24"/>
          <w:lang w:val="es-ES_tradnl"/>
        </w:rPr>
        <w:t>[…]”</w:t>
      </w:r>
    </w:p>
  </w:footnote>
  <w:footnote w:id="12">
    <w:p w14:paraId="08AC9423" w14:textId="38F529B1" w:rsidR="00937E18" w:rsidRPr="00937E18" w:rsidRDefault="00937E18" w:rsidP="002C00C9">
      <w:pPr>
        <w:pStyle w:val="Texto"/>
        <w:spacing w:after="0" w:line="262" w:lineRule="exact"/>
        <w:ind w:firstLine="0"/>
        <w:rPr>
          <w:b/>
          <w:sz w:val="24"/>
          <w:szCs w:val="24"/>
          <w:lang w:val="es-ES_tradnl"/>
        </w:rPr>
      </w:pPr>
      <w:r w:rsidRPr="0036039F">
        <w:rPr>
          <w:rStyle w:val="Refdenotaalpie"/>
          <w:sz w:val="24"/>
          <w:szCs w:val="24"/>
        </w:rPr>
        <w:footnoteRef/>
      </w:r>
      <w:r w:rsidRPr="0036039F">
        <w:rPr>
          <w:sz w:val="24"/>
          <w:szCs w:val="24"/>
        </w:rPr>
        <w:t xml:space="preserve"> </w:t>
      </w:r>
      <w:r w:rsidRPr="0036039F">
        <w:rPr>
          <w:b/>
          <w:sz w:val="24"/>
          <w:szCs w:val="24"/>
          <w:lang w:val="es-ES_tradnl"/>
        </w:rPr>
        <w:t>ARTICULO</w:t>
      </w:r>
      <w:r w:rsidRPr="00937E18">
        <w:rPr>
          <w:b/>
          <w:sz w:val="24"/>
          <w:szCs w:val="24"/>
          <w:lang w:val="es-ES_tradnl"/>
        </w:rPr>
        <w:t xml:space="preserve"> 13.</w:t>
      </w:r>
      <w:r w:rsidR="002D74FD">
        <w:rPr>
          <w:b/>
          <w:sz w:val="24"/>
          <w:szCs w:val="24"/>
          <w:lang w:val="es-ES_tradnl"/>
        </w:rPr>
        <w:t xml:space="preserve"> </w:t>
      </w:r>
      <w:r w:rsidR="002D74FD">
        <w:rPr>
          <w:sz w:val="24"/>
          <w:szCs w:val="24"/>
          <w:lang w:val="es-ES_tradnl"/>
        </w:rPr>
        <w:t>[…]</w:t>
      </w:r>
    </w:p>
    <w:p w14:paraId="1CAE9339" w14:textId="77777777" w:rsidR="002D74FD" w:rsidRDefault="002D74FD" w:rsidP="002C00C9">
      <w:pPr>
        <w:pStyle w:val="Texto"/>
        <w:spacing w:after="0" w:line="274" w:lineRule="exact"/>
        <w:ind w:firstLine="0"/>
        <w:rPr>
          <w:sz w:val="24"/>
          <w:szCs w:val="24"/>
          <w:lang w:val="es-ES_tradnl"/>
        </w:rPr>
      </w:pPr>
      <w:r>
        <w:rPr>
          <w:sz w:val="24"/>
          <w:szCs w:val="24"/>
          <w:lang w:val="es-ES_tradnl"/>
        </w:rPr>
        <w:t>[…]</w:t>
      </w:r>
    </w:p>
    <w:p w14:paraId="3EA084A7" w14:textId="1336141F" w:rsidR="00937E18" w:rsidRPr="008B3627" w:rsidRDefault="00937E18" w:rsidP="002C00C9">
      <w:pPr>
        <w:pStyle w:val="Texto"/>
        <w:spacing w:after="0" w:line="274" w:lineRule="exact"/>
        <w:ind w:firstLine="0"/>
        <w:rPr>
          <w:sz w:val="24"/>
          <w:szCs w:val="24"/>
          <w:lang w:val="es-MX"/>
        </w:rPr>
      </w:pPr>
      <w:r w:rsidRPr="00937E18">
        <w:rPr>
          <w:sz w:val="24"/>
          <w:szCs w:val="24"/>
          <w:lang w:val="es-ES_tradnl"/>
        </w:rPr>
        <w:t xml:space="preserve">En todo caso, se considerará infracción grave el </w:t>
      </w:r>
      <w:r w:rsidRPr="008B3627">
        <w:rPr>
          <w:sz w:val="24"/>
          <w:szCs w:val="24"/>
          <w:lang w:val="es-ES_tradnl"/>
        </w:rPr>
        <w:t>incumplimiento a las obligaciones previstas en las fracciones VIII, X a XVI, XIX, XIX-C, XIX-D, XXII y XXIII del artículo 8 de la Ley</w:t>
      </w:r>
      <w:r w:rsidR="00494295" w:rsidRPr="008B3627">
        <w:rPr>
          <w:sz w:val="24"/>
          <w:szCs w:val="24"/>
          <w:lang w:val="es-ES_tradnl"/>
        </w:rPr>
        <w:t>.</w:t>
      </w:r>
      <w:r w:rsidR="002D74FD" w:rsidRPr="008B3627">
        <w:rPr>
          <w:sz w:val="24"/>
          <w:szCs w:val="24"/>
          <w:lang w:val="es-ES_tradnl"/>
        </w:rPr>
        <w:t xml:space="preserve"> […]”</w:t>
      </w:r>
    </w:p>
  </w:footnote>
  <w:footnote w:id="13">
    <w:p w14:paraId="2D4BC352" w14:textId="77777777" w:rsidR="00E13385" w:rsidRPr="008B3627" w:rsidRDefault="004F0B74" w:rsidP="00E13385">
      <w:pPr>
        <w:pStyle w:val="Estilo"/>
        <w:rPr>
          <w:rFonts w:cs="Arial"/>
          <w:szCs w:val="24"/>
        </w:rPr>
      </w:pPr>
      <w:r w:rsidRPr="008B3627">
        <w:rPr>
          <w:rStyle w:val="Refdenotaalpie"/>
          <w:rFonts w:cs="Arial"/>
          <w:szCs w:val="24"/>
        </w:rPr>
        <w:footnoteRef/>
      </w:r>
      <w:r w:rsidRPr="008B3627">
        <w:rPr>
          <w:rFonts w:cs="Arial"/>
          <w:szCs w:val="24"/>
        </w:rPr>
        <w:t xml:space="preserve"> </w:t>
      </w:r>
      <w:r w:rsidR="00E13385" w:rsidRPr="008B3627">
        <w:rPr>
          <w:rFonts w:cs="Arial"/>
          <w:szCs w:val="24"/>
        </w:rPr>
        <w:t>ARTICULO 8.- Todo servidor público tendrá las siguientes obligaciones:</w:t>
      </w:r>
    </w:p>
    <w:p w14:paraId="015489CC" w14:textId="515B4C9E" w:rsidR="004F0B74" w:rsidRPr="008B3627" w:rsidRDefault="00E13385">
      <w:pPr>
        <w:pStyle w:val="Textonotapie"/>
        <w:rPr>
          <w:rFonts w:ascii="Arial" w:hAnsi="Arial" w:cs="Arial"/>
          <w:sz w:val="24"/>
          <w:szCs w:val="24"/>
          <w:lang w:val="es-MX"/>
        </w:rPr>
      </w:pPr>
      <w:r w:rsidRPr="008B3627">
        <w:rPr>
          <w:rFonts w:ascii="Arial" w:hAnsi="Arial" w:cs="Arial"/>
          <w:sz w:val="24"/>
          <w:szCs w:val="24"/>
          <w:lang w:val="es-MX"/>
        </w:rPr>
        <w:t>[…]</w:t>
      </w:r>
    </w:p>
    <w:p w14:paraId="5D9D3EF0" w14:textId="53055A21" w:rsidR="00E13385" w:rsidRPr="004F0B74" w:rsidRDefault="008B3627" w:rsidP="008B3627">
      <w:pPr>
        <w:pStyle w:val="Estilo"/>
      </w:pPr>
      <w:r w:rsidRPr="008B3627">
        <w:rPr>
          <w:rFonts w:cs="Arial"/>
          <w:szCs w:val="24"/>
        </w:rPr>
        <w:t>XV.- Presentar con oportunidad y veracidad las declaraciones de situación patrimonial, en los términos establecidos por la Ley; […]”</w:t>
      </w:r>
    </w:p>
  </w:footnote>
  <w:footnote w:id="14">
    <w:p w14:paraId="14684B0C" w14:textId="04A21DF7" w:rsidR="00E5556E" w:rsidRDefault="007F6960" w:rsidP="00E5556E">
      <w:pPr>
        <w:pStyle w:val="Estilo"/>
      </w:pPr>
      <w:r>
        <w:rPr>
          <w:rStyle w:val="Refdenotaalpie"/>
        </w:rPr>
        <w:footnoteRef/>
      </w:r>
      <w:r>
        <w:t xml:space="preserve"> </w:t>
      </w:r>
      <w:r w:rsidR="008365AF">
        <w:t>“</w:t>
      </w:r>
      <w:r w:rsidR="00E5556E">
        <w:t>ARTICULO 13.- Las sanciones por falta administrativa consistirán en:</w:t>
      </w:r>
    </w:p>
    <w:p w14:paraId="59A5CC53" w14:textId="77777777" w:rsidR="008228C2" w:rsidRDefault="008228C2" w:rsidP="008228C2">
      <w:pPr>
        <w:pStyle w:val="Estilo"/>
      </w:pPr>
      <w:r>
        <w:t>[…]</w:t>
      </w:r>
    </w:p>
    <w:p w14:paraId="23360ABF" w14:textId="77777777" w:rsidR="00E5556E" w:rsidRDefault="00E5556E" w:rsidP="00E5556E">
      <w:pPr>
        <w:pStyle w:val="Estilo"/>
      </w:pPr>
      <w:r>
        <w:t>III.- Destitución del puesto;</w:t>
      </w:r>
    </w:p>
    <w:p w14:paraId="2184D666" w14:textId="7EB19D5E" w:rsidR="00E5556E" w:rsidRDefault="00E5556E" w:rsidP="00E5556E">
      <w:pPr>
        <w:pStyle w:val="Estilo"/>
      </w:pPr>
      <w:r>
        <w:t>[…]</w:t>
      </w:r>
    </w:p>
    <w:p w14:paraId="387028E1" w14:textId="77777777" w:rsidR="00B9367E" w:rsidRDefault="00E5556E" w:rsidP="00E5556E">
      <w:pPr>
        <w:pStyle w:val="Estilo"/>
      </w:pPr>
      <w:r>
        <w:t>V.- Inhabilitación temporal para desempeñar empleos, cargos o comisiones en el servicio público.</w:t>
      </w:r>
      <w:r w:rsidRPr="00E5556E">
        <w:t xml:space="preserve"> </w:t>
      </w:r>
    </w:p>
    <w:p w14:paraId="69ECFC62" w14:textId="26A6C020" w:rsidR="007F6960" w:rsidRDefault="00E5556E" w:rsidP="00E5556E">
      <w:pPr>
        <w:pStyle w:val="Estilo"/>
      </w:pPr>
      <w:r>
        <w:t>[…]</w:t>
      </w:r>
      <w:r w:rsidR="008365AF">
        <w:t>”</w:t>
      </w:r>
    </w:p>
    <w:p w14:paraId="374691CD" w14:textId="548EDFA9" w:rsidR="00946071" w:rsidRPr="00241726" w:rsidRDefault="008365AF" w:rsidP="00946071">
      <w:pPr>
        <w:pStyle w:val="Estilo"/>
      </w:pPr>
      <w:r>
        <w:t>“</w:t>
      </w:r>
      <w:r w:rsidR="00946071" w:rsidRPr="00241726">
        <w:t>ARTICULO 37.- La declaración de situación patrimonial deberá presentarse en los siguientes plazos:</w:t>
      </w:r>
    </w:p>
    <w:p w14:paraId="51958078" w14:textId="77777777" w:rsidR="00621C79" w:rsidRPr="00241726" w:rsidRDefault="00621C79" w:rsidP="00621C79">
      <w:pPr>
        <w:pStyle w:val="Estilo"/>
      </w:pPr>
      <w:r w:rsidRPr="00241726">
        <w:t>[…]</w:t>
      </w:r>
    </w:p>
    <w:p w14:paraId="58060D23" w14:textId="594B314F" w:rsidR="00B9367E" w:rsidRPr="007F6960" w:rsidRDefault="00241726" w:rsidP="00E5556E">
      <w:pPr>
        <w:pStyle w:val="Estilo"/>
      </w:pPr>
      <w:r w:rsidRPr="00241726">
        <w:t>El servidor público que en su declaración de situación patrimonial deliberadamente faltare a la verdad en relación con lo que es obligatorio manifestar en términos de la Ley, previa sustanciación del procedimiento a que se refiere el artículo 21, será suspendido de su empleo, cargo o comisión por un período no menor de tres días ni mayor de tres meses, y cuando por su importancia lo amerite, destituido e inhabilitado de uno a cinco años, sin perjuicio de que la Secretaría formule la denuncia correspondiente ante el Ministerio Público para los efectos legales procedentes.</w:t>
      </w:r>
      <w:r w:rsidR="008365AF">
        <w:t>”</w:t>
      </w:r>
    </w:p>
  </w:footnote>
  <w:footnote w:id="15">
    <w:p w14:paraId="593D7159" w14:textId="24BAC344" w:rsidR="00147252" w:rsidRDefault="00A958E6" w:rsidP="00813908">
      <w:pPr>
        <w:pStyle w:val="Estilo"/>
        <w:spacing w:after="80"/>
      </w:pPr>
      <w:r>
        <w:rPr>
          <w:rStyle w:val="Refdenotaalpie"/>
        </w:rPr>
        <w:footnoteRef/>
      </w:r>
      <w:r>
        <w:t xml:space="preserve"> </w:t>
      </w:r>
      <w:r w:rsidR="00147252">
        <w:t>ARTICULO 14. Para la imposición de las sanciones administrativas se tomarán en cuenta los elementos propios del empleo, cargo o comisión que desempeñaba el servidor público cuando incurrió en la falta, que a continuación se refieren:</w:t>
      </w:r>
    </w:p>
    <w:p w14:paraId="1413CAA4" w14:textId="2BE1D58E" w:rsidR="00147252" w:rsidRDefault="00147252" w:rsidP="00813908">
      <w:pPr>
        <w:pStyle w:val="Estilo"/>
        <w:spacing w:after="80"/>
      </w:pPr>
      <w:r>
        <w:t>I. La gravedad de la responsabilidad en que se incurra y la conveniencia de suprimir prácticas que infrinjan, en cualquier forma, las disposiciones de la Ley o las que se dicten con base en ella;</w:t>
      </w:r>
    </w:p>
    <w:p w14:paraId="17B23A09" w14:textId="11CA77DD" w:rsidR="00147252" w:rsidRDefault="00147252" w:rsidP="00813908">
      <w:pPr>
        <w:pStyle w:val="Estilo"/>
        <w:spacing w:after="80"/>
      </w:pPr>
      <w:r>
        <w:t>II. Las circunstancias socioeconómicas del servidor público;</w:t>
      </w:r>
    </w:p>
    <w:p w14:paraId="7A771AEF" w14:textId="1F651382" w:rsidR="00147252" w:rsidRDefault="00147252" w:rsidP="00813908">
      <w:pPr>
        <w:pStyle w:val="Estilo"/>
        <w:spacing w:after="80"/>
      </w:pPr>
      <w:r>
        <w:t>III. El nivel jerárquico y los antecedentes del infractor, entre ellos la antigüedad en el servicio;</w:t>
      </w:r>
    </w:p>
    <w:p w14:paraId="37BBA753" w14:textId="03AA1AE0" w:rsidR="00147252" w:rsidRDefault="00147252" w:rsidP="00813908">
      <w:pPr>
        <w:pStyle w:val="Estilo"/>
        <w:spacing w:after="80"/>
      </w:pPr>
      <w:r>
        <w:t>IV. Las condiciones exteriores y los medios de ejecución;</w:t>
      </w:r>
    </w:p>
    <w:p w14:paraId="175E4287" w14:textId="2FD5C324" w:rsidR="00147252" w:rsidRDefault="00147252" w:rsidP="00813908">
      <w:pPr>
        <w:pStyle w:val="Estilo"/>
        <w:spacing w:after="80"/>
      </w:pPr>
      <w:r>
        <w:t>V. La reincidencia en el incumplimiento de obligaciones, y</w:t>
      </w:r>
    </w:p>
    <w:p w14:paraId="0B5737C1" w14:textId="36AC05A9" w:rsidR="00147252" w:rsidRDefault="00147252" w:rsidP="00813908">
      <w:pPr>
        <w:pStyle w:val="Estilo"/>
        <w:spacing w:after="80"/>
      </w:pPr>
      <w:r>
        <w:t>VI. El monto del beneficio, lucro, o daño o perjuicio derivado del incumplimiento de obligaciones.</w:t>
      </w:r>
    </w:p>
    <w:p w14:paraId="3EA5EE81" w14:textId="551850C0" w:rsidR="00A958E6" w:rsidRPr="0016044A" w:rsidRDefault="00147252" w:rsidP="00813908">
      <w:pPr>
        <w:pStyle w:val="Estilo"/>
        <w:spacing w:after="80"/>
        <w:rPr>
          <w:rFonts w:cs="Arial"/>
          <w:szCs w:val="24"/>
        </w:rPr>
      </w:pPr>
      <w:r>
        <w:t xml:space="preserve">Para los efectos de la Ley, se considerará reincidente al servidor público que habiendo sido declarado responsable del incumplimiento a alguna de las obligaciones a que se refiere el artículo 8 de la Ley, incurra nuevamente en una o </w:t>
      </w:r>
      <w:r w:rsidRPr="0016044A">
        <w:rPr>
          <w:rFonts w:cs="Arial"/>
          <w:szCs w:val="24"/>
        </w:rPr>
        <w:t>varias conductas infractoras a dicho precepto legal.</w:t>
      </w:r>
    </w:p>
  </w:footnote>
  <w:footnote w:id="16">
    <w:p w14:paraId="7CCDC832" w14:textId="103177E1" w:rsidR="00DC2F4E" w:rsidRPr="0016044A" w:rsidRDefault="00DC2F4E" w:rsidP="00813908">
      <w:pPr>
        <w:pStyle w:val="Textonotapie"/>
        <w:spacing w:after="80"/>
        <w:jc w:val="both"/>
        <w:rPr>
          <w:rFonts w:ascii="Arial" w:hAnsi="Arial" w:cs="Arial"/>
          <w:sz w:val="24"/>
          <w:szCs w:val="24"/>
          <w:lang w:val="es-MX"/>
        </w:rPr>
      </w:pPr>
      <w:r w:rsidRPr="0016044A">
        <w:rPr>
          <w:rStyle w:val="Refdenotaalpie"/>
          <w:rFonts w:ascii="Arial" w:hAnsi="Arial" w:cs="Arial"/>
          <w:sz w:val="24"/>
          <w:szCs w:val="24"/>
        </w:rPr>
        <w:footnoteRef/>
      </w:r>
      <w:r w:rsidRPr="0016044A">
        <w:rPr>
          <w:rFonts w:ascii="Arial" w:hAnsi="Arial" w:cs="Arial"/>
          <w:sz w:val="24"/>
          <w:szCs w:val="24"/>
        </w:rPr>
        <w:t xml:space="preserve"> </w:t>
      </w:r>
      <w:r w:rsidR="0016044A" w:rsidRPr="0016044A">
        <w:rPr>
          <w:rFonts w:ascii="Arial" w:hAnsi="Arial" w:cs="Arial"/>
          <w:sz w:val="24"/>
          <w:szCs w:val="24"/>
        </w:rPr>
        <w:t>La gravedad de la responsabilidad en que se incurra y la conveniencia de suprimir prácticas que infrinjan, en cualquier forma, las disposiciones de la Ley o las que se dicten con base en ella</w:t>
      </w:r>
    </w:p>
  </w:footnote>
  <w:footnote w:id="17">
    <w:p w14:paraId="6916953C" w14:textId="310EBC1A" w:rsidR="002A0BFD" w:rsidRPr="002A0BFD" w:rsidRDefault="002A0BFD" w:rsidP="00813908">
      <w:pPr>
        <w:pStyle w:val="Textonotapie"/>
        <w:spacing w:after="80"/>
        <w:jc w:val="both"/>
        <w:rPr>
          <w:rFonts w:ascii="Arial" w:hAnsi="Arial" w:cs="Arial"/>
          <w:sz w:val="24"/>
          <w:szCs w:val="24"/>
          <w:lang w:val="es-MX"/>
        </w:rPr>
      </w:pPr>
      <w:r w:rsidRPr="0016044A">
        <w:rPr>
          <w:rStyle w:val="Refdenotaalpie"/>
          <w:rFonts w:ascii="Arial" w:hAnsi="Arial" w:cs="Arial"/>
          <w:sz w:val="24"/>
          <w:szCs w:val="24"/>
        </w:rPr>
        <w:footnoteRef/>
      </w:r>
      <w:r w:rsidRPr="0016044A">
        <w:rPr>
          <w:rFonts w:ascii="Arial" w:hAnsi="Arial" w:cs="Arial"/>
          <w:sz w:val="24"/>
          <w:szCs w:val="24"/>
        </w:rPr>
        <w:t xml:space="preserve"> </w:t>
      </w:r>
      <w:r w:rsidRPr="0016044A">
        <w:rPr>
          <w:rFonts w:ascii="Arial" w:hAnsi="Arial" w:cs="Arial"/>
          <w:sz w:val="24"/>
          <w:szCs w:val="24"/>
          <w:lang w:val="es-MX"/>
        </w:rPr>
        <w:t xml:space="preserve">En la página </w:t>
      </w:r>
      <w:r w:rsidR="0026725F" w:rsidRPr="0016044A">
        <w:rPr>
          <w:rFonts w:ascii="Arial" w:hAnsi="Arial" w:cs="Arial"/>
          <w:sz w:val="24"/>
          <w:szCs w:val="24"/>
          <w:lang w:val="es-MX"/>
        </w:rPr>
        <w:t xml:space="preserve">86 de la resolución administrativa impugnada la autoridad </w:t>
      </w:r>
      <w:r w:rsidR="001541BD" w:rsidRPr="0016044A">
        <w:rPr>
          <w:rFonts w:ascii="Arial" w:hAnsi="Arial" w:cs="Arial"/>
          <w:sz w:val="24"/>
          <w:szCs w:val="24"/>
          <w:lang w:val="es-MX"/>
        </w:rPr>
        <w:t>responsable</w:t>
      </w:r>
      <w:r w:rsidR="000D0F22" w:rsidRPr="0016044A">
        <w:rPr>
          <w:rFonts w:ascii="Arial" w:hAnsi="Arial" w:cs="Arial"/>
          <w:sz w:val="24"/>
          <w:szCs w:val="24"/>
          <w:lang w:val="es-MX"/>
        </w:rPr>
        <w:t xml:space="preserve"> expresó que la conducta</w:t>
      </w:r>
      <w:r w:rsidR="008444CA" w:rsidRPr="0016044A">
        <w:rPr>
          <w:rFonts w:ascii="Arial" w:hAnsi="Arial" w:cs="Arial"/>
          <w:sz w:val="24"/>
          <w:szCs w:val="24"/>
          <w:lang w:val="es-MX"/>
        </w:rPr>
        <w:t xml:space="preserve"> imputada al quejoso es grave en atención a</w:t>
      </w:r>
      <w:r w:rsidR="008444CA">
        <w:rPr>
          <w:rFonts w:ascii="Arial" w:hAnsi="Arial" w:cs="Arial"/>
          <w:sz w:val="24"/>
          <w:szCs w:val="24"/>
          <w:lang w:val="es-MX"/>
        </w:rPr>
        <w:t xml:space="preserve"> que el cumplimiento de esta obligación</w:t>
      </w:r>
      <w:r w:rsidR="00E05BAE">
        <w:rPr>
          <w:rFonts w:ascii="Arial" w:hAnsi="Arial" w:cs="Arial"/>
          <w:sz w:val="24"/>
          <w:szCs w:val="24"/>
          <w:lang w:val="es-MX"/>
        </w:rPr>
        <w:t xml:space="preserve"> resulta trascendente para preservar una cultura de legalidad y transparencia sobre las cuentas</w:t>
      </w:r>
      <w:r w:rsidR="00045CA3">
        <w:rPr>
          <w:rFonts w:ascii="Arial" w:hAnsi="Arial" w:cs="Arial"/>
          <w:sz w:val="24"/>
          <w:szCs w:val="24"/>
          <w:lang w:val="es-MX"/>
        </w:rPr>
        <w:t xml:space="preserve"> que de su situación patrimonial debe rendir como servidor público, y por lo tanto, </w:t>
      </w:r>
      <w:r w:rsidR="00C04184">
        <w:rPr>
          <w:rFonts w:ascii="Arial" w:hAnsi="Arial" w:cs="Arial"/>
          <w:sz w:val="24"/>
          <w:szCs w:val="24"/>
          <w:lang w:val="es-MX"/>
        </w:rPr>
        <w:t>la falta de cumplimiento y observancia a tal obligación trastoca los principios de honradez y lealtad que busca</w:t>
      </w:r>
      <w:r w:rsidR="001E0DF7">
        <w:rPr>
          <w:rFonts w:ascii="Arial" w:hAnsi="Arial" w:cs="Arial"/>
          <w:sz w:val="24"/>
          <w:szCs w:val="24"/>
          <w:lang w:val="es-MX"/>
        </w:rPr>
        <w:t xml:space="preserve"> promover la integridad en la gestión pública, además de que con ello </w:t>
      </w:r>
      <w:r w:rsidR="005047A6">
        <w:rPr>
          <w:rFonts w:ascii="Arial" w:hAnsi="Arial" w:cs="Arial"/>
          <w:sz w:val="24"/>
          <w:szCs w:val="24"/>
          <w:lang w:val="es-MX"/>
        </w:rPr>
        <w:t>obstaculiza</w:t>
      </w:r>
      <w:r w:rsidR="001E0DF7">
        <w:rPr>
          <w:rFonts w:ascii="Arial" w:hAnsi="Arial" w:cs="Arial"/>
          <w:sz w:val="24"/>
          <w:szCs w:val="24"/>
          <w:lang w:val="es-MX"/>
        </w:rPr>
        <w:t xml:space="preserve"> el combate a la corrupción </w:t>
      </w:r>
      <w:r w:rsidR="00DA7F90">
        <w:rPr>
          <w:rFonts w:ascii="Arial" w:hAnsi="Arial" w:cs="Arial"/>
          <w:sz w:val="24"/>
          <w:szCs w:val="24"/>
          <w:lang w:val="es-MX"/>
        </w:rPr>
        <w:t>puesto que de alguna forma incentiva la discrecionalidad de dar a conocer la información de que dispone.</w:t>
      </w:r>
    </w:p>
  </w:footnote>
  <w:footnote w:id="18">
    <w:p w14:paraId="25315936" w14:textId="0B2C86D7" w:rsidR="006039F8" w:rsidRPr="00AB6BDC" w:rsidRDefault="006039F8" w:rsidP="006D4C97">
      <w:pPr>
        <w:pStyle w:val="Textonotapie"/>
        <w:spacing w:after="80"/>
        <w:rPr>
          <w:rFonts w:ascii="Arial" w:hAnsi="Arial" w:cs="Arial"/>
          <w:sz w:val="24"/>
          <w:szCs w:val="24"/>
          <w:lang w:val="es-MX"/>
        </w:rPr>
      </w:pPr>
      <w:r w:rsidRPr="004D206A">
        <w:rPr>
          <w:rStyle w:val="Refdenotaalpie"/>
          <w:rFonts w:ascii="Arial" w:hAnsi="Arial" w:cs="Arial"/>
          <w:sz w:val="24"/>
          <w:szCs w:val="24"/>
        </w:rPr>
        <w:footnoteRef/>
      </w:r>
      <w:r w:rsidRPr="004D206A">
        <w:rPr>
          <w:rFonts w:ascii="Arial" w:hAnsi="Arial" w:cs="Arial"/>
          <w:sz w:val="24"/>
          <w:szCs w:val="24"/>
        </w:rPr>
        <w:t xml:space="preserve"> </w:t>
      </w:r>
      <w:r w:rsidRPr="004D206A">
        <w:rPr>
          <w:rFonts w:ascii="Arial" w:hAnsi="Arial" w:cs="Arial"/>
          <w:sz w:val="24"/>
          <w:szCs w:val="24"/>
          <w:lang w:val="es-MX"/>
        </w:rPr>
        <w:t xml:space="preserve">Páginas </w:t>
      </w:r>
      <w:r w:rsidR="004D206A" w:rsidRPr="004D206A">
        <w:rPr>
          <w:rFonts w:ascii="Arial" w:hAnsi="Arial" w:cs="Arial"/>
          <w:sz w:val="24"/>
          <w:szCs w:val="24"/>
          <w:lang w:val="es-MX"/>
        </w:rPr>
        <w:t>83 a 85 de la resolución administrativa impugnada.</w:t>
      </w:r>
    </w:p>
  </w:footnote>
  <w:footnote w:id="19">
    <w:p w14:paraId="3F456667" w14:textId="315A4CC2" w:rsidR="00F16642" w:rsidRPr="00AB6BDC" w:rsidRDefault="004C2E8B" w:rsidP="006D4C97">
      <w:pPr>
        <w:pStyle w:val="Estilo"/>
        <w:spacing w:after="80"/>
        <w:rPr>
          <w:rFonts w:cs="Arial"/>
          <w:szCs w:val="24"/>
        </w:rPr>
      </w:pPr>
      <w:r w:rsidRPr="00AB6BDC">
        <w:rPr>
          <w:rStyle w:val="Refdenotaalpie"/>
          <w:rFonts w:cs="Arial"/>
          <w:szCs w:val="24"/>
        </w:rPr>
        <w:footnoteRef/>
      </w:r>
      <w:r w:rsidRPr="00AB6BDC">
        <w:rPr>
          <w:rFonts w:cs="Arial"/>
          <w:szCs w:val="24"/>
        </w:rPr>
        <w:t xml:space="preserve"> </w:t>
      </w:r>
      <w:r w:rsidR="00717A44">
        <w:rPr>
          <w:rFonts w:cs="Arial"/>
          <w:szCs w:val="24"/>
        </w:rPr>
        <w:t>“</w:t>
      </w:r>
      <w:r w:rsidR="00F16642" w:rsidRPr="00AB6BDC">
        <w:rPr>
          <w:rFonts w:cs="Arial"/>
          <w:szCs w:val="24"/>
        </w:rPr>
        <w:t>A</w:t>
      </w:r>
      <w:r w:rsidR="00717A44" w:rsidRPr="00AB6BDC">
        <w:rPr>
          <w:rFonts w:cs="Arial"/>
          <w:szCs w:val="24"/>
        </w:rPr>
        <w:t>rt</w:t>
      </w:r>
      <w:r w:rsidR="00717A44">
        <w:rPr>
          <w:rFonts w:cs="Arial"/>
          <w:szCs w:val="24"/>
        </w:rPr>
        <w:t>í</w:t>
      </w:r>
      <w:r w:rsidR="00717A44" w:rsidRPr="00AB6BDC">
        <w:rPr>
          <w:rFonts w:cs="Arial"/>
          <w:szCs w:val="24"/>
        </w:rPr>
        <w:t>culo</w:t>
      </w:r>
      <w:r w:rsidR="00F16642" w:rsidRPr="00AB6BDC">
        <w:rPr>
          <w:rFonts w:cs="Arial"/>
          <w:szCs w:val="24"/>
        </w:rPr>
        <w:t xml:space="preserve"> 13. Las sanciones por falta administrativa consistirán en:</w:t>
      </w:r>
    </w:p>
    <w:p w14:paraId="7B8AC9D4" w14:textId="6860E24B" w:rsidR="004C2E8B" w:rsidRPr="00AB6BDC" w:rsidRDefault="00F16642" w:rsidP="006D4C97">
      <w:pPr>
        <w:pStyle w:val="Textonotapie"/>
        <w:spacing w:after="80"/>
        <w:rPr>
          <w:rFonts w:ascii="Arial" w:hAnsi="Arial" w:cs="Arial"/>
          <w:sz w:val="24"/>
          <w:szCs w:val="24"/>
          <w:lang w:val="es-MX"/>
        </w:rPr>
      </w:pPr>
      <w:r w:rsidRPr="00AB6BDC">
        <w:rPr>
          <w:rFonts w:ascii="Arial" w:hAnsi="Arial" w:cs="Arial"/>
          <w:sz w:val="24"/>
          <w:szCs w:val="24"/>
          <w:lang w:val="es-MX"/>
        </w:rPr>
        <w:t>[…]</w:t>
      </w:r>
    </w:p>
    <w:p w14:paraId="221708C8" w14:textId="121DBE64" w:rsidR="00F16642" w:rsidRPr="00717A44" w:rsidRDefault="00AB6BDC" w:rsidP="006D4C97">
      <w:pPr>
        <w:pStyle w:val="Textonotapie"/>
        <w:spacing w:after="80"/>
        <w:rPr>
          <w:lang w:val="es-MX"/>
        </w:rPr>
      </w:pPr>
      <w:r w:rsidRPr="00AB6BDC">
        <w:rPr>
          <w:rFonts w:ascii="Arial" w:hAnsi="Arial" w:cs="Arial"/>
          <w:sz w:val="24"/>
          <w:szCs w:val="24"/>
        </w:rPr>
        <w:t>V. Inhabilitac</w:t>
      </w:r>
      <w:r w:rsidRPr="00717A44">
        <w:rPr>
          <w:rFonts w:ascii="Arial" w:hAnsi="Arial" w:cs="Arial"/>
          <w:sz w:val="24"/>
          <w:szCs w:val="24"/>
        </w:rPr>
        <w:t>ión temporal para desempeñar empleos, cargos o comisiones en el servicio público.</w:t>
      </w:r>
      <w:r w:rsidRPr="00717A44">
        <w:rPr>
          <w:rFonts w:ascii="Arial" w:hAnsi="Arial" w:cs="Arial"/>
          <w:sz w:val="24"/>
          <w:szCs w:val="24"/>
          <w:lang w:val="es-MX"/>
        </w:rPr>
        <w:t xml:space="preserve"> […]</w:t>
      </w:r>
      <w:r w:rsidR="00717A44">
        <w:rPr>
          <w:rFonts w:ascii="Arial" w:hAnsi="Arial" w:cs="Arial"/>
          <w:sz w:val="24"/>
          <w:szCs w:val="24"/>
          <w:lang w:val="es-MX"/>
        </w:rPr>
        <w:t>”</w:t>
      </w:r>
    </w:p>
  </w:footnote>
  <w:footnote w:id="20">
    <w:p w14:paraId="5B239804" w14:textId="703F72F5" w:rsidR="001A6101" w:rsidRPr="00717A44" w:rsidRDefault="00AB6BDC" w:rsidP="006D4C97">
      <w:pPr>
        <w:pStyle w:val="Estilo"/>
        <w:spacing w:after="80"/>
      </w:pPr>
      <w:r w:rsidRPr="00717A44">
        <w:rPr>
          <w:rStyle w:val="Refdenotaalpie"/>
        </w:rPr>
        <w:footnoteRef/>
      </w:r>
      <w:r w:rsidRPr="00717A44">
        <w:t xml:space="preserve"> </w:t>
      </w:r>
      <w:r w:rsidR="001A6101" w:rsidRPr="00717A44">
        <w:t>A</w:t>
      </w:r>
      <w:r w:rsidR="00717A44" w:rsidRPr="00717A44">
        <w:t>rt</w:t>
      </w:r>
      <w:r w:rsidR="00717A44">
        <w:t>í</w:t>
      </w:r>
      <w:r w:rsidR="00717A44" w:rsidRPr="00717A44">
        <w:t>culo</w:t>
      </w:r>
      <w:r w:rsidR="001A6101" w:rsidRPr="00717A44">
        <w:t xml:space="preserve"> 37. La declaración de situación patrimonial deberá presentarse en los siguientes plazos:</w:t>
      </w:r>
    </w:p>
    <w:p w14:paraId="540886C4" w14:textId="2C6E11D0" w:rsidR="00AB6BDC" w:rsidRPr="00717A44" w:rsidRDefault="001A6101" w:rsidP="006D4C97">
      <w:pPr>
        <w:pStyle w:val="Textonotapie"/>
        <w:spacing w:after="80"/>
        <w:rPr>
          <w:rFonts w:ascii="Arial" w:hAnsi="Arial" w:cs="Arial"/>
          <w:sz w:val="24"/>
          <w:szCs w:val="24"/>
          <w:lang w:val="es-MX"/>
        </w:rPr>
      </w:pPr>
      <w:r w:rsidRPr="00717A44">
        <w:rPr>
          <w:rFonts w:ascii="Arial" w:hAnsi="Arial" w:cs="Arial"/>
          <w:sz w:val="24"/>
          <w:szCs w:val="24"/>
          <w:lang w:val="es-MX"/>
        </w:rPr>
        <w:t>[…]</w:t>
      </w:r>
    </w:p>
    <w:p w14:paraId="55ED554E" w14:textId="7B87EF56" w:rsidR="001A6101" w:rsidRPr="00AB6BDC" w:rsidRDefault="00717A44" w:rsidP="006D4C97">
      <w:pPr>
        <w:pStyle w:val="Estilo"/>
        <w:spacing w:after="80"/>
      </w:pPr>
      <w:r w:rsidRPr="00717A44">
        <w:t>El servidor público que en su declaración de situación patrimonial deliberadamente faltare a la verdad en relación con lo que es obligatorio manifestar en términos de la Ley, previa sustanciación del procedimiento a que se refiere el artículo 21, será suspendido de su empleo, cargo o comisión por un período no menor de tres días ni mayor de tres meses, y cuando por su importancia lo amerite, destituido e inhabilitado de uno a cinco años, sin perjuicio de que la Secretaría formule la denuncia correspondiente ante el Ministerio Público para los efectos legales procedentes.”</w:t>
      </w:r>
    </w:p>
  </w:footnote>
  <w:footnote w:id="21">
    <w:p w14:paraId="522CA114" w14:textId="7807588F" w:rsidR="00164117" w:rsidRPr="00164117" w:rsidRDefault="00164117">
      <w:pPr>
        <w:pStyle w:val="Textonotapie"/>
        <w:rPr>
          <w:lang w:val="es-MX"/>
        </w:rPr>
      </w:pPr>
      <w:r w:rsidRPr="00164117">
        <w:rPr>
          <w:rStyle w:val="Refdenotaalpie"/>
          <w:rFonts w:ascii="Arial" w:hAnsi="Arial" w:cs="Arial"/>
          <w:sz w:val="24"/>
          <w:szCs w:val="24"/>
        </w:rPr>
        <w:footnoteRef/>
      </w:r>
      <w:r w:rsidRPr="00164117">
        <w:rPr>
          <w:rFonts w:ascii="Arial" w:hAnsi="Arial" w:cs="Arial"/>
          <w:sz w:val="24"/>
          <w:szCs w:val="24"/>
        </w:rPr>
        <w:t xml:space="preserve"> </w:t>
      </w:r>
      <w:r w:rsidRPr="00164117">
        <w:rPr>
          <w:rFonts w:ascii="Arial" w:hAnsi="Arial" w:cs="Arial"/>
          <w:sz w:val="24"/>
          <w:szCs w:val="24"/>
          <w:lang w:val="es-MX"/>
        </w:rPr>
        <w:t>Páginas 8</w:t>
      </w:r>
      <w:r w:rsidR="0078759C">
        <w:rPr>
          <w:rFonts w:ascii="Arial" w:hAnsi="Arial" w:cs="Arial"/>
          <w:sz w:val="24"/>
          <w:szCs w:val="24"/>
          <w:lang w:val="es-MX"/>
        </w:rPr>
        <w:t>9</w:t>
      </w:r>
      <w:r w:rsidRPr="00164117">
        <w:rPr>
          <w:rFonts w:ascii="Arial" w:hAnsi="Arial" w:cs="Arial"/>
          <w:sz w:val="24"/>
          <w:szCs w:val="24"/>
          <w:lang w:val="es-MX"/>
        </w:rPr>
        <w:t xml:space="preserve"> a </w:t>
      </w:r>
      <w:r w:rsidR="0078759C">
        <w:rPr>
          <w:rFonts w:ascii="Arial" w:hAnsi="Arial" w:cs="Arial"/>
          <w:sz w:val="24"/>
          <w:szCs w:val="24"/>
          <w:lang w:val="es-MX"/>
        </w:rPr>
        <w:t>92</w:t>
      </w:r>
      <w:r w:rsidRPr="00164117">
        <w:rPr>
          <w:rFonts w:ascii="Arial" w:hAnsi="Arial" w:cs="Arial"/>
          <w:sz w:val="24"/>
          <w:szCs w:val="24"/>
          <w:lang w:val="es-MX"/>
        </w:rPr>
        <w:t xml:space="preserve"> de la resolución administrativa impugnada.</w:t>
      </w:r>
    </w:p>
  </w:footnote>
  <w:footnote w:id="22">
    <w:p w14:paraId="53973B19" w14:textId="10321C14" w:rsidR="00696460" w:rsidRPr="001D70C9" w:rsidRDefault="00696460" w:rsidP="007B66E7">
      <w:pPr>
        <w:jc w:val="both"/>
        <w:rPr>
          <w:rFonts w:ascii="Arial" w:hAnsi="Arial" w:cs="Arial"/>
          <w:sz w:val="24"/>
          <w:szCs w:val="24"/>
          <w:lang w:val="es-MX"/>
        </w:rPr>
      </w:pPr>
      <w:r w:rsidRPr="001D70C9">
        <w:rPr>
          <w:rStyle w:val="Refdenotaalpie"/>
          <w:rFonts w:ascii="Arial" w:hAnsi="Arial" w:cs="Arial"/>
          <w:sz w:val="24"/>
          <w:szCs w:val="24"/>
        </w:rPr>
        <w:footnoteRef/>
      </w:r>
      <w:r w:rsidRPr="001D70C9">
        <w:rPr>
          <w:rFonts w:ascii="Arial" w:hAnsi="Arial" w:cs="Arial"/>
          <w:sz w:val="24"/>
          <w:szCs w:val="24"/>
        </w:rPr>
        <w:t xml:space="preserve"> </w:t>
      </w:r>
      <w:r w:rsidR="007B66E7">
        <w:rPr>
          <w:rFonts w:ascii="Arial" w:eastAsia="Arial" w:hAnsi="Arial" w:cs="Arial"/>
          <w:sz w:val="24"/>
          <w:szCs w:val="24"/>
        </w:rPr>
        <w:t xml:space="preserve">Publicada </w:t>
      </w:r>
      <w:r w:rsidR="001D70C9" w:rsidRPr="001D70C9">
        <w:rPr>
          <w:rFonts w:ascii="Arial" w:eastAsia="Arial" w:hAnsi="Arial" w:cs="Arial"/>
          <w:sz w:val="24"/>
          <w:szCs w:val="24"/>
        </w:rPr>
        <w:t>en la Gaceta del Semanario Judicial de la Federación. Décima Época. Libro 4, Marzo de 2014, Tomo I, página 543. Registro digital 2006016.</w:t>
      </w:r>
    </w:p>
  </w:footnote>
  <w:footnote w:id="23">
    <w:p w14:paraId="49BCE3DF" w14:textId="4669FCB9" w:rsidR="008F2BA3" w:rsidRPr="001D70C9" w:rsidRDefault="00510116" w:rsidP="008F2BA3">
      <w:pPr>
        <w:pStyle w:val="Estilo"/>
        <w:rPr>
          <w:rFonts w:cs="Arial"/>
          <w:szCs w:val="24"/>
        </w:rPr>
      </w:pPr>
      <w:r w:rsidRPr="001D70C9">
        <w:rPr>
          <w:rStyle w:val="Refdenotaalpie"/>
          <w:rFonts w:cs="Arial"/>
          <w:szCs w:val="24"/>
        </w:rPr>
        <w:footnoteRef/>
      </w:r>
      <w:r w:rsidRPr="001D70C9">
        <w:rPr>
          <w:rFonts w:cs="Arial"/>
          <w:szCs w:val="24"/>
        </w:rPr>
        <w:t xml:space="preserve"> </w:t>
      </w:r>
      <w:r w:rsidR="008365AF" w:rsidRPr="001D70C9">
        <w:rPr>
          <w:rFonts w:cs="Arial"/>
          <w:szCs w:val="24"/>
        </w:rPr>
        <w:t>“</w:t>
      </w:r>
      <w:r w:rsidR="008F2BA3" w:rsidRPr="001D70C9">
        <w:rPr>
          <w:rFonts w:cs="Arial"/>
          <w:szCs w:val="24"/>
        </w:rPr>
        <w:t>ARTICULO 13.- Las sanciones por falta administrativa consistirán en:</w:t>
      </w:r>
    </w:p>
    <w:p w14:paraId="0EA0CBF3" w14:textId="7141BBB5" w:rsidR="008F2BA3" w:rsidRPr="001D70C9" w:rsidRDefault="008F2BA3" w:rsidP="00510116">
      <w:pPr>
        <w:pStyle w:val="Estilo"/>
        <w:rPr>
          <w:rFonts w:cs="Arial"/>
          <w:szCs w:val="24"/>
        </w:rPr>
      </w:pPr>
      <w:r w:rsidRPr="001D70C9">
        <w:rPr>
          <w:rFonts w:cs="Arial"/>
          <w:szCs w:val="24"/>
        </w:rPr>
        <w:t>[…]</w:t>
      </w:r>
    </w:p>
    <w:p w14:paraId="279EFB57" w14:textId="64F12426" w:rsidR="00510116" w:rsidRPr="00510116" w:rsidRDefault="00510116" w:rsidP="00510116">
      <w:pPr>
        <w:pStyle w:val="Estilo"/>
      </w:pPr>
      <w:r w:rsidRPr="008F2BA3">
        <w:t>En todo caso, se considerará infracción grave el incumplimiento a las obligaciones previstas en las fracciones VIII, X a XVI, XIX, XIX-C, XIX-D, XXII y XXIII del artículo 8 de la Ley. […]</w:t>
      </w:r>
      <w:r w:rsidR="008228C2">
        <w:t>”</w:t>
      </w:r>
    </w:p>
  </w:footnote>
  <w:footnote w:id="24">
    <w:p w14:paraId="72D2DE27" w14:textId="25BC115B" w:rsidR="001872C3" w:rsidRPr="0006771C" w:rsidRDefault="001872C3" w:rsidP="00C340D3">
      <w:pPr>
        <w:autoSpaceDE w:val="0"/>
        <w:autoSpaceDN w:val="0"/>
        <w:adjustRightInd w:val="0"/>
        <w:spacing w:after="80"/>
        <w:jc w:val="both"/>
        <w:rPr>
          <w:rFonts w:ascii="Arial" w:eastAsia="Calibri" w:hAnsi="Arial" w:cs="Arial"/>
          <w:color w:val="000000"/>
          <w:sz w:val="24"/>
          <w:szCs w:val="24"/>
          <w:lang w:val="es-MX" w:eastAsia="en-US"/>
        </w:rPr>
      </w:pPr>
      <w:r w:rsidRPr="0006771C">
        <w:rPr>
          <w:rStyle w:val="Refdenotaalpie"/>
          <w:rFonts w:ascii="Arial" w:hAnsi="Arial" w:cs="Arial"/>
          <w:sz w:val="24"/>
          <w:szCs w:val="24"/>
        </w:rPr>
        <w:footnoteRef/>
      </w:r>
      <w:r w:rsidRPr="0006771C">
        <w:rPr>
          <w:rFonts w:ascii="Arial" w:eastAsia="Calibri" w:hAnsi="Arial" w:cs="Arial"/>
          <w:color w:val="000000"/>
          <w:sz w:val="24"/>
          <w:szCs w:val="24"/>
          <w:lang w:val="es-MX" w:eastAsia="en-US"/>
        </w:rPr>
        <w:t>“</w:t>
      </w:r>
      <w:r w:rsidRPr="008B3A1E">
        <w:rPr>
          <w:rFonts w:ascii="Arial" w:eastAsia="Calibri" w:hAnsi="Arial" w:cs="Arial"/>
          <w:b/>
          <w:bCs/>
          <w:color w:val="000000"/>
          <w:sz w:val="24"/>
          <w:szCs w:val="24"/>
          <w:lang w:val="es-MX" w:eastAsia="en-US"/>
        </w:rPr>
        <w:t>ARTÍCULO 8</w:t>
      </w:r>
      <w:r w:rsidRPr="0006771C">
        <w:rPr>
          <w:rFonts w:ascii="Arial" w:eastAsia="Calibri" w:hAnsi="Arial" w:cs="Arial"/>
          <w:color w:val="000000"/>
          <w:sz w:val="24"/>
          <w:szCs w:val="24"/>
          <w:lang w:val="es-MX" w:eastAsia="en-US"/>
        </w:rPr>
        <w:t xml:space="preserve">. Todo servidor público tendrá las siguientes obligaciones: </w:t>
      </w:r>
    </w:p>
    <w:p w14:paraId="1EA17B3A" w14:textId="77777777" w:rsidR="001872C3" w:rsidRPr="00E14366" w:rsidRDefault="001872C3" w:rsidP="00C340D3">
      <w:pPr>
        <w:autoSpaceDE w:val="0"/>
        <w:autoSpaceDN w:val="0"/>
        <w:adjustRightInd w:val="0"/>
        <w:spacing w:after="80"/>
        <w:jc w:val="both"/>
        <w:rPr>
          <w:rFonts w:ascii="Arial" w:eastAsia="Calibri" w:hAnsi="Arial" w:cs="Arial"/>
          <w:color w:val="000000"/>
          <w:sz w:val="24"/>
          <w:szCs w:val="24"/>
          <w:lang w:val="es-MX" w:eastAsia="en-US"/>
        </w:rPr>
      </w:pPr>
      <w:r w:rsidRPr="00E14366">
        <w:rPr>
          <w:rFonts w:ascii="Arial" w:eastAsia="Calibri" w:hAnsi="Arial" w:cs="Arial"/>
          <w:color w:val="000000"/>
          <w:sz w:val="24"/>
          <w:szCs w:val="24"/>
          <w:lang w:val="es-MX" w:eastAsia="en-US"/>
        </w:rPr>
        <w:t>[…]</w:t>
      </w:r>
    </w:p>
    <w:p w14:paraId="340119B1" w14:textId="3AF293A5" w:rsidR="001872C3" w:rsidRPr="00E14366" w:rsidRDefault="001872C3" w:rsidP="00C340D3">
      <w:pPr>
        <w:pStyle w:val="Estilo"/>
        <w:spacing w:after="80"/>
      </w:pPr>
      <w:r w:rsidRPr="00E14366">
        <w:t>XV. Presentar con oportunidad y veracidad las declaraciones de situación patrimonial, en los términos establecidos por la Ley;</w:t>
      </w:r>
    </w:p>
    <w:p w14:paraId="294368EE" w14:textId="77777777" w:rsidR="001872C3" w:rsidRPr="0006771C" w:rsidRDefault="001872C3" w:rsidP="00C340D3">
      <w:pPr>
        <w:autoSpaceDE w:val="0"/>
        <w:autoSpaceDN w:val="0"/>
        <w:adjustRightInd w:val="0"/>
        <w:spacing w:after="80"/>
        <w:jc w:val="both"/>
        <w:rPr>
          <w:rFonts w:ascii="Arial" w:eastAsia="Calibri" w:hAnsi="Arial" w:cs="Arial"/>
          <w:color w:val="000000"/>
          <w:sz w:val="24"/>
          <w:szCs w:val="24"/>
          <w:lang w:val="es-MX" w:eastAsia="en-US"/>
        </w:rPr>
      </w:pPr>
      <w:r>
        <w:rPr>
          <w:rFonts w:ascii="Arial" w:eastAsia="Calibri" w:hAnsi="Arial" w:cs="Arial"/>
          <w:color w:val="000000"/>
          <w:sz w:val="24"/>
          <w:szCs w:val="24"/>
          <w:lang w:val="es-MX" w:eastAsia="en-US"/>
        </w:rPr>
        <w:t>[</w:t>
      </w:r>
      <w:r w:rsidRPr="00E14366">
        <w:rPr>
          <w:rFonts w:ascii="Arial" w:eastAsia="Calibri" w:hAnsi="Arial" w:cs="Arial"/>
          <w:color w:val="000000"/>
          <w:sz w:val="24"/>
          <w:szCs w:val="24"/>
          <w:lang w:val="es-MX" w:eastAsia="en-US"/>
        </w:rPr>
        <w:t>…</w:t>
      </w:r>
      <w:r>
        <w:rPr>
          <w:rFonts w:ascii="Arial" w:eastAsia="Calibri" w:hAnsi="Arial" w:cs="Arial"/>
          <w:color w:val="000000"/>
          <w:sz w:val="24"/>
          <w:szCs w:val="24"/>
          <w:lang w:val="es-MX" w:eastAsia="en-US"/>
        </w:rPr>
        <w:t>]</w:t>
      </w:r>
      <w:r w:rsidRPr="00E14366">
        <w:rPr>
          <w:rFonts w:ascii="Arial" w:eastAsia="Calibri" w:hAnsi="Arial" w:cs="Arial"/>
          <w:color w:val="000000"/>
          <w:sz w:val="24"/>
          <w:szCs w:val="24"/>
          <w:lang w:val="es-MX" w:eastAsia="en-US"/>
        </w:rPr>
        <w:t>”</w:t>
      </w:r>
    </w:p>
    <w:p w14:paraId="1A1D2CD5" w14:textId="77777777" w:rsidR="001872C3" w:rsidRDefault="001872C3" w:rsidP="00C340D3">
      <w:pPr>
        <w:pStyle w:val="Estilo"/>
        <w:spacing w:after="80"/>
      </w:pPr>
      <w:r w:rsidRPr="008B3A1E">
        <w:rPr>
          <w:b/>
          <w:bCs/>
        </w:rPr>
        <w:t>ARTICULO 13</w:t>
      </w:r>
      <w:r>
        <w:t>.- Las sanciones por falta administrativa consistirán en:</w:t>
      </w:r>
    </w:p>
    <w:p w14:paraId="7B179440" w14:textId="461958FB" w:rsidR="001872C3" w:rsidRDefault="001872C3" w:rsidP="00C340D3">
      <w:pPr>
        <w:pStyle w:val="Estilo"/>
        <w:spacing w:after="80"/>
      </w:pPr>
      <w:r>
        <w:t>I. Amonestación privada o pública;</w:t>
      </w:r>
    </w:p>
    <w:p w14:paraId="44341D87" w14:textId="0716F4A4" w:rsidR="001872C3" w:rsidRDefault="001872C3" w:rsidP="00C340D3">
      <w:pPr>
        <w:pStyle w:val="Estilo"/>
        <w:spacing w:after="80"/>
      </w:pPr>
      <w:r>
        <w:t>II. Suspensión del empleo, cargo o comisión por un período no menor de tres días ni mayor a un año;</w:t>
      </w:r>
    </w:p>
    <w:p w14:paraId="0A3684FD" w14:textId="16B3E6F0" w:rsidR="001872C3" w:rsidRDefault="001872C3" w:rsidP="00C340D3">
      <w:pPr>
        <w:pStyle w:val="Estilo"/>
        <w:spacing w:after="80"/>
      </w:pPr>
      <w:r>
        <w:t>III. Destitución del puesto;</w:t>
      </w:r>
    </w:p>
    <w:p w14:paraId="433BD00A" w14:textId="0EAF30E0" w:rsidR="001872C3" w:rsidRDefault="001872C3" w:rsidP="00C340D3">
      <w:pPr>
        <w:pStyle w:val="Estilo"/>
        <w:spacing w:after="80"/>
      </w:pPr>
      <w:r>
        <w:t>IV. Sanción económica, e</w:t>
      </w:r>
    </w:p>
    <w:p w14:paraId="30B313EB" w14:textId="71F2B0E0" w:rsidR="001872C3" w:rsidRDefault="001872C3" w:rsidP="00C340D3">
      <w:pPr>
        <w:pStyle w:val="Estilo"/>
        <w:spacing w:after="80"/>
      </w:pPr>
      <w:r>
        <w:t>V. Inhabilitación temporal para desempeñar empleos, cargos o comisiones en el servicio público.</w:t>
      </w:r>
    </w:p>
    <w:p w14:paraId="3AB5382E" w14:textId="77777777" w:rsidR="001872C3" w:rsidRPr="0011131B" w:rsidRDefault="001872C3" w:rsidP="00C340D3">
      <w:pPr>
        <w:pStyle w:val="Estilo"/>
        <w:spacing w:after="80"/>
      </w:pPr>
      <w:r>
        <w:t xml:space="preserve">Cuando </w:t>
      </w:r>
      <w:r w:rsidRPr="0011131B">
        <w:t>no se cause daños o perjuicios, ni exista beneficio o lucro alguno, se impondrán de tres meses a un año de inhabilitación.</w:t>
      </w:r>
    </w:p>
    <w:p w14:paraId="0A25D0C5" w14:textId="77777777" w:rsidR="001872C3" w:rsidRPr="0011131B" w:rsidRDefault="001872C3" w:rsidP="00C340D3">
      <w:pPr>
        <w:pStyle w:val="Estilo"/>
        <w:spacing w:after="80"/>
      </w:pPr>
      <w:r w:rsidRPr="0011131B">
        <w:t>Cuando la inhabilitación se imponga como consecuencia de un acto u omisión que implique beneficio o lucro, o cause daños o perjuicios, será de un año hasta diez años si el monto de aquéllos no excede de doscientas veces el salario mínimo general mensual vigente en el Distrito Federal, y de diez a veinte años si excede de dicho límite. Este último plazo de inhabilitación también será aplicable por conductas graves de los servidores públicos.</w:t>
      </w:r>
    </w:p>
    <w:p w14:paraId="4F6C248E" w14:textId="77777777" w:rsidR="001872C3" w:rsidRPr="0011131B" w:rsidRDefault="001872C3" w:rsidP="00C340D3">
      <w:pPr>
        <w:pStyle w:val="Estilo"/>
        <w:spacing w:afterLines="80" w:after="192"/>
      </w:pPr>
      <w:r w:rsidRPr="0011131B">
        <w:rPr>
          <w:b/>
          <w:bCs/>
        </w:rPr>
        <w:t>En el caso de infracciones graves se impondrá, además, la sanción de destitución</w:t>
      </w:r>
      <w:r w:rsidRPr="0011131B">
        <w:t>.</w:t>
      </w:r>
    </w:p>
    <w:p w14:paraId="1901A473" w14:textId="77777777" w:rsidR="001872C3" w:rsidRPr="0011131B" w:rsidRDefault="001872C3" w:rsidP="00C340D3">
      <w:pPr>
        <w:pStyle w:val="Estilo"/>
        <w:spacing w:afterLines="80" w:after="192"/>
      </w:pPr>
      <w:r w:rsidRPr="0011131B">
        <w:t>(REFORMADO, D.O.F. 23 DE MAYO DE 2014)</w:t>
      </w:r>
    </w:p>
    <w:p w14:paraId="6F0E8C2B" w14:textId="77777777" w:rsidR="001872C3" w:rsidRPr="0011131B" w:rsidRDefault="001872C3" w:rsidP="00C340D3">
      <w:pPr>
        <w:pStyle w:val="Estilo"/>
        <w:spacing w:afterLines="80" w:after="192"/>
      </w:pPr>
      <w:r w:rsidRPr="0011131B">
        <w:rPr>
          <w:b/>
          <w:bCs/>
        </w:rPr>
        <w:t>En todo caso, se considerará infracción grave el incumplimiento a las obligaciones previstas en las fracciones</w:t>
      </w:r>
      <w:r w:rsidRPr="0011131B">
        <w:t xml:space="preserve"> VIII, </w:t>
      </w:r>
      <w:r w:rsidRPr="0011131B">
        <w:rPr>
          <w:b/>
          <w:bCs/>
        </w:rPr>
        <w:t>X a XVI</w:t>
      </w:r>
      <w:r w:rsidRPr="0011131B">
        <w:t>, XIX, XIX-C, XIX-D, XXII y XXIII del artículo 8 de la Ley.</w:t>
      </w:r>
    </w:p>
    <w:p w14:paraId="37CD4932" w14:textId="77777777" w:rsidR="001872C3" w:rsidRDefault="001872C3" w:rsidP="00C340D3">
      <w:pPr>
        <w:pStyle w:val="Estilo"/>
        <w:spacing w:afterLines="80" w:after="192"/>
      </w:pPr>
      <w:r w:rsidRPr="0011131B">
        <w:t>Para que una persona que hubiere</w:t>
      </w:r>
      <w:r>
        <w:t xml:space="preserve"> sido inhabilitada en los términos de la Ley por un plazo mayor de diez años, pueda volver a desempeñar un empleo, cargo o comisión en el servicio público una vez transcurrido el plazo de la inhabilitación impuesta, se requerirá que el titular de la dependencia o entidad a la que pretenda ingresar, dé aviso a la Secretaría, en forma razonada y justificada, de tal circunstancia.</w:t>
      </w:r>
    </w:p>
    <w:p w14:paraId="4BE4E8EC" w14:textId="77777777" w:rsidR="001872C3" w:rsidRDefault="001872C3" w:rsidP="00C340D3">
      <w:pPr>
        <w:pStyle w:val="Estilo"/>
        <w:spacing w:afterLines="80" w:after="192"/>
      </w:pPr>
      <w:r>
        <w:t>La contravención a lo dispuesto por el párrafo que antecede será causa de responsabilidad administrativa en los términos de la Ley, quedando sin efectos el nombramiento o contrato que en su caso se haya realizado.</w:t>
      </w:r>
    </w:p>
    <w:p w14:paraId="27C89455" w14:textId="26510569" w:rsidR="001872C3" w:rsidRDefault="001872C3" w:rsidP="00C340D3">
      <w:pPr>
        <w:pStyle w:val="Estilo"/>
        <w:spacing w:afterLines="80" w:after="192"/>
      </w:pPr>
      <w:r w:rsidRPr="00420C92">
        <w:rPr>
          <w:b/>
          <w:bCs/>
        </w:rPr>
        <w:t>ARTICULO 14</w:t>
      </w:r>
      <w:r>
        <w:t>. Para la imposición de las sanciones administrativas se tomarán en cuenta los elementos propios del empleo, cargo o comisión que desempeñaba el servidor público cuando incurrió en la falta, que a continuación se refieren:</w:t>
      </w:r>
    </w:p>
    <w:p w14:paraId="784DD201" w14:textId="0D494AAA" w:rsidR="001872C3" w:rsidRDefault="001872C3" w:rsidP="00C340D3">
      <w:pPr>
        <w:pStyle w:val="Estilo"/>
        <w:spacing w:afterLines="80" w:after="192"/>
      </w:pPr>
      <w:r>
        <w:t>I. La gravedad de la responsabilidad en que se incurra y la conveniencia de suprimir prácticas que infrinjan, en cualquier forma, las disposiciones de la Ley o las que se dicten con base en ella;</w:t>
      </w:r>
    </w:p>
    <w:p w14:paraId="7641A3FE" w14:textId="4FC2141A" w:rsidR="001872C3" w:rsidRDefault="001872C3" w:rsidP="00C340D3">
      <w:pPr>
        <w:pStyle w:val="Estilo"/>
        <w:spacing w:afterLines="80" w:after="192"/>
      </w:pPr>
      <w:r>
        <w:t>II. Las circunstancias socioeconómicas del servidor público;</w:t>
      </w:r>
    </w:p>
    <w:p w14:paraId="7D284246" w14:textId="638A1A10" w:rsidR="001872C3" w:rsidRDefault="001872C3" w:rsidP="00C340D3">
      <w:pPr>
        <w:pStyle w:val="Estilo"/>
        <w:spacing w:afterLines="80" w:after="192"/>
      </w:pPr>
      <w:r>
        <w:t>III. El nivel jerárquico y los antecedentes del infractor, entre ellos la antigüedad en el servicio;</w:t>
      </w:r>
    </w:p>
    <w:p w14:paraId="29078565" w14:textId="4416B1E0" w:rsidR="001872C3" w:rsidRDefault="001872C3" w:rsidP="00C340D3">
      <w:pPr>
        <w:pStyle w:val="Estilo"/>
        <w:spacing w:afterLines="80" w:after="192"/>
      </w:pPr>
      <w:r>
        <w:t>IV. Las condiciones exteriores y los medios de ejecución;</w:t>
      </w:r>
    </w:p>
    <w:p w14:paraId="157109C5" w14:textId="35B2C4F4" w:rsidR="001872C3" w:rsidRDefault="001872C3" w:rsidP="00C340D3">
      <w:pPr>
        <w:pStyle w:val="Estilo"/>
        <w:spacing w:afterLines="80" w:after="192"/>
      </w:pPr>
      <w:r>
        <w:t>V. La reincidencia en el incumplimiento de obligaciones, y</w:t>
      </w:r>
    </w:p>
    <w:p w14:paraId="3F908E8A" w14:textId="263A91AB" w:rsidR="001872C3" w:rsidRDefault="001872C3" w:rsidP="00C340D3">
      <w:pPr>
        <w:pStyle w:val="Estilo"/>
        <w:spacing w:afterLines="80" w:after="192"/>
      </w:pPr>
      <w:r>
        <w:t>VI. El monto del beneficio, lucro, o daño o perjuicio derivado del incumplimiento de obligaciones.</w:t>
      </w:r>
    </w:p>
    <w:p w14:paraId="0069F18B" w14:textId="77777777" w:rsidR="001872C3" w:rsidRPr="0006771C" w:rsidRDefault="001872C3" w:rsidP="00C340D3">
      <w:pPr>
        <w:pStyle w:val="Estilo"/>
        <w:spacing w:afterLines="80" w:after="192"/>
        <w:rPr>
          <w:rFonts w:cs="Arial"/>
          <w:szCs w:val="24"/>
        </w:rPr>
      </w:pPr>
      <w:r>
        <w:t>Para los efectos de la Ley, se considerará reincidente al servidor público que habiendo sido declarado responsable del incumplimiento a alguna de las obligaciones a que se refiere el artículo 8 de la Ley, incurra nuevamente en una o varias conductas infractoras a dicho precepto legal.</w:t>
      </w:r>
    </w:p>
  </w:footnote>
  <w:footnote w:id="25">
    <w:p w14:paraId="465F42BE" w14:textId="3382E04F" w:rsidR="004238EE" w:rsidRPr="00494130" w:rsidRDefault="004238EE" w:rsidP="004238EE">
      <w:pPr>
        <w:pStyle w:val="Textonotapie"/>
        <w:jc w:val="both"/>
        <w:rPr>
          <w:rFonts w:ascii="Arial" w:hAnsi="Arial" w:cs="Arial"/>
          <w:lang w:val="es-MX"/>
        </w:rPr>
      </w:pPr>
      <w:r w:rsidRPr="00F97938">
        <w:rPr>
          <w:rStyle w:val="Refdenotaalpie"/>
          <w:rFonts w:ascii="Arial" w:hAnsi="Arial" w:cs="Arial"/>
          <w:sz w:val="24"/>
          <w:szCs w:val="24"/>
        </w:rPr>
        <w:footnoteRef/>
      </w:r>
      <w:r w:rsidRPr="00F97938">
        <w:rPr>
          <w:rFonts w:ascii="Arial" w:hAnsi="Arial" w:cs="Arial"/>
          <w:sz w:val="24"/>
          <w:szCs w:val="24"/>
        </w:rPr>
        <w:t xml:space="preserve"> Jurisprudencia</w:t>
      </w:r>
      <w:r w:rsidR="0050552D" w:rsidRPr="00F97938">
        <w:rPr>
          <w:rFonts w:ascii="Arial" w:hAnsi="Arial" w:cs="Arial"/>
          <w:sz w:val="24"/>
          <w:szCs w:val="24"/>
        </w:rPr>
        <w:t xml:space="preserve"> 1a./J. 14/2008, publicada en el </w:t>
      </w:r>
      <w:r w:rsidRPr="00F97938">
        <w:rPr>
          <w:rFonts w:ascii="Arial" w:hAnsi="Arial" w:cs="Arial"/>
          <w:sz w:val="24"/>
          <w:szCs w:val="24"/>
        </w:rPr>
        <w:t>Semanario Judicial de la Federación y su Gaceta</w:t>
      </w:r>
      <w:r w:rsidR="0050552D" w:rsidRPr="00F97938">
        <w:rPr>
          <w:rFonts w:ascii="Arial" w:hAnsi="Arial" w:cs="Arial"/>
          <w:sz w:val="24"/>
          <w:szCs w:val="24"/>
        </w:rPr>
        <w:t>. Novena Época. Tomo XXVII, Abril de 2008,</w:t>
      </w:r>
      <w:r w:rsidR="00510222" w:rsidRPr="00F97938">
        <w:rPr>
          <w:rFonts w:ascii="Arial" w:hAnsi="Arial" w:cs="Arial"/>
          <w:sz w:val="24"/>
          <w:szCs w:val="24"/>
        </w:rPr>
        <w:t xml:space="preserve"> página </w:t>
      </w:r>
      <w:r w:rsidR="00EF4CA3" w:rsidRPr="00F97938">
        <w:rPr>
          <w:rFonts w:ascii="Arial" w:hAnsi="Arial" w:cs="Arial"/>
          <w:sz w:val="24"/>
          <w:szCs w:val="24"/>
        </w:rPr>
        <w:t>197.</w:t>
      </w:r>
      <w:r w:rsidR="0050552D">
        <w:rPr>
          <w:rFonts w:ascii="Arial" w:hAnsi="Arial" w:cs="Arial"/>
          <w:sz w:val="24"/>
          <w:szCs w:val="24"/>
        </w:rPr>
        <w:t xml:space="preserve"> </w:t>
      </w:r>
      <w:r w:rsidR="0050552D" w:rsidRPr="0050552D">
        <w:rPr>
          <w:rFonts w:ascii="Arial" w:hAnsi="Arial" w:cs="Arial"/>
          <w:sz w:val="24"/>
          <w:szCs w:val="24"/>
        </w:rPr>
        <w:t>Registro</w:t>
      </w:r>
      <w:r w:rsidR="00510222">
        <w:rPr>
          <w:rFonts w:ascii="Arial" w:hAnsi="Arial" w:cs="Arial"/>
          <w:sz w:val="24"/>
          <w:szCs w:val="24"/>
        </w:rPr>
        <w:t xml:space="preserve"> digital </w:t>
      </w:r>
      <w:r w:rsidR="0050552D" w:rsidRPr="0050552D">
        <w:rPr>
          <w:rFonts w:ascii="Arial" w:hAnsi="Arial" w:cs="Arial"/>
          <w:sz w:val="24"/>
          <w:szCs w:val="24"/>
        </w:rPr>
        <w:t>169852</w:t>
      </w:r>
      <w:r w:rsidR="00EF4CA3">
        <w:rPr>
          <w:rFonts w:ascii="Arial" w:hAnsi="Arial" w:cs="Arial"/>
          <w:sz w:val="24"/>
          <w:szCs w:val="24"/>
        </w:rPr>
        <w:t>, de rubro: “</w:t>
      </w:r>
      <w:r w:rsidRPr="00EF4CA3">
        <w:rPr>
          <w:rFonts w:ascii="Arial" w:hAnsi="Arial" w:cs="Arial"/>
          <w:b/>
          <w:bCs/>
          <w:sz w:val="24"/>
          <w:szCs w:val="24"/>
          <w:lang w:val="es-MX"/>
        </w:rPr>
        <w:t>MULTA FIJA. EL ARTÍCULO 220, FRACCIÓN IV, DEL CÓDIGO PENAL PARA EL DISTRITO FEDERAL VIGENTE A PARTIR DEL 10 DE JUNIO DE 2006, AL PREVER UNA SANCIÓN PECUNIARIA DE CUATROCIENTOS "O" SEISCIENTOS DÍAS MULTA, TRANSGREDE EL ARTÍCULO 22 DE LA CONSTITUCIÓN POLÍTICA DE LOS ESTADOS UNIDOS MEXICANOS</w:t>
      </w:r>
      <w:r w:rsidRPr="00EF4CA3">
        <w:rPr>
          <w:rFonts w:ascii="Arial" w:hAnsi="Arial" w:cs="Arial"/>
          <w:sz w:val="24"/>
          <w:szCs w:val="24"/>
          <w:lang w:val="es-MX"/>
        </w:rPr>
        <w:t>.</w:t>
      </w:r>
      <w:r w:rsidR="00EF4CA3" w:rsidRPr="00EF4CA3">
        <w:rPr>
          <w:rFonts w:ascii="Arial" w:hAnsi="Arial" w:cs="Arial"/>
          <w:sz w:val="24"/>
          <w:szCs w:val="24"/>
          <w:lang w:val="es-MX"/>
        </w:rPr>
        <w:t>”</w:t>
      </w:r>
    </w:p>
  </w:footnote>
  <w:footnote w:id="26">
    <w:p w14:paraId="75B86D55" w14:textId="77777777" w:rsidR="006D6184" w:rsidRPr="006D6184" w:rsidRDefault="006D6184" w:rsidP="005351DC">
      <w:pPr>
        <w:tabs>
          <w:tab w:val="left" w:pos="0"/>
        </w:tabs>
        <w:ind w:right="51"/>
        <w:jc w:val="both"/>
        <w:rPr>
          <w:rFonts w:ascii="Arial" w:hAnsi="Arial" w:cs="Arial"/>
          <w:sz w:val="24"/>
          <w:szCs w:val="24"/>
          <w:lang w:val="es-MX"/>
        </w:rPr>
      </w:pPr>
      <w:r w:rsidRPr="006D6184">
        <w:rPr>
          <w:rStyle w:val="Refdenotaalpie"/>
          <w:rFonts w:ascii="Arial" w:hAnsi="Arial" w:cs="Arial"/>
          <w:sz w:val="24"/>
          <w:szCs w:val="24"/>
        </w:rPr>
        <w:footnoteRef/>
      </w:r>
      <w:r w:rsidRPr="006D6184">
        <w:rPr>
          <w:rFonts w:ascii="Arial" w:hAnsi="Arial" w:cs="Arial"/>
          <w:sz w:val="24"/>
          <w:szCs w:val="24"/>
        </w:rPr>
        <w:t xml:space="preserve"> </w:t>
      </w:r>
      <w:r w:rsidR="005351DC" w:rsidRPr="005351DC">
        <w:rPr>
          <w:rFonts w:ascii="Arial" w:hAnsi="Arial" w:cs="Arial"/>
          <w:bCs/>
          <w:sz w:val="24"/>
          <w:szCs w:val="24"/>
        </w:rPr>
        <w:t>Publicada en el Semanario Judicial de la Federación y su Gaceta. Décima Época. Libro XI, Agosto de 2012, Tomo 1, página 536. Registro digital 2001379</w:t>
      </w:r>
      <w:r w:rsidR="00DC160B">
        <w:rPr>
          <w:rFonts w:ascii="Arial" w:hAnsi="Arial" w:cs="Arial"/>
          <w:bCs/>
          <w:sz w:val="24"/>
          <w:szCs w:val="24"/>
        </w:rPr>
        <w:t xml:space="preserve">, </w:t>
      </w:r>
      <w:r w:rsidR="00DC160B" w:rsidRPr="00DC160B">
        <w:rPr>
          <w:rFonts w:ascii="Arial" w:hAnsi="Arial" w:cs="Arial"/>
          <w:bCs/>
          <w:sz w:val="24"/>
          <w:szCs w:val="24"/>
        </w:rPr>
        <w:t>de rubro: “</w:t>
      </w:r>
      <w:r w:rsidR="00DC160B" w:rsidRPr="00DC160B">
        <w:rPr>
          <w:rFonts w:ascii="Arial" w:hAnsi="Arial" w:cs="Arial"/>
          <w:b/>
          <w:i/>
          <w:iCs/>
          <w:sz w:val="24"/>
          <w:szCs w:val="24"/>
        </w:rPr>
        <w:t>MULTA FISCAL. EL ARTÍCULO 82, FRACCIÓN XXVI, DEL CÓDIGO FISCAL DE LA FEDERACIÓN, AL PERMITIR LA INDIVIDUALIZACIÓN DE DICHA SANCIÓN, NO VULNERA EL PRINCIPIO DE PROPORCIONALIDAD DE LAS PENAS</w:t>
      </w:r>
      <w:r w:rsidR="00DC160B" w:rsidRPr="00DC160B">
        <w:rPr>
          <w:rFonts w:ascii="Arial" w:hAnsi="Arial" w:cs="Arial"/>
          <w:b/>
          <w:sz w:val="24"/>
          <w:szCs w:val="24"/>
        </w:rPr>
        <w:t>.</w:t>
      </w:r>
      <w:r w:rsidR="00DC160B" w:rsidRPr="00DC160B">
        <w:rPr>
          <w:rFonts w:ascii="Arial" w:hAnsi="Arial" w:cs="Arial"/>
          <w:b/>
          <w:i/>
          <w:iCs/>
          <w:sz w:val="24"/>
          <w:szCs w:val="24"/>
        </w:rPr>
        <w:t>”</w:t>
      </w:r>
    </w:p>
  </w:footnote>
  <w:footnote w:id="27">
    <w:p w14:paraId="3F474FBB" w14:textId="77777777" w:rsidR="006D6184" w:rsidRPr="006D6184" w:rsidRDefault="006D6184" w:rsidP="005351DC">
      <w:pPr>
        <w:tabs>
          <w:tab w:val="left" w:pos="0"/>
        </w:tabs>
        <w:ind w:right="51"/>
        <w:jc w:val="both"/>
        <w:rPr>
          <w:rFonts w:ascii="Arial" w:hAnsi="Arial" w:cs="Arial"/>
          <w:sz w:val="24"/>
          <w:szCs w:val="24"/>
          <w:lang w:val="es-MX"/>
        </w:rPr>
      </w:pPr>
      <w:r w:rsidRPr="006D6184">
        <w:rPr>
          <w:rStyle w:val="Refdenotaalpie"/>
          <w:rFonts w:ascii="Arial" w:hAnsi="Arial" w:cs="Arial"/>
          <w:sz w:val="24"/>
          <w:szCs w:val="24"/>
        </w:rPr>
        <w:footnoteRef/>
      </w:r>
      <w:r w:rsidRPr="006D6184">
        <w:rPr>
          <w:rFonts w:ascii="Arial" w:hAnsi="Arial" w:cs="Arial"/>
          <w:sz w:val="24"/>
          <w:szCs w:val="24"/>
        </w:rPr>
        <w:t xml:space="preserve"> </w:t>
      </w:r>
      <w:r w:rsidR="005351DC" w:rsidRPr="005351DC">
        <w:rPr>
          <w:rFonts w:ascii="Arial" w:hAnsi="Arial" w:cs="Arial"/>
          <w:bCs/>
          <w:sz w:val="24"/>
          <w:szCs w:val="24"/>
        </w:rPr>
        <w:t>Publicada en el Semanario Judicial de la Federación y su Gaceta. Décima Época. Libro XII, Septiembre de 2012, Tomo 2, página 581. Registro digital 2001696</w:t>
      </w:r>
      <w:r w:rsidR="00DC160B">
        <w:rPr>
          <w:rFonts w:ascii="Arial" w:hAnsi="Arial" w:cs="Arial"/>
          <w:bCs/>
          <w:sz w:val="24"/>
          <w:szCs w:val="24"/>
        </w:rPr>
        <w:t>, de rubro:</w:t>
      </w:r>
      <w:r w:rsidR="00DC160B" w:rsidRPr="00DC160B">
        <w:t xml:space="preserve"> </w:t>
      </w:r>
      <w:r w:rsidR="00DC160B" w:rsidRPr="00DC160B">
        <w:rPr>
          <w:rFonts w:ascii="Arial" w:hAnsi="Arial" w:cs="Arial"/>
          <w:b/>
          <w:bCs/>
          <w:i/>
          <w:iCs/>
          <w:sz w:val="24"/>
          <w:szCs w:val="24"/>
        </w:rPr>
        <w:t>“MULTAS FISCALES. EL ARTÍCULO 82 DEL CÓDIGO FISCAL DE LA FEDERACIÓN, AL PERMITIR SU INDIVIDUALIZACIÓN, NO VULNERA EL PRINCIPIO CONSTITUCIONAL DE PROPORCIONALIDAD DE LAS PENAS</w:t>
      </w:r>
      <w:r w:rsidR="005351DC" w:rsidRPr="00DC160B">
        <w:rPr>
          <w:rFonts w:ascii="Arial" w:hAnsi="Arial" w:cs="Arial"/>
          <w:b/>
          <w:bCs/>
          <w:i/>
          <w:iCs/>
          <w:sz w:val="24"/>
          <w:szCs w:val="24"/>
        </w:rPr>
        <w:t>.</w:t>
      </w:r>
      <w:r w:rsidR="00DC160B" w:rsidRPr="00DC160B">
        <w:rPr>
          <w:rFonts w:ascii="Arial" w:hAnsi="Arial" w:cs="Arial"/>
          <w:b/>
          <w:bCs/>
          <w:i/>
          <w:iCs/>
          <w:sz w:val="24"/>
          <w:szCs w:val="24"/>
        </w:rPr>
        <w:t>”</w:t>
      </w:r>
    </w:p>
  </w:footnote>
  <w:footnote w:id="28">
    <w:p w14:paraId="0054A229" w14:textId="5B96EF8E" w:rsidR="00121663" w:rsidRPr="00972003" w:rsidRDefault="00121663" w:rsidP="00A87F2A">
      <w:pPr>
        <w:pStyle w:val="corte4fondo"/>
        <w:ind w:firstLine="0"/>
        <w:rPr>
          <w:rFonts w:cs="Arial"/>
          <w:sz w:val="24"/>
          <w:szCs w:val="24"/>
        </w:rPr>
      </w:pPr>
      <w:r w:rsidRPr="00121663">
        <w:rPr>
          <w:rStyle w:val="Refdenotaalpie"/>
          <w:sz w:val="24"/>
          <w:szCs w:val="24"/>
        </w:rPr>
        <w:footnoteRef/>
      </w:r>
      <w:r w:rsidRPr="00121663">
        <w:rPr>
          <w:sz w:val="24"/>
          <w:szCs w:val="24"/>
        </w:rPr>
        <w:t xml:space="preserve"> </w:t>
      </w:r>
      <w:r>
        <w:rPr>
          <w:sz w:val="24"/>
          <w:szCs w:val="24"/>
        </w:rPr>
        <w:t xml:space="preserve">Resuelto en sesión de </w:t>
      </w:r>
      <w:r w:rsidR="00A87F2A">
        <w:rPr>
          <w:sz w:val="24"/>
          <w:szCs w:val="24"/>
        </w:rPr>
        <w:t xml:space="preserve">26 de marzo de 2014, </w:t>
      </w:r>
      <w:r w:rsidRPr="00121663">
        <w:rPr>
          <w:rFonts w:cs="Arial"/>
          <w:sz w:val="24"/>
          <w:szCs w:val="24"/>
        </w:rPr>
        <w:t>por unanimidad de cinco votos de los señores Ministros: Arturo Zaldívar Lelo de Larrea (quien se reservó el derecho de formular voto concurrente), José Ramón Cossío Díaz, Alfredo Gutiérrez Ortiz Mena, Olga Sánchez Cordero de García Villegas (Ponente) y Presidente Ministro Jorg</w:t>
      </w:r>
      <w:r w:rsidRPr="00972003">
        <w:rPr>
          <w:rFonts w:cs="Arial"/>
          <w:sz w:val="24"/>
          <w:szCs w:val="24"/>
        </w:rPr>
        <w:t>e Mario Pardo Rebolledo.</w:t>
      </w:r>
    </w:p>
  </w:footnote>
  <w:footnote w:id="29">
    <w:p w14:paraId="63AB2885" w14:textId="59BC4DCD" w:rsidR="006A6CBA" w:rsidRPr="0078350B" w:rsidRDefault="006A6CBA" w:rsidP="0078350B">
      <w:pPr>
        <w:pStyle w:val="Textonotapie"/>
        <w:jc w:val="both"/>
        <w:rPr>
          <w:rFonts w:ascii="Arial" w:hAnsi="Arial" w:cs="Arial"/>
          <w:sz w:val="24"/>
          <w:szCs w:val="24"/>
          <w:lang w:val="es-MX"/>
        </w:rPr>
      </w:pPr>
      <w:r w:rsidRPr="0078350B">
        <w:rPr>
          <w:rStyle w:val="Refdenotaalpie"/>
          <w:rFonts w:ascii="Arial" w:hAnsi="Arial" w:cs="Arial"/>
          <w:sz w:val="24"/>
          <w:szCs w:val="24"/>
        </w:rPr>
        <w:footnoteRef/>
      </w:r>
      <w:r w:rsidRPr="0078350B">
        <w:rPr>
          <w:rFonts w:ascii="Arial" w:hAnsi="Arial" w:cs="Arial"/>
          <w:sz w:val="24"/>
          <w:szCs w:val="24"/>
        </w:rPr>
        <w:t xml:space="preserve"> Al resolver la contradicción de tesis </w:t>
      </w:r>
      <w:r w:rsidR="0071170F" w:rsidRPr="0078350B">
        <w:rPr>
          <w:rFonts w:ascii="Arial" w:hAnsi="Arial" w:cs="Arial"/>
          <w:sz w:val="24"/>
          <w:szCs w:val="24"/>
        </w:rPr>
        <w:t xml:space="preserve">240/2009, </w:t>
      </w:r>
      <w:r w:rsidR="0078350B" w:rsidRPr="0078350B">
        <w:rPr>
          <w:rFonts w:ascii="Arial" w:hAnsi="Arial" w:cs="Arial"/>
          <w:sz w:val="24"/>
          <w:szCs w:val="24"/>
        </w:rPr>
        <w:t xml:space="preserve">por mayoría de </w:t>
      </w:r>
      <w:r w:rsidR="0078350B">
        <w:rPr>
          <w:rFonts w:ascii="Arial" w:hAnsi="Arial" w:cs="Arial"/>
          <w:sz w:val="24"/>
          <w:szCs w:val="24"/>
        </w:rPr>
        <w:t>3</w:t>
      </w:r>
      <w:r w:rsidR="0078350B" w:rsidRPr="0078350B">
        <w:rPr>
          <w:rFonts w:ascii="Arial" w:hAnsi="Arial" w:cs="Arial"/>
          <w:sz w:val="24"/>
          <w:szCs w:val="24"/>
        </w:rPr>
        <w:t xml:space="preserve"> votos de los Ministros Genaro David Góngora Pimentel, Sergio Salvador Aguirre Anguiano</w:t>
      </w:r>
      <w:r w:rsidR="00AD2764">
        <w:rPr>
          <w:rFonts w:ascii="Arial" w:hAnsi="Arial" w:cs="Arial"/>
          <w:sz w:val="24"/>
          <w:szCs w:val="24"/>
        </w:rPr>
        <w:t xml:space="preserve"> (ponente)</w:t>
      </w:r>
      <w:r w:rsidR="0078350B" w:rsidRPr="0078350B">
        <w:rPr>
          <w:rFonts w:ascii="Arial" w:hAnsi="Arial" w:cs="Arial"/>
          <w:sz w:val="24"/>
          <w:szCs w:val="24"/>
        </w:rPr>
        <w:t xml:space="preserve"> y José Fernando Franco González Salas </w:t>
      </w:r>
      <w:r w:rsidR="00AD2764">
        <w:rPr>
          <w:rFonts w:ascii="Arial" w:hAnsi="Arial" w:cs="Arial"/>
          <w:sz w:val="24"/>
          <w:szCs w:val="24"/>
        </w:rPr>
        <w:t>(</w:t>
      </w:r>
      <w:r w:rsidR="0078350B" w:rsidRPr="0078350B">
        <w:rPr>
          <w:rFonts w:ascii="Arial" w:hAnsi="Arial" w:cs="Arial"/>
          <w:sz w:val="24"/>
          <w:szCs w:val="24"/>
        </w:rPr>
        <w:t>Presidente</w:t>
      </w:r>
      <w:r w:rsidR="00AD2764">
        <w:rPr>
          <w:rFonts w:ascii="Arial" w:hAnsi="Arial" w:cs="Arial"/>
          <w:sz w:val="24"/>
          <w:szCs w:val="24"/>
        </w:rPr>
        <w:t>)</w:t>
      </w:r>
      <w:r w:rsidR="0078350B" w:rsidRPr="0078350B">
        <w:rPr>
          <w:rFonts w:ascii="Arial" w:hAnsi="Arial" w:cs="Arial"/>
          <w:sz w:val="24"/>
          <w:szCs w:val="24"/>
        </w:rPr>
        <w:t>.</w:t>
      </w:r>
      <w:r w:rsidR="0078350B" w:rsidRPr="0078350B">
        <w:rPr>
          <w:rFonts w:ascii="Arial" w:hAnsi="Arial" w:cs="Arial"/>
          <w:snapToGrid w:val="0"/>
          <w:sz w:val="24"/>
          <w:szCs w:val="24"/>
        </w:rPr>
        <w:t xml:space="preserve"> Votó en contra la Ministra Margarita Beatriz Luna Ramos, quien formulará voto particular. El Ministro Mariano Azuela Güitrón, estuvo ausente</w:t>
      </w:r>
      <w:r w:rsidR="00AD2764">
        <w:rPr>
          <w:rFonts w:ascii="Arial" w:hAnsi="Arial" w:cs="Arial"/>
          <w:snapToGrid w:val="0"/>
          <w:sz w:val="24"/>
          <w:szCs w:val="24"/>
        </w:rPr>
        <w:t>.</w:t>
      </w:r>
    </w:p>
  </w:footnote>
  <w:footnote w:id="30">
    <w:p w14:paraId="79498881" w14:textId="0D5A37B1" w:rsidR="002E7E54" w:rsidRPr="002E7E54" w:rsidRDefault="002E7E54" w:rsidP="0078350B">
      <w:pPr>
        <w:pStyle w:val="Textonotapie"/>
        <w:jc w:val="both"/>
        <w:rPr>
          <w:rFonts w:ascii="Arial" w:hAnsi="Arial" w:cs="Arial"/>
          <w:sz w:val="24"/>
          <w:szCs w:val="24"/>
          <w:lang w:val="es-MX"/>
        </w:rPr>
      </w:pPr>
      <w:r w:rsidRPr="0078350B">
        <w:rPr>
          <w:rStyle w:val="Refdenotaalpie"/>
          <w:rFonts w:ascii="Arial" w:hAnsi="Arial" w:cs="Arial"/>
          <w:sz w:val="24"/>
          <w:szCs w:val="24"/>
        </w:rPr>
        <w:footnoteRef/>
      </w:r>
      <w:r w:rsidRPr="0078350B">
        <w:rPr>
          <w:rFonts w:ascii="Arial" w:hAnsi="Arial" w:cs="Arial"/>
          <w:sz w:val="24"/>
          <w:szCs w:val="24"/>
        </w:rPr>
        <w:t xml:space="preserve"> </w:t>
      </w:r>
      <w:r w:rsidRPr="0078350B">
        <w:rPr>
          <w:rFonts w:ascii="Arial" w:hAnsi="Arial" w:cs="Arial"/>
          <w:sz w:val="24"/>
          <w:szCs w:val="24"/>
          <w:lang w:val="es-MX"/>
        </w:rPr>
        <w:t>Vigente antes de la reforma publicada en el Diario Oficial de la Federación el 23 de mayo de 2014, aquí</w:t>
      </w:r>
      <w:r>
        <w:rPr>
          <w:rFonts w:ascii="Arial" w:hAnsi="Arial" w:cs="Arial"/>
          <w:sz w:val="24"/>
          <w:szCs w:val="24"/>
          <w:lang w:val="es-MX"/>
        </w:rPr>
        <w:t xml:space="preserve"> reclamada.</w:t>
      </w:r>
    </w:p>
  </w:footnote>
  <w:footnote w:id="31">
    <w:p w14:paraId="0FF97FD1" w14:textId="4786F37E" w:rsidR="002E7E54" w:rsidRPr="002E7E54" w:rsidRDefault="002E7E54">
      <w:pPr>
        <w:pStyle w:val="Textonotapie"/>
        <w:rPr>
          <w:rFonts w:ascii="Arial" w:hAnsi="Arial" w:cs="Arial"/>
          <w:sz w:val="24"/>
          <w:szCs w:val="24"/>
          <w:lang w:val="es-MX"/>
        </w:rPr>
      </w:pPr>
      <w:r w:rsidRPr="002E7E54">
        <w:rPr>
          <w:rStyle w:val="Refdenotaalpie"/>
          <w:rFonts w:ascii="Arial" w:hAnsi="Arial" w:cs="Arial"/>
          <w:sz w:val="24"/>
          <w:szCs w:val="24"/>
        </w:rPr>
        <w:footnoteRef/>
      </w:r>
      <w:r w:rsidRPr="002E7E54">
        <w:rPr>
          <w:rFonts w:ascii="Arial" w:hAnsi="Arial" w:cs="Arial"/>
          <w:sz w:val="24"/>
          <w:szCs w:val="24"/>
        </w:rPr>
        <w:t xml:space="preserve"> </w:t>
      </w:r>
      <w:r w:rsidR="004F5525">
        <w:rPr>
          <w:rFonts w:ascii="Arial" w:hAnsi="Arial" w:cs="Arial"/>
          <w:sz w:val="24"/>
          <w:szCs w:val="24"/>
          <w:lang w:val="es-MX"/>
        </w:rPr>
        <w:t>Reformada mediante decreto publicado</w:t>
      </w:r>
      <w:r w:rsidR="00491EFA">
        <w:rPr>
          <w:rFonts w:ascii="Arial" w:hAnsi="Arial" w:cs="Arial"/>
          <w:sz w:val="24"/>
          <w:szCs w:val="24"/>
          <w:lang w:val="es-MX"/>
        </w:rPr>
        <w:t xml:space="preserve"> en el Diario Oficial de la Federación</w:t>
      </w:r>
      <w:r w:rsidR="004F5525">
        <w:rPr>
          <w:rFonts w:ascii="Arial" w:hAnsi="Arial" w:cs="Arial"/>
          <w:sz w:val="24"/>
          <w:szCs w:val="24"/>
          <w:lang w:val="es-MX"/>
        </w:rPr>
        <w:t xml:space="preserve"> el 23 de mayo de 2014</w:t>
      </w:r>
      <w:r w:rsidR="00491EFA">
        <w:rPr>
          <w:rFonts w:ascii="Arial" w:hAnsi="Arial" w:cs="Arial"/>
          <w:sz w:val="24"/>
          <w:szCs w:val="24"/>
          <w:lang w:val="es-MX"/>
        </w:rPr>
        <w:t>, aquí reclamada</w:t>
      </w:r>
      <w:r w:rsidR="004F5525">
        <w:rPr>
          <w:rFonts w:ascii="Arial" w:hAnsi="Arial" w:cs="Arial"/>
          <w:sz w:val="24"/>
          <w:szCs w:val="24"/>
          <w:lang w:val="es-MX"/>
        </w:rPr>
        <w:t>.</w:t>
      </w:r>
    </w:p>
  </w:footnote>
  <w:footnote w:id="32">
    <w:p w14:paraId="7B268605" w14:textId="77777777" w:rsidR="00AE30F4" w:rsidRPr="008A3CAF" w:rsidRDefault="00AE30F4" w:rsidP="00AE30F4">
      <w:pPr>
        <w:pStyle w:val="Textonotapie"/>
        <w:jc w:val="both"/>
        <w:rPr>
          <w:sz w:val="24"/>
          <w:szCs w:val="24"/>
          <w:lang w:val="es-MX"/>
        </w:rPr>
      </w:pPr>
      <w:r w:rsidRPr="008A3CAF">
        <w:rPr>
          <w:rStyle w:val="Refdenotaalpie"/>
          <w:rFonts w:ascii="Arial" w:hAnsi="Arial" w:cs="Arial"/>
          <w:sz w:val="24"/>
          <w:szCs w:val="24"/>
        </w:rPr>
        <w:footnoteRef/>
      </w:r>
      <w:r w:rsidRPr="008A3CAF">
        <w:rPr>
          <w:rFonts w:ascii="Arial" w:hAnsi="Arial" w:cs="Arial"/>
          <w:sz w:val="24"/>
          <w:szCs w:val="24"/>
        </w:rPr>
        <w:t xml:space="preserve"> </w:t>
      </w:r>
      <w:r w:rsidRPr="008A3CAF">
        <w:rPr>
          <w:rFonts w:ascii="Arial" w:hAnsi="Arial" w:cs="Arial"/>
          <w:sz w:val="24"/>
          <w:szCs w:val="24"/>
          <w:lang w:val="es-MX"/>
        </w:rPr>
        <w:t xml:space="preserve">En sesión de 8 de diciembre de 2021, </w:t>
      </w:r>
      <w:r w:rsidRPr="008A3CAF">
        <w:rPr>
          <w:rFonts w:ascii="Arial" w:hAnsi="Arial" w:cs="Arial"/>
          <w:sz w:val="24"/>
          <w:szCs w:val="24"/>
        </w:rPr>
        <w:t>por unanimidad de cuatro votos de los Ministros Alberto Pérez Dayán (ponente), Luis María Aguilar Morales, Javier Laynez Potisek y Presidenta Yasmín Esquivel Mossa. El Ministro Javier Laynez Potisek se reserva el derecho de formular voto concurrente. Ausente el Ministro José Fernando Franco González Salas.</w:t>
      </w:r>
    </w:p>
  </w:footnote>
  <w:footnote w:id="33">
    <w:p w14:paraId="7A3959A5" w14:textId="2623A1B6" w:rsidR="007C7EBB" w:rsidRPr="007C7EBB" w:rsidRDefault="007C7EBB" w:rsidP="007C7EBB">
      <w:pPr>
        <w:widowControl w:val="0"/>
        <w:pBdr>
          <w:top w:val="nil"/>
          <w:left w:val="nil"/>
          <w:bottom w:val="nil"/>
          <w:right w:val="nil"/>
          <w:between w:val="nil"/>
          <w:bar w:val="nil"/>
        </w:pBdr>
        <w:jc w:val="both"/>
        <w:rPr>
          <w:rFonts w:ascii="Arial" w:hAnsi="Arial" w:cs="Arial"/>
          <w:sz w:val="24"/>
          <w:szCs w:val="24"/>
          <w:lang w:val="es-MX"/>
        </w:rPr>
      </w:pPr>
      <w:r w:rsidRPr="007C7EBB">
        <w:rPr>
          <w:rStyle w:val="Refdenotaalpie"/>
          <w:rFonts w:ascii="Arial" w:hAnsi="Arial" w:cs="Arial"/>
          <w:sz w:val="24"/>
          <w:szCs w:val="24"/>
        </w:rPr>
        <w:footnoteRef/>
      </w:r>
      <w:r w:rsidRPr="007C7EBB">
        <w:rPr>
          <w:rFonts w:ascii="Arial" w:hAnsi="Arial" w:cs="Arial"/>
          <w:sz w:val="24"/>
          <w:szCs w:val="24"/>
        </w:rPr>
        <w:t xml:space="preserve"> En la </w:t>
      </w:r>
      <w:r w:rsidRPr="007C7EBB">
        <w:rPr>
          <w:rFonts w:ascii="Arial" w:hAnsi="Arial" w:cs="Arial"/>
          <w:sz w:val="24"/>
          <w:szCs w:val="24"/>
          <w:lang w:val="es-MX"/>
        </w:rPr>
        <w:t>Tesis P. LXV/2009. Publicada en el Semanario Judicial de la Federación y su Gaceta. Novena Época. Tomo XXX, Diciembre de 2009, página 8. Registro digital 165813. De rubro: “</w:t>
      </w:r>
      <w:r w:rsidRPr="007C7EBB">
        <w:rPr>
          <w:rFonts w:ascii="Arial" w:hAnsi="Arial" w:cs="Arial"/>
          <w:b/>
          <w:bCs/>
          <w:sz w:val="24"/>
          <w:szCs w:val="24"/>
          <w:lang w:val="es-MX"/>
        </w:rPr>
        <w:t>DIGNIDAD HUMANA. EL ORDEN JURÍDICO MEXICANO LA RECONOCE COMO CONDICIÓN Y BASE DE LOS DEMÁS DERECHOS FUNDAMENTALES</w:t>
      </w:r>
      <w:r w:rsidRPr="007C7EBB">
        <w:rPr>
          <w:rFonts w:ascii="Arial" w:hAnsi="Arial" w:cs="Arial"/>
          <w:sz w:val="24"/>
          <w:szCs w:val="24"/>
          <w:lang w:val="es-MX"/>
        </w:rPr>
        <w:t>.”</w:t>
      </w:r>
    </w:p>
  </w:footnote>
  <w:footnote w:id="34">
    <w:p w14:paraId="5AFB91DD" w14:textId="708109AB" w:rsidR="00876F85" w:rsidRPr="00876F85" w:rsidRDefault="00876F85" w:rsidP="00DF3C85">
      <w:pPr>
        <w:widowControl w:val="0"/>
        <w:pBdr>
          <w:top w:val="nil"/>
          <w:left w:val="nil"/>
          <w:bottom w:val="nil"/>
          <w:right w:val="nil"/>
          <w:between w:val="nil"/>
          <w:bar w:val="nil"/>
        </w:pBdr>
        <w:jc w:val="both"/>
        <w:rPr>
          <w:rFonts w:ascii="Arial" w:hAnsi="Arial" w:cs="Arial"/>
          <w:sz w:val="24"/>
          <w:szCs w:val="24"/>
          <w:lang w:val="es-MX"/>
        </w:rPr>
      </w:pPr>
      <w:r w:rsidRPr="00876F85">
        <w:rPr>
          <w:rStyle w:val="Refdenotaalpie"/>
          <w:rFonts w:ascii="Arial" w:hAnsi="Arial" w:cs="Arial"/>
          <w:sz w:val="24"/>
          <w:szCs w:val="24"/>
        </w:rPr>
        <w:footnoteRef/>
      </w:r>
      <w:r w:rsidRPr="00876F85">
        <w:rPr>
          <w:rFonts w:ascii="Arial" w:hAnsi="Arial" w:cs="Arial"/>
          <w:sz w:val="24"/>
          <w:szCs w:val="24"/>
        </w:rPr>
        <w:t xml:space="preserve"> </w:t>
      </w:r>
      <w:r w:rsidR="00045D7F">
        <w:rPr>
          <w:rFonts w:ascii="Arial" w:hAnsi="Arial" w:cs="Arial"/>
          <w:sz w:val="24"/>
          <w:szCs w:val="24"/>
        </w:rPr>
        <w:t>En la jurisp</w:t>
      </w:r>
      <w:r w:rsidR="00045D7F" w:rsidRPr="00BE6A2F">
        <w:rPr>
          <w:rFonts w:ascii="Arial" w:hAnsi="Arial" w:cs="Arial"/>
          <w:sz w:val="24"/>
          <w:szCs w:val="24"/>
        </w:rPr>
        <w:t xml:space="preserve">rudencia </w:t>
      </w:r>
      <w:r w:rsidRPr="00BE6A2F">
        <w:rPr>
          <w:rFonts w:ascii="Arial" w:hAnsi="Arial" w:cs="Arial"/>
          <w:sz w:val="24"/>
          <w:szCs w:val="24"/>
        </w:rPr>
        <w:t>1a.</w:t>
      </w:r>
      <w:r w:rsidR="00045D7F" w:rsidRPr="00BE6A2F">
        <w:rPr>
          <w:rFonts w:ascii="Arial" w:hAnsi="Arial" w:cs="Arial"/>
          <w:sz w:val="24"/>
          <w:szCs w:val="24"/>
        </w:rPr>
        <w:t>/J. 37</w:t>
      </w:r>
      <w:r w:rsidRPr="00BE6A2F">
        <w:rPr>
          <w:rFonts w:ascii="Arial" w:hAnsi="Arial" w:cs="Arial"/>
          <w:sz w:val="24"/>
          <w:szCs w:val="24"/>
        </w:rPr>
        <w:t>/201</w:t>
      </w:r>
      <w:r w:rsidR="00045D7F" w:rsidRPr="00BE6A2F">
        <w:rPr>
          <w:rFonts w:ascii="Arial" w:hAnsi="Arial" w:cs="Arial"/>
          <w:sz w:val="24"/>
          <w:szCs w:val="24"/>
        </w:rPr>
        <w:t>6</w:t>
      </w:r>
      <w:r w:rsidRPr="00BE6A2F">
        <w:rPr>
          <w:rFonts w:ascii="Arial" w:hAnsi="Arial" w:cs="Arial"/>
          <w:sz w:val="24"/>
          <w:szCs w:val="24"/>
        </w:rPr>
        <w:t xml:space="preserve"> (10a.)</w:t>
      </w:r>
      <w:r w:rsidR="00BE6A2F" w:rsidRPr="00BE6A2F">
        <w:rPr>
          <w:rFonts w:ascii="Arial" w:hAnsi="Arial" w:cs="Arial"/>
          <w:sz w:val="24"/>
          <w:szCs w:val="24"/>
        </w:rPr>
        <w:t>. Publicada en la</w:t>
      </w:r>
      <w:r w:rsidRPr="00BE6A2F">
        <w:rPr>
          <w:rFonts w:ascii="Arial" w:hAnsi="Arial" w:cs="Arial"/>
          <w:sz w:val="24"/>
          <w:szCs w:val="24"/>
        </w:rPr>
        <w:t xml:space="preserve"> Gaceta del Semanario Judicial de la Federación</w:t>
      </w:r>
      <w:r w:rsidR="00BE6A2F" w:rsidRPr="00BE6A2F">
        <w:rPr>
          <w:rFonts w:ascii="Arial" w:hAnsi="Arial" w:cs="Arial"/>
          <w:sz w:val="24"/>
          <w:szCs w:val="24"/>
        </w:rPr>
        <w:t>.</w:t>
      </w:r>
      <w:r w:rsidRPr="00BE6A2F">
        <w:rPr>
          <w:rFonts w:ascii="Arial" w:hAnsi="Arial" w:cs="Arial"/>
          <w:sz w:val="24"/>
          <w:szCs w:val="24"/>
        </w:rPr>
        <w:t xml:space="preserve"> </w:t>
      </w:r>
      <w:r w:rsidR="00BE6A2F" w:rsidRPr="00BE6A2F">
        <w:rPr>
          <w:rFonts w:ascii="Arial" w:hAnsi="Arial" w:cs="Arial"/>
          <w:sz w:val="24"/>
          <w:szCs w:val="24"/>
        </w:rPr>
        <w:t xml:space="preserve">Décima Época, </w:t>
      </w:r>
      <w:r w:rsidR="00BE6A2F" w:rsidRPr="00BE6A2F">
        <w:rPr>
          <w:rFonts w:ascii="Arial" w:hAnsi="Arial" w:cs="Arial"/>
          <w:sz w:val="24"/>
          <w:szCs w:val="24"/>
          <w:lang w:val="es-MX"/>
        </w:rPr>
        <w:t>Libro 33, Agosto de 2016, Tomo II, página 633</w:t>
      </w:r>
      <w:r w:rsidR="00DF3C85">
        <w:rPr>
          <w:rFonts w:ascii="Arial" w:hAnsi="Arial" w:cs="Arial"/>
          <w:sz w:val="24"/>
          <w:szCs w:val="24"/>
        </w:rPr>
        <w:t xml:space="preserve">. </w:t>
      </w:r>
      <w:r w:rsidR="00DF3C85" w:rsidRPr="00DF3C85">
        <w:rPr>
          <w:rFonts w:ascii="Arial" w:hAnsi="Arial" w:cs="Arial"/>
          <w:sz w:val="24"/>
          <w:szCs w:val="24"/>
          <w:lang w:val="es-MX"/>
        </w:rPr>
        <w:t>Registro digital 2012363</w:t>
      </w:r>
      <w:r w:rsidR="00DF3C85">
        <w:rPr>
          <w:rFonts w:ascii="Arial" w:hAnsi="Arial" w:cs="Arial"/>
          <w:sz w:val="24"/>
          <w:szCs w:val="24"/>
          <w:lang w:val="es-MX"/>
        </w:rPr>
        <w:t>,</w:t>
      </w:r>
      <w:r w:rsidRPr="00876F85">
        <w:rPr>
          <w:rFonts w:ascii="Arial" w:hAnsi="Arial" w:cs="Arial"/>
          <w:sz w:val="24"/>
          <w:szCs w:val="24"/>
        </w:rPr>
        <w:t xml:space="preserve"> de rubro: “</w:t>
      </w:r>
      <w:r w:rsidRPr="00BE6A2F">
        <w:rPr>
          <w:rFonts w:ascii="Arial" w:hAnsi="Arial" w:cs="Arial"/>
          <w:b/>
          <w:bCs/>
          <w:sz w:val="24"/>
          <w:szCs w:val="24"/>
        </w:rPr>
        <w:t>DIGNIDAD HUMANA. CONSTITUYE UNA NORMA JURÍDICA QUE CONSAGRA UN DERECHO FUNDAMENTAL A FAVOR DE LAS PERSONAS Y NO UNA SIMPLE DECLARACIÓN ÉTICA</w:t>
      </w:r>
      <w:r w:rsidRPr="00876F85">
        <w:rPr>
          <w:rFonts w:ascii="Arial" w:hAnsi="Arial" w:cs="Arial"/>
          <w:sz w:val="24"/>
          <w:szCs w:val="24"/>
        </w:rPr>
        <w:t>.</w:t>
      </w:r>
      <w:r w:rsidR="00BE6A2F">
        <w:rPr>
          <w:rFonts w:ascii="Arial" w:hAnsi="Arial" w:cs="Arial"/>
          <w:sz w:val="24"/>
          <w:szCs w:val="24"/>
        </w:rPr>
        <w:t>”</w:t>
      </w:r>
    </w:p>
  </w:footnote>
  <w:footnote w:id="35">
    <w:p w14:paraId="7D7E4710" w14:textId="792F32AE" w:rsidR="00C946C1" w:rsidRPr="009D1013" w:rsidRDefault="00C946C1" w:rsidP="001D3FD3">
      <w:pPr>
        <w:tabs>
          <w:tab w:val="left" w:pos="0"/>
        </w:tabs>
        <w:ind w:right="51"/>
        <w:jc w:val="both"/>
        <w:rPr>
          <w:rFonts w:ascii="Arial" w:hAnsi="Arial" w:cs="Arial"/>
          <w:sz w:val="24"/>
          <w:szCs w:val="24"/>
          <w:lang w:val="es-MX"/>
        </w:rPr>
      </w:pPr>
      <w:r w:rsidRPr="009D1013">
        <w:rPr>
          <w:rStyle w:val="Refdenotaalpie"/>
          <w:rFonts w:ascii="Arial" w:hAnsi="Arial" w:cs="Arial"/>
          <w:sz w:val="24"/>
          <w:szCs w:val="24"/>
        </w:rPr>
        <w:footnoteRef/>
      </w:r>
      <w:r w:rsidRPr="009D1013">
        <w:rPr>
          <w:rFonts w:ascii="Arial" w:hAnsi="Arial" w:cs="Arial"/>
          <w:sz w:val="24"/>
          <w:szCs w:val="24"/>
        </w:rPr>
        <w:t xml:space="preserve"> </w:t>
      </w:r>
      <w:r w:rsidR="001D3FD3" w:rsidRPr="009D1013">
        <w:rPr>
          <w:rFonts w:ascii="Arial" w:hAnsi="Arial" w:cs="Arial"/>
          <w:sz w:val="24"/>
          <w:szCs w:val="24"/>
        </w:rPr>
        <w:t>Publicada en el Semanario Judicial de la Federación y su Gaceta. Novena Época. Tomo XVIII, Octubre de 2003, página 43. Registro digital: 183118.</w:t>
      </w:r>
    </w:p>
  </w:footnote>
  <w:footnote w:id="36">
    <w:p w14:paraId="0D7B46E7" w14:textId="0536DA31" w:rsidR="001D3FD3" w:rsidRPr="001D3FD3" w:rsidRDefault="001D3FD3" w:rsidP="001D3FD3">
      <w:pPr>
        <w:tabs>
          <w:tab w:val="left" w:pos="0"/>
        </w:tabs>
        <w:ind w:right="51"/>
        <w:jc w:val="both"/>
        <w:rPr>
          <w:lang w:val="es-MX"/>
        </w:rPr>
      </w:pPr>
      <w:r w:rsidRPr="009D1013">
        <w:rPr>
          <w:rStyle w:val="Refdenotaalpie"/>
          <w:rFonts w:ascii="Arial" w:hAnsi="Arial" w:cs="Arial"/>
          <w:sz w:val="24"/>
          <w:szCs w:val="24"/>
        </w:rPr>
        <w:footnoteRef/>
      </w:r>
      <w:r w:rsidRPr="009D1013">
        <w:rPr>
          <w:rFonts w:ascii="Arial" w:hAnsi="Arial" w:cs="Arial"/>
          <w:sz w:val="24"/>
          <w:szCs w:val="24"/>
        </w:rPr>
        <w:t xml:space="preserve"> Publicada en el Semanario Judicial de la Federación y su Gaceta. Novena Época. Tomo XXIII, Junio de 2006, página 215. Registro digital: 174873.</w:t>
      </w:r>
    </w:p>
  </w:footnote>
  <w:footnote w:id="37">
    <w:p w14:paraId="2CE880CF" w14:textId="77777777" w:rsidR="009D2AFA" w:rsidRPr="00371055" w:rsidRDefault="009D2AFA" w:rsidP="009D2AFA">
      <w:pPr>
        <w:pStyle w:val="Estilo"/>
      </w:pPr>
      <w:r w:rsidRPr="00371055">
        <w:rPr>
          <w:rStyle w:val="Refdenotaalpie"/>
        </w:rPr>
        <w:footnoteRef/>
      </w:r>
      <w:r w:rsidRPr="00371055">
        <w:t xml:space="preserve"> </w:t>
      </w:r>
      <w:r>
        <w:t>“</w:t>
      </w:r>
      <w:r w:rsidRPr="00371055">
        <w:t>Articulo 8.- Todo servidor público tendrá las siguientes obligaciones:</w:t>
      </w:r>
      <w:r>
        <w:t xml:space="preserve"> […]</w:t>
      </w:r>
    </w:p>
    <w:p w14:paraId="6EA260D6" w14:textId="77777777" w:rsidR="009D2AFA" w:rsidRPr="009312DD" w:rsidRDefault="009D2AFA" w:rsidP="009D2AFA">
      <w:pPr>
        <w:pStyle w:val="Estilo"/>
      </w:pPr>
      <w:r w:rsidRPr="00371055">
        <w:t xml:space="preserve">“XV.- </w:t>
      </w:r>
      <w:r w:rsidRPr="00371055">
        <w:rPr>
          <w:b/>
          <w:bCs/>
        </w:rPr>
        <w:t>Presentar con</w:t>
      </w:r>
      <w:r w:rsidRPr="00371055">
        <w:t xml:space="preserve"> oportunidad </w:t>
      </w:r>
      <w:r w:rsidRPr="00371055">
        <w:rPr>
          <w:b/>
          <w:bCs/>
        </w:rPr>
        <w:t>y veracidad las declaraciones de situación patrimonial, en los términos establecidos por la Ley</w:t>
      </w:r>
      <w:r>
        <w:t>; […]</w:t>
      </w:r>
      <w:r w:rsidRPr="00371055">
        <w:t>”</w:t>
      </w:r>
    </w:p>
  </w:footnote>
  <w:footnote w:id="38">
    <w:p w14:paraId="37BFE163" w14:textId="2E0CD857" w:rsidR="004238EE" w:rsidRPr="00494130" w:rsidRDefault="004238EE" w:rsidP="001E47C0">
      <w:pPr>
        <w:jc w:val="both"/>
        <w:rPr>
          <w:rFonts w:ascii="Arial" w:hAnsi="Arial" w:cs="Arial"/>
        </w:rPr>
      </w:pPr>
      <w:r w:rsidRPr="00E641A6">
        <w:rPr>
          <w:rStyle w:val="Refdenotaalpie"/>
          <w:rFonts w:ascii="Arial" w:hAnsi="Arial" w:cs="Arial"/>
          <w:sz w:val="24"/>
          <w:szCs w:val="24"/>
        </w:rPr>
        <w:footnoteRef/>
      </w:r>
      <w:r w:rsidRPr="00E641A6">
        <w:rPr>
          <w:rFonts w:ascii="Arial" w:hAnsi="Arial" w:cs="Arial"/>
          <w:sz w:val="24"/>
          <w:szCs w:val="24"/>
        </w:rPr>
        <w:t xml:space="preserve"> </w:t>
      </w:r>
      <w:r w:rsidR="00782F10">
        <w:rPr>
          <w:rFonts w:ascii="Arial" w:hAnsi="Arial" w:cs="Arial"/>
          <w:sz w:val="24"/>
          <w:szCs w:val="24"/>
        </w:rPr>
        <w:t>J</w:t>
      </w:r>
      <w:r w:rsidRPr="00E641A6">
        <w:rPr>
          <w:rFonts w:ascii="Arial" w:hAnsi="Arial" w:cs="Arial"/>
          <w:sz w:val="24"/>
          <w:szCs w:val="24"/>
        </w:rPr>
        <w:t xml:space="preserve">urisprudencia </w:t>
      </w:r>
      <w:r w:rsidR="008513E6" w:rsidRPr="00E641A6">
        <w:rPr>
          <w:rFonts w:ascii="Arial" w:hAnsi="Arial" w:cs="Arial"/>
          <w:sz w:val="24"/>
          <w:szCs w:val="24"/>
        </w:rPr>
        <w:t>1a./J. 3/2012 (9a.)</w:t>
      </w:r>
      <w:r w:rsidR="008513E6">
        <w:rPr>
          <w:rFonts w:ascii="Arial" w:hAnsi="Arial" w:cs="Arial"/>
          <w:sz w:val="24"/>
          <w:szCs w:val="24"/>
        </w:rPr>
        <w:t xml:space="preserve">, publicada en el </w:t>
      </w:r>
      <w:r w:rsidRPr="00E641A6">
        <w:rPr>
          <w:rFonts w:ascii="Arial" w:hAnsi="Arial" w:cs="Arial"/>
          <w:sz w:val="24"/>
          <w:szCs w:val="24"/>
        </w:rPr>
        <w:t>Semanario Judicial de la Federación y su Gaceta</w:t>
      </w:r>
      <w:r w:rsidR="0000406F">
        <w:rPr>
          <w:rFonts w:ascii="Arial" w:hAnsi="Arial" w:cs="Arial"/>
          <w:sz w:val="24"/>
          <w:szCs w:val="24"/>
        </w:rPr>
        <w:t xml:space="preserve">. </w:t>
      </w:r>
      <w:r w:rsidR="008513E6" w:rsidRPr="00E641A6">
        <w:rPr>
          <w:rFonts w:ascii="Arial" w:hAnsi="Arial" w:cs="Arial"/>
          <w:sz w:val="24"/>
          <w:szCs w:val="24"/>
        </w:rPr>
        <w:t>Décima Época</w:t>
      </w:r>
      <w:r w:rsidR="0000406F">
        <w:rPr>
          <w:rFonts w:ascii="Arial" w:hAnsi="Arial" w:cs="Arial"/>
          <w:sz w:val="24"/>
          <w:szCs w:val="24"/>
        </w:rPr>
        <w:t xml:space="preserve">. </w:t>
      </w:r>
      <w:r w:rsidR="0000406F" w:rsidRPr="00E641A6">
        <w:rPr>
          <w:rFonts w:ascii="Arial" w:hAnsi="Arial" w:cs="Arial"/>
          <w:sz w:val="24"/>
          <w:szCs w:val="24"/>
        </w:rPr>
        <w:t>Libro V, Febrero de 2012, Tomo 1</w:t>
      </w:r>
      <w:r w:rsidR="00DC5CEB">
        <w:rPr>
          <w:rFonts w:ascii="Arial" w:hAnsi="Arial" w:cs="Arial"/>
          <w:sz w:val="24"/>
          <w:szCs w:val="24"/>
        </w:rPr>
        <w:t>, página 503.</w:t>
      </w:r>
      <w:r w:rsidR="0000406F" w:rsidRPr="00E641A6">
        <w:rPr>
          <w:rFonts w:ascii="Arial" w:hAnsi="Arial" w:cs="Arial"/>
          <w:sz w:val="24"/>
          <w:szCs w:val="24"/>
        </w:rPr>
        <w:t xml:space="preserve"> </w:t>
      </w:r>
      <w:r w:rsidR="008513E6" w:rsidRPr="00E641A6">
        <w:rPr>
          <w:rFonts w:ascii="Arial" w:hAnsi="Arial" w:cs="Arial"/>
          <w:sz w:val="24"/>
          <w:szCs w:val="24"/>
        </w:rPr>
        <w:t>Registro</w:t>
      </w:r>
      <w:r w:rsidR="0000406F">
        <w:rPr>
          <w:rFonts w:ascii="Arial" w:hAnsi="Arial" w:cs="Arial"/>
          <w:sz w:val="24"/>
          <w:szCs w:val="24"/>
        </w:rPr>
        <w:t xml:space="preserve"> digital </w:t>
      </w:r>
      <w:r w:rsidR="008513E6" w:rsidRPr="00E641A6">
        <w:rPr>
          <w:rFonts w:ascii="Arial" w:hAnsi="Arial" w:cs="Arial"/>
          <w:sz w:val="24"/>
          <w:szCs w:val="24"/>
        </w:rPr>
        <w:t>160280</w:t>
      </w:r>
      <w:r w:rsidR="0000406F">
        <w:rPr>
          <w:rFonts w:ascii="Arial" w:hAnsi="Arial" w:cs="Arial"/>
          <w:sz w:val="24"/>
          <w:szCs w:val="24"/>
        </w:rPr>
        <w:t>.</w:t>
      </w:r>
      <w:r w:rsidR="001E47C0">
        <w:rPr>
          <w:rFonts w:ascii="Arial" w:hAnsi="Arial" w:cs="Arial"/>
          <w:sz w:val="24"/>
          <w:szCs w:val="24"/>
        </w:rPr>
        <w:t xml:space="preserve"> De rubro: </w:t>
      </w:r>
      <w:r w:rsidR="001E47C0" w:rsidRPr="001E47C0">
        <w:rPr>
          <w:rFonts w:ascii="Arial" w:hAnsi="Arial" w:cs="Arial"/>
          <w:b/>
          <w:bCs/>
          <w:sz w:val="24"/>
          <w:szCs w:val="24"/>
        </w:rPr>
        <w:t>“</w:t>
      </w:r>
      <w:r w:rsidRPr="001E47C0">
        <w:rPr>
          <w:rFonts w:ascii="Arial" w:hAnsi="Arial" w:cs="Arial"/>
          <w:b/>
          <w:bCs/>
          <w:sz w:val="24"/>
          <w:szCs w:val="24"/>
        </w:rPr>
        <w:t>PENAS. PRINCIPIO DE PROPORCIONALIDAD CONTENIDO EN EL ARTÍCULO 22 DE LA CONSTITUCIÓN POLÍTICA DE LOS ESTADOS UNIDOS MEXICANOS.</w:t>
      </w:r>
      <w:r w:rsidR="001E47C0" w:rsidRPr="001E47C0">
        <w:rPr>
          <w:rFonts w:ascii="Arial" w:hAnsi="Arial" w:cs="Arial"/>
          <w:b/>
          <w:bCs/>
          <w:sz w:val="24"/>
          <w:szCs w:val="24"/>
        </w:rPr>
        <w:t>”</w:t>
      </w:r>
    </w:p>
  </w:footnote>
  <w:footnote w:id="39">
    <w:p w14:paraId="6381C536" w14:textId="78F6FC46" w:rsidR="00335969" w:rsidRPr="007C4F02" w:rsidRDefault="00335969" w:rsidP="00F17DE0">
      <w:pPr>
        <w:pStyle w:val="Textonotapie"/>
        <w:jc w:val="both"/>
        <w:rPr>
          <w:rFonts w:ascii="Arial" w:hAnsi="Arial" w:cs="Arial"/>
          <w:sz w:val="24"/>
          <w:szCs w:val="24"/>
          <w:lang w:val="es-MX"/>
        </w:rPr>
      </w:pPr>
      <w:r w:rsidRPr="00F17DE0">
        <w:rPr>
          <w:rStyle w:val="Refdenotaalpie"/>
          <w:rFonts w:ascii="Arial" w:hAnsi="Arial" w:cs="Arial"/>
          <w:sz w:val="24"/>
          <w:szCs w:val="24"/>
        </w:rPr>
        <w:footnoteRef/>
      </w:r>
      <w:r w:rsidRPr="00F17DE0">
        <w:rPr>
          <w:rFonts w:ascii="Arial" w:hAnsi="Arial" w:cs="Arial"/>
          <w:sz w:val="24"/>
          <w:szCs w:val="24"/>
        </w:rPr>
        <w:t xml:space="preserve"> </w:t>
      </w:r>
      <w:r w:rsidR="00F17DE0" w:rsidRPr="00F17DE0">
        <w:rPr>
          <w:rStyle w:val="corte5transcripcionCar"/>
          <w:rFonts w:cs="Arial"/>
          <w:b w:val="0"/>
          <w:bCs/>
          <w:i w:val="0"/>
          <w:iCs/>
          <w:sz w:val="24"/>
        </w:rPr>
        <w:t xml:space="preserve">Publicada en el Semanario Judicial de la Federación y su Gaceta. Novena Época. </w:t>
      </w:r>
      <w:r w:rsidR="00F17DE0" w:rsidRPr="007C4F02">
        <w:rPr>
          <w:rStyle w:val="corte5transcripcionCar"/>
          <w:rFonts w:cs="Arial"/>
          <w:b w:val="0"/>
          <w:bCs/>
          <w:i w:val="0"/>
          <w:iCs/>
          <w:sz w:val="24"/>
        </w:rPr>
        <w:t>Tomo XXIV, Agosto de 2006, página 1565. Registro digital 174488.</w:t>
      </w:r>
    </w:p>
  </w:footnote>
  <w:footnote w:id="40">
    <w:p w14:paraId="573672B9" w14:textId="5D9437EB" w:rsidR="004238EE" w:rsidRPr="00494130" w:rsidRDefault="004238EE" w:rsidP="004238EE">
      <w:pPr>
        <w:pStyle w:val="Textonotapie"/>
        <w:jc w:val="both"/>
        <w:rPr>
          <w:rFonts w:ascii="Arial" w:hAnsi="Arial" w:cs="Arial"/>
        </w:rPr>
      </w:pPr>
      <w:r w:rsidRPr="007C4F02">
        <w:rPr>
          <w:rStyle w:val="Refdenotaalpie"/>
          <w:rFonts w:ascii="Arial" w:hAnsi="Arial" w:cs="Arial"/>
          <w:sz w:val="24"/>
          <w:szCs w:val="24"/>
        </w:rPr>
        <w:footnoteRef/>
      </w:r>
      <w:r w:rsidRPr="007C4F02">
        <w:rPr>
          <w:rFonts w:ascii="Arial" w:hAnsi="Arial" w:cs="Arial"/>
          <w:sz w:val="24"/>
          <w:szCs w:val="24"/>
        </w:rPr>
        <w:t xml:space="preserve"> Tesis 1a. CCCXII/2013 (10a.)</w:t>
      </w:r>
      <w:r w:rsidR="007C4F02">
        <w:rPr>
          <w:rFonts w:ascii="Arial" w:hAnsi="Arial" w:cs="Arial"/>
          <w:sz w:val="24"/>
          <w:szCs w:val="24"/>
        </w:rPr>
        <w:t>, publicada</w:t>
      </w:r>
      <w:r w:rsidR="00782F10">
        <w:rPr>
          <w:rFonts w:ascii="Arial" w:hAnsi="Arial" w:cs="Arial"/>
          <w:sz w:val="24"/>
          <w:szCs w:val="24"/>
        </w:rPr>
        <w:t xml:space="preserve"> en el </w:t>
      </w:r>
      <w:r w:rsidR="007C4F02" w:rsidRPr="007C4F02">
        <w:rPr>
          <w:rFonts w:ascii="Arial" w:hAnsi="Arial" w:cs="Arial"/>
          <w:sz w:val="24"/>
          <w:szCs w:val="24"/>
        </w:rPr>
        <w:t>Semanario Judicial de la Federación y su Gaceta</w:t>
      </w:r>
      <w:r w:rsidR="00782F10">
        <w:rPr>
          <w:rFonts w:ascii="Arial" w:hAnsi="Arial" w:cs="Arial"/>
          <w:sz w:val="24"/>
          <w:szCs w:val="24"/>
        </w:rPr>
        <w:t xml:space="preserve">. </w:t>
      </w:r>
      <w:r w:rsidR="00782F10" w:rsidRPr="007C4F02">
        <w:rPr>
          <w:rFonts w:ascii="Arial" w:hAnsi="Arial" w:cs="Arial"/>
          <w:sz w:val="24"/>
          <w:szCs w:val="24"/>
        </w:rPr>
        <w:t>Décima Época</w:t>
      </w:r>
      <w:r w:rsidR="00782F10">
        <w:rPr>
          <w:rFonts w:ascii="Arial" w:hAnsi="Arial" w:cs="Arial"/>
          <w:sz w:val="24"/>
          <w:szCs w:val="24"/>
        </w:rPr>
        <w:t>.</w:t>
      </w:r>
      <w:r w:rsidR="007C4F02" w:rsidRPr="007C4F02">
        <w:rPr>
          <w:rFonts w:ascii="Arial" w:hAnsi="Arial" w:cs="Arial"/>
          <w:sz w:val="24"/>
          <w:szCs w:val="24"/>
        </w:rPr>
        <w:t xml:space="preserve"> Libro XXV, Octubre de 2013, Tomo 2</w:t>
      </w:r>
      <w:r w:rsidR="00782F10">
        <w:rPr>
          <w:rFonts w:ascii="Arial" w:hAnsi="Arial" w:cs="Arial"/>
          <w:sz w:val="24"/>
          <w:szCs w:val="24"/>
        </w:rPr>
        <w:t xml:space="preserve">, página 1052. </w:t>
      </w:r>
      <w:r w:rsidR="00782F10" w:rsidRPr="007C4F02">
        <w:rPr>
          <w:rFonts w:ascii="Arial" w:hAnsi="Arial" w:cs="Arial"/>
          <w:sz w:val="24"/>
          <w:szCs w:val="24"/>
        </w:rPr>
        <w:t>Registro</w:t>
      </w:r>
      <w:r w:rsidR="00782F10">
        <w:rPr>
          <w:rFonts w:ascii="Arial" w:hAnsi="Arial" w:cs="Arial"/>
          <w:sz w:val="24"/>
          <w:szCs w:val="24"/>
        </w:rPr>
        <w:t xml:space="preserve"> digital </w:t>
      </w:r>
      <w:r w:rsidR="00782F10" w:rsidRPr="007C4F02">
        <w:rPr>
          <w:rFonts w:ascii="Arial" w:hAnsi="Arial" w:cs="Arial"/>
          <w:sz w:val="24"/>
          <w:szCs w:val="24"/>
        </w:rPr>
        <w:t>2004712</w:t>
      </w:r>
      <w:r w:rsidR="00782F10">
        <w:rPr>
          <w:rFonts w:ascii="Arial" w:hAnsi="Arial" w:cs="Arial"/>
          <w:sz w:val="24"/>
          <w:szCs w:val="24"/>
        </w:rPr>
        <w:t xml:space="preserve">. De rubro: </w:t>
      </w:r>
      <w:r w:rsidR="00782F10" w:rsidRPr="00782F10">
        <w:rPr>
          <w:rFonts w:ascii="Arial" w:hAnsi="Arial" w:cs="Arial"/>
          <w:b/>
          <w:bCs/>
          <w:sz w:val="24"/>
          <w:szCs w:val="24"/>
        </w:rPr>
        <w:t>“</w:t>
      </w:r>
      <w:r w:rsidRPr="00782F10">
        <w:rPr>
          <w:rFonts w:ascii="Arial" w:hAnsi="Arial" w:cs="Arial"/>
          <w:b/>
          <w:bCs/>
          <w:sz w:val="24"/>
          <w:szCs w:val="24"/>
        </w:rPr>
        <w:t>INTENSIDAD DEL ANÁLISIS DE CONSTITUCIONALIDAD Y USO DEL PRINCIPIO DE PROPORCIONALIDAD. SU APLICACIÓN EN RELACIÓN CON LOS DERECHOS HUMANOS.</w:t>
      </w:r>
      <w:r w:rsidR="00782F10" w:rsidRPr="00782F10">
        <w:rPr>
          <w:rFonts w:ascii="Arial" w:hAnsi="Arial" w:cs="Arial"/>
          <w:b/>
          <w:bCs/>
          <w:sz w:val="24"/>
          <w:szCs w:val="24"/>
        </w:rPr>
        <w:t>”</w:t>
      </w:r>
      <w:r w:rsidR="00782F10" w:rsidRPr="00494130">
        <w:rPr>
          <w:rFonts w:ascii="Arial" w:hAnsi="Arial" w:cs="Arial"/>
        </w:rPr>
        <w:t xml:space="preserve"> </w:t>
      </w:r>
    </w:p>
  </w:footnote>
  <w:footnote w:id="41">
    <w:p w14:paraId="4F788A87" w14:textId="2249CDD7" w:rsidR="003E2160" w:rsidRDefault="00E634DB" w:rsidP="003E2160">
      <w:pPr>
        <w:pStyle w:val="Estilo"/>
      </w:pPr>
      <w:r>
        <w:rPr>
          <w:rStyle w:val="Refdenotaalpie"/>
        </w:rPr>
        <w:footnoteRef/>
      </w:r>
      <w:r w:rsidR="00307184">
        <w:t xml:space="preserve"> </w:t>
      </w:r>
      <w:r w:rsidR="003E2160">
        <w:t>Art</w:t>
      </w:r>
      <w:r w:rsidR="00307184">
        <w:t>ículo</w:t>
      </w:r>
      <w:r w:rsidR="003E2160">
        <w:t xml:space="preserve"> 109.- El Congreso de la Unión y las Legislaturas de los Estados, dentro de los ámbitos de sus respectivas competencias, expedirán las leyes de responsabilidades de los servidores públicos y las demás normas conducentes a sancionar a quienes, teniendo este carácter, incurran en responsabilidad, de conformidad con las siguientes prevenciones:</w:t>
      </w:r>
    </w:p>
    <w:p w14:paraId="6B711FB4" w14:textId="7A873316" w:rsidR="003E2160" w:rsidRDefault="00307184" w:rsidP="003E2160">
      <w:pPr>
        <w:pStyle w:val="Estilo"/>
      </w:pPr>
      <w:r>
        <w:t>[…]</w:t>
      </w:r>
    </w:p>
    <w:p w14:paraId="3F3B7C89" w14:textId="00100378" w:rsidR="00E634DB" w:rsidRPr="00E634DB" w:rsidRDefault="003E2160" w:rsidP="00847EDC">
      <w:pPr>
        <w:pStyle w:val="Estilo"/>
      </w:pPr>
      <w:r>
        <w:t xml:space="preserve">III.- Se aplicarán sanciones administrativas a los servidores públicos por los actos u omisiones que afecten </w:t>
      </w:r>
      <w:r w:rsidRPr="00E53333">
        <w:rPr>
          <w:b/>
          <w:bCs/>
        </w:rPr>
        <w:t>la legalidad, honradez, lealtad, imparcialidad y eficiencia</w:t>
      </w:r>
      <w:r>
        <w:t xml:space="preserve"> que deban observar en el desempeño de sus empleos, cargos o comisiones. […]”</w:t>
      </w:r>
    </w:p>
  </w:footnote>
  <w:footnote w:id="42">
    <w:p w14:paraId="5D4007FD" w14:textId="77777777" w:rsidR="00E634DB" w:rsidRPr="002F187E" w:rsidRDefault="00E634DB" w:rsidP="00E634DB">
      <w:pPr>
        <w:pStyle w:val="Estilo"/>
      </w:pPr>
      <w:r>
        <w:rPr>
          <w:rStyle w:val="Refdenotaalpie"/>
        </w:rPr>
        <w:footnoteRef/>
      </w:r>
      <w:r>
        <w:t xml:space="preserve"> Artículo. 113.- Las leyes sobre responsabilidades administrativas de los servidores públicos, determinarán sus obligaciones a fin de </w:t>
      </w:r>
      <w:r w:rsidRPr="009500B2">
        <w:rPr>
          <w:b/>
          <w:bCs/>
        </w:rPr>
        <w:t>salvaguardar la legalidad, honradez, lealtad, imparcialidad, y eficiencia en el desempeño de sus funciones, empleos, cargos y comisiones; las sanciones aplicables por los actos u omisiones en que incurran</w:t>
      </w:r>
      <w:r>
        <w:t xml:space="preserve">, así como los procedimientos y las autoridades para aplicarlas. </w:t>
      </w:r>
      <w:r w:rsidRPr="009500B2">
        <w:rPr>
          <w:b/>
          <w:bCs/>
        </w:rPr>
        <w:t>Dichas sanciones, además de las que señalen las leyes, consistirán en</w:t>
      </w:r>
      <w:r>
        <w:t xml:space="preserve"> suspensión, </w:t>
      </w:r>
      <w:r w:rsidRPr="009500B2">
        <w:rPr>
          <w:b/>
          <w:bCs/>
        </w:rPr>
        <w:t>destitución e inhabilitación</w:t>
      </w:r>
      <w:r>
        <w:t xml:space="preserve">, así como en sanciones económicas, </w:t>
      </w:r>
      <w:r w:rsidRPr="009500B2">
        <w:rPr>
          <w:b/>
          <w:bCs/>
        </w:rPr>
        <w:t>y deberán establecerse de acuerdo con los beneficios económicos obtenidos por el responsable y con los daños y perjuicios patrimoniales causados por sus actos u omisiones a que se refiere la fracción III del artículo 109</w:t>
      </w:r>
      <w:r>
        <w:t>, pero que no podrán exceder de tres tantos de los beneficios obtenidos o de los daños y perjuicios causados. […]”</w:t>
      </w:r>
    </w:p>
  </w:footnote>
  <w:footnote w:id="43">
    <w:p w14:paraId="69950BA4" w14:textId="693DED2E" w:rsidR="004238EE" w:rsidRPr="00494130" w:rsidRDefault="004238EE" w:rsidP="00213FD2">
      <w:pPr>
        <w:pStyle w:val="Textonotapie"/>
        <w:jc w:val="both"/>
        <w:rPr>
          <w:rFonts w:ascii="Arial" w:hAnsi="Arial" w:cs="Arial"/>
        </w:rPr>
      </w:pPr>
      <w:r w:rsidRPr="00DC3CDD">
        <w:rPr>
          <w:rStyle w:val="Refdenotaalpie"/>
          <w:rFonts w:ascii="Arial" w:hAnsi="Arial" w:cs="Arial"/>
          <w:sz w:val="24"/>
          <w:szCs w:val="24"/>
        </w:rPr>
        <w:footnoteRef/>
      </w:r>
      <w:r w:rsidRPr="00DC3CDD">
        <w:rPr>
          <w:rFonts w:ascii="Arial" w:hAnsi="Arial" w:cs="Arial"/>
          <w:sz w:val="24"/>
          <w:szCs w:val="24"/>
        </w:rPr>
        <w:t xml:space="preserve"> </w:t>
      </w:r>
      <w:r w:rsidR="00213FD2" w:rsidRPr="00DC3CDD">
        <w:rPr>
          <w:rFonts w:ascii="Arial" w:hAnsi="Arial" w:cs="Arial"/>
          <w:sz w:val="24"/>
          <w:szCs w:val="24"/>
        </w:rPr>
        <w:t>Tesis: 1a. CII/2010</w:t>
      </w:r>
      <w:r w:rsidR="00213FD2">
        <w:rPr>
          <w:rFonts w:ascii="Arial" w:hAnsi="Arial" w:cs="Arial"/>
          <w:sz w:val="24"/>
          <w:szCs w:val="24"/>
        </w:rPr>
        <w:t>, publicada</w:t>
      </w:r>
      <w:r w:rsidR="00801AFF">
        <w:rPr>
          <w:rFonts w:ascii="Arial" w:hAnsi="Arial" w:cs="Arial"/>
          <w:sz w:val="24"/>
          <w:szCs w:val="24"/>
        </w:rPr>
        <w:t xml:space="preserve"> en el</w:t>
      </w:r>
      <w:r w:rsidRPr="00DC3CDD">
        <w:rPr>
          <w:rFonts w:ascii="Arial" w:hAnsi="Arial" w:cs="Arial"/>
          <w:sz w:val="24"/>
          <w:szCs w:val="24"/>
        </w:rPr>
        <w:t xml:space="preserve"> Semanario Judicial de la Federación y su Gaceta</w:t>
      </w:r>
      <w:r w:rsidR="00213FD2">
        <w:rPr>
          <w:rFonts w:ascii="Arial" w:hAnsi="Arial" w:cs="Arial"/>
          <w:sz w:val="24"/>
          <w:szCs w:val="24"/>
        </w:rPr>
        <w:t xml:space="preserve">. </w:t>
      </w:r>
      <w:r w:rsidR="00213FD2" w:rsidRPr="00DC3CDD">
        <w:rPr>
          <w:rFonts w:ascii="Arial" w:hAnsi="Arial" w:cs="Arial"/>
          <w:sz w:val="24"/>
          <w:szCs w:val="24"/>
        </w:rPr>
        <w:t>Novena Época</w:t>
      </w:r>
      <w:r w:rsidR="00213FD2">
        <w:rPr>
          <w:rFonts w:ascii="Arial" w:hAnsi="Arial" w:cs="Arial"/>
          <w:sz w:val="24"/>
          <w:szCs w:val="24"/>
        </w:rPr>
        <w:t>.</w:t>
      </w:r>
      <w:r w:rsidRPr="00DC3CDD">
        <w:rPr>
          <w:rFonts w:ascii="Arial" w:hAnsi="Arial" w:cs="Arial"/>
          <w:sz w:val="24"/>
          <w:szCs w:val="24"/>
        </w:rPr>
        <w:t xml:space="preserve"> Tomo XXXII, Septiembre de 2010</w:t>
      </w:r>
      <w:r w:rsidR="00213FD2">
        <w:rPr>
          <w:rFonts w:ascii="Arial" w:hAnsi="Arial" w:cs="Arial"/>
          <w:sz w:val="24"/>
          <w:szCs w:val="24"/>
        </w:rPr>
        <w:t>,</w:t>
      </w:r>
      <w:r w:rsidR="00801AFF">
        <w:rPr>
          <w:rFonts w:ascii="Arial" w:hAnsi="Arial" w:cs="Arial"/>
          <w:sz w:val="24"/>
          <w:szCs w:val="24"/>
        </w:rPr>
        <w:t xml:space="preserve"> página 185.</w:t>
      </w:r>
      <w:r w:rsidR="00213FD2">
        <w:rPr>
          <w:rFonts w:ascii="Arial" w:hAnsi="Arial" w:cs="Arial"/>
          <w:sz w:val="24"/>
          <w:szCs w:val="24"/>
        </w:rPr>
        <w:t xml:space="preserve"> </w:t>
      </w:r>
      <w:r w:rsidR="00213FD2" w:rsidRPr="00DC3CDD">
        <w:rPr>
          <w:rFonts w:ascii="Arial" w:hAnsi="Arial" w:cs="Arial"/>
          <w:sz w:val="24"/>
          <w:szCs w:val="24"/>
        </w:rPr>
        <w:t>Registro</w:t>
      </w:r>
      <w:r w:rsidR="00213FD2">
        <w:rPr>
          <w:rFonts w:ascii="Arial" w:hAnsi="Arial" w:cs="Arial"/>
          <w:sz w:val="24"/>
          <w:szCs w:val="24"/>
        </w:rPr>
        <w:t xml:space="preserve"> digital</w:t>
      </w:r>
      <w:r w:rsidR="00213FD2" w:rsidRPr="00DC3CDD">
        <w:rPr>
          <w:rFonts w:ascii="Arial" w:hAnsi="Arial" w:cs="Arial"/>
          <w:sz w:val="24"/>
          <w:szCs w:val="24"/>
        </w:rPr>
        <w:t xml:space="preserve"> 163766</w:t>
      </w:r>
      <w:r w:rsidR="00213FD2">
        <w:rPr>
          <w:rFonts w:ascii="Arial" w:hAnsi="Arial" w:cs="Arial"/>
          <w:sz w:val="24"/>
          <w:szCs w:val="24"/>
        </w:rPr>
        <w:t xml:space="preserve">. </w:t>
      </w:r>
      <w:r w:rsidR="00801AFF">
        <w:rPr>
          <w:rFonts w:ascii="Arial" w:hAnsi="Arial" w:cs="Arial"/>
          <w:sz w:val="24"/>
          <w:szCs w:val="24"/>
        </w:rPr>
        <w:t>De rubro:</w:t>
      </w:r>
      <w:r w:rsidR="008D0FFD">
        <w:rPr>
          <w:rFonts w:ascii="Arial" w:hAnsi="Arial" w:cs="Arial"/>
          <w:sz w:val="24"/>
          <w:szCs w:val="24"/>
        </w:rPr>
        <w:t xml:space="preserve"> </w:t>
      </w:r>
      <w:r w:rsidR="008D0FFD" w:rsidRPr="008D0FFD">
        <w:rPr>
          <w:rFonts w:ascii="Arial" w:hAnsi="Arial" w:cs="Arial"/>
          <w:b/>
          <w:bCs/>
          <w:sz w:val="24"/>
          <w:szCs w:val="24"/>
        </w:rPr>
        <w:t>“</w:t>
      </w:r>
      <w:r w:rsidRPr="008D0FFD">
        <w:rPr>
          <w:rFonts w:ascii="Arial" w:hAnsi="Arial" w:cs="Arial"/>
          <w:b/>
          <w:bCs/>
          <w:sz w:val="24"/>
          <w:szCs w:val="24"/>
        </w:rPr>
        <w:t>PRINCIPIO DE IGUALDAD. INTERPRETACIÓN DE LA CONSTITUCIÓN A EFECTOS DE DETERMINAR LA INTENSIDAD DEL ESCRUTINIO.</w:t>
      </w:r>
      <w:r w:rsidR="008D0FFD" w:rsidRPr="008D0FFD">
        <w:rPr>
          <w:rFonts w:ascii="Arial" w:hAnsi="Arial" w:cs="Arial"/>
          <w:b/>
          <w:bCs/>
          <w:sz w:val="24"/>
          <w:szCs w:val="24"/>
        </w:rPr>
        <w:t>”</w:t>
      </w:r>
      <w:r w:rsidRPr="00494130">
        <w:rPr>
          <w:rFonts w:ascii="Arial" w:hAnsi="Arial" w:cs="Arial"/>
        </w:rPr>
        <w:t xml:space="preserve"> </w:t>
      </w:r>
    </w:p>
  </w:footnote>
  <w:footnote w:id="44">
    <w:p w14:paraId="2C389D53" w14:textId="1B0B90D7" w:rsidR="004238EE" w:rsidRPr="00494130" w:rsidRDefault="004238EE" w:rsidP="00933B1C">
      <w:pPr>
        <w:pStyle w:val="Textonotapie"/>
        <w:jc w:val="both"/>
        <w:rPr>
          <w:rFonts w:ascii="Arial" w:hAnsi="Arial" w:cs="Arial"/>
        </w:rPr>
      </w:pPr>
      <w:r w:rsidRPr="00A51301">
        <w:rPr>
          <w:rStyle w:val="Refdenotaalpie"/>
          <w:rFonts w:ascii="Arial" w:hAnsi="Arial" w:cs="Arial"/>
          <w:sz w:val="24"/>
          <w:szCs w:val="24"/>
        </w:rPr>
        <w:footnoteRef/>
      </w:r>
      <w:r w:rsidRPr="00A51301">
        <w:rPr>
          <w:rFonts w:ascii="Arial" w:hAnsi="Arial" w:cs="Arial"/>
          <w:sz w:val="24"/>
          <w:szCs w:val="24"/>
        </w:rPr>
        <w:t xml:space="preserve"> </w:t>
      </w:r>
      <w:r w:rsidR="004871C1" w:rsidRPr="00A51301">
        <w:rPr>
          <w:rFonts w:ascii="Arial" w:hAnsi="Arial" w:cs="Arial"/>
          <w:sz w:val="24"/>
          <w:szCs w:val="24"/>
        </w:rPr>
        <w:t>Tesis P. VIII/2011</w:t>
      </w:r>
      <w:r w:rsidR="00D36677">
        <w:rPr>
          <w:rFonts w:ascii="Arial" w:hAnsi="Arial" w:cs="Arial"/>
          <w:sz w:val="24"/>
          <w:szCs w:val="24"/>
        </w:rPr>
        <w:t xml:space="preserve"> del Tribunal </w:t>
      </w:r>
      <w:r w:rsidR="00D36677" w:rsidRPr="00A51301">
        <w:rPr>
          <w:rFonts w:ascii="Arial" w:hAnsi="Arial" w:cs="Arial"/>
          <w:sz w:val="24"/>
          <w:szCs w:val="24"/>
        </w:rPr>
        <w:t>Pleno</w:t>
      </w:r>
      <w:r w:rsidR="004871C1">
        <w:rPr>
          <w:rFonts w:ascii="Arial" w:hAnsi="Arial" w:cs="Arial"/>
          <w:sz w:val="24"/>
          <w:szCs w:val="24"/>
        </w:rPr>
        <w:t>, publicada</w:t>
      </w:r>
      <w:r w:rsidR="00D36677">
        <w:rPr>
          <w:rFonts w:ascii="Arial" w:hAnsi="Arial" w:cs="Arial"/>
          <w:sz w:val="24"/>
          <w:szCs w:val="24"/>
        </w:rPr>
        <w:t xml:space="preserve"> en el</w:t>
      </w:r>
      <w:r w:rsidRPr="00A51301">
        <w:rPr>
          <w:rFonts w:ascii="Arial" w:hAnsi="Arial" w:cs="Arial"/>
          <w:sz w:val="24"/>
          <w:szCs w:val="24"/>
        </w:rPr>
        <w:t xml:space="preserve"> Semanario Judicial de la Federación y su Gaceta</w:t>
      </w:r>
      <w:r w:rsidR="004871C1">
        <w:rPr>
          <w:rFonts w:ascii="Arial" w:hAnsi="Arial" w:cs="Arial"/>
          <w:sz w:val="24"/>
          <w:szCs w:val="24"/>
        </w:rPr>
        <w:t xml:space="preserve">. </w:t>
      </w:r>
      <w:r w:rsidR="004871C1" w:rsidRPr="00A51301">
        <w:rPr>
          <w:rFonts w:ascii="Arial" w:hAnsi="Arial" w:cs="Arial"/>
          <w:sz w:val="24"/>
          <w:szCs w:val="24"/>
        </w:rPr>
        <w:t>Novena Época</w:t>
      </w:r>
      <w:r w:rsidR="004871C1">
        <w:rPr>
          <w:rFonts w:ascii="Arial" w:hAnsi="Arial" w:cs="Arial"/>
          <w:sz w:val="24"/>
          <w:szCs w:val="24"/>
        </w:rPr>
        <w:t>.</w:t>
      </w:r>
      <w:r w:rsidRPr="00A51301">
        <w:rPr>
          <w:rFonts w:ascii="Arial" w:hAnsi="Arial" w:cs="Arial"/>
          <w:sz w:val="24"/>
          <w:szCs w:val="24"/>
        </w:rPr>
        <w:t xml:space="preserve"> Tomo XXXIV, Agosto de 2011</w:t>
      </w:r>
      <w:r w:rsidR="00D36677">
        <w:rPr>
          <w:rFonts w:ascii="Arial" w:hAnsi="Arial" w:cs="Arial"/>
          <w:sz w:val="24"/>
          <w:szCs w:val="24"/>
        </w:rPr>
        <w:t xml:space="preserve">, página </w:t>
      </w:r>
      <w:r w:rsidR="00933B1C">
        <w:rPr>
          <w:rFonts w:ascii="Arial" w:hAnsi="Arial" w:cs="Arial"/>
          <w:sz w:val="24"/>
          <w:szCs w:val="24"/>
        </w:rPr>
        <w:t>33</w:t>
      </w:r>
      <w:r w:rsidR="004871C1">
        <w:rPr>
          <w:rFonts w:ascii="Arial" w:hAnsi="Arial" w:cs="Arial"/>
          <w:sz w:val="24"/>
          <w:szCs w:val="24"/>
        </w:rPr>
        <w:t xml:space="preserve">. </w:t>
      </w:r>
      <w:r w:rsidR="004871C1" w:rsidRPr="00A51301">
        <w:rPr>
          <w:rFonts w:ascii="Arial" w:hAnsi="Arial" w:cs="Arial"/>
          <w:sz w:val="24"/>
          <w:szCs w:val="24"/>
        </w:rPr>
        <w:t>Registro</w:t>
      </w:r>
      <w:r w:rsidR="004871C1">
        <w:rPr>
          <w:rFonts w:ascii="Arial" w:hAnsi="Arial" w:cs="Arial"/>
          <w:sz w:val="24"/>
          <w:szCs w:val="24"/>
        </w:rPr>
        <w:t xml:space="preserve"> digital</w:t>
      </w:r>
      <w:r w:rsidR="004871C1" w:rsidRPr="00A51301">
        <w:rPr>
          <w:rFonts w:ascii="Arial" w:hAnsi="Arial" w:cs="Arial"/>
          <w:sz w:val="24"/>
          <w:szCs w:val="24"/>
        </w:rPr>
        <w:t xml:space="preserve"> 161302</w:t>
      </w:r>
      <w:r w:rsidR="004871C1">
        <w:rPr>
          <w:rFonts w:ascii="Arial" w:hAnsi="Arial" w:cs="Arial"/>
          <w:sz w:val="24"/>
          <w:szCs w:val="24"/>
        </w:rPr>
        <w:t>.</w:t>
      </w:r>
      <w:r w:rsidRPr="00A51301">
        <w:rPr>
          <w:rFonts w:ascii="Arial" w:hAnsi="Arial" w:cs="Arial"/>
          <w:sz w:val="24"/>
          <w:szCs w:val="24"/>
        </w:rPr>
        <w:t xml:space="preserve"> </w:t>
      </w:r>
      <w:r w:rsidR="00933B1C">
        <w:rPr>
          <w:rFonts w:ascii="Arial" w:hAnsi="Arial" w:cs="Arial"/>
          <w:sz w:val="24"/>
          <w:szCs w:val="24"/>
        </w:rPr>
        <w:t>De rubro:</w:t>
      </w:r>
      <w:r w:rsidR="00933B1C" w:rsidRPr="00933B1C">
        <w:rPr>
          <w:rFonts w:ascii="Arial" w:hAnsi="Arial" w:cs="Arial"/>
          <w:b/>
          <w:bCs/>
          <w:sz w:val="24"/>
          <w:szCs w:val="24"/>
        </w:rPr>
        <w:t xml:space="preserve"> “</w:t>
      </w:r>
      <w:r w:rsidRPr="00933B1C">
        <w:rPr>
          <w:rFonts w:ascii="Arial" w:hAnsi="Arial" w:cs="Arial"/>
          <w:b/>
          <w:bCs/>
          <w:sz w:val="24"/>
          <w:szCs w:val="24"/>
        </w:rPr>
        <w:t>IGUALDAD. EN SU ESCRUTINIO ORDINARIO, EL LEGISLADOR NO TIENE LA OBLIGACIÓN DE USAR LOS MEJORES MEDIOS IMAGINABLES.</w:t>
      </w:r>
      <w:r w:rsidR="00933B1C" w:rsidRPr="00933B1C">
        <w:rPr>
          <w:rFonts w:ascii="Arial" w:hAnsi="Arial" w:cs="Arial"/>
          <w:b/>
          <w:bCs/>
          <w:sz w:val="24"/>
          <w:szCs w:val="24"/>
        </w:rPr>
        <w:t>”</w:t>
      </w:r>
    </w:p>
  </w:footnote>
  <w:footnote w:id="45">
    <w:p w14:paraId="024C061E" w14:textId="204DFE30" w:rsidR="006458EF" w:rsidRPr="006458EF" w:rsidRDefault="006458EF" w:rsidP="00ED6A59">
      <w:pPr>
        <w:pStyle w:val="Textonotapie"/>
        <w:jc w:val="both"/>
        <w:rPr>
          <w:rFonts w:ascii="Arial" w:hAnsi="Arial" w:cs="Arial"/>
          <w:sz w:val="24"/>
          <w:szCs w:val="24"/>
          <w:lang w:val="es-MX"/>
        </w:rPr>
      </w:pPr>
      <w:r w:rsidRPr="006458EF">
        <w:rPr>
          <w:rStyle w:val="Refdenotaalpie"/>
          <w:rFonts w:ascii="Arial" w:hAnsi="Arial" w:cs="Arial"/>
          <w:sz w:val="24"/>
          <w:szCs w:val="24"/>
        </w:rPr>
        <w:footnoteRef/>
      </w:r>
      <w:r w:rsidRPr="006458EF">
        <w:rPr>
          <w:rFonts w:ascii="Arial" w:hAnsi="Arial" w:cs="Arial"/>
          <w:sz w:val="24"/>
          <w:szCs w:val="24"/>
        </w:rPr>
        <w:t xml:space="preserve"> </w:t>
      </w:r>
      <w:r w:rsidR="003702B2">
        <w:rPr>
          <w:rFonts w:ascii="Arial" w:hAnsi="Arial" w:cs="Arial"/>
          <w:sz w:val="24"/>
          <w:szCs w:val="24"/>
        </w:rPr>
        <w:t xml:space="preserve">Como se observa de las páginas 44 y </w:t>
      </w:r>
      <w:r w:rsidR="00ED6A59">
        <w:rPr>
          <w:rFonts w:ascii="Arial" w:hAnsi="Arial" w:cs="Arial"/>
          <w:sz w:val="24"/>
          <w:szCs w:val="24"/>
        </w:rPr>
        <w:t>81 de la resolución administrativa reclamada.</w:t>
      </w:r>
    </w:p>
  </w:footnote>
  <w:footnote w:id="46">
    <w:p w14:paraId="3831E9CC" w14:textId="131174A8" w:rsidR="00C40EF0" w:rsidRPr="00C40EF0" w:rsidRDefault="00C40EF0" w:rsidP="00110919">
      <w:pPr>
        <w:pStyle w:val="Estilo"/>
        <w:rPr>
          <w:rFonts w:cs="Arial"/>
          <w:szCs w:val="24"/>
        </w:rPr>
      </w:pPr>
      <w:r w:rsidRPr="00C40EF0">
        <w:rPr>
          <w:rStyle w:val="Refdenotaalpie"/>
          <w:rFonts w:cs="Arial"/>
          <w:szCs w:val="24"/>
        </w:rPr>
        <w:footnoteRef/>
      </w:r>
      <w:r w:rsidRPr="00C40EF0">
        <w:rPr>
          <w:rFonts w:cs="Arial"/>
          <w:szCs w:val="24"/>
        </w:rPr>
        <w:t xml:space="preserve"> </w:t>
      </w:r>
      <w:r w:rsidR="00110919">
        <w:rPr>
          <w:rFonts w:cs="Arial"/>
          <w:szCs w:val="24"/>
        </w:rPr>
        <w:t>El párrafo cuarto del artículo 13 de la Ley Federal de Responsabilidades Administrat</w:t>
      </w:r>
      <w:r w:rsidR="00110919" w:rsidRPr="00110919">
        <w:rPr>
          <w:rFonts w:cs="Arial"/>
          <w:szCs w:val="24"/>
        </w:rPr>
        <w:t>ivas de los Servidores Públicos, no materia de la litis constitucional, dispone: “</w:t>
      </w:r>
      <w:r w:rsidR="00110919" w:rsidRPr="00110919">
        <w:t xml:space="preserve">En el caso de infracciones graves se impondrá, </w:t>
      </w:r>
      <w:r w:rsidR="00110919" w:rsidRPr="00110919">
        <w:rPr>
          <w:b/>
          <w:bCs/>
        </w:rPr>
        <w:t>además, la sanción de destitución</w:t>
      </w:r>
      <w:r w:rsidR="00110919" w:rsidRPr="00110919">
        <w:t>.</w:t>
      </w:r>
      <w:r w:rsidR="00110919">
        <w:rPr>
          <w:rFonts w:cs="Arial"/>
          <w:szCs w:val="24"/>
        </w:rPr>
        <w:t>”</w:t>
      </w:r>
    </w:p>
  </w:footnote>
  <w:footnote w:id="47">
    <w:p w14:paraId="6EF36B81" w14:textId="6B305A56" w:rsidR="00243564" w:rsidRPr="006B4449" w:rsidRDefault="00243564" w:rsidP="006B4449">
      <w:pPr>
        <w:pStyle w:val="Textonotapie"/>
        <w:jc w:val="both"/>
        <w:rPr>
          <w:rFonts w:ascii="Arial" w:hAnsi="Arial" w:cs="Arial"/>
          <w:sz w:val="23"/>
          <w:szCs w:val="23"/>
          <w:lang w:val="es-MX"/>
        </w:rPr>
      </w:pPr>
      <w:r w:rsidRPr="006B4449">
        <w:rPr>
          <w:rStyle w:val="Refdenotaalpie"/>
          <w:rFonts w:ascii="Arial" w:hAnsi="Arial" w:cs="Arial"/>
          <w:sz w:val="23"/>
          <w:szCs w:val="23"/>
        </w:rPr>
        <w:footnoteRef/>
      </w:r>
      <w:r w:rsidRPr="006B4449">
        <w:rPr>
          <w:rFonts w:ascii="Arial" w:hAnsi="Arial" w:cs="Arial"/>
          <w:sz w:val="23"/>
          <w:szCs w:val="23"/>
        </w:rPr>
        <w:t xml:space="preserve"> Con los matices señalados, entre otros, en los párrafos 62 a 66</w:t>
      </w:r>
      <w:r w:rsidR="005D29CC" w:rsidRPr="006B4449">
        <w:rPr>
          <w:rFonts w:ascii="Arial" w:hAnsi="Arial" w:cs="Arial"/>
          <w:sz w:val="23"/>
          <w:szCs w:val="23"/>
        </w:rPr>
        <w:t xml:space="preserve"> de este fallo.</w:t>
      </w:r>
    </w:p>
  </w:footnote>
  <w:footnote w:id="48">
    <w:p w14:paraId="107CC5BA" w14:textId="0BB39D14" w:rsidR="00124229" w:rsidRPr="00972003" w:rsidRDefault="00124229" w:rsidP="006B4449">
      <w:pPr>
        <w:pStyle w:val="corte4fondo"/>
        <w:ind w:firstLine="0"/>
        <w:rPr>
          <w:rFonts w:cs="Arial"/>
          <w:sz w:val="24"/>
          <w:szCs w:val="24"/>
        </w:rPr>
      </w:pPr>
      <w:r w:rsidRPr="006B4449">
        <w:rPr>
          <w:rStyle w:val="Refdenotaalpie"/>
          <w:sz w:val="23"/>
          <w:szCs w:val="23"/>
        </w:rPr>
        <w:footnoteRef/>
      </w:r>
      <w:r w:rsidRPr="006B4449">
        <w:rPr>
          <w:sz w:val="23"/>
          <w:szCs w:val="23"/>
        </w:rPr>
        <w:t xml:space="preserve"> Resuelto en sesión de 26 de marzo de 2014, </w:t>
      </w:r>
      <w:r w:rsidRPr="006B4449">
        <w:rPr>
          <w:rFonts w:cs="Arial"/>
          <w:sz w:val="23"/>
          <w:szCs w:val="23"/>
        </w:rPr>
        <w:t xml:space="preserve">por unanimidad de cinco votos de los señores Ministros Lelo de Larrea (quien se reservó el derecho de formular voto concurrente), José Ramón Cossío Díaz, Alfredo Gutiérrez Ortiz Mena, </w:t>
      </w:r>
      <w:r w:rsidR="00EC2FA1" w:rsidRPr="006B4449">
        <w:rPr>
          <w:rFonts w:cs="Arial"/>
          <w:sz w:val="23"/>
          <w:szCs w:val="23"/>
        </w:rPr>
        <w:t xml:space="preserve">la señora Ministra </w:t>
      </w:r>
      <w:r w:rsidRPr="006B4449">
        <w:rPr>
          <w:rFonts w:cs="Arial"/>
          <w:sz w:val="23"/>
          <w:szCs w:val="23"/>
        </w:rPr>
        <w:t>Olga Sánchez Cordero de García Villegas (Ponente) y Presidente Ministro Jorge Mario Pardo Rebolledo.</w:t>
      </w:r>
    </w:p>
  </w:footnote>
  <w:footnote w:id="49">
    <w:p w14:paraId="37D7B389" w14:textId="5C5F8960" w:rsidR="00DC256F" w:rsidRPr="00DC256F" w:rsidRDefault="00DC256F" w:rsidP="00DC256F">
      <w:pPr>
        <w:pStyle w:val="Estilo"/>
      </w:pPr>
      <w:r>
        <w:rPr>
          <w:rStyle w:val="Refdenotaalpie"/>
        </w:rPr>
        <w:footnoteRef/>
      </w:r>
      <w:r>
        <w:t xml:space="preserve"> I.- Amonestación privada o pública; II.- Suspensión del empleo, cargo o comisión por un período no menor de tres días ni mayor a un año; III.- Destitución del puesto; IV.- Sanción económica, e V.- Inhabilitación temporal para desempeñar empleos, cargos o comisiones en el servicio público.</w:t>
      </w:r>
    </w:p>
  </w:footnote>
  <w:footnote w:id="50">
    <w:p w14:paraId="2B60766D" w14:textId="7D7D7D58" w:rsidR="00C22830" w:rsidRPr="00BF3641" w:rsidRDefault="00C22830" w:rsidP="0036621C">
      <w:pPr>
        <w:jc w:val="both"/>
        <w:rPr>
          <w:rFonts w:ascii="Arial" w:hAnsi="Arial" w:cs="Arial"/>
          <w:sz w:val="24"/>
          <w:szCs w:val="24"/>
        </w:rPr>
      </w:pPr>
      <w:r w:rsidRPr="00BF3641">
        <w:rPr>
          <w:rStyle w:val="Refdenotaalpie"/>
          <w:rFonts w:ascii="Arial" w:hAnsi="Arial" w:cs="Arial"/>
          <w:sz w:val="24"/>
          <w:szCs w:val="24"/>
        </w:rPr>
        <w:footnoteRef/>
      </w:r>
      <w:r w:rsidRPr="00BF3641">
        <w:rPr>
          <w:rFonts w:ascii="Arial" w:hAnsi="Arial" w:cs="Arial"/>
          <w:sz w:val="24"/>
          <w:szCs w:val="24"/>
        </w:rPr>
        <w:t xml:space="preserve"> </w:t>
      </w:r>
      <w:r w:rsidR="00BF3641">
        <w:rPr>
          <w:rFonts w:ascii="Arial" w:hAnsi="Arial" w:cs="Arial"/>
          <w:sz w:val="24"/>
          <w:szCs w:val="24"/>
        </w:rPr>
        <w:t xml:space="preserve">Publicada </w:t>
      </w:r>
      <w:r w:rsidR="009424BF" w:rsidRPr="00BF3641">
        <w:rPr>
          <w:rFonts w:ascii="Arial" w:hAnsi="Arial" w:cs="Arial"/>
          <w:sz w:val="24"/>
          <w:szCs w:val="24"/>
        </w:rPr>
        <w:t>en el Semanario Judicial de la Federación y su Gaceta, Décima Época, Libro XVII, Febrero de 2013, Tomo 1, página 320, Registro</w:t>
      </w:r>
      <w:r w:rsidR="00BF3641">
        <w:rPr>
          <w:rFonts w:ascii="Arial" w:hAnsi="Arial" w:cs="Arial"/>
          <w:sz w:val="24"/>
          <w:szCs w:val="24"/>
        </w:rPr>
        <w:t xml:space="preserve"> digital</w:t>
      </w:r>
      <w:r w:rsidR="009424BF" w:rsidRPr="00BF3641">
        <w:rPr>
          <w:rFonts w:ascii="Arial" w:hAnsi="Arial" w:cs="Arial"/>
          <w:sz w:val="24"/>
          <w:szCs w:val="24"/>
        </w:rPr>
        <w:t xml:space="preserve"> 2002910</w:t>
      </w:r>
      <w:r w:rsidR="001C4F5F" w:rsidRPr="00BF3641">
        <w:rPr>
          <w:rFonts w:ascii="Arial" w:hAnsi="Arial" w:cs="Arial"/>
          <w:sz w:val="24"/>
          <w:szCs w:val="24"/>
        </w:rPr>
        <w:t xml:space="preserve">, de rubro: </w:t>
      </w:r>
      <w:r w:rsidR="001C4F5F" w:rsidRPr="00BF3641">
        <w:rPr>
          <w:rFonts w:ascii="Arial" w:hAnsi="Arial" w:cs="Arial"/>
          <w:b/>
          <w:bCs/>
          <w:sz w:val="24"/>
          <w:szCs w:val="24"/>
        </w:rPr>
        <w:t>“REVISIÓN EN AMPARO INDIRECTO. CUANDO QUEDEN PENDIENTES CUESTIONES DE LEGALIDAD CUYO ESTUDIO, POR RAZÓN DE MÉTODO, SEA ULTERIOR AL PROPIAMENTE CONSTITUCIONAL Y DE LA COMPETENCIA EXCLUSIVA DE LOS TRIBUNALES COLEGIADOS DE CIRCUITO, EL RECURSO DEBERÁ DEVOLVERSE AL ÓRGANO QUE PREVINO</w:t>
      </w:r>
      <w:r w:rsidR="00DF6B77" w:rsidRPr="00BF3641">
        <w:rPr>
          <w:rFonts w:ascii="Arial" w:hAnsi="Arial" w:cs="Arial"/>
          <w:b/>
          <w:bCs/>
          <w:sz w:val="24"/>
          <w:szCs w:val="24"/>
        </w:rPr>
        <w:t xml:space="preserve"> (INTERPRETACIÓN DEL ARTÍCULO 92 DE LA LEY DE AMPARO)</w:t>
      </w:r>
      <w:r w:rsidR="001C4F5F" w:rsidRPr="00BF3641">
        <w:rPr>
          <w:rFonts w:ascii="Arial" w:hAnsi="Arial" w:cs="Arial"/>
          <w:b/>
          <w:bCs/>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DC61" w14:textId="2CA4B898" w:rsidR="00C22830" w:rsidRDefault="00C22830">
    <w:pPr>
      <w:pBdr>
        <w:top w:val="nil"/>
        <w:left w:val="nil"/>
        <w:bottom w:val="single" w:sz="4" w:space="1" w:color="8496B0"/>
        <w:right w:val="nil"/>
        <w:between w:val="nil"/>
      </w:pBdr>
      <w:tabs>
        <w:tab w:val="center" w:pos="4419"/>
        <w:tab w:val="right" w:pos="8838"/>
      </w:tabs>
      <w:rPr>
        <w:rFonts w:ascii="Arial" w:eastAsia="Arial" w:hAnsi="Arial" w:cs="Arial"/>
        <w:b/>
        <w:color w:val="0070C0"/>
        <w:sz w:val="28"/>
        <w:szCs w:val="28"/>
      </w:rPr>
    </w:pPr>
    <w:r>
      <w:rPr>
        <w:rFonts w:ascii="Arial" w:eastAsia="Arial" w:hAnsi="Arial" w:cs="Arial"/>
        <w:b/>
        <w:color w:val="0070C0"/>
        <w:sz w:val="28"/>
        <w:szCs w:val="28"/>
      </w:rPr>
      <w:t>CONTRADICCIÓN DE CRITERIOS 313/2021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4463" w14:textId="464A72C4" w:rsidR="00C22830" w:rsidRPr="00147214" w:rsidRDefault="00C22830" w:rsidP="00C12948">
    <w:pPr>
      <w:pStyle w:val="Encabezado"/>
      <w:jc w:val="right"/>
      <w:rPr>
        <w:rFonts w:eastAsia="Arial"/>
      </w:rPr>
    </w:pPr>
    <w:r w:rsidRPr="00147214">
      <w:rPr>
        <w:rFonts w:ascii="Arial" w:eastAsia="Arial" w:hAnsi="Arial" w:cs="Arial"/>
        <w:b/>
        <w:sz w:val="28"/>
        <w:szCs w:val="28"/>
      </w:rPr>
      <w:t xml:space="preserve">AMPARO EN REVISIÓN </w:t>
    </w:r>
    <w:r w:rsidR="00597FA0" w:rsidRPr="00147214">
      <w:rPr>
        <w:rFonts w:ascii="Arial" w:eastAsia="Arial" w:hAnsi="Arial" w:cs="Arial"/>
        <w:b/>
        <w:sz w:val="28"/>
        <w:szCs w:val="28"/>
      </w:rPr>
      <w:t>982</w:t>
    </w:r>
    <w:r w:rsidRPr="00147214">
      <w:rPr>
        <w:rFonts w:ascii="Arial" w:eastAsia="Arial" w:hAnsi="Arial" w:cs="Arial"/>
        <w:b/>
        <w:sz w:val="28"/>
        <w:szCs w:val="28"/>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51F1" w14:textId="3B5E530C" w:rsidR="0028452F" w:rsidRPr="00494A49" w:rsidRDefault="0028452F" w:rsidP="0028452F">
    <w:pPr>
      <w:pStyle w:val="Encabezado"/>
      <w:jc w:val="both"/>
      <w:rPr>
        <w:sz w:val="26"/>
        <w:szCs w:val="26"/>
      </w:rPr>
    </w:pPr>
  </w:p>
  <w:p w14:paraId="127AC0F6" w14:textId="77777777" w:rsidR="0028452F" w:rsidRDefault="0028452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6FC3EDD5" w:rsidR="00C22830" w:rsidRDefault="00C22830">
    <w:pPr>
      <w:pBdr>
        <w:top w:val="nil"/>
        <w:left w:val="nil"/>
        <w:bottom w:val="nil"/>
        <w:right w:val="nil"/>
        <w:between w:val="nil"/>
      </w:pBdr>
      <w:tabs>
        <w:tab w:val="center" w:pos="4419"/>
        <w:tab w:val="right" w:pos="8838"/>
      </w:tabs>
      <w:rPr>
        <w:rFonts w:ascii="Arial" w:eastAsia="Arial" w:hAnsi="Arial" w:cs="Arial"/>
        <w:b/>
        <w:color w:val="2E75B5"/>
        <w:sz w:val="28"/>
        <w:szCs w:val="28"/>
      </w:rPr>
    </w:pPr>
  </w:p>
  <w:p w14:paraId="75031ECB" w14:textId="77777777" w:rsidR="00C22830" w:rsidRDefault="00C22830">
    <w:pPr>
      <w:pBdr>
        <w:top w:val="nil"/>
        <w:left w:val="nil"/>
        <w:bottom w:val="nil"/>
        <w:right w:val="nil"/>
        <w:between w:val="nil"/>
      </w:pBdr>
      <w:tabs>
        <w:tab w:val="center" w:pos="4419"/>
        <w:tab w:val="right" w:pos="8838"/>
      </w:tabs>
      <w:rPr>
        <w:rFonts w:ascii="Arial" w:eastAsia="Arial" w:hAnsi="Arial" w:cs="Arial"/>
        <w:b/>
        <w:color w:val="2E75B5"/>
        <w:sz w:val="28"/>
        <w:szCs w:val="28"/>
      </w:rPr>
    </w:pPr>
    <w:r>
      <w:rPr>
        <w:rFonts w:ascii="Arial" w:eastAsia="Arial" w:hAnsi="Arial" w:cs="Arial"/>
        <w:b/>
        <w:color w:val="2E75B5"/>
        <w:sz w:val="28"/>
        <w:szCs w:val="28"/>
      </w:rPr>
      <w:t>CONTRADICCIÓN DE CRITERIOS 313/2021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4A87FFDC" w:rsidR="00C22830" w:rsidRDefault="00C22830">
    <w:pPr>
      <w:pBdr>
        <w:top w:val="nil"/>
        <w:left w:val="nil"/>
        <w:bottom w:val="nil"/>
        <w:right w:val="nil"/>
        <w:between w:val="nil"/>
      </w:pBdr>
      <w:tabs>
        <w:tab w:val="center" w:pos="4419"/>
        <w:tab w:val="right" w:pos="8838"/>
      </w:tabs>
      <w:jc w:val="right"/>
      <w:rPr>
        <w:rFonts w:ascii="Arial" w:eastAsia="Arial" w:hAnsi="Arial" w:cs="Arial"/>
        <w:b/>
        <w:color w:val="2E75B5"/>
        <w:sz w:val="28"/>
        <w:szCs w:val="28"/>
      </w:rPr>
    </w:pPr>
  </w:p>
  <w:p w14:paraId="3FF1B2C4" w14:textId="4F321422" w:rsidR="00C22830" w:rsidRPr="00AB0C97" w:rsidRDefault="00C22830" w:rsidP="734613B4">
    <w:pPr>
      <w:pBdr>
        <w:top w:val="nil"/>
        <w:left w:val="nil"/>
        <w:bottom w:val="nil"/>
        <w:right w:val="nil"/>
        <w:between w:val="nil"/>
      </w:pBdr>
      <w:tabs>
        <w:tab w:val="center" w:pos="4419"/>
        <w:tab w:val="right" w:pos="8838"/>
      </w:tabs>
      <w:jc w:val="right"/>
      <w:rPr>
        <w:rFonts w:ascii="Arial" w:eastAsia="Arial" w:hAnsi="Arial" w:cs="Arial"/>
        <w:b/>
        <w:bCs/>
        <w:sz w:val="28"/>
        <w:szCs w:val="28"/>
      </w:rPr>
    </w:pPr>
    <w:r w:rsidRPr="00AB0C97">
      <w:rPr>
        <w:rFonts w:ascii="Arial" w:eastAsia="Arial" w:hAnsi="Arial" w:cs="Arial"/>
        <w:b/>
        <w:bCs/>
        <w:sz w:val="28"/>
        <w:szCs w:val="28"/>
      </w:rPr>
      <w:t xml:space="preserve">AMPARO EN REVISIÓN </w:t>
    </w:r>
    <w:r w:rsidR="00E871CE" w:rsidRPr="00AB0C97">
      <w:rPr>
        <w:rFonts w:ascii="Arial" w:eastAsia="Arial" w:hAnsi="Arial" w:cs="Arial"/>
        <w:b/>
        <w:bCs/>
        <w:sz w:val="28"/>
        <w:szCs w:val="28"/>
      </w:rPr>
      <w:t>982</w:t>
    </w:r>
    <w:r w:rsidRPr="00AB0C97">
      <w:rPr>
        <w:rFonts w:ascii="Arial" w:eastAsia="Arial" w:hAnsi="Arial" w:cs="Arial"/>
        <w:b/>
        <w:bCs/>
        <w:sz w:val="28"/>
        <w:szCs w:val="28"/>
      </w:rPr>
      <w:t>/2023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26A1" w14:textId="312190FC" w:rsidR="00C22830" w:rsidRDefault="00C2283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038FD"/>
    <w:multiLevelType w:val="hybridMultilevel"/>
    <w:tmpl w:val="A4EC9E0E"/>
    <w:lvl w:ilvl="0" w:tplc="98C8D172">
      <w:start w:val="1"/>
      <w:numFmt w:val="decimal"/>
      <w:lvlText w:val="%1."/>
      <w:lvlJc w:val="left"/>
      <w:pPr>
        <w:ind w:left="720" w:hanging="360"/>
      </w:pPr>
      <w:rPr>
        <w:b/>
        <w:bCs/>
      </w:rPr>
    </w:lvl>
    <w:lvl w:ilvl="1" w:tplc="4A006C56">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59662E"/>
    <w:multiLevelType w:val="hybridMultilevel"/>
    <w:tmpl w:val="873C6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900EEA"/>
    <w:multiLevelType w:val="hybridMultilevel"/>
    <w:tmpl w:val="9AF67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AD41F0"/>
    <w:multiLevelType w:val="hybridMultilevel"/>
    <w:tmpl w:val="2E8C2BD0"/>
    <w:lvl w:ilvl="0" w:tplc="BEE605C8">
      <w:numFmt w:val="bullet"/>
      <w:lvlText w:val="-"/>
      <w:lvlJc w:val="left"/>
      <w:pPr>
        <w:ind w:left="927" w:hanging="360"/>
      </w:pPr>
      <w:rPr>
        <w:rFonts w:ascii="Arial" w:eastAsiaTheme="minorHAnsi" w:hAnsi="Arial" w:cs="Arial"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3837EC5"/>
    <w:multiLevelType w:val="hybridMultilevel"/>
    <w:tmpl w:val="4F283D5E"/>
    <w:lvl w:ilvl="0" w:tplc="C248B830">
      <w:start w:val="1"/>
      <w:numFmt w:val="decimal"/>
      <w:lvlText w:val="%1."/>
      <w:lvlJc w:val="left"/>
      <w:pPr>
        <w:ind w:left="1637" w:hanging="360"/>
      </w:pPr>
      <w:rPr>
        <w:rFonts w:hint="default"/>
        <w:b w:val="0"/>
        <w:bCs w:val="0"/>
        <w:i w:val="0"/>
        <w:sz w:val="26"/>
        <w:szCs w:val="26"/>
        <w:vertAlign w:val="baseline"/>
      </w:rPr>
    </w:lvl>
    <w:lvl w:ilvl="1" w:tplc="080A0019">
      <w:start w:val="1"/>
      <w:numFmt w:val="lowerLetter"/>
      <w:lvlText w:val="%2."/>
      <w:lvlJc w:val="left"/>
      <w:pPr>
        <w:ind w:left="360" w:hanging="360"/>
      </w:pPr>
    </w:lvl>
    <w:lvl w:ilvl="2" w:tplc="080A001B">
      <w:start w:val="1"/>
      <w:numFmt w:val="lowerRoman"/>
      <w:lvlText w:val="%3."/>
      <w:lvlJc w:val="right"/>
      <w:pPr>
        <w:ind w:left="103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2A1E17"/>
    <w:multiLevelType w:val="singleLevel"/>
    <w:tmpl w:val="3296224A"/>
    <w:lvl w:ilvl="0">
      <w:start w:val="1"/>
      <w:numFmt w:val="upperRoman"/>
      <w:lvlText w:val="%1."/>
      <w:lvlJc w:val="right"/>
      <w:pPr>
        <w:tabs>
          <w:tab w:val="num" w:pos="2847"/>
        </w:tabs>
        <w:ind w:left="2847" w:hanging="720"/>
      </w:pPr>
      <w:rPr>
        <w:rFonts w:hint="default"/>
        <w:b/>
      </w:rPr>
    </w:lvl>
  </w:abstractNum>
  <w:abstractNum w:abstractNumId="6" w15:restartNumberingAfterBreak="0">
    <w:nsid w:val="28737E7E"/>
    <w:multiLevelType w:val="hybridMultilevel"/>
    <w:tmpl w:val="9FA88E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D758FF"/>
    <w:multiLevelType w:val="singleLevel"/>
    <w:tmpl w:val="BE741BC4"/>
    <w:lvl w:ilvl="0">
      <w:start w:val="1"/>
      <w:numFmt w:val="upperLetter"/>
      <w:lvlText w:val="%1)"/>
      <w:lvlJc w:val="left"/>
      <w:pPr>
        <w:tabs>
          <w:tab w:val="num" w:pos="2487"/>
        </w:tabs>
        <w:ind w:left="2487" w:hanging="360"/>
      </w:pPr>
      <w:rPr>
        <w:rFonts w:hint="default"/>
        <w:b/>
      </w:rPr>
    </w:lvl>
  </w:abstractNum>
  <w:abstractNum w:abstractNumId="8" w15:restartNumberingAfterBreak="0">
    <w:nsid w:val="2E9961D9"/>
    <w:multiLevelType w:val="hybridMultilevel"/>
    <w:tmpl w:val="D8F4AADC"/>
    <w:lvl w:ilvl="0" w:tplc="9D2297A4">
      <w:numFmt w:val="bullet"/>
      <w:lvlText w:val="-"/>
      <w:lvlJc w:val="left"/>
      <w:pPr>
        <w:ind w:left="927" w:hanging="360"/>
      </w:pPr>
      <w:rPr>
        <w:rFonts w:ascii="Arial" w:eastAsiaTheme="minorHAnsi"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360513FB"/>
    <w:multiLevelType w:val="hybridMultilevel"/>
    <w:tmpl w:val="9FA88EB6"/>
    <w:lvl w:ilvl="0" w:tplc="61C8BD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9D64AD"/>
    <w:multiLevelType w:val="hybridMultilevel"/>
    <w:tmpl w:val="953A5660"/>
    <w:lvl w:ilvl="0" w:tplc="60B093C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6F7B28"/>
    <w:multiLevelType w:val="hybridMultilevel"/>
    <w:tmpl w:val="C7F6CA80"/>
    <w:lvl w:ilvl="0" w:tplc="47E218F4">
      <w:start w:val="6"/>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3" w15:restartNumberingAfterBreak="0">
    <w:nsid w:val="5E7D2BB4"/>
    <w:multiLevelType w:val="hybridMultilevel"/>
    <w:tmpl w:val="E686383E"/>
    <w:lvl w:ilvl="0" w:tplc="17F80804">
      <w:start w:val="1"/>
      <w:numFmt w:val="decimal"/>
      <w:lvlText w:val="%1."/>
      <w:lvlJc w:val="left"/>
      <w:pPr>
        <w:ind w:left="360" w:hanging="360"/>
      </w:pPr>
      <w:rPr>
        <w:rFonts w:ascii="Arial" w:hAnsi="Arial" w:cs="Arial" w:hint="default"/>
        <w:b w:val="0"/>
        <w:color w:val="auto"/>
        <w:sz w:val="24"/>
        <w:szCs w:val="24"/>
        <w:lang w:val="es-MX"/>
      </w:rPr>
    </w:lvl>
    <w:lvl w:ilvl="1" w:tplc="D0608462">
      <w:start w:val="1"/>
      <w:numFmt w:val="upperRoman"/>
      <w:lvlText w:val="%2."/>
      <w:lvlJc w:val="left"/>
      <w:pPr>
        <w:ind w:left="1800" w:hanging="720"/>
      </w:pPr>
      <w:rPr>
        <w:rFonts w:hint="default"/>
      </w:rPr>
    </w:lvl>
    <w:lvl w:ilvl="2" w:tplc="F35CBFD6">
      <w:start w:val="1"/>
      <w:numFmt w:val="lowerLetter"/>
      <w:lvlText w:val="%3)"/>
      <w:lvlJc w:val="left"/>
      <w:pPr>
        <w:ind w:left="1110" w:hanging="111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E625A"/>
    <w:multiLevelType w:val="hybridMultilevel"/>
    <w:tmpl w:val="D8E2D676"/>
    <w:lvl w:ilvl="0" w:tplc="AFBE80A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571359"/>
    <w:multiLevelType w:val="hybridMultilevel"/>
    <w:tmpl w:val="77FC6572"/>
    <w:lvl w:ilvl="0" w:tplc="5BC40660">
      <w:start w:val="1"/>
      <w:numFmt w:val="decimal"/>
      <w:lvlText w:val="%1."/>
      <w:lvlJc w:val="left"/>
      <w:pPr>
        <w:ind w:left="1429" w:hanging="360"/>
      </w:pPr>
      <w:rPr>
        <w:rFonts w:ascii="Arial" w:hAnsi="Arial" w:cs="Arial" w:hint="default"/>
        <w:b w:val="0"/>
        <w:bCs w:val="0"/>
        <w:i w:val="0"/>
        <w:iCs w:val="0"/>
        <w:sz w:val="28"/>
        <w:szCs w:val="28"/>
        <w:lang w:val="es-MX"/>
      </w:rPr>
    </w:lvl>
    <w:lvl w:ilvl="1" w:tplc="895AD52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61C75684"/>
    <w:multiLevelType w:val="hybridMultilevel"/>
    <w:tmpl w:val="2A3A7D3C"/>
    <w:lvl w:ilvl="0" w:tplc="24BEFD50">
      <w:start w:val="1"/>
      <w:numFmt w:val="decimal"/>
      <w:lvlText w:val="%1."/>
      <w:lvlJc w:val="left"/>
      <w:pPr>
        <w:ind w:left="720" w:hanging="360"/>
      </w:pPr>
      <w:rPr>
        <w:rFonts w:ascii="Arial" w:eastAsia="Times New Roman" w:hAnsi="Arial" w:cs="Arial"/>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2C4D1F"/>
    <w:multiLevelType w:val="hybridMultilevel"/>
    <w:tmpl w:val="A3EC3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BD3E30"/>
    <w:multiLevelType w:val="singleLevel"/>
    <w:tmpl w:val="3296224A"/>
    <w:lvl w:ilvl="0">
      <w:start w:val="1"/>
      <w:numFmt w:val="upperRoman"/>
      <w:lvlText w:val="%1."/>
      <w:lvlJc w:val="right"/>
      <w:pPr>
        <w:tabs>
          <w:tab w:val="num" w:pos="2847"/>
        </w:tabs>
        <w:ind w:left="2847" w:hanging="720"/>
      </w:pPr>
      <w:rPr>
        <w:rFonts w:hint="default"/>
        <w:b/>
      </w:rPr>
    </w:lvl>
  </w:abstractNum>
  <w:num w:numId="1" w16cid:durableId="1908035081">
    <w:abstractNumId w:val="0"/>
  </w:num>
  <w:num w:numId="2" w16cid:durableId="392125182">
    <w:abstractNumId w:val="1"/>
  </w:num>
  <w:num w:numId="3" w16cid:durableId="2062441013">
    <w:abstractNumId w:val="17"/>
  </w:num>
  <w:num w:numId="4" w16cid:durableId="2045131560">
    <w:abstractNumId w:val="2"/>
  </w:num>
  <w:num w:numId="5" w16cid:durableId="1402941590">
    <w:abstractNumId w:val="9"/>
  </w:num>
  <w:num w:numId="6" w16cid:durableId="1232619050">
    <w:abstractNumId w:val="4"/>
  </w:num>
  <w:num w:numId="7" w16cid:durableId="754713628">
    <w:abstractNumId w:val="16"/>
  </w:num>
  <w:num w:numId="8" w16cid:durableId="1646544130">
    <w:abstractNumId w:val="12"/>
  </w:num>
  <w:num w:numId="9" w16cid:durableId="1410730248">
    <w:abstractNumId w:val="10"/>
  </w:num>
  <w:num w:numId="10" w16cid:durableId="446235324">
    <w:abstractNumId w:val="18"/>
  </w:num>
  <w:num w:numId="11" w16cid:durableId="893274372">
    <w:abstractNumId w:val="5"/>
  </w:num>
  <w:num w:numId="12" w16cid:durableId="1488283367">
    <w:abstractNumId w:val="7"/>
  </w:num>
  <w:num w:numId="13" w16cid:durableId="548304992">
    <w:abstractNumId w:val="14"/>
  </w:num>
  <w:num w:numId="14" w16cid:durableId="682978990">
    <w:abstractNumId w:val="3"/>
  </w:num>
  <w:num w:numId="15" w16cid:durableId="1547373963">
    <w:abstractNumId w:val="8"/>
  </w:num>
  <w:num w:numId="16" w16cid:durableId="232593033">
    <w:abstractNumId w:val="6"/>
  </w:num>
  <w:num w:numId="17" w16cid:durableId="593439433">
    <w:abstractNumId w:val="11"/>
  </w:num>
  <w:num w:numId="18" w16cid:durableId="1814059826">
    <w:abstractNumId w:val="13"/>
  </w:num>
  <w:num w:numId="19" w16cid:durableId="13064667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E5"/>
    <w:rsid w:val="0000064A"/>
    <w:rsid w:val="0000066D"/>
    <w:rsid w:val="00000FEA"/>
    <w:rsid w:val="000010A5"/>
    <w:rsid w:val="000011B2"/>
    <w:rsid w:val="00001511"/>
    <w:rsid w:val="00001D88"/>
    <w:rsid w:val="00002680"/>
    <w:rsid w:val="000028C2"/>
    <w:rsid w:val="0000301B"/>
    <w:rsid w:val="00003794"/>
    <w:rsid w:val="00003C8B"/>
    <w:rsid w:val="0000406F"/>
    <w:rsid w:val="000049B1"/>
    <w:rsid w:val="00004A9F"/>
    <w:rsid w:val="00004CB2"/>
    <w:rsid w:val="00004E17"/>
    <w:rsid w:val="00005153"/>
    <w:rsid w:val="00005640"/>
    <w:rsid w:val="00005B20"/>
    <w:rsid w:val="00005BC0"/>
    <w:rsid w:val="000064A3"/>
    <w:rsid w:val="00006589"/>
    <w:rsid w:val="00006AA5"/>
    <w:rsid w:val="000070E0"/>
    <w:rsid w:val="000073A9"/>
    <w:rsid w:val="00007DB1"/>
    <w:rsid w:val="000101D9"/>
    <w:rsid w:val="00010441"/>
    <w:rsid w:val="000104F9"/>
    <w:rsid w:val="00010F45"/>
    <w:rsid w:val="00011199"/>
    <w:rsid w:val="0001130F"/>
    <w:rsid w:val="0001131A"/>
    <w:rsid w:val="00011CCE"/>
    <w:rsid w:val="00011D7B"/>
    <w:rsid w:val="00011FB8"/>
    <w:rsid w:val="000127BC"/>
    <w:rsid w:val="00012A5E"/>
    <w:rsid w:val="00012B2C"/>
    <w:rsid w:val="00012D18"/>
    <w:rsid w:val="00012E04"/>
    <w:rsid w:val="00012E46"/>
    <w:rsid w:val="00012EC9"/>
    <w:rsid w:val="00013623"/>
    <w:rsid w:val="00013EAC"/>
    <w:rsid w:val="00013EF0"/>
    <w:rsid w:val="00014400"/>
    <w:rsid w:val="00014730"/>
    <w:rsid w:val="00014821"/>
    <w:rsid w:val="000151A1"/>
    <w:rsid w:val="00015A2B"/>
    <w:rsid w:val="00015AF1"/>
    <w:rsid w:val="000163CF"/>
    <w:rsid w:val="00016C57"/>
    <w:rsid w:val="00016D4A"/>
    <w:rsid w:val="00017F94"/>
    <w:rsid w:val="000200E1"/>
    <w:rsid w:val="000204E3"/>
    <w:rsid w:val="0002059E"/>
    <w:rsid w:val="0002063C"/>
    <w:rsid w:val="0002070F"/>
    <w:rsid w:val="00021255"/>
    <w:rsid w:val="000219F1"/>
    <w:rsid w:val="00021A3D"/>
    <w:rsid w:val="00021BCC"/>
    <w:rsid w:val="00021F7E"/>
    <w:rsid w:val="000220AB"/>
    <w:rsid w:val="000221B6"/>
    <w:rsid w:val="00022253"/>
    <w:rsid w:val="000225A1"/>
    <w:rsid w:val="000229D3"/>
    <w:rsid w:val="00022BF8"/>
    <w:rsid w:val="000231C4"/>
    <w:rsid w:val="0002359D"/>
    <w:rsid w:val="00023AF0"/>
    <w:rsid w:val="0002414B"/>
    <w:rsid w:val="00024FC4"/>
    <w:rsid w:val="000250CE"/>
    <w:rsid w:val="00025689"/>
    <w:rsid w:val="00025A99"/>
    <w:rsid w:val="00025E62"/>
    <w:rsid w:val="00026A57"/>
    <w:rsid w:val="00026C3E"/>
    <w:rsid w:val="00026CF1"/>
    <w:rsid w:val="00027E4B"/>
    <w:rsid w:val="00030A47"/>
    <w:rsid w:val="00030ABE"/>
    <w:rsid w:val="00030ADB"/>
    <w:rsid w:val="00031081"/>
    <w:rsid w:val="0003115E"/>
    <w:rsid w:val="0003151D"/>
    <w:rsid w:val="000320F3"/>
    <w:rsid w:val="00032368"/>
    <w:rsid w:val="00032A21"/>
    <w:rsid w:val="00032DD2"/>
    <w:rsid w:val="00032FDA"/>
    <w:rsid w:val="0003305E"/>
    <w:rsid w:val="000330A7"/>
    <w:rsid w:val="00033156"/>
    <w:rsid w:val="0003373C"/>
    <w:rsid w:val="00033ACE"/>
    <w:rsid w:val="000344BE"/>
    <w:rsid w:val="0003458E"/>
    <w:rsid w:val="0003483D"/>
    <w:rsid w:val="000349D9"/>
    <w:rsid w:val="00034F70"/>
    <w:rsid w:val="000351AB"/>
    <w:rsid w:val="000352C1"/>
    <w:rsid w:val="00035B4F"/>
    <w:rsid w:val="00035FA8"/>
    <w:rsid w:val="00035FB8"/>
    <w:rsid w:val="00036F6D"/>
    <w:rsid w:val="0003710D"/>
    <w:rsid w:val="00037130"/>
    <w:rsid w:val="000373D1"/>
    <w:rsid w:val="00037566"/>
    <w:rsid w:val="000379C4"/>
    <w:rsid w:val="00037C36"/>
    <w:rsid w:val="000405E3"/>
    <w:rsid w:val="00040637"/>
    <w:rsid w:val="000407C1"/>
    <w:rsid w:val="00040C9B"/>
    <w:rsid w:val="0004153C"/>
    <w:rsid w:val="000415A3"/>
    <w:rsid w:val="00041B99"/>
    <w:rsid w:val="00041C45"/>
    <w:rsid w:val="00041CE9"/>
    <w:rsid w:val="00041D1E"/>
    <w:rsid w:val="00041F30"/>
    <w:rsid w:val="0004257B"/>
    <w:rsid w:val="00042890"/>
    <w:rsid w:val="00043F21"/>
    <w:rsid w:val="00044A4D"/>
    <w:rsid w:val="00044A6A"/>
    <w:rsid w:val="00044C4B"/>
    <w:rsid w:val="0004577B"/>
    <w:rsid w:val="00045CA3"/>
    <w:rsid w:val="00045D7F"/>
    <w:rsid w:val="000460A6"/>
    <w:rsid w:val="00046558"/>
    <w:rsid w:val="00046658"/>
    <w:rsid w:val="0004672F"/>
    <w:rsid w:val="00046E2F"/>
    <w:rsid w:val="00047369"/>
    <w:rsid w:val="00047788"/>
    <w:rsid w:val="00047BE8"/>
    <w:rsid w:val="0005045E"/>
    <w:rsid w:val="0005092A"/>
    <w:rsid w:val="00050DD3"/>
    <w:rsid w:val="00051452"/>
    <w:rsid w:val="000516B0"/>
    <w:rsid w:val="000516F0"/>
    <w:rsid w:val="00051769"/>
    <w:rsid w:val="00052160"/>
    <w:rsid w:val="00053300"/>
    <w:rsid w:val="00053347"/>
    <w:rsid w:val="00053384"/>
    <w:rsid w:val="0005339D"/>
    <w:rsid w:val="00053BEF"/>
    <w:rsid w:val="000543A8"/>
    <w:rsid w:val="00054656"/>
    <w:rsid w:val="00054F44"/>
    <w:rsid w:val="00055284"/>
    <w:rsid w:val="00055BA0"/>
    <w:rsid w:val="00055F05"/>
    <w:rsid w:val="000561F8"/>
    <w:rsid w:val="0005654D"/>
    <w:rsid w:val="00056B53"/>
    <w:rsid w:val="00056DD5"/>
    <w:rsid w:val="00056EB2"/>
    <w:rsid w:val="0005722B"/>
    <w:rsid w:val="0005780F"/>
    <w:rsid w:val="00057D13"/>
    <w:rsid w:val="00057EC0"/>
    <w:rsid w:val="000601CF"/>
    <w:rsid w:val="00060210"/>
    <w:rsid w:val="000604B1"/>
    <w:rsid w:val="00060ACC"/>
    <w:rsid w:val="00060ED2"/>
    <w:rsid w:val="00061312"/>
    <w:rsid w:val="000613F0"/>
    <w:rsid w:val="00062056"/>
    <w:rsid w:val="00062151"/>
    <w:rsid w:val="000623B9"/>
    <w:rsid w:val="000628D1"/>
    <w:rsid w:val="00062BA2"/>
    <w:rsid w:val="00062BA8"/>
    <w:rsid w:val="00063073"/>
    <w:rsid w:val="0006397C"/>
    <w:rsid w:val="000639F6"/>
    <w:rsid w:val="00063DE9"/>
    <w:rsid w:val="00063FA4"/>
    <w:rsid w:val="00064027"/>
    <w:rsid w:val="000642D0"/>
    <w:rsid w:val="000643EE"/>
    <w:rsid w:val="0006451C"/>
    <w:rsid w:val="00064871"/>
    <w:rsid w:val="00064879"/>
    <w:rsid w:val="00064E75"/>
    <w:rsid w:val="000662F5"/>
    <w:rsid w:val="0006653D"/>
    <w:rsid w:val="000665C8"/>
    <w:rsid w:val="00066AE4"/>
    <w:rsid w:val="00066D3A"/>
    <w:rsid w:val="00067224"/>
    <w:rsid w:val="00067300"/>
    <w:rsid w:val="00067521"/>
    <w:rsid w:val="0006763F"/>
    <w:rsid w:val="00067651"/>
    <w:rsid w:val="0006771C"/>
    <w:rsid w:val="000700D5"/>
    <w:rsid w:val="0007014D"/>
    <w:rsid w:val="0007036A"/>
    <w:rsid w:val="00070390"/>
    <w:rsid w:val="00070636"/>
    <w:rsid w:val="00070739"/>
    <w:rsid w:val="00070820"/>
    <w:rsid w:val="00070A04"/>
    <w:rsid w:val="000727BD"/>
    <w:rsid w:val="000729E9"/>
    <w:rsid w:val="00072C30"/>
    <w:rsid w:val="0007353F"/>
    <w:rsid w:val="00073927"/>
    <w:rsid w:val="00073BE8"/>
    <w:rsid w:val="00074444"/>
    <w:rsid w:val="00074480"/>
    <w:rsid w:val="00074AFC"/>
    <w:rsid w:val="00074F44"/>
    <w:rsid w:val="000752C0"/>
    <w:rsid w:val="0007577E"/>
    <w:rsid w:val="00075A03"/>
    <w:rsid w:val="00075AA4"/>
    <w:rsid w:val="00075CB4"/>
    <w:rsid w:val="00075CF4"/>
    <w:rsid w:val="0007610C"/>
    <w:rsid w:val="00076236"/>
    <w:rsid w:val="00076A31"/>
    <w:rsid w:val="00076A3C"/>
    <w:rsid w:val="00076CB2"/>
    <w:rsid w:val="0007711A"/>
    <w:rsid w:val="00080402"/>
    <w:rsid w:val="00080E57"/>
    <w:rsid w:val="00080FCF"/>
    <w:rsid w:val="00081AA3"/>
    <w:rsid w:val="00081D0D"/>
    <w:rsid w:val="00081E0C"/>
    <w:rsid w:val="00081EC5"/>
    <w:rsid w:val="0008236D"/>
    <w:rsid w:val="000824B0"/>
    <w:rsid w:val="00082670"/>
    <w:rsid w:val="000836F3"/>
    <w:rsid w:val="000838AF"/>
    <w:rsid w:val="00084A08"/>
    <w:rsid w:val="000852B2"/>
    <w:rsid w:val="00085537"/>
    <w:rsid w:val="00085EB2"/>
    <w:rsid w:val="0008620F"/>
    <w:rsid w:val="000867D3"/>
    <w:rsid w:val="000872F7"/>
    <w:rsid w:val="00087709"/>
    <w:rsid w:val="00087834"/>
    <w:rsid w:val="0009036E"/>
    <w:rsid w:val="00091F20"/>
    <w:rsid w:val="000920D2"/>
    <w:rsid w:val="000921A1"/>
    <w:rsid w:val="000925A2"/>
    <w:rsid w:val="000926A7"/>
    <w:rsid w:val="00093CF4"/>
    <w:rsid w:val="00093DD2"/>
    <w:rsid w:val="00094BDF"/>
    <w:rsid w:val="00095591"/>
    <w:rsid w:val="000958BB"/>
    <w:rsid w:val="00095FBB"/>
    <w:rsid w:val="00096211"/>
    <w:rsid w:val="0009671C"/>
    <w:rsid w:val="00096875"/>
    <w:rsid w:val="00096981"/>
    <w:rsid w:val="00096BBE"/>
    <w:rsid w:val="00096EEC"/>
    <w:rsid w:val="000970FD"/>
    <w:rsid w:val="00097666"/>
    <w:rsid w:val="00097732"/>
    <w:rsid w:val="00097755"/>
    <w:rsid w:val="00097AA2"/>
    <w:rsid w:val="00097DD6"/>
    <w:rsid w:val="000A056A"/>
    <w:rsid w:val="000A0847"/>
    <w:rsid w:val="000A0B18"/>
    <w:rsid w:val="000A0C6C"/>
    <w:rsid w:val="000A2014"/>
    <w:rsid w:val="000A205C"/>
    <w:rsid w:val="000A232E"/>
    <w:rsid w:val="000A270D"/>
    <w:rsid w:val="000A29F0"/>
    <w:rsid w:val="000A2E77"/>
    <w:rsid w:val="000A2F26"/>
    <w:rsid w:val="000A3C34"/>
    <w:rsid w:val="000A463B"/>
    <w:rsid w:val="000A49D4"/>
    <w:rsid w:val="000A4E9A"/>
    <w:rsid w:val="000A4F05"/>
    <w:rsid w:val="000A50AE"/>
    <w:rsid w:val="000A5228"/>
    <w:rsid w:val="000A6102"/>
    <w:rsid w:val="000A6159"/>
    <w:rsid w:val="000A6303"/>
    <w:rsid w:val="000A6372"/>
    <w:rsid w:val="000A6914"/>
    <w:rsid w:val="000A6E5E"/>
    <w:rsid w:val="000A6FE1"/>
    <w:rsid w:val="000A77C3"/>
    <w:rsid w:val="000A78F4"/>
    <w:rsid w:val="000A79B5"/>
    <w:rsid w:val="000A7FB1"/>
    <w:rsid w:val="000B0036"/>
    <w:rsid w:val="000B014E"/>
    <w:rsid w:val="000B06A0"/>
    <w:rsid w:val="000B096A"/>
    <w:rsid w:val="000B12A6"/>
    <w:rsid w:val="000B2304"/>
    <w:rsid w:val="000B29AA"/>
    <w:rsid w:val="000B2A3B"/>
    <w:rsid w:val="000B2B76"/>
    <w:rsid w:val="000B2C37"/>
    <w:rsid w:val="000B2EFD"/>
    <w:rsid w:val="000B3146"/>
    <w:rsid w:val="000B36CD"/>
    <w:rsid w:val="000B38F5"/>
    <w:rsid w:val="000B3F96"/>
    <w:rsid w:val="000B40FF"/>
    <w:rsid w:val="000B419C"/>
    <w:rsid w:val="000B4568"/>
    <w:rsid w:val="000B46AE"/>
    <w:rsid w:val="000B49B6"/>
    <w:rsid w:val="000B4A6E"/>
    <w:rsid w:val="000B4EE2"/>
    <w:rsid w:val="000B4EE3"/>
    <w:rsid w:val="000B4F3F"/>
    <w:rsid w:val="000B5053"/>
    <w:rsid w:val="000B52BD"/>
    <w:rsid w:val="000B58C8"/>
    <w:rsid w:val="000B58E5"/>
    <w:rsid w:val="000B59D4"/>
    <w:rsid w:val="000B5C9D"/>
    <w:rsid w:val="000B5D0E"/>
    <w:rsid w:val="000B5EE7"/>
    <w:rsid w:val="000B610A"/>
    <w:rsid w:val="000B785F"/>
    <w:rsid w:val="000B7CB4"/>
    <w:rsid w:val="000C0064"/>
    <w:rsid w:val="000C0314"/>
    <w:rsid w:val="000C08E4"/>
    <w:rsid w:val="000C13C5"/>
    <w:rsid w:val="000C1405"/>
    <w:rsid w:val="000C1447"/>
    <w:rsid w:val="000C1846"/>
    <w:rsid w:val="000C1B85"/>
    <w:rsid w:val="000C1BFA"/>
    <w:rsid w:val="000C22D7"/>
    <w:rsid w:val="000C248E"/>
    <w:rsid w:val="000C28FB"/>
    <w:rsid w:val="000C2BC7"/>
    <w:rsid w:val="000C2CC0"/>
    <w:rsid w:val="000C2E18"/>
    <w:rsid w:val="000C307F"/>
    <w:rsid w:val="000C3AA2"/>
    <w:rsid w:val="000C3B45"/>
    <w:rsid w:val="000C3B68"/>
    <w:rsid w:val="000C43EB"/>
    <w:rsid w:val="000C44C5"/>
    <w:rsid w:val="000C4B09"/>
    <w:rsid w:val="000C5841"/>
    <w:rsid w:val="000C5945"/>
    <w:rsid w:val="000C5ACE"/>
    <w:rsid w:val="000C5C66"/>
    <w:rsid w:val="000C60FA"/>
    <w:rsid w:val="000C611B"/>
    <w:rsid w:val="000C680F"/>
    <w:rsid w:val="000C681A"/>
    <w:rsid w:val="000C6DF6"/>
    <w:rsid w:val="000C743D"/>
    <w:rsid w:val="000C7DD9"/>
    <w:rsid w:val="000C7EF3"/>
    <w:rsid w:val="000C7F65"/>
    <w:rsid w:val="000D0116"/>
    <w:rsid w:val="000D0874"/>
    <w:rsid w:val="000D0D6F"/>
    <w:rsid w:val="000D0F22"/>
    <w:rsid w:val="000D0F98"/>
    <w:rsid w:val="000D0FF0"/>
    <w:rsid w:val="000D1063"/>
    <w:rsid w:val="000D1160"/>
    <w:rsid w:val="000D139B"/>
    <w:rsid w:val="000D164E"/>
    <w:rsid w:val="000D1E36"/>
    <w:rsid w:val="000D206B"/>
    <w:rsid w:val="000D35FD"/>
    <w:rsid w:val="000D375F"/>
    <w:rsid w:val="000D444D"/>
    <w:rsid w:val="000D4726"/>
    <w:rsid w:val="000D4F5C"/>
    <w:rsid w:val="000D51C3"/>
    <w:rsid w:val="000D530D"/>
    <w:rsid w:val="000D6524"/>
    <w:rsid w:val="000D6A00"/>
    <w:rsid w:val="000D6E84"/>
    <w:rsid w:val="000D7A5C"/>
    <w:rsid w:val="000D7F5C"/>
    <w:rsid w:val="000E0A01"/>
    <w:rsid w:val="000E0C94"/>
    <w:rsid w:val="000E1619"/>
    <w:rsid w:val="000E1699"/>
    <w:rsid w:val="000E1C28"/>
    <w:rsid w:val="000E1C83"/>
    <w:rsid w:val="000E1E42"/>
    <w:rsid w:val="000E1F88"/>
    <w:rsid w:val="000E24BE"/>
    <w:rsid w:val="000E2AFF"/>
    <w:rsid w:val="000E3046"/>
    <w:rsid w:val="000E30D6"/>
    <w:rsid w:val="000E3185"/>
    <w:rsid w:val="000E3365"/>
    <w:rsid w:val="000E35C4"/>
    <w:rsid w:val="000E37D2"/>
    <w:rsid w:val="000E3854"/>
    <w:rsid w:val="000E3B30"/>
    <w:rsid w:val="000E3CDD"/>
    <w:rsid w:val="000E4EA7"/>
    <w:rsid w:val="000E4FB4"/>
    <w:rsid w:val="000E501C"/>
    <w:rsid w:val="000E5661"/>
    <w:rsid w:val="000E5D79"/>
    <w:rsid w:val="000E6937"/>
    <w:rsid w:val="000F04FC"/>
    <w:rsid w:val="000F108F"/>
    <w:rsid w:val="000F155B"/>
    <w:rsid w:val="000F1BC2"/>
    <w:rsid w:val="000F2605"/>
    <w:rsid w:val="000F28F8"/>
    <w:rsid w:val="000F2EE5"/>
    <w:rsid w:val="000F3133"/>
    <w:rsid w:val="000F3187"/>
    <w:rsid w:val="000F35B6"/>
    <w:rsid w:val="000F35BF"/>
    <w:rsid w:val="000F3663"/>
    <w:rsid w:val="000F3BA4"/>
    <w:rsid w:val="000F4327"/>
    <w:rsid w:val="000F4508"/>
    <w:rsid w:val="000F4921"/>
    <w:rsid w:val="000F4F35"/>
    <w:rsid w:val="000F51DD"/>
    <w:rsid w:val="000F524E"/>
    <w:rsid w:val="000F5472"/>
    <w:rsid w:val="000F55FC"/>
    <w:rsid w:val="000F59F1"/>
    <w:rsid w:val="000F5B56"/>
    <w:rsid w:val="000F5D11"/>
    <w:rsid w:val="000F5FE3"/>
    <w:rsid w:val="000F621F"/>
    <w:rsid w:val="000F6A41"/>
    <w:rsid w:val="000F6B32"/>
    <w:rsid w:val="000F71D2"/>
    <w:rsid w:val="000F7418"/>
    <w:rsid w:val="000F75D1"/>
    <w:rsid w:val="000F7FC3"/>
    <w:rsid w:val="001004D5"/>
    <w:rsid w:val="00100503"/>
    <w:rsid w:val="0010056B"/>
    <w:rsid w:val="00100987"/>
    <w:rsid w:val="00100A78"/>
    <w:rsid w:val="00101092"/>
    <w:rsid w:val="00101B4F"/>
    <w:rsid w:val="0010254E"/>
    <w:rsid w:val="001029EF"/>
    <w:rsid w:val="0010311A"/>
    <w:rsid w:val="001034BE"/>
    <w:rsid w:val="00103A1C"/>
    <w:rsid w:val="00103BE0"/>
    <w:rsid w:val="00103CDD"/>
    <w:rsid w:val="00103D1E"/>
    <w:rsid w:val="0010421F"/>
    <w:rsid w:val="001048E5"/>
    <w:rsid w:val="00104A8B"/>
    <w:rsid w:val="00104E4D"/>
    <w:rsid w:val="00104FA5"/>
    <w:rsid w:val="00105034"/>
    <w:rsid w:val="00105328"/>
    <w:rsid w:val="00105465"/>
    <w:rsid w:val="0010563C"/>
    <w:rsid w:val="001056FD"/>
    <w:rsid w:val="0010576F"/>
    <w:rsid w:val="001059A9"/>
    <w:rsid w:val="00106947"/>
    <w:rsid w:val="00106F3F"/>
    <w:rsid w:val="00106F6E"/>
    <w:rsid w:val="00106FF0"/>
    <w:rsid w:val="001070FD"/>
    <w:rsid w:val="00107442"/>
    <w:rsid w:val="001079FC"/>
    <w:rsid w:val="00107E36"/>
    <w:rsid w:val="00110919"/>
    <w:rsid w:val="0011131B"/>
    <w:rsid w:val="00111D5F"/>
    <w:rsid w:val="00112009"/>
    <w:rsid w:val="0011241C"/>
    <w:rsid w:val="00113947"/>
    <w:rsid w:val="00113B77"/>
    <w:rsid w:val="001140B5"/>
    <w:rsid w:val="00114680"/>
    <w:rsid w:val="00114A77"/>
    <w:rsid w:val="0011552E"/>
    <w:rsid w:val="00115562"/>
    <w:rsid w:val="00115638"/>
    <w:rsid w:val="00115C26"/>
    <w:rsid w:val="00115F4D"/>
    <w:rsid w:val="00115FDD"/>
    <w:rsid w:val="001160B1"/>
    <w:rsid w:val="001161B5"/>
    <w:rsid w:val="001162B0"/>
    <w:rsid w:val="00116C4A"/>
    <w:rsid w:val="00117139"/>
    <w:rsid w:val="0011713F"/>
    <w:rsid w:val="001171D9"/>
    <w:rsid w:val="00117427"/>
    <w:rsid w:val="00117440"/>
    <w:rsid w:val="0011744D"/>
    <w:rsid w:val="0011793F"/>
    <w:rsid w:val="00120E8A"/>
    <w:rsid w:val="001214F4"/>
    <w:rsid w:val="00121663"/>
    <w:rsid w:val="001216BA"/>
    <w:rsid w:val="001218E4"/>
    <w:rsid w:val="00122296"/>
    <w:rsid w:val="00122581"/>
    <w:rsid w:val="001227A7"/>
    <w:rsid w:val="00122D31"/>
    <w:rsid w:val="001230EB"/>
    <w:rsid w:val="00123740"/>
    <w:rsid w:val="001240F6"/>
    <w:rsid w:val="00124203"/>
    <w:rsid w:val="00124229"/>
    <w:rsid w:val="0012468A"/>
    <w:rsid w:val="00124AC6"/>
    <w:rsid w:val="00125393"/>
    <w:rsid w:val="001254BB"/>
    <w:rsid w:val="00126067"/>
    <w:rsid w:val="00126486"/>
    <w:rsid w:val="001265DE"/>
    <w:rsid w:val="001267A3"/>
    <w:rsid w:val="00127063"/>
    <w:rsid w:val="001273D7"/>
    <w:rsid w:val="001276AB"/>
    <w:rsid w:val="00127D8A"/>
    <w:rsid w:val="00127E76"/>
    <w:rsid w:val="00127E9B"/>
    <w:rsid w:val="00130082"/>
    <w:rsid w:val="001300A5"/>
    <w:rsid w:val="0013025A"/>
    <w:rsid w:val="00130372"/>
    <w:rsid w:val="00130F5E"/>
    <w:rsid w:val="00131355"/>
    <w:rsid w:val="001315AE"/>
    <w:rsid w:val="00131DD2"/>
    <w:rsid w:val="00132427"/>
    <w:rsid w:val="00133268"/>
    <w:rsid w:val="00133413"/>
    <w:rsid w:val="001335B9"/>
    <w:rsid w:val="00133F29"/>
    <w:rsid w:val="001346BF"/>
    <w:rsid w:val="00134C6A"/>
    <w:rsid w:val="00134CB2"/>
    <w:rsid w:val="00135199"/>
    <w:rsid w:val="00135484"/>
    <w:rsid w:val="00135773"/>
    <w:rsid w:val="00135B0B"/>
    <w:rsid w:val="00135F9C"/>
    <w:rsid w:val="001363FE"/>
    <w:rsid w:val="00136518"/>
    <w:rsid w:val="0013675A"/>
    <w:rsid w:val="001369A3"/>
    <w:rsid w:val="00136D16"/>
    <w:rsid w:val="00137912"/>
    <w:rsid w:val="0014028B"/>
    <w:rsid w:val="00140740"/>
    <w:rsid w:val="0014084C"/>
    <w:rsid w:val="00140874"/>
    <w:rsid w:val="00140C71"/>
    <w:rsid w:val="00140DCE"/>
    <w:rsid w:val="001411CF"/>
    <w:rsid w:val="001412CF"/>
    <w:rsid w:val="0014197C"/>
    <w:rsid w:val="00142461"/>
    <w:rsid w:val="00142498"/>
    <w:rsid w:val="00142583"/>
    <w:rsid w:val="00142BB3"/>
    <w:rsid w:val="00143116"/>
    <w:rsid w:val="001438C0"/>
    <w:rsid w:val="00143E2E"/>
    <w:rsid w:val="00143EE7"/>
    <w:rsid w:val="001442FC"/>
    <w:rsid w:val="001445DC"/>
    <w:rsid w:val="00144A1F"/>
    <w:rsid w:val="00145581"/>
    <w:rsid w:val="00145801"/>
    <w:rsid w:val="001459BB"/>
    <w:rsid w:val="00146306"/>
    <w:rsid w:val="001467D9"/>
    <w:rsid w:val="00146980"/>
    <w:rsid w:val="00146C5B"/>
    <w:rsid w:val="00147214"/>
    <w:rsid w:val="00147252"/>
    <w:rsid w:val="001474B9"/>
    <w:rsid w:val="001476AC"/>
    <w:rsid w:val="001477A3"/>
    <w:rsid w:val="0015194C"/>
    <w:rsid w:val="00151A80"/>
    <w:rsid w:val="00151AFB"/>
    <w:rsid w:val="00151BBE"/>
    <w:rsid w:val="00151C00"/>
    <w:rsid w:val="00152AD1"/>
    <w:rsid w:val="00152B01"/>
    <w:rsid w:val="00152D53"/>
    <w:rsid w:val="0015319E"/>
    <w:rsid w:val="001539B3"/>
    <w:rsid w:val="00153EA7"/>
    <w:rsid w:val="00154104"/>
    <w:rsid w:val="001541BD"/>
    <w:rsid w:val="001548AC"/>
    <w:rsid w:val="00154972"/>
    <w:rsid w:val="00154C16"/>
    <w:rsid w:val="00154C30"/>
    <w:rsid w:val="00155650"/>
    <w:rsid w:val="00155C5A"/>
    <w:rsid w:val="00156CBF"/>
    <w:rsid w:val="00156F5C"/>
    <w:rsid w:val="0015766B"/>
    <w:rsid w:val="00157F63"/>
    <w:rsid w:val="0016044A"/>
    <w:rsid w:val="00160659"/>
    <w:rsid w:val="00161FFA"/>
    <w:rsid w:val="00162702"/>
    <w:rsid w:val="00162AEA"/>
    <w:rsid w:val="0016345B"/>
    <w:rsid w:val="001635DB"/>
    <w:rsid w:val="00163E61"/>
    <w:rsid w:val="00164117"/>
    <w:rsid w:val="001641D9"/>
    <w:rsid w:val="001642A1"/>
    <w:rsid w:val="00164901"/>
    <w:rsid w:val="00164CEC"/>
    <w:rsid w:val="00164E74"/>
    <w:rsid w:val="00165154"/>
    <w:rsid w:val="00165837"/>
    <w:rsid w:val="00165C09"/>
    <w:rsid w:val="001662AA"/>
    <w:rsid w:val="00166A35"/>
    <w:rsid w:val="00166A58"/>
    <w:rsid w:val="00166D82"/>
    <w:rsid w:val="00167B5B"/>
    <w:rsid w:val="00167C5A"/>
    <w:rsid w:val="00167E5C"/>
    <w:rsid w:val="001703A1"/>
    <w:rsid w:val="00170615"/>
    <w:rsid w:val="001709FB"/>
    <w:rsid w:val="00170A92"/>
    <w:rsid w:val="00170B8C"/>
    <w:rsid w:val="00170BD7"/>
    <w:rsid w:val="0017131C"/>
    <w:rsid w:val="00171B30"/>
    <w:rsid w:val="00171EA9"/>
    <w:rsid w:val="001726FE"/>
    <w:rsid w:val="00172738"/>
    <w:rsid w:val="0017285A"/>
    <w:rsid w:val="001733AC"/>
    <w:rsid w:val="00173C8E"/>
    <w:rsid w:val="00173F00"/>
    <w:rsid w:val="00174139"/>
    <w:rsid w:val="00174517"/>
    <w:rsid w:val="001746F0"/>
    <w:rsid w:val="00174858"/>
    <w:rsid w:val="001748D0"/>
    <w:rsid w:val="00174B07"/>
    <w:rsid w:val="00174D25"/>
    <w:rsid w:val="001750E8"/>
    <w:rsid w:val="001751AD"/>
    <w:rsid w:val="001752AC"/>
    <w:rsid w:val="00175A34"/>
    <w:rsid w:val="00175C66"/>
    <w:rsid w:val="00176353"/>
    <w:rsid w:val="001763FE"/>
    <w:rsid w:val="00176647"/>
    <w:rsid w:val="00176A25"/>
    <w:rsid w:val="001773B6"/>
    <w:rsid w:val="001779CE"/>
    <w:rsid w:val="00177FDC"/>
    <w:rsid w:val="001807BB"/>
    <w:rsid w:val="00180E5A"/>
    <w:rsid w:val="00181317"/>
    <w:rsid w:val="00181651"/>
    <w:rsid w:val="001816E7"/>
    <w:rsid w:val="00181C1A"/>
    <w:rsid w:val="00183860"/>
    <w:rsid w:val="00183BF1"/>
    <w:rsid w:val="00183EE0"/>
    <w:rsid w:val="00184338"/>
    <w:rsid w:val="00184AC4"/>
    <w:rsid w:val="00184CBA"/>
    <w:rsid w:val="00184D5C"/>
    <w:rsid w:val="00184F22"/>
    <w:rsid w:val="00185258"/>
    <w:rsid w:val="0018556C"/>
    <w:rsid w:val="00185BAC"/>
    <w:rsid w:val="00185D2F"/>
    <w:rsid w:val="0018612A"/>
    <w:rsid w:val="00186427"/>
    <w:rsid w:val="00186614"/>
    <w:rsid w:val="0018676C"/>
    <w:rsid w:val="001868A6"/>
    <w:rsid w:val="001872C3"/>
    <w:rsid w:val="0018747C"/>
    <w:rsid w:val="0018774D"/>
    <w:rsid w:val="00187796"/>
    <w:rsid w:val="00187F5E"/>
    <w:rsid w:val="001900BD"/>
    <w:rsid w:val="0019090A"/>
    <w:rsid w:val="00190A02"/>
    <w:rsid w:val="0019110F"/>
    <w:rsid w:val="0019119A"/>
    <w:rsid w:val="00191644"/>
    <w:rsid w:val="001916D3"/>
    <w:rsid w:val="001919B7"/>
    <w:rsid w:val="00192424"/>
    <w:rsid w:val="00192907"/>
    <w:rsid w:val="0019290B"/>
    <w:rsid w:val="00192964"/>
    <w:rsid w:val="00192E52"/>
    <w:rsid w:val="00193017"/>
    <w:rsid w:val="00193529"/>
    <w:rsid w:val="001936AD"/>
    <w:rsid w:val="001937D1"/>
    <w:rsid w:val="0019394E"/>
    <w:rsid w:val="00193F76"/>
    <w:rsid w:val="00193FB5"/>
    <w:rsid w:val="00194207"/>
    <w:rsid w:val="0019462B"/>
    <w:rsid w:val="00194A0F"/>
    <w:rsid w:val="00194C76"/>
    <w:rsid w:val="00195211"/>
    <w:rsid w:val="001955FE"/>
    <w:rsid w:val="001957BD"/>
    <w:rsid w:val="00195FD1"/>
    <w:rsid w:val="0019693F"/>
    <w:rsid w:val="00197614"/>
    <w:rsid w:val="001A08A1"/>
    <w:rsid w:val="001A0BA9"/>
    <w:rsid w:val="001A1650"/>
    <w:rsid w:val="001A19AE"/>
    <w:rsid w:val="001A1CAF"/>
    <w:rsid w:val="001A1F01"/>
    <w:rsid w:val="001A1F48"/>
    <w:rsid w:val="001A1FAD"/>
    <w:rsid w:val="001A205B"/>
    <w:rsid w:val="001A2650"/>
    <w:rsid w:val="001A2B40"/>
    <w:rsid w:val="001A2EF7"/>
    <w:rsid w:val="001A3067"/>
    <w:rsid w:val="001A41A3"/>
    <w:rsid w:val="001A4534"/>
    <w:rsid w:val="001A46A9"/>
    <w:rsid w:val="001A4862"/>
    <w:rsid w:val="001A5335"/>
    <w:rsid w:val="001A53B1"/>
    <w:rsid w:val="001A6101"/>
    <w:rsid w:val="001A61E1"/>
    <w:rsid w:val="001A6987"/>
    <w:rsid w:val="001A6E28"/>
    <w:rsid w:val="001A6FE7"/>
    <w:rsid w:val="001A70DA"/>
    <w:rsid w:val="001A7F69"/>
    <w:rsid w:val="001B0038"/>
    <w:rsid w:val="001B010D"/>
    <w:rsid w:val="001B01C6"/>
    <w:rsid w:val="001B03A2"/>
    <w:rsid w:val="001B0527"/>
    <w:rsid w:val="001B057D"/>
    <w:rsid w:val="001B0649"/>
    <w:rsid w:val="001B0E51"/>
    <w:rsid w:val="001B0EBB"/>
    <w:rsid w:val="001B10B6"/>
    <w:rsid w:val="001B115C"/>
    <w:rsid w:val="001B1267"/>
    <w:rsid w:val="001B137E"/>
    <w:rsid w:val="001B14BD"/>
    <w:rsid w:val="001B1706"/>
    <w:rsid w:val="001B184E"/>
    <w:rsid w:val="001B1ED2"/>
    <w:rsid w:val="001B24E9"/>
    <w:rsid w:val="001B25BC"/>
    <w:rsid w:val="001B276D"/>
    <w:rsid w:val="001B287A"/>
    <w:rsid w:val="001B3096"/>
    <w:rsid w:val="001B3180"/>
    <w:rsid w:val="001B3EB3"/>
    <w:rsid w:val="001B4839"/>
    <w:rsid w:val="001B4946"/>
    <w:rsid w:val="001B4B7D"/>
    <w:rsid w:val="001B4C63"/>
    <w:rsid w:val="001B4C7B"/>
    <w:rsid w:val="001B4CA3"/>
    <w:rsid w:val="001B4D02"/>
    <w:rsid w:val="001B4EDF"/>
    <w:rsid w:val="001B54CB"/>
    <w:rsid w:val="001B56D1"/>
    <w:rsid w:val="001B5A6D"/>
    <w:rsid w:val="001B62F5"/>
    <w:rsid w:val="001B650E"/>
    <w:rsid w:val="001B673F"/>
    <w:rsid w:val="001B69A0"/>
    <w:rsid w:val="001C040A"/>
    <w:rsid w:val="001C130E"/>
    <w:rsid w:val="001C1428"/>
    <w:rsid w:val="001C147E"/>
    <w:rsid w:val="001C3513"/>
    <w:rsid w:val="001C3D94"/>
    <w:rsid w:val="001C40BE"/>
    <w:rsid w:val="001C4168"/>
    <w:rsid w:val="001C43E9"/>
    <w:rsid w:val="001C446C"/>
    <w:rsid w:val="001C4A69"/>
    <w:rsid w:val="001C4F5F"/>
    <w:rsid w:val="001C55C7"/>
    <w:rsid w:val="001C55F4"/>
    <w:rsid w:val="001C59DD"/>
    <w:rsid w:val="001C59EA"/>
    <w:rsid w:val="001C5BC6"/>
    <w:rsid w:val="001C5C91"/>
    <w:rsid w:val="001C603B"/>
    <w:rsid w:val="001C629D"/>
    <w:rsid w:val="001C62F5"/>
    <w:rsid w:val="001C653D"/>
    <w:rsid w:val="001C69CB"/>
    <w:rsid w:val="001C6E54"/>
    <w:rsid w:val="001C7455"/>
    <w:rsid w:val="001C75CA"/>
    <w:rsid w:val="001C77D8"/>
    <w:rsid w:val="001C783E"/>
    <w:rsid w:val="001D0410"/>
    <w:rsid w:val="001D0979"/>
    <w:rsid w:val="001D0C4E"/>
    <w:rsid w:val="001D1331"/>
    <w:rsid w:val="001D163F"/>
    <w:rsid w:val="001D17B5"/>
    <w:rsid w:val="001D226C"/>
    <w:rsid w:val="001D24E3"/>
    <w:rsid w:val="001D258E"/>
    <w:rsid w:val="001D26F6"/>
    <w:rsid w:val="001D2759"/>
    <w:rsid w:val="001D2896"/>
    <w:rsid w:val="001D2B46"/>
    <w:rsid w:val="001D2EAF"/>
    <w:rsid w:val="001D305E"/>
    <w:rsid w:val="001D3284"/>
    <w:rsid w:val="001D3479"/>
    <w:rsid w:val="001D3506"/>
    <w:rsid w:val="001D3765"/>
    <w:rsid w:val="001D37CA"/>
    <w:rsid w:val="001D3CD4"/>
    <w:rsid w:val="001D3D62"/>
    <w:rsid w:val="001D3FD3"/>
    <w:rsid w:val="001D4FBE"/>
    <w:rsid w:val="001D4FCB"/>
    <w:rsid w:val="001D505F"/>
    <w:rsid w:val="001D50DC"/>
    <w:rsid w:val="001D52CE"/>
    <w:rsid w:val="001D52EC"/>
    <w:rsid w:val="001D5E36"/>
    <w:rsid w:val="001D5F4D"/>
    <w:rsid w:val="001D70C9"/>
    <w:rsid w:val="001D73DC"/>
    <w:rsid w:val="001D7479"/>
    <w:rsid w:val="001D7A5B"/>
    <w:rsid w:val="001D7F0E"/>
    <w:rsid w:val="001E0105"/>
    <w:rsid w:val="001E0124"/>
    <w:rsid w:val="001E01F7"/>
    <w:rsid w:val="001E079B"/>
    <w:rsid w:val="001E094F"/>
    <w:rsid w:val="001E0A0E"/>
    <w:rsid w:val="001E0AA1"/>
    <w:rsid w:val="001E0DF7"/>
    <w:rsid w:val="001E0F27"/>
    <w:rsid w:val="001E1070"/>
    <w:rsid w:val="001E1211"/>
    <w:rsid w:val="001E1321"/>
    <w:rsid w:val="001E1501"/>
    <w:rsid w:val="001E276F"/>
    <w:rsid w:val="001E2E85"/>
    <w:rsid w:val="001E30CB"/>
    <w:rsid w:val="001E31B8"/>
    <w:rsid w:val="001E32EB"/>
    <w:rsid w:val="001E359D"/>
    <w:rsid w:val="001E36EC"/>
    <w:rsid w:val="001E3B0E"/>
    <w:rsid w:val="001E42A2"/>
    <w:rsid w:val="001E47C0"/>
    <w:rsid w:val="001E4FBD"/>
    <w:rsid w:val="001E58C8"/>
    <w:rsid w:val="001E5E4D"/>
    <w:rsid w:val="001E5F32"/>
    <w:rsid w:val="001E61ED"/>
    <w:rsid w:val="001E6332"/>
    <w:rsid w:val="001E6574"/>
    <w:rsid w:val="001E6AED"/>
    <w:rsid w:val="001E6CAD"/>
    <w:rsid w:val="001E6E8F"/>
    <w:rsid w:val="001E7477"/>
    <w:rsid w:val="001E778F"/>
    <w:rsid w:val="001E7D5E"/>
    <w:rsid w:val="001E7F17"/>
    <w:rsid w:val="001F01C7"/>
    <w:rsid w:val="001F051A"/>
    <w:rsid w:val="001F13CA"/>
    <w:rsid w:val="001F1F24"/>
    <w:rsid w:val="001F203A"/>
    <w:rsid w:val="001F21F3"/>
    <w:rsid w:val="001F2254"/>
    <w:rsid w:val="001F264D"/>
    <w:rsid w:val="001F266E"/>
    <w:rsid w:val="001F2706"/>
    <w:rsid w:val="001F27C6"/>
    <w:rsid w:val="001F294F"/>
    <w:rsid w:val="001F29C0"/>
    <w:rsid w:val="001F2A16"/>
    <w:rsid w:val="001F2CCB"/>
    <w:rsid w:val="001F2E36"/>
    <w:rsid w:val="001F36BF"/>
    <w:rsid w:val="001F44FB"/>
    <w:rsid w:val="001F4997"/>
    <w:rsid w:val="001F51B3"/>
    <w:rsid w:val="001F53F7"/>
    <w:rsid w:val="001F592C"/>
    <w:rsid w:val="001F59C8"/>
    <w:rsid w:val="001F5DE2"/>
    <w:rsid w:val="001F6394"/>
    <w:rsid w:val="001F6996"/>
    <w:rsid w:val="001F6BF5"/>
    <w:rsid w:val="001F7898"/>
    <w:rsid w:val="001F7A52"/>
    <w:rsid w:val="00200185"/>
    <w:rsid w:val="002001D3"/>
    <w:rsid w:val="0020074B"/>
    <w:rsid w:val="00200E0D"/>
    <w:rsid w:val="00200FDA"/>
    <w:rsid w:val="00201287"/>
    <w:rsid w:val="00201688"/>
    <w:rsid w:val="00201CFC"/>
    <w:rsid w:val="00201F19"/>
    <w:rsid w:val="0020255D"/>
    <w:rsid w:val="002027D3"/>
    <w:rsid w:val="0020316F"/>
    <w:rsid w:val="00203691"/>
    <w:rsid w:val="00203ECC"/>
    <w:rsid w:val="0020402E"/>
    <w:rsid w:val="00204646"/>
    <w:rsid w:val="00204AD8"/>
    <w:rsid w:val="00204E87"/>
    <w:rsid w:val="0020517A"/>
    <w:rsid w:val="00205881"/>
    <w:rsid w:val="00205D5C"/>
    <w:rsid w:val="00206C54"/>
    <w:rsid w:val="00206E44"/>
    <w:rsid w:val="00206FEE"/>
    <w:rsid w:val="002070D7"/>
    <w:rsid w:val="00207BC7"/>
    <w:rsid w:val="002108E4"/>
    <w:rsid w:val="00211157"/>
    <w:rsid w:val="0021123B"/>
    <w:rsid w:val="00211484"/>
    <w:rsid w:val="00211552"/>
    <w:rsid w:val="00211933"/>
    <w:rsid w:val="00211D8E"/>
    <w:rsid w:val="00213151"/>
    <w:rsid w:val="00213A2A"/>
    <w:rsid w:val="00213FD2"/>
    <w:rsid w:val="002143A6"/>
    <w:rsid w:val="00214860"/>
    <w:rsid w:val="002148C6"/>
    <w:rsid w:val="00214DB8"/>
    <w:rsid w:val="00215E2A"/>
    <w:rsid w:val="00216204"/>
    <w:rsid w:val="00216CAC"/>
    <w:rsid w:val="00216DB1"/>
    <w:rsid w:val="00217085"/>
    <w:rsid w:val="0021713E"/>
    <w:rsid w:val="002176E6"/>
    <w:rsid w:val="00217B4E"/>
    <w:rsid w:val="00217D5C"/>
    <w:rsid w:val="00217FA4"/>
    <w:rsid w:val="002200F7"/>
    <w:rsid w:val="00220C76"/>
    <w:rsid w:val="00220F59"/>
    <w:rsid w:val="00221095"/>
    <w:rsid w:val="002210B9"/>
    <w:rsid w:val="00221362"/>
    <w:rsid w:val="0022196A"/>
    <w:rsid w:val="00221FEF"/>
    <w:rsid w:val="002228B0"/>
    <w:rsid w:val="002230C1"/>
    <w:rsid w:val="0022320E"/>
    <w:rsid w:val="002237B8"/>
    <w:rsid w:val="0022394A"/>
    <w:rsid w:val="00223CFA"/>
    <w:rsid w:val="00224250"/>
    <w:rsid w:val="00224399"/>
    <w:rsid w:val="00224755"/>
    <w:rsid w:val="00224872"/>
    <w:rsid w:val="00224D01"/>
    <w:rsid w:val="0022562D"/>
    <w:rsid w:val="002257FA"/>
    <w:rsid w:val="00227393"/>
    <w:rsid w:val="00227C74"/>
    <w:rsid w:val="00227CEE"/>
    <w:rsid w:val="00230935"/>
    <w:rsid w:val="002316BA"/>
    <w:rsid w:val="00231A57"/>
    <w:rsid w:val="00232318"/>
    <w:rsid w:val="002324B2"/>
    <w:rsid w:val="0023282E"/>
    <w:rsid w:val="002328A7"/>
    <w:rsid w:val="00232D2D"/>
    <w:rsid w:val="00232D88"/>
    <w:rsid w:val="00232EB1"/>
    <w:rsid w:val="0023315C"/>
    <w:rsid w:val="002339FE"/>
    <w:rsid w:val="0023429F"/>
    <w:rsid w:val="0023433B"/>
    <w:rsid w:val="00234956"/>
    <w:rsid w:val="00234DB3"/>
    <w:rsid w:val="002351CC"/>
    <w:rsid w:val="00235C0C"/>
    <w:rsid w:val="00235E5A"/>
    <w:rsid w:val="0023675D"/>
    <w:rsid w:val="00236A9B"/>
    <w:rsid w:val="00236C4E"/>
    <w:rsid w:val="00236FB8"/>
    <w:rsid w:val="00240312"/>
    <w:rsid w:val="00240316"/>
    <w:rsid w:val="00240A40"/>
    <w:rsid w:val="002412EE"/>
    <w:rsid w:val="00241591"/>
    <w:rsid w:val="002415ED"/>
    <w:rsid w:val="00241726"/>
    <w:rsid w:val="00241770"/>
    <w:rsid w:val="00241B90"/>
    <w:rsid w:val="00242664"/>
    <w:rsid w:val="00242C74"/>
    <w:rsid w:val="00242CF0"/>
    <w:rsid w:val="00242DE5"/>
    <w:rsid w:val="00243557"/>
    <w:rsid w:val="00243564"/>
    <w:rsid w:val="00243935"/>
    <w:rsid w:val="00243979"/>
    <w:rsid w:val="002444CD"/>
    <w:rsid w:val="002445CC"/>
    <w:rsid w:val="0024468A"/>
    <w:rsid w:val="00244ADE"/>
    <w:rsid w:val="002455A6"/>
    <w:rsid w:val="002460CC"/>
    <w:rsid w:val="00246587"/>
    <w:rsid w:val="002466DA"/>
    <w:rsid w:val="002467D1"/>
    <w:rsid w:val="00246AD9"/>
    <w:rsid w:val="00247162"/>
    <w:rsid w:val="00247271"/>
    <w:rsid w:val="00247A8D"/>
    <w:rsid w:val="00250060"/>
    <w:rsid w:val="00250113"/>
    <w:rsid w:val="00250607"/>
    <w:rsid w:val="00250659"/>
    <w:rsid w:val="0025091D"/>
    <w:rsid w:val="0025094C"/>
    <w:rsid w:val="00250A92"/>
    <w:rsid w:val="00252518"/>
    <w:rsid w:val="0025263D"/>
    <w:rsid w:val="00252DAB"/>
    <w:rsid w:val="00253E0D"/>
    <w:rsid w:val="002541AE"/>
    <w:rsid w:val="002542EB"/>
    <w:rsid w:val="0025530E"/>
    <w:rsid w:val="0025591B"/>
    <w:rsid w:val="00256558"/>
    <w:rsid w:val="002566D5"/>
    <w:rsid w:val="002568E2"/>
    <w:rsid w:val="0025702D"/>
    <w:rsid w:val="00257493"/>
    <w:rsid w:val="002574F9"/>
    <w:rsid w:val="00257C28"/>
    <w:rsid w:val="00260261"/>
    <w:rsid w:val="00260411"/>
    <w:rsid w:val="002604D7"/>
    <w:rsid w:val="002606D7"/>
    <w:rsid w:val="00260E6A"/>
    <w:rsid w:val="00261337"/>
    <w:rsid w:val="0026136D"/>
    <w:rsid w:val="00261A6D"/>
    <w:rsid w:val="00261C4C"/>
    <w:rsid w:val="00261CFE"/>
    <w:rsid w:val="00261F29"/>
    <w:rsid w:val="00262665"/>
    <w:rsid w:val="00262751"/>
    <w:rsid w:val="00262B99"/>
    <w:rsid w:val="00262E1E"/>
    <w:rsid w:val="002630E4"/>
    <w:rsid w:val="002633E1"/>
    <w:rsid w:val="0026369F"/>
    <w:rsid w:val="002637D8"/>
    <w:rsid w:val="00263957"/>
    <w:rsid w:val="00263B3D"/>
    <w:rsid w:val="00263E3F"/>
    <w:rsid w:val="002647A0"/>
    <w:rsid w:val="002647B3"/>
    <w:rsid w:val="00264CD7"/>
    <w:rsid w:val="00265049"/>
    <w:rsid w:val="002650B2"/>
    <w:rsid w:val="00265137"/>
    <w:rsid w:val="0026556D"/>
    <w:rsid w:val="002657D9"/>
    <w:rsid w:val="00266100"/>
    <w:rsid w:val="00266101"/>
    <w:rsid w:val="00266CA9"/>
    <w:rsid w:val="00266D0D"/>
    <w:rsid w:val="0026723F"/>
    <w:rsid w:val="0026725F"/>
    <w:rsid w:val="00267446"/>
    <w:rsid w:val="0026758A"/>
    <w:rsid w:val="002679D3"/>
    <w:rsid w:val="00267B52"/>
    <w:rsid w:val="00270198"/>
    <w:rsid w:val="002701C3"/>
    <w:rsid w:val="002705EA"/>
    <w:rsid w:val="00270772"/>
    <w:rsid w:val="00270E6D"/>
    <w:rsid w:val="0027115B"/>
    <w:rsid w:val="0027124F"/>
    <w:rsid w:val="0027149D"/>
    <w:rsid w:val="002724DC"/>
    <w:rsid w:val="00272587"/>
    <w:rsid w:val="00272689"/>
    <w:rsid w:val="00272D06"/>
    <w:rsid w:val="00272D45"/>
    <w:rsid w:val="0027316A"/>
    <w:rsid w:val="0027386E"/>
    <w:rsid w:val="00273B7B"/>
    <w:rsid w:val="0027414A"/>
    <w:rsid w:val="00274247"/>
    <w:rsid w:val="00274844"/>
    <w:rsid w:val="0027531F"/>
    <w:rsid w:val="0027532C"/>
    <w:rsid w:val="00275D4F"/>
    <w:rsid w:val="002761AE"/>
    <w:rsid w:val="002761CB"/>
    <w:rsid w:val="00276B33"/>
    <w:rsid w:val="00276CA1"/>
    <w:rsid w:val="00276DCE"/>
    <w:rsid w:val="002772FC"/>
    <w:rsid w:val="00277487"/>
    <w:rsid w:val="00277C24"/>
    <w:rsid w:val="002802D5"/>
    <w:rsid w:val="00280CED"/>
    <w:rsid w:val="00280E4C"/>
    <w:rsid w:val="00280FA6"/>
    <w:rsid w:val="00281054"/>
    <w:rsid w:val="00281674"/>
    <w:rsid w:val="0028182D"/>
    <w:rsid w:val="00281CF5"/>
    <w:rsid w:val="00282792"/>
    <w:rsid w:val="002828A8"/>
    <w:rsid w:val="00282A0D"/>
    <w:rsid w:val="0028300A"/>
    <w:rsid w:val="00283446"/>
    <w:rsid w:val="002835E2"/>
    <w:rsid w:val="00283C05"/>
    <w:rsid w:val="00283D21"/>
    <w:rsid w:val="002841DF"/>
    <w:rsid w:val="0028423E"/>
    <w:rsid w:val="0028452F"/>
    <w:rsid w:val="0028515A"/>
    <w:rsid w:val="00285BAB"/>
    <w:rsid w:val="00286791"/>
    <w:rsid w:val="00286BFC"/>
    <w:rsid w:val="00286D0D"/>
    <w:rsid w:val="00286F08"/>
    <w:rsid w:val="002877DD"/>
    <w:rsid w:val="00287819"/>
    <w:rsid w:val="002879BB"/>
    <w:rsid w:val="002902FA"/>
    <w:rsid w:val="002903AD"/>
    <w:rsid w:val="0029050E"/>
    <w:rsid w:val="00290614"/>
    <w:rsid w:val="002906F9"/>
    <w:rsid w:val="00290BDD"/>
    <w:rsid w:val="00290CD8"/>
    <w:rsid w:val="002914B0"/>
    <w:rsid w:val="002916A0"/>
    <w:rsid w:val="002917E7"/>
    <w:rsid w:val="002917EC"/>
    <w:rsid w:val="00291972"/>
    <w:rsid w:val="00291B93"/>
    <w:rsid w:val="00292712"/>
    <w:rsid w:val="0029280B"/>
    <w:rsid w:val="00292E50"/>
    <w:rsid w:val="0029336D"/>
    <w:rsid w:val="00293D27"/>
    <w:rsid w:val="00293D7F"/>
    <w:rsid w:val="002941E1"/>
    <w:rsid w:val="00294299"/>
    <w:rsid w:val="00294348"/>
    <w:rsid w:val="002943B9"/>
    <w:rsid w:val="00294D09"/>
    <w:rsid w:val="00294F0A"/>
    <w:rsid w:val="00294FC9"/>
    <w:rsid w:val="002956CA"/>
    <w:rsid w:val="00295703"/>
    <w:rsid w:val="00295AA6"/>
    <w:rsid w:val="002964E0"/>
    <w:rsid w:val="00296B34"/>
    <w:rsid w:val="00296E36"/>
    <w:rsid w:val="00296F0F"/>
    <w:rsid w:val="0029714C"/>
    <w:rsid w:val="002974FF"/>
    <w:rsid w:val="00297891"/>
    <w:rsid w:val="00297E2B"/>
    <w:rsid w:val="00297F8A"/>
    <w:rsid w:val="002A0496"/>
    <w:rsid w:val="002A060E"/>
    <w:rsid w:val="002A08F8"/>
    <w:rsid w:val="002A0BFD"/>
    <w:rsid w:val="002A1508"/>
    <w:rsid w:val="002A19B9"/>
    <w:rsid w:val="002A1E15"/>
    <w:rsid w:val="002A1F5C"/>
    <w:rsid w:val="002A272B"/>
    <w:rsid w:val="002A27D6"/>
    <w:rsid w:val="002A2DD8"/>
    <w:rsid w:val="002A3746"/>
    <w:rsid w:val="002A3A2D"/>
    <w:rsid w:val="002A3C10"/>
    <w:rsid w:val="002A3DEE"/>
    <w:rsid w:val="002A4516"/>
    <w:rsid w:val="002A4C8B"/>
    <w:rsid w:val="002A507C"/>
    <w:rsid w:val="002A6438"/>
    <w:rsid w:val="002A71E4"/>
    <w:rsid w:val="002A758C"/>
    <w:rsid w:val="002B044B"/>
    <w:rsid w:val="002B064F"/>
    <w:rsid w:val="002B065A"/>
    <w:rsid w:val="002B0E6F"/>
    <w:rsid w:val="002B12E7"/>
    <w:rsid w:val="002B1621"/>
    <w:rsid w:val="002B1B2D"/>
    <w:rsid w:val="002B2041"/>
    <w:rsid w:val="002B207D"/>
    <w:rsid w:val="002B20EB"/>
    <w:rsid w:val="002B21EC"/>
    <w:rsid w:val="002B2A47"/>
    <w:rsid w:val="002B39D4"/>
    <w:rsid w:val="002B3BB7"/>
    <w:rsid w:val="002B427E"/>
    <w:rsid w:val="002B4CC9"/>
    <w:rsid w:val="002B5260"/>
    <w:rsid w:val="002B548E"/>
    <w:rsid w:val="002B5856"/>
    <w:rsid w:val="002B5AF4"/>
    <w:rsid w:val="002B5CAC"/>
    <w:rsid w:val="002B5DF2"/>
    <w:rsid w:val="002B6007"/>
    <w:rsid w:val="002B6326"/>
    <w:rsid w:val="002B6983"/>
    <w:rsid w:val="002B6E68"/>
    <w:rsid w:val="002B6FF8"/>
    <w:rsid w:val="002B78DC"/>
    <w:rsid w:val="002B7935"/>
    <w:rsid w:val="002B7A56"/>
    <w:rsid w:val="002B7C7E"/>
    <w:rsid w:val="002B7F82"/>
    <w:rsid w:val="002C00C9"/>
    <w:rsid w:val="002C017D"/>
    <w:rsid w:val="002C0598"/>
    <w:rsid w:val="002C06D3"/>
    <w:rsid w:val="002C070E"/>
    <w:rsid w:val="002C096D"/>
    <w:rsid w:val="002C1629"/>
    <w:rsid w:val="002C16AC"/>
    <w:rsid w:val="002C1732"/>
    <w:rsid w:val="002C2390"/>
    <w:rsid w:val="002C25C4"/>
    <w:rsid w:val="002C2D2F"/>
    <w:rsid w:val="002C3A3D"/>
    <w:rsid w:val="002C4D83"/>
    <w:rsid w:val="002C4F3C"/>
    <w:rsid w:val="002C58EC"/>
    <w:rsid w:val="002C5BBD"/>
    <w:rsid w:val="002C5E06"/>
    <w:rsid w:val="002C5F94"/>
    <w:rsid w:val="002C6521"/>
    <w:rsid w:val="002C656C"/>
    <w:rsid w:val="002C687A"/>
    <w:rsid w:val="002C71A8"/>
    <w:rsid w:val="002C7FDF"/>
    <w:rsid w:val="002D064C"/>
    <w:rsid w:val="002D0D2E"/>
    <w:rsid w:val="002D0FBC"/>
    <w:rsid w:val="002D137D"/>
    <w:rsid w:val="002D18E2"/>
    <w:rsid w:val="002D1C2E"/>
    <w:rsid w:val="002D1FD4"/>
    <w:rsid w:val="002D2138"/>
    <w:rsid w:val="002D2B0F"/>
    <w:rsid w:val="002D3210"/>
    <w:rsid w:val="002D34C1"/>
    <w:rsid w:val="002D3550"/>
    <w:rsid w:val="002D35E4"/>
    <w:rsid w:val="002D3A7E"/>
    <w:rsid w:val="002D3BFA"/>
    <w:rsid w:val="002D418B"/>
    <w:rsid w:val="002D41FD"/>
    <w:rsid w:val="002D42E2"/>
    <w:rsid w:val="002D4512"/>
    <w:rsid w:val="002D4573"/>
    <w:rsid w:val="002D45E2"/>
    <w:rsid w:val="002D4876"/>
    <w:rsid w:val="002D500B"/>
    <w:rsid w:val="002D5231"/>
    <w:rsid w:val="002D566C"/>
    <w:rsid w:val="002D5839"/>
    <w:rsid w:val="002D58D4"/>
    <w:rsid w:val="002D59E1"/>
    <w:rsid w:val="002D5A89"/>
    <w:rsid w:val="002D65D5"/>
    <w:rsid w:val="002D6621"/>
    <w:rsid w:val="002D6891"/>
    <w:rsid w:val="002D6E6A"/>
    <w:rsid w:val="002D6F2F"/>
    <w:rsid w:val="002D70D6"/>
    <w:rsid w:val="002D74FD"/>
    <w:rsid w:val="002D7958"/>
    <w:rsid w:val="002D7D1A"/>
    <w:rsid w:val="002D7F7C"/>
    <w:rsid w:val="002E08F0"/>
    <w:rsid w:val="002E1211"/>
    <w:rsid w:val="002E1435"/>
    <w:rsid w:val="002E14B7"/>
    <w:rsid w:val="002E16C6"/>
    <w:rsid w:val="002E191E"/>
    <w:rsid w:val="002E1C71"/>
    <w:rsid w:val="002E3562"/>
    <w:rsid w:val="002E35D2"/>
    <w:rsid w:val="002E37F7"/>
    <w:rsid w:val="002E392E"/>
    <w:rsid w:val="002E3A1C"/>
    <w:rsid w:val="002E43F3"/>
    <w:rsid w:val="002E4627"/>
    <w:rsid w:val="002E4D4E"/>
    <w:rsid w:val="002E5305"/>
    <w:rsid w:val="002E53E8"/>
    <w:rsid w:val="002E5A1D"/>
    <w:rsid w:val="002E5A79"/>
    <w:rsid w:val="002E6661"/>
    <w:rsid w:val="002E6D63"/>
    <w:rsid w:val="002E6F69"/>
    <w:rsid w:val="002E7286"/>
    <w:rsid w:val="002E7471"/>
    <w:rsid w:val="002E74D3"/>
    <w:rsid w:val="002E7E54"/>
    <w:rsid w:val="002F0392"/>
    <w:rsid w:val="002F0B54"/>
    <w:rsid w:val="002F0CC9"/>
    <w:rsid w:val="002F10E6"/>
    <w:rsid w:val="002F187E"/>
    <w:rsid w:val="002F1948"/>
    <w:rsid w:val="002F1AD2"/>
    <w:rsid w:val="002F1DA8"/>
    <w:rsid w:val="002F1DAE"/>
    <w:rsid w:val="002F2222"/>
    <w:rsid w:val="002F235C"/>
    <w:rsid w:val="002F26B4"/>
    <w:rsid w:val="002F2734"/>
    <w:rsid w:val="002F2BB0"/>
    <w:rsid w:val="002F2DE9"/>
    <w:rsid w:val="002F37C2"/>
    <w:rsid w:val="002F3835"/>
    <w:rsid w:val="002F42BE"/>
    <w:rsid w:val="002F44E6"/>
    <w:rsid w:val="002F45A8"/>
    <w:rsid w:val="002F5C6B"/>
    <w:rsid w:val="002F5D43"/>
    <w:rsid w:val="002F5FAE"/>
    <w:rsid w:val="002F616B"/>
    <w:rsid w:val="002F661A"/>
    <w:rsid w:val="002F67A4"/>
    <w:rsid w:val="002F7BA1"/>
    <w:rsid w:val="00300D29"/>
    <w:rsid w:val="00300DE2"/>
    <w:rsid w:val="00300E37"/>
    <w:rsid w:val="00300FD1"/>
    <w:rsid w:val="00301A0C"/>
    <w:rsid w:val="00301A40"/>
    <w:rsid w:val="00301A48"/>
    <w:rsid w:val="00301D76"/>
    <w:rsid w:val="00302593"/>
    <w:rsid w:val="00302729"/>
    <w:rsid w:val="00302FC2"/>
    <w:rsid w:val="0030324C"/>
    <w:rsid w:val="00303716"/>
    <w:rsid w:val="00303E9A"/>
    <w:rsid w:val="00303F24"/>
    <w:rsid w:val="0030469D"/>
    <w:rsid w:val="00304D52"/>
    <w:rsid w:val="00306330"/>
    <w:rsid w:val="003065F0"/>
    <w:rsid w:val="00306C8F"/>
    <w:rsid w:val="00306FAF"/>
    <w:rsid w:val="00307184"/>
    <w:rsid w:val="00307427"/>
    <w:rsid w:val="00307774"/>
    <w:rsid w:val="003077CF"/>
    <w:rsid w:val="00307A3A"/>
    <w:rsid w:val="00307ABA"/>
    <w:rsid w:val="00307C6B"/>
    <w:rsid w:val="00307EC6"/>
    <w:rsid w:val="00307F5E"/>
    <w:rsid w:val="00310404"/>
    <w:rsid w:val="00310475"/>
    <w:rsid w:val="00310C13"/>
    <w:rsid w:val="00310FC3"/>
    <w:rsid w:val="003111C3"/>
    <w:rsid w:val="00311222"/>
    <w:rsid w:val="0031230A"/>
    <w:rsid w:val="00312401"/>
    <w:rsid w:val="003125E2"/>
    <w:rsid w:val="00312784"/>
    <w:rsid w:val="00312859"/>
    <w:rsid w:val="00312A41"/>
    <w:rsid w:val="00312B5E"/>
    <w:rsid w:val="00312B66"/>
    <w:rsid w:val="0031357A"/>
    <w:rsid w:val="00313969"/>
    <w:rsid w:val="00314205"/>
    <w:rsid w:val="00314AC4"/>
    <w:rsid w:val="00314BBA"/>
    <w:rsid w:val="003158A8"/>
    <w:rsid w:val="0031599C"/>
    <w:rsid w:val="003164BE"/>
    <w:rsid w:val="00316F7E"/>
    <w:rsid w:val="003175E6"/>
    <w:rsid w:val="00317629"/>
    <w:rsid w:val="0031790E"/>
    <w:rsid w:val="00317A34"/>
    <w:rsid w:val="00317A82"/>
    <w:rsid w:val="00317AE0"/>
    <w:rsid w:val="00320011"/>
    <w:rsid w:val="0032030A"/>
    <w:rsid w:val="00320F10"/>
    <w:rsid w:val="00320F37"/>
    <w:rsid w:val="00320F42"/>
    <w:rsid w:val="00320F76"/>
    <w:rsid w:val="00321357"/>
    <w:rsid w:val="00321577"/>
    <w:rsid w:val="00321614"/>
    <w:rsid w:val="003217A5"/>
    <w:rsid w:val="003221B0"/>
    <w:rsid w:val="00322711"/>
    <w:rsid w:val="003228C2"/>
    <w:rsid w:val="00322B89"/>
    <w:rsid w:val="0032328B"/>
    <w:rsid w:val="00323808"/>
    <w:rsid w:val="00323AA1"/>
    <w:rsid w:val="00323D35"/>
    <w:rsid w:val="00324494"/>
    <w:rsid w:val="003247CC"/>
    <w:rsid w:val="003249AA"/>
    <w:rsid w:val="00324DE1"/>
    <w:rsid w:val="0032565D"/>
    <w:rsid w:val="003256D0"/>
    <w:rsid w:val="00325A8D"/>
    <w:rsid w:val="00326A6E"/>
    <w:rsid w:val="00326AD7"/>
    <w:rsid w:val="00326DE7"/>
    <w:rsid w:val="0032708F"/>
    <w:rsid w:val="00327281"/>
    <w:rsid w:val="003272A5"/>
    <w:rsid w:val="00327774"/>
    <w:rsid w:val="00327D28"/>
    <w:rsid w:val="003301F7"/>
    <w:rsid w:val="00330327"/>
    <w:rsid w:val="00331AC6"/>
    <w:rsid w:val="00332521"/>
    <w:rsid w:val="003326CC"/>
    <w:rsid w:val="00332C3C"/>
    <w:rsid w:val="003330B6"/>
    <w:rsid w:val="0033375E"/>
    <w:rsid w:val="00333D88"/>
    <w:rsid w:val="00333E98"/>
    <w:rsid w:val="003345C2"/>
    <w:rsid w:val="00334DBF"/>
    <w:rsid w:val="00334EC2"/>
    <w:rsid w:val="0033539B"/>
    <w:rsid w:val="00335969"/>
    <w:rsid w:val="00336286"/>
    <w:rsid w:val="003362FA"/>
    <w:rsid w:val="00336445"/>
    <w:rsid w:val="00336852"/>
    <w:rsid w:val="00336E70"/>
    <w:rsid w:val="0033725F"/>
    <w:rsid w:val="00337409"/>
    <w:rsid w:val="00337EFA"/>
    <w:rsid w:val="00340007"/>
    <w:rsid w:val="003409C3"/>
    <w:rsid w:val="00341430"/>
    <w:rsid w:val="00341D0D"/>
    <w:rsid w:val="003426FF"/>
    <w:rsid w:val="00344C50"/>
    <w:rsid w:val="00344E43"/>
    <w:rsid w:val="00345459"/>
    <w:rsid w:val="00345B36"/>
    <w:rsid w:val="00345BBE"/>
    <w:rsid w:val="00345F10"/>
    <w:rsid w:val="00346B54"/>
    <w:rsid w:val="00346CD3"/>
    <w:rsid w:val="00346CD7"/>
    <w:rsid w:val="00346E15"/>
    <w:rsid w:val="0034775D"/>
    <w:rsid w:val="00347CD2"/>
    <w:rsid w:val="00347D0D"/>
    <w:rsid w:val="00347FCC"/>
    <w:rsid w:val="003500CE"/>
    <w:rsid w:val="00350302"/>
    <w:rsid w:val="0035041E"/>
    <w:rsid w:val="0035079C"/>
    <w:rsid w:val="00350841"/>
    <w:rsid w:val="00350EA3"/>
    <w:rsid w:val="00351AD5"/>
    <w:rsid w:val="00351D5C"/>
    <w:rsid w:val="00352274"/>
    <w:rsid w:val="00352F0D"/>
    <w:rsid w:val="0035315D"/>
    <w:rsid w:val="00353C15"/>
    <w:rsid w:val="003544BC"/>
    <w:rsid w:val="003549B5"/>
    <w:rsid w:val="00354AB8"/>
    <w:rsid w:val="00354F53"/>
    <w:rsid w:val="003553A5"/>
    <w:rsid w:val="00355482"/>
    <w:rsid w:val="003558FA"/>
    <w:rsid w:val="00355FBD"/>
    <w:rsid w:val="003561E3"/>
    <w:rsid w:val="00356580"/>
    <w:rsid w:val="00356B19"/>
    <w:rsid w:val="003574E6"/>
    <w:rsid w:val="0036039F"/>
    <w:rsid w:val="003607D6"/>
    <w:rsid w:val="003608AB"/>
    <w:rsid w:val="00360958"/>
    <w:rsid w:val="00360E8C"/>
    <w:rsid w:val="00360F18"/>
    <w:rsid w:val="0036117A"/>
    <w:rsid w:val="003615D1"/>
    <w:rsid w:val="00361D63"/>
    <w:rsid w:val="00361EC5"/>
    <w:rsid w:val="003620DD"/>
    <w:rsid w:val="00362A70"/>
    <w:rsid w:val="00362BBD"/>
    <w:rsid w:val="003633D9"/>
    <w:rsid w:val="00364333"/>
    <w:rsid w:val="00364999"/>
    <w:rsid w:val="0036559E"/>
    <w:rsid w:val="0036560A"/>
    <w:rsid w:val="00365675"/>
    <w:rsid w:val="0036571F"/>
    <w:rsid w:val="0036584A"/>
    <w:rsid w:val="0036593D"/>
    <w:rsid w:val="00365DC7"/>
    <w:rsid w:val="0036621C"/>
    <w:rsid w:val="00366992"/>
    <w:rsid w:val="00366B2C"/>
    <w:rsid w:val="00366C1E"/>
    <w:rsid w:val="00366DEB"/>
    <w:rsid w:val="0036701E"/>
    <w:rsid w:val="0036734E"/>
    <w:rsid w:val="00367847"/>
    <w:rsid w:val="00367938"/>
    <w:rsid w:val="00370186"/>
    <w:rsid w:val="003702B2"/>
    <w:rsid w:val="003709CF"/>
    <w:rsid w:val="00370A63"/>
    <w:rsid w:val="00370D9F"/>
    <w:rsid w:val="00371055"/>
    <w:rsid w:val="003711D4"/>
    <w:rsid w:val="0037167A"/>
    <w:rsid w:val="00371738"/>
    <w:rsid w:val="00371D8C"/>
    <w:rsid w:val="00372197"/>
    <w:rsid w:val="0037233F"/>
    <w:rsid w:val="00372B43"/>
    <w:rsid w:val="00372BF2"/>
    <w:rsid w:val="0037319D"/>
    <w:rsid w:val="00373F61"/>
    <w:rsid w:val="00374239"/>
    <w:rsid w:val="00374241"/>
    <w:rsid w:val="00374418"/>
    <w:rsid w:val="00374483"/>
    <w:rsid w:val="00374523"/>
    <w:rsid w:val="003748A0"/>
    <w:rsid w:val="00374996"/>
    <w:rsid w:val="00374CB4"/>
    <w:rsid w:val="00374D7F"/>
    <w:rsid w:val="00375032"/>
    <w:rsid w:val="0037514F"/>
    <w:rsid w:val="0037572D"/>
    <w:rsid w:val="0037577A"/>
    <w:rsid w:val="00375E00"/>
    <w:rsid w:val="00375EDC"/>
    <w:rsid w:val="0037698B"/>
    <w:rsid w:val="00376C67"/>
    <w:rsid w:val="003772C7"/>
    <w:rsid w:val="00380814"/>
    <w:rsid w:val="00381031"/>
    <w:rsid w:val="003815F2"/>
    <w:rsid w:val="00381A81"/>
    <w:rsid w:val="00381D9F"/>
    <w:rsid w:val="00381F73"/>
    <w:rsid w:val="00382065"/>
    <w:rsid w:val="00382869"/>
    <w:rsid w:val="00382AC7"/>
    <w:rsid w:val="00382C4A"/>
    <w:rsid w:val="00383188"/>
    <w:rsid w:val="00383D2C"/>
    <w:rsid w:val="00383DC4"/>
    <w:rsid w:val="00383E4A"/>
    <w:rsid w:val="00384539"/>
    <w:rsid w:val="00384C0C"/>
    <w:rsid w:val="00384C20"/>
    <w:rsid w:val="00384EA7"/>
    <w:rsid w:val="00385372"/>
    <w:rsid w:val="0038561A"/>
    <w:rsid w:val="003856BF"/>
    <w:rsid w:val="00385838"/>
    <w:rsid w:val="00385DB6"/>
    <w:rsid w:val="00386275"/>
    <w:rsid w:val="0038651E"/>
    <w:rsid w:val="00386C9F"/>
    <w:rsid w:val="00386E8E"/>
    <w:rsid w:val="00387A6D"/>
    <w:rsid w:val="00387E35"/>
    <w:rsid w:val="00387F6C"/>
    <w:rsid w:val="00390650"/>
    <w:rsid w:val="003907F0"/>
    <w:rsid w:val="00390A56"/>
    <w:rsid w:val="0039104E"/>
    <w:rsid w:val="00391321"/>
    <w:rsid w:val="003913A9"/>
    <w:rsid w:val="0039166D"/>
    <w:rsid w:val="00391963"/>
    <w:rsid w:val="0039212D"/>
    <w:rsid w:val="003923B6"/>
    <w:rsid w:val="003928E3"/>
    <w:rsid w:val="00392B18"/>
    <w:rsid w:val="0039342C"/>
    <w:rsid w:val="00393553"/>
    <w:rsid w:val="003938A6"/>
    <w:rsid w:val="00393CEA"/>
    <w:rsid w:val="00394303"/>
    <w:rsid w:val="003944BD"/>
    <w:rsid w:val="003944C5"/>
    <w:rsid w:val="00394CC3"/>
    <w:rsid w:val="00394E71"/>
    <w:rsid w:val="00395409"/>
    <w:rsid w:val="00395B16"/>
    <w:rsid w:val="00395B94"/>
    <w:rsid w:val="003970D9"/>
    <w:rsid w:val="00397AD1"/>
    <w:rsid w:val="00397D9A"/>
    <w:rsid w:val="003A054A"/>
    <w:rsid w:val="003A06D7"/>
    <w:rsid w:val="003A0A33"/>
    <w:rsid w:val="003A0AE2"/>
    <w:rsid w:val="003A0B9A"/>
    <w:rsid w:val="003A134B"/>
    <w:rsid w:val="003A2199"/>
    <w:rsid w:val="003A221F"/>
    <w:rsid w:val="003A22BC"/>
    <w:rsid w:val="003A24E6"/>
    <w:rsid w:val="003A3209"/>
    <w:rsid w:val="003A3424"/>
    <w:rsid w:val="003A3784"/>
    <w:rsid w:val="003A3C40"/>
    <w:rsid w:val="003A4404"/>
    <w:rsid w:val="003A4CDC"/>
    <w:rsid w:val="003A5260"/>
    <w:rsid w:val="003A5473"/>
    <w:rsid w:val="003A5502"/>
    <w:rsid w:val="003A57F5"/>
    <w:rsid w:val="003A5E27"/>
    <w:rsid w:val="003A5FE1"/>
    <w:rsid w:val="003A6164"/>
    <w:rsid w:val="003A61C8"/>
    <w:rsid w:val="003A6519"/>
    <w:rsid w:val="003A66AB"/>
    <w:rsid w:val="003A6864"/>
    <w:rsid w:val="003A6AFF"/>
    <w:rsid w:val="003A7165"/>
    <w:rsid w:val="003B06D0"/>
    <w:rsid w:val="003B0CA7"/>
    <w:rsid w:val="003B0E51"/>
    <w:rsid w:val="003B0F64"/>
    <w:rsid w:val="003B11D2"/>
    <w:rsid w:val="003B125E"/>
    <w:rsid w:val="003B1295"/>
    <w:rsid w:val="003B155D"/>
    <w:rsid w:val="003B17F3"/>
    <w:rsid w:val="003B1ACB"/>
    <w:rsid w:val="003B1C46"/>
    <w:rsid w:val="003B201D"/>
    <w:rsid w:val="003B2302"/>
    <w:rsid w:val="003B2938"/>
    <w:rsid w:val="003B2E34"/>
    <w:rsid w:val="003B3214"/>
    <w:rsid w:val="003B3B41"/>
    <w:rsid w:val="003B3CEA"/>
    <w:rsid w:val="003B4257"/>
    <w:rsid w:val="003B4413"/>
    <w:rsid w:val="003B4908"/>
    <w:rsid w:val="003B4C53"/>
    <w:rsid w:val="003B4EE3"/>
    <w:rsid w:val="003B528C"/>
    <w:rsid w:val="003B542A"/>
    <w:rsid w:val="003B5B03"/>
    <w:rsid w:val="003B5B70"/>
    <w:rsid w:val="003B6585"/>
    <w:rsid w:val="003C0031"/>
    <w:rsid w:val="003C03C5"/>
    <w:rsid w:val="003C11BB"/>
    <w:rsid w:val="003C1452"/>
    <w:rsid w:val="003C14AE"/>
    <w:rsid w:val="003C16B4"/>
    <w:rsid w:val="003C17E7"/>
    <w:rsid w:val="003C1B45"/>
    <w:rsid w:val="003C1C10"/>
    <w:rsid w:val="003C1D8A"/>
    <w:rsid w:val="003C217F"/>
    <w:rsid w:val="003C23A7"/>
    <w:rsid w:val="003C25AA"/>
    <w:rsid w:val="003C2EFB"/>
    <w:rsid w:val="003C331F"/>
    <w:rsid w:val="003C351B"/>
    <w:rsid w:val="003C35EE"/>
    <w:rsid w:val="003C3C56"/>
    <w:rsid w:val="003C3DCF"/>
    <w:rsid w:val="003C3F93"/>
    <w:rsid w:val="003C4A35"/>
    <w:rsid w:val="003C4CA4"/>
    <w:rsid w:val="003C54C4"/>
    <w:rsid w:val="003C56C6"/>
    <w:rsid w:val="003C56D8"/>
    <w:rsid w:val="003C5C1F"/>
    <w:rsid w:val="003C5EBA"/>
    <w:rsid w:val="003C633F"/>
    <w:rsid w:val="003C6805"/>
    <w:rsid w:val="003C6BEF"/>
    <w:rsid w:val="003C6C3E"/>
    <w:rsid w:val="003C6D08"/>
    <w:rsid w:val="003C6D1A"/>
    <w:rsid w:val="003C6EAF"/>
    <w:rsid w:val="003C7442"/>
    <w:rsid w:val="003D0029"/>
    <w:rsid w:val="003D0052"/>
    <w:rsid w:val="003D0606"/>
    <w:rsid w:val="003D09F7"/>
    <w:rsid w:val="003D0ECA"/>
    <w:rsid w:val="003D0FED"/>
    <w:rsid w:val="003D1165"/>
    <w:rsid w:val="003D1186"/>
    <w:rsid w:val="003D16C7"/>
    <w:rsid w:val="003D1B55"/>
    <w:rsid w:val="003D1C3B"/>
    <w:rsid w:val="003D23A2"/>
    <w:rsid w:val="003D244C"/>
    <w:rsid w:val="003D2588"/>
    <w:rsid w:val="003D2A12"/>
    <w:rsid w:val="003D2A30"/>
    <w:rsid w:val="003D3424"/>
    <w:rsid w:val="003D37A6"/>
    <w:rsid w:val="003D390F"/>
    <w:rsid w:val="003D39E2"/>
    <w:rsid w:val="003D3BEF"/>
    <w:rsid w:val="003D3D73"/>
    <w:rsid w:val="003D3E70"/>
    <w:rsid w:val="003D3FE0"/>
    <w:rsid w:val="003D4887"/>
    <w:rsid w:val="003D492E"/>
    <w:rsid w:val="003D50B3"/>
    <w:rsid w:val="003D522D"/>
    <w:rsid w:val="003D579E"/>
    <w:rsid w:val="003D5D76"/>
    <w:rsid w:val="003D5E1A"/>
    <w:rsid w:val="003D5F80"/>
    <w:rsid w:val="003D652B"/>
    <w:rsid w:val="003D65D3"/>
    <w:rsid w:val="003D6F85"/>
    <w:rsid w:val="003D71C6"/>
    <w:rsid w:val="003D79C4"/>
    <w:rsid w:val="003D7D3B"/>
    <w:rsid w:val="003D7E7C"/>
    <w:rsid w:val="003E06B2"/>
    <w:rsid w:val="003E07E6"/>
    <w:rsid w:val="003E0961"/>
    <w:rsid w:val="003E0AED"/>
    <w:rsid w:val="003E0C8F"/>
    <w:rsid w:val="003E13E2"/>
    <w:rsid w:val="003E14F7"/>
    <w:rsid w:val="003E1570"/>
    <w:rsid w:val="003E186C"/>
    <w:rsid w:val="003E18E0"/>
    <w:rsid w:val="003E1F24"/>
    <w:rsid w:val="003E2093"/>
    <w:rsid w:val="003E2160"/>
    <w:rsid w:val="003E231B"/>
    <w:rsid w:val="003E25A8"/>
    <w:rsid w:val="003E2795"/>
    <w:rsid w:val="003E2C91"/>
    <w:rsid w:val="003E3090"/>
    <w:rsid w:val="003E32FF"/>
    <w:rsid w:val="003E39A5"/>
    <w:rsid w:val="003E3BD8"/>
    <w:rsid w:val="003E3FF9"/>
    <w:rsid w:val="003E4003"/>
    <w:rsid w:val="003E44C2"/>
    <w:rsid w:val="003E44E3"/>
    <w:rsid w:val="003E46BF"/>
    <w:rsid w:val="003E4872"/>
    <w:rsid w:val="003E51C4"/>
    <w:rsid w:val="003E6888"/>
    <w:rsid w:val="003E6971"/>
    <w:rsid w:val="003E6BC1"/>
    <w:rsid w:val="003E6E3A"/>
    <w:rsid w:val="003E6E71"/>
    <w:rsid w:val="003E775E"/>
    <w:rsid w:val="003E79AC"/>
    <w:rsid w:val="003F0D1C"/>
    <w:rsid w:val="003F1380"/>
    <w:rsid w:val="003F1949"/>
    <w:rsid w:val="003F1CF1"/>
    <w:rsid w:val="003F1D3B"/>
    <w:rsid w:val="003F1EDF"/>
    <w:rsid w:val="003F21EC"/>
    <w:rsid w:val="003F2653"/>
    <w:rsid w:val="003F2E97"/>
    <w:rsid w:val="003F3DD0"/>
    <w:rsid w:val="003F3DF5"/>
    <w:rsid w:val="003F3FFE"/>
    <w:rsid w:val="003F447A"/>
    <w:rsid w:val="003F4564"/>
    <w:rsid w:val="003F4AC0"/>
    <w:rsid w:val="003F500D"/>
    <w:rsid w:val="003F50E7"/>
    <w:rsid w:val="003F553B"/>
    <w:rsid w:val="003F5633"/>
    <w:rsid w:val="003F597B"/>
    <w:rsid w:val="003F5CF6"/>
    <w:rsid w:val="003F6079"/>
    <w:rsid w:val="003F687A"/>
    <w:rsid w:val="003F6891"/>
    <w:rsid w:val="003F6B04"/>
    <w:rsid w:val="003F75B5"/>
    <w:rsid w:val="003F79B6"/>
    <w:rsid w:val="003F7DFF"/>
    <w:rsid w:val="003F7E6F"/>
    <w:rsid w:val="00400863"/>
    <w:rsid w:val="00400C75"/>
    <w:rsid w:val="00400E52"/>
    <w:rsid w:val="00401060"/>
    <w:rsid w:val="00401692"/>
    <w:rsid w:val="00401846"/>
    <w:rsid w:val="00401951"/>
    <w:rsid w:val="0040196E"/>
    <w:rsid w:val="00401CD4"/>
    <w:rsid w:val="0040212D"/>
    <w:rsid w:val="0040265F"/>
    <w:rsid w:val="00402757"/>
    <w:rsid w:val="00402B03"/>
    <w:rsid w:val="00402E42"/>
    <w:rsid w:val="00402EE3"/>
    <w:rsid w:val="00402F59"/>
    <w:rsid w:val="004031D3"/>
    <w:rsid w:val="0040328C"/>
    <w:rsid w:val="00403506"/>
    <w:rsid w:val="00403541"/>
    <w:rsid w:val="004038C6"/>
    <w:rsid w:val="00403B76"/>
    <w:rsid w:val="00404806"/>
    <w:rsid w:val="004050E4"/>
    <w:rsid w:val="00405340"/>
    <w:rsid w:val="00405EB7"/>
    <w:rsid w:val="00405F0C"/>
    <w:rsid w:val="00406E84"/>
    <w:rsid w:val="00406FD3"/>
    <w:rsid w:val="00407108"/>
    <w:rsid w:val="004072F9"/>
    <w:rsid w:val="0040735F"/>
    <w:rsid w:val="004074AF"/>
    <w:rsid w:val="00407D3E"/>
    <w:rsid w:val="0041062C"/>
    <w:rsid w:val="00410DE3"/>
    <w:rsid w:val="004110B2"/>
    <w:rsid w:val="004121AE"/>
    <w:rsid w:val="004125AC"/>
    <w:rsid w:val="004126D6"/>
    <w:rsid w:val="00412CDE"/>
    <w:rsid w:val="00413ADC"/>
    <w:rsid w:val="00413FFD"/>
    <w:rsid w:val="00414188"/>
    <w:rsid w:val="00414196"/>
    <w:rsid w:val="00414417"/>
    <w:rsid w:val="00414632"/>
    <w:rsid w:val="0041463D"/>
    <w:rsid w:val="00414758"/>
    <w:rsid w:val="00414917"/>
    <w:rsid w:val="00414E34"/>
    <w:rsid w:val="00414F78"/>
    <w:rsid w:val="00414F7F"/>
    <w:rsid w:val="0041504A"/>
    <w:rsid w:val="004151C6"/>
    <w:rsid w:val="0041594D"/>
    <w:rsid w:val="00415958"/>
    <w:rsid w:val="00415F01"/>
    <w:rsid w:val="004160B7"/>
    <w:rsid w:val="00416368"/>
    <w:rsid w:val="0041696E"/>
    <w:rsid w:val="00416F13"/>
    <w:rsid w:val="00416FF8"/>
    <w:rsid w:val="00417015"/>
    <w:rsid w:val="004170B0"/>
    <w:rsid w:val="00417304"/>
    <w:rsid w:val="00417900"/>
    <w:rsid w:val="00420358"/>
    <w:rsid w:val="004208A5"/>
    <w:rsid w:val="0042099B"/>
    <w:rsid w:val="004209E1"/>
    <w:rsid w:val="00420C92"/>
    <w:rsid w:val="00421803"/>
    <w:rsid w:val="004220E1"/>
    <w:rsid w:val="00422370"/>
    <w:rsid w:val="00422FE9"/>
    <w:rsid w:val="004230FB"/>
    <w:rsid w:val="00423785"/>
    <w:rsid w:val="004238EE"/>
    <w:rsid w:val="004244D5"/>
    <w:rsid w:val="0042500B"/>
    <w:rsid w:val="00425C66"/>
    <w:rsid w:val="00425EA8"/>
    <w:rsid w:val="004261A1"/>
    <w:rsid w:val="00426410"/>
    <w:rsid w:val="004265D0"/>
    <w:rsid w:val="0042676D"/>
    <w:rsid w:val="00426B4B"/>
    <w:rsid w:val="00427392"/>
    <w:rsid w:val="00427812"/>
    <w:rsid w:val="004278E3"/>
    <w:rsid w:val="00427D44"/>
    <w:rsid w:val="00427DEA"/>
    <w:rsid w:val="0043029C"/>
    <w:rsid w:val="00430841"/>
    <w:rsid w:val="00431E78"/>
    <w:rsid w:val="004320E7"/>
    <w:rsid w:val="004323B4"/>
    <w:rsid w:val="00432968"/>
    <w:rsid w:val="00433036"/>
    <w:rsid w:val="004344BF"/>
    <w:rsid w:val="00434E42"/>
    <w:rsid w:val="00435545"/>
    <w:rsid w:val="004358C6"/>
    <w:rsid w:val="0043651F"/>
    <w:rsid w:val="0043652F"/>
    <w:rsid w:val="00436947"/>
    <w:rsid w:val="00436BAD"/>
    <w:rsid w:val="0043714C"/>
    <w:rsid w:val="004371C5"/>
    <w:rsid w:val="004377FB"/>
    <w:rsid w:val="00437837"/>
    <w:rsid w:val="0043790E"/>
    <w:rsid w:val="00437E37"/>
    <w:rsid w:val="00437E94"/>
    <w:rsid w:val="00437EEF"/>
    <w:rsid w:val="00437F95"/>
    <w:rsid w:val="00440411"/>
    <w:rsid w:val="00440B52"/>
    <w:rsid w:val="00440CE4"/>
    <w:rsid w:val="00441C66"/>
    <w:rsid w:val="0044228E"/>
    <w:rsid w:val="0044234F"/>
    <w:rsid w:val="00442725"/>
    <w:rsid w:val="004428DB"/>
    <w:rsid w:val="00444210"/>
    <w:rsid w:val="004446CE"/>
    <w:rsid w:val="00444A04"/>
    <w:rsid w:val="00445E46"/>
    <w:rsid w:val="00445FE5"/>
    <w:rsid w:val="00446868"/>
    <w:rsid w:val="00446E41"/>
    <w:rsid w:val="00446F51"/>
    <w:rsid w:val="00447312"/>
    <w:rsid w:val="00447B58"/>
    <w:rsid w:val="00447CB6"/>
    <w:rsid w:val="00447F9C"/>
    <w:rsid w:val="004501E2"/>
    <w:rsid w:val="0045020F"/>
    <w:rsid w:val="00450601"/>
    <w:rsid w:val="004514D6"/>
    <w:rsid w:val="00451650"/>
    <w:rsid w:val="00451742"/>
    <w:rsid w:val="00451B37"/>
    <w:rsid w:val="004526D9"/>
    <w:rsid w:val="004527D5"/>
    <w:rsid w:val="00452834"/>
    <w:rsid w:val="00452945"/>
    <w:rsid w:val="00452E0B"/>
    <w:rsid w:val="004534E5"/>
    <w:rsid w:val="004534EE"/>
    <w:rsid w:val="00453600"/>
    <w:rsid w:val="00453718"/>
    <w:rsid w:val="004537D0"/>
    <w:rsid w:val="0045380D"/>
    <w:rsid w:val="00453FFA"/>
    <w:rsid w:val="004551C5"/>
    <w:rsid w:val="00455380"/>
    <w:rsid w:val="0045557A"/>
    <w:rsid w:val="004556C2"/>
    <w:rsid w:val="00455ECE"/>
    <w:rsid w:val="0045621D"/>
    <w:rsid w:val="0045661B"/>
    <w:rsid w:val="004570FF"/>
    <w:rsid w:val="004571A8"/>
    <w:rsid w:val="0045729C"/>
    <w:rsid w:val="00457381"/>
    <w:rsid w:val="00457F8E"/>
    <w:rsid w:val="004602F1"/>
    <w:rsid w:val="0046044B"/>
    <w:rsid w:val="0046063F"/>
    <w:rsid w:val="004607E6"/>
    <w:rsid w:val="00460A6E"/>
    <w:rsid w:val="00460CFE"/>
    <w:rsid w:val="004611A8"/>
    <w:rsid w:val="0046124A"/>
    <w:rsid w:val="00461655"/>
    <w:rsid w:val="004618C0"/>
    <w:rsid w:val="00461982"/>
    <w:rsid w:val="00462328"/>
    <w:rsid w:val="004627FD"/>
    <w:rsid w:val="00462D90"/>
    <w:rsid w:val="004637BE"/>
    <w:rsid w:val="004639F2"/>
    <w:rsid w:val="00463AEF"/>
    <w:rsid w:val="004644C9"/>
    <w:rsid w:val="00464A34"/>
    <w:rsid w:val="00465542"/>
    <w:rsid w:val="0046564E"/>
    <w:rsid w:val="004659EB"/>
    <w:rsid w:val="00465BBF"/>
    <w:rsid w:val="00465BE0"/>
    <w:rsid w:val="00465C46"/>
    <w:rsid w:val="00465E02"/>
    <w:rsid w:val="00465F8E"/>
    <w:rsid w:val="00466BE6"/>
    <w:rsid w:val="00466CA0"/>
    <w:rsid w:val="004671E2"/>
    <w:rsid w:val="00467416"/>
    <w:rsid w:val="00467473"/>
    <w:rsid w:val="004677D2"/>
    <w:rsid w:val="00467BFB"/>
    <w:rsid w:val="004703D9"/>
    <w:rsid w:val="004705B2"/>
    <w:rsid w:val="00470988"/>
    <w:rsid w:val="0047116A"/>
    <w:rsid w:val="004719A9"/>
    <w:rsid w:val="00471B8D"/>
    <w:rsid w:val="00471E42"/>
    <w:rsid w:val="00472245"/>
    <w:rsid w:val="004724FC"/>
    <w:rsid w:val="004725A3"/>
    <w:rsid w:val="004726F4"/>
    <w:rsid w:val="0047304A"/>
    <w:rsid w:val="00473645"/>
    <w:rsid w:val="00473916"/>
    <w:rsid w:val="00473BFA"/>
    <w:rsid w:val="00473CE1"/>
    <w:rsid w:val="004744C4"/>
    <w:rsid w:val="00474B15"/>
    <w:rsid w:val="00475346"/>
    <w:rsid w:val="004753FE"/>
    <w:rsid w:val="004757FA"/>
    <w:rsid w:val="0047647C"/>
    <w:rsid w:val="00476B9D"/>
    <w:rsid w:val="00476CDE"/>
    <w:rsid w:val="00477754"/>
    <w:rsid w:val="004778A1"/>
    <w:rsid w:val="00477D2C"/>
    <w:rsid w:val="00477E82"/>
    <w:rsid w:val="00477E8E"/>
    <w:rsid w:val="00480113"/>
    <w:rsid w:val="00480140"/>
    <w:rsid w:val="00480278"/>
    <w:rsid w:val="004802DE"/>
    <w:rsid w:val="00480657"/>
    <w:rsid w:val="0048119F"/>
    <w:rsid w:val="004815D5"/>
    <w:rsid w:val="0048188B"/>
    <w:rsid w:val="004819BD"/>
    <w:rsid w:val="00481DC3"/>
    <w:rsid w:val="00481EAD"/>
    <w:rsid w:val="00482176"/>
    <w:rsid w:val="004826A2"/>
    <w:rsid w:val="00482743"/>
    <w:rsid w:val="0048279C"/>
    <w:rsid w:val="00483170"/>
    <w:rsid w:val="004832E5"/>
    <w:rsid w:val="00483D48"/>
    <w:rsid w:val="004841B3"/>
    <w:rsid w:val="004843F5"/>
    <w:rsid w:val="00484B57"/>
    <w:rsid w:val="00484F89"/>
    <w:rsid w:val="004850DF"/>
    <w:rsid w:val="00485355"/>
    <w:rsid w:val="00485357"/>
    <w:rsid w:val="00485DA6"/>
    <w:rsid w:val="00485FCE"/>
    <w:rsid w:val="004860F5"/>
    <w:rsid w:val="00486347"/>
    <w:rsid w:val="004871C1"/>
    <w:rsid w:val="00487554"/>
    <w:rsid w:val="00487787"/>
    <w:rsid w:val="004877B3"/>
    <w:rsid w:val="004877E0"/>
    <w:rsid w:val="00487E4C"/>
    <w:rsid w:val="00487ED1"/>
    <w:rsid w:val="00491464"/>
    <w:rsid w:val="004915D9"/>
    <w:rsid w:val="004915DF"/>
    <w:rsid w:val="00491BA9"/>
    <w:rsid w:val="00491BDF"/>
    <w:rsid w:val="00491D31"/>
    <w:rsid w:val="00491EFA"/>
    <w:rsid w:val="0049238A"/>
    <w:rsid w:val="0049289D"/>
    <w:rsid w:val="00492C15"/>
    <w:rsid w:val="00492C1F"/>
    <w:rsid w:val="00493139"/>
    <w:rsid w:val="00493660"/>
    <w:rsid w:val="004937C6"/>
    <w:rsid w:val="00493949"/>
    <w:rsid w:val="00494295"/>
    <w:rsid w:val="0049443A"/>
    <w:rsid w:val="004947AF"/>
    <w:rsid w:val="004948D9"/>
    <w:rsid w:val="0049496A"/>
    <w:rsid w:val="00494D09"/>
    <w:rsid w:val="00494D5B"/>
    <w:rsid w:val="00494F42"/>
    <w:rsid w:val="00495595"/>
    <w:rsid w:val="0049572B"/>
    <w:rsid w:val="00495837"/>
    <w:rsid w:val="00495D2E"/>
    <w:rsid w:val="00495D87"/>
    <w:rsid w:val="00496B95"/>
    <w:rsid w:val="00496E9D"/>
    <w:rsid w:val="004970EF"/>
    <w:rsid w:val="00497B5C"/>
    <w:rsid w:val="00497E30"/>
    <w:rsid w:val="004A05B1"/>
    <w:rsid w:val="004A089D"/>
    <w:rsid w:val="004A0CA2"/>
    <w:rsid w:val="004A0E80"/>
    <w:rsid w:val="004A10FF"/>
    <w:rsid w:val="004A14E0"/>
    <w:rsid w:val="004A19BA"/>
    <w:rsid w:val="004A1A73"/>
    <w:rsid w:val="004A2098"/>
    <w:rsid w:val="004A28DB"/>
    <w:rsid w:val="004A356D"/>
    <w:rsid w:val="004A3876"/>
    <w:rsid w:val="004A39A2"/>
    <w:rsid w:val="004A4037"/>
    <w:rsid w:val="004A4270"/>
    <w:rsid w:val="004A437B"/>
    <w:rsid w:val="004A44B0"/>
    <w:rsid w:val="004A4B1A"/>
    <w:rsid w:val="004A5255"/>
    <w:rsid w:val="004A5448"/>
    <w:rsid w:val="004A61F4"/>
    <w:rsid w:val="004A70A1"/>
    <w:rsid w:val="004A72B1"/>
    <w:rsid w:val="004A793D"/>
    <w:rsid w:val="004A7B6C"/>
    <w:rsid w:val="004A7E7D"/>
    <w:rsid w:val="004B0A1A"/>
    <w:rsid w:val="004B0A35"/>
    <w:rsid w:val="004B0F7C"/>
    <w:rsid w:val="004B13E1"/>
    <w:rsid w:val="004B148C"/>
    <w:rsid w:val="004B1773"/>
    <w:rsid w:val="004B1A20"/>
    <w:rsid w:val="004B21F4"/>
    <w:rsid w:val="004B2CD1"/>
    <w:rsid w:val="004B2DC8"/>
    <w:rsid w:val="004B3545"/>
    <w:rsid w:val="004B3735"/>
    <w:rsid w:val="004B4518"/>
    <w:rsid w:val="004B455C"/>
    <w:rsid w:val="004B4A5C"/>
    <w:rsid w:val="004B4D2C"/>
    <w:rsid w:val="004B4DEA"/>
    <w:rsid w:val="004B4E2B"/>
    <w:rsid w:val="004B549F"/>
    <w:rsid w:val="004B5AE9"/>
    <w:rsid w:val="004B5DB4"/>
    <w:rsid w:val="004B5E16"/>
    <w:rsid w:val="004B65F1"/>
    <w:rsid w:val="004B6823"/>
    <w:rsid w:val="004B6827"/>
    <w:rsid w:val="004B693B"/>
    <w:rsid w:val="004B6AD5"/>
    <w:rsid w:val="004B733F"/>
    <w:rsid w:val="004B769F"/>
    <w:rsid w:val="004B7EFB"/>
    <w:rsid w:val="004B7FEC"/>
    <w:rsid w:val="004C0CA0"/>
    <w:rsid w:val="004C0E17"/>
    <w:rsid w:val="004C0F54"/>
    <w:rsid w:val="004C11B4"/>
    <w:rsid w:val="004C1424"/>
    <w:rsid w:val="004C144E"/>
    <w:rsid w:val="004C1C5D"/>
    <w:rsid w:val="004C1E3D"/>
    <w:rsid w:val="004C2093"/>
    <w:rsid w:val="004C20CA"/>
    <w:rsid w:val="004C28A1"/>
    <w:rsid w:val="004C2A9D"/>
    <w:rsid w:val="004C2C47"/>
    <w:rsid w:val="004C2E8B"/>
    <w:rsid w:val="004C32A7"/>
    <w:rsid w:val="004C3A2A"/>
    <w:rsid w:val="004C3AAF"/>
    <w:rsid w:val="004C4202"/>
    <w:rsid w:val="004C4515"/>
    <w:rsid w:val="004C4688"/>
    <w:rsid w:val="004C46CF"/>
    <w:rsid w:val="004C4B4F"/>
    <w:rsid w:val="004C4C65"/>
    <w:rsid w:val="004C4E31"/>
    <w:rsid w:val="004C4E63"/>
    <w:rsid w:val="004C633A"/>
    <w:rsid w:val="004C639E"/>
    <w:rsid w:val="004C6572"/>
    <w:rsid w:val="004C6C64"/>
    <w:rsid w:val="004C73FE"/>
    <w:rsid w:val="004C7492"/>
    <w:rsid w:val="004C778A"/>
    <w:rsid w:val="004C7942"/>
    <w:rsid w:val="004C7A1C"/>
    <w:rsid w:val="004C7FDB"/>
    <w:rsid w:val="004D062E"/>
    <w:rsid w:val="004D06F3"/>
    <w:rsid w:val="004D0B4B"/>
    <w:rsid w:val="004D0B97"/>
    <w:rsid w:val="004D0FBB"/>
    <w:rsid w:val="004D1444"/>
    <w:rsid w:val="004D16D9"/>
    <w:rsid w:val="004D18F0"/>
    <w:rsid w:val="004D206A"/>
    <w:rsid w:val="004D2711"/>
    <w:rsid w:val="004D339B"/>
    <w:rsid w:val="004D34B2"/>
    <w:rsid w:val="004D386B"/>
    <w:rsid w:val="004D3D60"/>
    <w:rsid w:val="004D3F76"/>
    <w:rsid w:val="004D41CC"/>
    <w:rsid w:val="004D4535"/>
    <w:rsid w:val="004D46F5"/>
    <w:rsid w:val="004D4CCE"/>
    <w:rsid w:val="004D5612"/>
    <w:rsid w:val="004D6C92"/>
    <w:rsid w:val="004D70CE"/>
    <w:rsid w:val="004D7156"/>
    <w:rsid w:val="004D72DD"/>
    <w:rsid w:val="004D76DA"/>
    <w:rsid w:val="004D7B43"/>
    <w:rsid w:val="004D7D39"/>
    <w:rsid w:val="004E009F"/>
    <w:rsid w:val="004E0281"/>
    <w:rsid w:val="004E0488"/>
    <w:rsid w:val="004E0781"/>
    <w:rsid w:val="004E0C24"/>
    <w:rsid w:val="004E0DF3"/>
    <w:rsid w:val="004E0F01"/>
    <w:rsid w:val="004E277B"/>
    <w:rsid w:val="004E2785"/>
    <w:rsid w:val="004E2920"/>
    <w:rsid w:val="004E2E0F"/>
    <w:rsid w:val="004E2F42"/>
    <w:rsid w:val="004E3184"/>
    <w:rsid w:val="004E3348"/>
    <w:rsid w:val="004E382D"/>
    <w:rsid w:val="004E4269"/>
    <w:rsid w:val="004E4D09"/>
    <w:rsid w:val="004E5A82"/>
    <w:rsid w:val="004E5D72"/>
    <w:rsid w:val="004E5F55"/>
    <w:rsid w:val="004E61FE"/>
    <w:rsid w:val="004E6778"/>
    <w:rsid w:val="004E6846"/>
    <w:rsid w:val="004E6AD4"/>
    <w:rsid w:val="004E6F35"/>
    <w:rsid w:val="004E7159"/>
    <w:rsid w:val="004E727A"/>
    <w:rsid w:val="004E730A"/>
    <w:rsid w:val="004E7A63"/>
    <w:rsid w:val="004E7AAE"/>
    <w:rsid w:val="004E7B21"/>
    <w:rsid w:val="004E7D4D"/>
    <w:rsid w:val="004E7DCE"/>
    <w:rsid w:val="004F00F1"/>
    <w:rsid w:val="004F03A8"/>
    <w:rsid w:val="004F09B4"/>
    <w:rsid w:val="004F0AD2"/>
    <w:rsid w:val="004F0B74"/>
    <w:rsid w:val="004F0CBE"/>
    <w:rsid w:val="004F0E72"/>
    <w:rsid w:val="004F1879"/>
    <w:rsid w:val="004F1906"/>
    <w:rsid w:val="004F19AE"/>
    <w:rsid w:val="004F206E"/>
    <w:rsid w:val="004F2172"/>
    <w:rsid w:val="004F24AD"/>
    <w:rsid w:val="004F2695"/>
    <w:rsid w:val="004F2821"/>
    <w:rsid w:val="004F2A4E"/>
    <w:rsid w:val="004F3642"/>
    <w:rsid w:val="004F3736"/>
    <w:rsid w:val="004F3D12"/>
    <w:rsid w:val="004F415D"/>
    <w:rsid w:val="004F4BFB"/>
    <w:rsid w:val="004F5525"/>
    <w:rsid w:val="004F585A"/>
    <w:rsid w:val="004F5EA5"/>
    <w:rsid w:val="004F6259"/>
    <w:rsid w:val="004F632E"/>
    <w:rsid w:val="004F6E72"/>
    <w:rsid w:val="004F75BB"/>
    <w:rsid w:val="004F799F"/>
    <w:rsid w:val="00500026"/>
    <w:rsid w:val="0050016C"/>
    <w:rsid w:val="005003D8"/>
    <w:rsid w:val="005009FC"/>
    <w:rsid w:val="00500A84"/>
    <w:rsid w:val="00500CB8"/>
    <w:rsid w:val="00501407"/>
    <w:rsid w:val="00501849"/>
    <w:rsid w:val="00502186"/>
    <w:rsid w:val="005027B4"/>
    <w:rsid w:val="00502A60"/>
    <w:rsid w:val="00502E92"/>
    <w:rsid w:val="00502EE8"/>
    <w:rsid w:val="0050304E"/>
    <w:rsid w:val="00503579"/>
    <w:rsid w:val="00503954"/>
    <w:rsid w:val="00503A65"/>
    <w:rsid w:val="00503B9E"/>
    <w:rsid w:val="00503F9C"/>
    <w:rsid w:val="005040F8"/>
    <w:rsid w:val="005047A6"/>
    <w:rsid w:val="00504A7E"/>
    <w:rsid w:val="00504BE9"/>
    <w:rsid w:val="0050552D"/>
    <w:rsid w:val="005058BE"/>
    <w:rsid w:val="00505C2F"/>
    <w:rsid w:val="00506123"/>
    <w:rsid w:val="005061AB"/>
    <w:rsid w:val="005061DF"/>
    <w:rsid w:val="005062F0"/>
    <w:rsid w:val="00506E4A"/>
    <w:rsid w:val="00506E72"/>
    <w:rsid w:val="00507474"/>
    <w:rsid w:val="00507507"/>
    <w:rsid w:val="005077FE"/>
    <w:rsid w:val="00507B55"/>
    <w:rsid w:val="00510116"/>
    <w:rsid w:val="00510222"/>
    <w:rsid w:val="00510B93"/>
    <w:rsid w:val="00510D3D"/>
    <w:rsid w:val="00510E4C"/>
    <w:rsid w:val="00510E4E"/>
    <w:rsid w:val="00511610"/>
    <w:rsid w:val="005118F6"/>
    <w:rsid w:val="005120E0"/>
    <w:rsid w:val="00512131"/>
    <w:rsid w:val="005127E3"/>
    <w:rsid w:val="00512A3C"/>
    <w:rsid w:val="00512BAB"/>
    <w:rsid w:val="00513510"/>
    <w:rsid w:val="005135E6"/>
    <w:rsid w:val="00513648"/>
    <w:rsid w:val="00513762"/>
    <w:rsid w:val="005142F6"/>
    <w:rsid w:val="00514417"/>
    <w:rsid w:val="00514639"/>
    <w:rsid w:val="005147E8"/>
    <w:rsid w:val="00514B46"/>
    <w:rsid w:val="00515208"/>
    <w:rsid w:val="00515491"/>
    <w:rsid w:val="005157FC"/>
    <w:rsid w:val="00515B10"/>
    <w:rsid w:val="00516274"/>
    <w:rsid w:val="005168FC"/>
    <w:rsid w:val="00516987"/>
    <w:rsid w:val="00516A16"/>
    <w:rsid w:val="00516CD8"/>
    <w:rsid w:val="005170D4"/>
    <w:rsid w:val="0051739A"/>
    <w:rsid w:val="005174E8"/>
    <w:rsid w:val="0051773B"/>
    <w:rsid w:val="00517862"/>
    <w:rsid w:val="00517C6C"/>
    <w:rsid w:val="00517C7E"/>
    <w:rsid w:val="00520A30"/>
    <w:rsid w:val="00520E6A"/>
    <w:rsid w:val="00520EDD"/>
    <w:rsid w:val="00521220"/>
    <w:rsid w:val="00521249"/>
    <w:rsid w:val="00521931"/>
    <w:rsid w:val="00521DB1"/>
    <w:rsid w:val="005220C2"/>
    <w:rsid w:val="005225E8"/>
    <w:rsid w:val="005226DF"/>
    <w:rsid w:val="00522720"/>
    <w:rsid w:val="00522CBC"/>
    <w:rsid w:val="00522E2D"/>
    <w:rsid w:val="00523270"/>
    <w:rsid w:val="0052527C"/>
    <w:rsid w:val="005259B0"/>
    <w:rsid w:val="00525A19"/>
    <w:rsid w:val="00525BBE"/>
    <w:rsid w:val="005265B7"/>
    <w:rsid w:val="0052678B"/>
    <w:rsid w:val="00526955"/>
    <w:rsid w:val="00527032"/>
    <w:rsid w:val="00527113"/>
    <w:rsid w:val="00527600"/>
    <w:rsid w:val="00527F44"/>
    <w:rsid w:val="005308EF"/>
    <w:rsid w:val="0053096D"/>
    <w:rsid w:val="00530CAA"/>
    <w:rsid w:val="005315A0"/>
    <w:rsid w:val="00531A7B"/>
    <w:rsid w:val="00531A94"/>
    <w:rsid w:val="00531B0B"/>
    <w:rsid w:val="00531F22"/>
    <w:rsid w:val="005322EE"/>
    <w:rsid w:val="00532302"/>
    <w:rsid w:val="00532440"/>
    <w:rsid w:val="005327F2"/>
    <w:rsid w:val="00532B56"/>
    <w:rsid w:val="00532ECE"/>
    <w:rsid w:val="005333A5"/>
    <w:rsid w:val="00533B53"/>
    <w:rsid w:val="00533D0B"/>
    <w:rsid w:val="005341FA"/>
    <w:rsid w:val="005346B1"/>
    <w:rsid w:val="00534747"/>
    <w:rsid w:val="00534990"/>
    <w:rsid w:val="00534ADA"/>
    <w:rsid w:val="00534F83"/>
    <w:rsid w:val="005350E2"/>
    <w:rsid w:val="005351DC"/>
    <w:rsid w:val="0053521B"/>
    <w:rsid w:val="0053680F"/>
    <w:rsid w:val="0053688F"/>
    <w:rsid w:val="00536CE0"/>
    <w:rsid w:val="00536DC3"/>
    <w:rsid w:val="00537CF4"/>
    <w:rsid w:val="00540677"/>
    <w:rsid w:val="005408CC"/>
    <w:rsid w:val="005427BF"/>
    <w:rsid w:val="00542BD4"/>
    <w:rsid w:val="00542EF9"/>
    <w:rsid w:val="00543023"/>
    <w:rsid w:val="00543569"/>
    <w:rsid w:val="00543853"/>
    <w:rsid w:val="00543B5E"/>
    <w:rsid w:val="00543D0D"/>
    <w:rsid w:val="00543F31"/>
    <w:rsid w:val="00544244"/>
    <w:rsid w:val="00544257"/>
    <w:rsid w:val="00544279"/>
    <w:rsid w:val="005444C3"/>
    <w:rsid w:val="0054464E"/>
    <w:rsid w:val="00544A15"/>
    <w:rsid w:val="00544FAA"/>
    <w:rsid w:val="005454BC"/>
    <w:rsid w:val="00545C39"/>
    <w:rsid w:val="00545E69"/>
    <w:rsid w:val="005460FE"/>
    <w:rsid w:val="0054645A"/>
    <w:rsid w:val="0054649C"/>
    <w:rsid w:val="005468B5"/>
    <w:rsid w:val="005471C9"/>
    <w:rsid w:val="00547268"/>
    <w:rsid w:val="005475A6"/>
    <w:rsid w:val="005475C2"/>
    <w:rsid w:val="0054769A"/>
    <w:rsid w:val="0054789F"/>
    <w:rsid w:val="00547C94"/>
    <w:rsid w:val="0055075E"/>
    <w:rsid w:val="00550E86"/>
    <w:rsid w:val="00551078"/>
    <w:rsid w:val="005513E7"/>
    <w:rsid w:val="0055149C"/>
    <w:rsid w:val="00551644"/>
    <w:rsid w:val="00552137"/>
    <w:rsid w:val="005525C6"/>
    <w:rsid w:val="00552715"/>
    <w:rsid w:val="005535FF"/>
    <w:rsid w:val="00553E10"/>
    <w:rsid w:val="00553F55"/>
    <w:rsid w:val="00554477"/>
    <w:rsid w:val="00554775"/>
    <w:rsid w:val="00554D90"/>
    <w:rsid w:val="00555617"/>
    <w:rsid w:val="00556128"/>
    <w:rsid w:val="00556234"/>
    <w:rsid w:val="00556C16"/>
    <w:rsid w:val="0055723D"/>
    <w:rsid w:val="00557260"/>
    <w:rsid w:val="00557D72"/>
    <w:rsid w:val="00557DC2"/>
    <w:rsid w:val="0056002E"/>
    <w:rsid w:val="00560048"/>
    <w:rsid w:val="0056011A"/>
    <w:rsid w:val="005602AE"/>
    <w:rsid w:val="00560518"/>
    <w:rsid w:val="005606C8"/>
    <w:rsid w:val="00560FCA"/>
    <w:rsid w:val="00561483"/>
    <w:rsid w:val="005615E7"/>
    <w:rsid w:val="0056184F"/>
    <w:rsid w:val="0056188B"/>
    <w:rsid w:val="00561C00"/>
    <w:rsid w:val="00561CF5"/>
    <w:rsid w:val="00561E03"/>
    <w:rsid w:val="00561F9C"/>
    <w:rsid w:val="0056206D"/>
    <w:rsid w:val="005627B3"/>
    <w:rsid w:val="00563002"/>
    <w:rsid w:val="005634AF"/>
    <w:rsid w:val="0056356C"/>
    <w:rsid w:val="00563602"/>
    <w:rsid w:val="00563638"/>
    <w:rsid w:val="00563701"/>
    <w:rsid w:val="00563805"/>
    <w:rsid w:val="005638C0"/>
    <w:rsid w:val="00563AA5"/>
    <w:rsid w:val="00563B56"/>
    <w:rsid w:val="00564025"/>
    <w:rsid w:val="00564419"/>
    <w:rsid w:val="00564457"/>
    <w:rsid w:val="005645A5"/>
    <w:rsid w:val="005647B5"/>
    <w:rsid w:val="00564C46"/>
    <w:rsid w:val="0056564F"/>
    <w:rsid w:val="0056570D"/>
    <w:rsid w:val="00565B64"/>
    <w:rsid w:val="00565D57"/>
    <w:rsid w:val="0056603D"/>
    <w:rsid w:val="00566F73"/>
    <w:rsid w:val="00567073"/>
    <w:rsid w:val="0056722F"/>
    <w:rsid w:val="005676C2"/>
    <w:rsid w:val="00567BEF"/>
    <w:rsid w:val="00567C47"/>
    <w:rsid w:val="005704F4"/>
    <w:rsid w:val="00571302"/>
    <w:rsid w:val="00571B13"/>
    <w:rsid w:val="00571F71"/>
    <w:rsid w:val="00572266"/>
    <w:rsid w:val="0057235B"/>
    <w:rsid w:val="005723E9"/>
    <w:rsid w:val="0057260B"/>
    <w:rsid w:val="00572B64"/>
    <w:rsid w:val="00572BEB"/>
    <w:rsid w:val="00573095"/>
    <w:rsid w:val="005732DA"/>
    <w:rsid w:val="00574212"/>
    <w:rsid w:val="00574D28"/>
    <w:rsid w:val="0057504E"/>
    <w:rsid w:val="0057524E"/>
    <w:rsid w:val="00575618"/>
    <w:rsid w:val="0057567C"/>
    <w:rsid w:val="00576083"/>
    <w:rsid w:val="005760FE"/>
    <w:rsid w:val="00576167"/>
    <w:rsid w:val="00576BE1"/>
    <w:rsid w:val="00576ED2"/>
    <w:rsid w:val="00577036"/>
    <w:rsid w:val="00577F21"/>
    <w:rsid w:val="005806A4"/>
    <w:rsid w:val="005808C6"/>
    <w:rsid w:val="00580E72"/>
    <w:rsid w:val="0058134A"/>
    <w:rsid w:val="005814A4"/>
    <w:rsid w:val="00581BD3"/>
    <w:rsid w:val="00582607"/>
    <w:rsid w:val="005826E2"/>
    <w:rsid w:val="00582ADA"/>
    <w:rsid w:val="00582B78"/>
    <w:rsid w:val="00582CFB"/>
    <w:rsid w:val="00582EA7"/>
    <w:rsid w:val="005834AE"/>
    <w:rsid w:val="00583A82"/>
    <w:rsid w:val="00583F89"/>
    <w:rsid w:val="0058418E"/>
    <w:rsid w:val="0058425C"/>
    <w:rsid w:val="005842FD"/>
    <w:rsid w:val="00584F4B"/>
    <w:rsid w:val="00585264"/>
    <w:rsid w:val="0058576E"/>
    <w:rsid w:val="00586154"/>
    <w:rsid w:val="00586794"/>
    <w:rsid w:val="00586864"/>
    <w:rsid w:val="005868AB"/>
    <w:rsid w:val="00586CAA"/>
    <w:rsid w:val="00586ED3"/>
    <w:rsid w:val="00587033"/>
    <w:rsid w:val="00587055"/>
    <w:rsid w:val="0058774A"/>
    <w:rsid w:val="005878DF"/>
    <w:rsid w:val="00587C33"/>
    <w:rsid w:val="00587E71"/>
    <w:rsid w:val="00590992"/>
    <w:rsid w:val="00590A2B"/>
    <w:rsid w:val="00590A3F"/>
    <w:rsid w:val="0059137E"/>
    <w:rsid w:val="005916E8"/>
    <w:rsid w:val="0059180C"/>
    <w:rsid w:val="005919DA"/>
    <w:rsid w:val="0059211E"/>
    <w:rsid w:val="00592541"/>
    <w:rsid w:val="00592673"/>
    <w:rsid w:val="005927D4"/>
    <w:rsid w:val="00592CF5"/>
    <w:rsid w:val="00592E6C"/>
    <w:rsid w:val="0059336A"/>
    <w:rsid w:val="00593419"/>
    <w:rsid w:val="00593426"/>
    <w:rsid w:val="005934CA"/>
    <w:rsid w:val="00593701"/>
    <w:rsid w:val="00593D7C"/>
    <w:rsid w:val="00594091"/>
    <w:rsid w:val="00594355"/>
    <w:rsid w:val="00594404"/>
    <w:rsid w:val="00594565"/>
    <w:rsid w:val="00594696"/>
    <w:rsid w:val="005948CE"/>
    <w:rsid w:val="00594AEB"/>
    <w:rsid w:val="00594C3E"/>
    <w:rsid w:val="00594D83"/>
    <w:rsid w:val="005954CC"/>
    <w:rsid w:val="00595756"/>
    <w:rsid w:val="00595E55"/>
    <w:rsid w:val="00596430"/>
    <w:rsid w:val="00596695"/>
    <w:rsid w:val="00596782"/>
    <w:rsid w:val="005970F5"/>
    <w:rsid w:val="00597BA1"/>
    <w:rsid w:val="00597F5A"/>
    <w:rsid w:val="00597FA0"/>
    <w:rsid w:val="005A0235"/>
    <w:rsid w:val="005A0810"/>
    <w:rsid w:val="005A0D43"/>
    <w:rsid w:val="005A0F20"/>
    <w:rsid w:val="005A1449"/>
    <w:rsid w:val="005A1766"/>
    <w:rsid w:val="005A1B90"/>
    <w:rsid w:val="005A1BCC"/>
    <w:rsid w:val="005A1C7C"/>
    <w:rsid w:val="005A1E4E"/>
    <w:rsid w:val="005A1FAC"/>
    <w:rsid w:val="005A24A8"/>
    <w:rsid w:val="005A2B58"/>
    <w:rsid w:val="005A2C50"/>
    <w:rsid w:val="005A2CCC"/>
    <w:rsid w:val="005A3000"/>
    <w:rsid w:val="005A3487"/>
    <w:rsid w:val="005A3F88"/>
    <w:rsid w:val="005A4098"/>
    <w:rsid w:val="005A40B1"/>
    <w:rsid w:val="005A4872"/>
    <w:rsid w:val="005A4B9C"/>
    <w:rsid w:val="005A4C82"/>
    <w:rsid w:val="005A4DFD"/>
    <w:rsid w:val="005A4FAD"/>
    <w:rsid w:val="005A5074"/>
    <w:rsid w:val="005A51D8"/>
    <w:rsid w:val="005A53E1"/>
    <w:rsid w:val="005A540D"/>
    <w:rsid w:val="005A5612"/>
    <w:rsid w:val="005A5617"/>
    <w:rsid w:val="005A569F"/>
    <w:rsid w:val="005A5708"/>
    <w:rsid w:val="005A593D"/>
    <w:rsid w:val="005A5E57"/>
    <w:rsid w:val="005A63D4"/>
    <w:rsid w:val="005A67C4"/>
    <w:rsid w:val="005A7088"/>
    <w:rsid w:val="005A777A"/>
    <w:rsid w:val="005A7ED6"/>
    <w:rsid w:val="005A7FF9"/>
    <w:rsid w:val="005B0670"/>
    <w:rsid w:val="005B0F27"/>
    <w:rsid w:val="005B11CD"/>
    <w:rsid w:val="005B17A0"/>
    <w:rsid w:val="005B17AA"/>
    <w:rsid w:val="005B1A42"/>
    <w:rsid w:val="005B2014"/>
    <w:rsid w:val="005B2782"/>
    <w:rsid w:val="005B420D"/>
    <w:rsid w:val="005B45BE"/>
    <w:rsid w:val="005B4C60"/>
    <w:rsid w:val="005B4DFC"/>
    <w:rsid w:val="005B51B8"/>
    <w:rsid w:val="005B57D2"/>
    <w:rsid w:val="005B5D72"/>
    <w:rsid w:val="005B5FAD"/>
    <w:rsid w:val="005B679A"/>
    <w:rsid w:val="005B6B13"/>
    <w:rsid w:val="005B7210"/>
    <w:rsid w:val="005B7403"/>
    <w:rsid w:val="005B7534"/>
    <w:rsid w:val="005B78F3"/>
    <w:rsid w:val="005B7D89"/>
    <w:rsid w:val="005C04A5"/>
    <w:rsid w:val="005C05B2"/>
    <w:rsid w:val="005C05CB"/>
    <w:rsid w:val="005C088D"/>
    <w:rsid w:val="005C097D"/>
    <w:rsid w:val="005C0F08"/>
    <w:rsid w:val="005C0F43"/>
    <w:rsid w:val="005C1670"/>
    <w:rsid w:val="005C1699"/>
    <w:rsid w:val="005C1CDC"/>
    <w:rsid w:val="005C2899"/>
    <w:rsid w:val="005C2B2F"/>
    <w:rsid w:val="005C2E09"/>
    <w:rsid w:val="005C2FAF"/>
    <w:rsid w:val="005C30BD"/>
    <w:rsid w:val="005C3805"/>
    <w:rsid w:val="005C39C7"/>
    <w:rsid w:val="005C3CCD"/>
    <w:rsid w:val="005C467C"/>
    <w:rsid w:val="005C48EA"/>
    <w:rsid w:val="005C4CDA"/>
    <w:rsid w:val="005C4FAF"/>
    <w:rsid w:val="005C552F"/>
    <w:rsid w:val="005C5799"/>
    <w:rsid w:val="005C58E8"/>
    <w:rsid w:val="005C5CAB"/>
    <w:rsid w:val="005C5D66"/>
    <w:rsid w:val="005C64C8"/>
    <w:rsid w:val="005C6568"/>
    <w:rsid w:val="005C65FD"/>
    <w:rsid w:val="005C7791"/>
    <w:rsid w:val="005C7FDB"/>
    <w:rsid w:val="005D00D4"/>
    <w:rsid w:val="005D0858"/>
    <w:rsid w:val="005D0A21"/>
    <w:rsid w:val="005D0CA2"/>
    <w:rsid w:val="005D0D80"/>
    <w:rsid w:val="005D0DDF"/>
    <w:rsid w:val="005D0FB1"/>
    <w:rsid w:val="005D1491"/>
    <w:rsid w:val="005D1556"/>
    <w:rsid w:val="005D1927"/>
    <w:rsid w:val="005D1E11"/>
    <w:rsid w:val="005D1F72"/>
    <w:rsid w:val="005D2477"/>
    <w:rsid w:val="005D29CC"/>
    <w:rsid w:val="005D2DDE"/>
    <w:rsid w:val="005D306A"/>
    <w:rsid w:val="005D30EB"/>
    <w:rsid w:val="005D378B"/>
    <w:rsid w:val="005D3797"/>
    <w:rsid w:val="005D3B56"/>
    <w:rsid w:val="005D3F10"/>
    <w:rsid w:val="005D40EC"/>
    <w:rsid w:val="005D4311"/>
    <w:rsid w:val="005D45CA"/>
    <w:rsid w:val="005D4694"/>
    <w:rsid w:val="005D490D"/>
    <w:rsid w:val="005D4C5A"/>
    <w:rsid w:val="005D4E6E"/>
    <w:rsid w:val="005D5348"/>
    <w:rsid w:val="005D5639"/>
    <w:rsid w:val="005D5913"/>
    <w:rsid w:val="005D5A68"/>
    <w:rsid w:val="005D5E86"/>
    <w:rsid w:val="005D60D2"/>
    <w:rsid w:val="005D63D3"/>
    <w:rsid w:val="005D7A2E"/>
    <w:rsid w:val="005D7CAD"/>
    <w:rsid w:val="005D7EAB"/>
    <w:rsid w:val="005E04D8"/>
    <w:rsid w:val="005E0817"/>
    <w:rsid w:val="005E0E99"/>
    <w:rsid w:val="005E107A"/>
    <w:rsid w:val="005E1148"/>
    <w:rsid w:val="005E1565"/>
    <w:rsid w:val="005E2677"/>
    <w:rsid w:val="005E27F5"/>
    <w:rsid w:val="005E289E"/>
    <w:rsid w:val="005E2B14"/>
    <w:rsid w:val="005E2D24"/>
    <w:rsid w:val="005E2D88"/>
    <w:rsid w:val="005E2DF9"/>
    <w:rsid w:val="005E31E1"/>
    <w:rsid w:val="005E35AE"/>
    <w:rsid w:val="005E3775"/>
    <w:rsid w:val="005E3910"/>
    <w:rsid w:val="005E3CB2"/>
    <w:rsid w:val="005E3F86"/>
    <w:rsid w:val="005E40D3"/>
    <w:rsid w:val="005E422B"/>
    <w:rsid w:val="005E4234"/>
    <w:rsid w:val="005E444A"/>
    <w:rsid w:val="005E45FD"/>
    <w:rsid w:val="005E51ED"/>
    <w:rsid w:val="005E589D"/>
    <w:rsid w:val="005E5CF3"/>
    <w:rsid w:val="005E62CB"/>
    <w:rsid w:val="005E6697"/>
    <w:rsid w:val="005E68B4"/>
    <w:rsid w:val="005E6976"/>
    <w:rsid w:val="005E6B5E"/>
    <w:rsid w:val="005E6B83"/>
    <w:rsid w:val="005E6FCB"/>
    <w:rsid w:val="005E7174"/>
    <w:rsid w:val="005E7B10"/>
    <w:rsid w:val="005E7CB1"/>
    <w:rsid w:val="005F08AA"/>
    <w:rsid w:val="005F0920"/>
    <w:rsid w:val="005F0C7E"/>
    <w:rsid w:val="005F0D64"/>
    <w:rsid w:val="005F10BA"/>
    <w:rsid w:val="005F1378"/>
    <w:rsid w:val="005F16F7"/>
    <w:rsid w:val="005F1BBF"/>
    <w:rsid w:val="005F1C04"/>
    <w:rsid w:val="005F226B"/>
    <w:rsid w:val="005F270F"/>
    <w:rsid w:val="005F2A9C"/>
    <w:rsid w:val="005F3AE9"/>
    <w:rsid w:val="005F3F09"/>
    <w:rsid w:val="005F481A"/>
    <w:rsid w:val="005F4E43"/>
    <w:rsid w:val="005F4F72"/>
    <w:rsid w:val="005F52B8"/>
    <w:rsid w:val="005F5649"/>
    <w:rsid w:val="005F57B7"/>
    <w:rsid w:val="005F5B35"/>
    <w:rsid w:val="005F672E"/>
    <w:rsid w:val="005F6B54"/>
    <w:rsid w:val="005F7ADF"/>
    <w:rsid w:val="005F7DAD"/>
    <w:rsid w:val="005F7F26"/>
    <w:rsid w:val="00600303"/>
    <w:rsid w:val="006003E7"/>
    <w:rsid w:val="0060046E"/>
    <w:rsid w:val="0060085B"/>
    <w:rsid w:val="00600972"/>
    <w:rsid w:val="00600A20"/>
    <w:rsid w:val="00600C8A"/>
    <w:rsid w:val="00600FE6"/>
    <w:rsid w:val="00601212"/>
    <w:rsid w:val="00601500"/>
    <w:rsid w:val="00602499"/>
    <w:rsid w:val="006024AE"/>
    <w:rsid w:val="006025EE"/>
    <w:rsid w:val="0060266A"/>
    <w:rsid w:val="00602699"/>
    <w:rsid w:val="00602C64"/>
    <w:rsid w:val="006033D5"/>
    <w:rsid w:val="006039F8"/>
    <w:rsid w:val="00604002"/>
    <w:rsid w:val="00604173"/>
    <w:rsid w:val="00604235"/>
    <w:rsid w:val="00604433"/>
    <w:rsid w:val="00604DF1"/>
    <w:rsid w:val="00605280"/>
    <w:rsid w:val="00605904"/>
    <w:rsid w:val="00605DDA"/>
    <w:rsid w:val="006061A5"/>
    <w:rsid w:val="00606552"/>
    <w:rsid w:val="0060705E"/>
    <w:rsid w:val="006070A8"/>
    <w:rsid w:val="0060715B"/>
    <w:rsid w:val="006074A3"/>
    <w:rsid w:val="00607810"/>
    <w:rsid w:val="006100F8"/>
    <w:rsid w:val="006109CA"/>
    <w:rsid w:val="00610F4D"/>
    <w:rsid w:val="006114D7"/>
    <w:rsid w:val="0061159D"/>
    <w:rsid w:val="00611B7B"/>
    <w:rsid w:val="00611DD4"/>
    <w:rsid w:val="00611FBA"/>
    <w:rsid w:val="0061209F"/>
    <w:rsid w:val="00612247"/>
    <w:rsid w:val="006123F5"/>
    <w:rsid w:val="00612886"/>
    <w:rsid w:val="00612E13"/>
    <w:rsid w:val="0061387F"/>
    <w:rsid w:val="00613C62"/>
    <w:rsid w:val="006146C4"/>
    <w:rsid w:val="00614FEE"/>
    <w:rsid w:val="00615414"/>
    <w:rsid w:val="00615B67"/>
    <w:rsid w:val="00615C56"/>
    <w:rsid w:val="00616708"/>
    <w:rsid w:val="0061682A"/>
    <w:rsid w:val="006169ED"/>
    <w:rsid w:val="00616A51"/>
    <w:rsid w:val="00616B02"/>
    <w:rsid w:val="006173D4"/>
    <w:rsid w:val="00617DCE"/>
    <w:rsid w:val="0062042D"/>
    <w:rsid w:val="00620EC0"/>
    <w:rsid w:val="0062119C"/>
    <w:rsid w:val="006212AD"/>
    <w:rsid w:val="006213C9"/>
    <w:rsid w:val="00621C79"/>
    <w:rsid w:val="00621FEA"/>
    <w:rsid w:val="006223EE"/>
    <w:rsid w:val="006224EB"/>
    <w:rsid w:val="00622C76"/>
    <w:rsid w:val="00622D28"/>
    <w:rsid w:val="00622E70"/>
    <w:rsid w:val="00623342"/>
    <w:rsid w:val="0062365D"/>
    <w:rsid w:val="006238F8"/>
    <w:rsid w:val="00623BAC"/>
    <w:rsid w:val="00623C42"/>
    <w:rsid w:val="00623F25"/>
    <w:rsid w:val="00624322"/>
    <w:rsid w:val="006245CA"/>
    <w:rsid w:val="0062466A"/>
    <w:rsid w:val="006247DC"/>
    <w:rsid w:val="00624ADA"/>
    <w:rsid w:val="006255F6"/>
    <w:rsid w:val="006256AE"/>
    <w:rsid w:val="006257D6"/>
    <w:rsid w:val="00625D84"/>
    <w:rsid w:val="00626948"/>
    <w:rsid w:val="00626C3C"/>
    <w:rsid w:val="00626D46"/>
    <w:rsid w:val="006276DA"/>
    <w:rsid w:val="00627DAE"/>
    <w:rsid w:val="00627FC1"/>
    <w:rsid w:val="0063068D"/>
    <w:rsid w:val="00630734"/>
    <w:rsid w:val="00630CA2"/>
    <w:rsid w:val="0063105C"/>
    <w:rsid w:val="006311CD"/>
    <w:rsid w:val="00631736"/>
    <w:rsid w:val="00631D0C"/>
    <w:rsid w:val="006321BC"/>
    <w:rsid w:val="00632FEA"/>
    <w:rsid w:val="00633359"/>
    <w:rsid w:val="0063400E"/>
    <w:rsid w:val="00634CE5"/>
    <w:rsid w:val="00634F25"/>
    <w:rsid w:val="00635492"/>
    <w:rsid w:val="006358B7"/>
    <w:rsid w:val="00635ED4"/>
    <w:rsid w:val="00636187"/>
    <w:rsid w:val="00636303"/>
    <w:rsid w:val="00636444"/>
    <w:rsid w:val="0063674F"/>
    <w:rsid w:val="00636C16"/>
    <w:rsid w:val="00636D20"/>
    <w:rsid w:val="006378AC"/>
    <w:rsid w:val="006379E4"/>
    <w:rsid w:val="00637BCA"/>
    <w:rsid w:val="00640262"/>
    <w:rsid w:val="00640AA2"/>
    <w:rsid w:val="00640C99"/>
    <w:rsid w:val="00640FA0"/>
    <w:rsid w:val="006411EA"/>
    <w:rsid w:val="006416F5"/>
    <w:rsid w:val="00641A6F"/>
    <w:rsid w:val="00641C34"/>
    <w:rsid w:val="00641CAA"/>
    <w:rsid w:val="006420D0"/>
    <w:rsid w:val="006424F1"/>
    <w:rsid w:val="0064286B"/>
    <w:rsid w:val="00643104"/>
    <w:rsid w:val="006431DB"/>
    <w:rsid w:val="00643450"/>
    <w:rsid w:val="00643773"/>
    <w:rsid w:val="0064385F"/>
    <w:rsid w:val="00643AF5"/>
    <w:rsid w:val="00643F49"/>
    <w:rsid w:val="006443F3"/>
    <w:rsid w:val="0064460C"/>
    <w:rsid w:val="00644B2C"/>
    <w:rsid w:val="0064508E"/>
    <w:rsid w:val="006450C5"/>
    <w:rsid w:val="0064574E"/>
    <w:rsid w:val="006458EF"/>
    <w:rsid w:val="00645C81"/>
    <w:rsid w:val="0064659C"/>
    <w:rsid w:val="006466E7"/>
    <w:rsid w:val="00646867"/>
    <w:rsid w:val="00646B26"/>
    <w:rsid w:val="00646BFF"/>
    <w:rsid w:val="00646FE1"/>
    <w:rsid w:val="006475C2"/>
    <w:rsid w:val="006476A9"/>
    <w:rsid w:val="00647AD7"/>
    <w:rsid w:val="00647F25"/>
    <w:rsid w:val="006509DD"/>
    <w:rsid w:val="00650D0C"/>
    <w:rsid w:val="0065115F"/>
    <w:rsid w:val="00651265"/>
    <w:rsid w:val="006512AD"/>
    <w:rsid w:val="00651B72"/>
    <w:rsid w:val="00651CA0"/>
    <w:rsid w:val="00652A31"/>
    <w:rsid w:val="0065302A"/>
    <w:rsid w:val="006537E4"/>
    <w:rsid w:val="006539E8"/>
    <w:rsid w:val="00654194"/>
    <w:rsid w:val="00654504"/>
    <w:rsid w:val="00654756"/>
    <w:rsid w:val="00654C0F"/>
    <w:rsid w:val="00654D59"/>
    <w:rsid w:val="00654E45"/>
    <w:rsid w:val="006554DF"/>
    <w:rsid w:val="00655716"/>
    <w:rsid w:val="00655A63"/>
    <w:rsid w:val="00655B44"/>
    <w:rsid w:val="00655E2A"/>
    <w:rsid w:val="00655F64"/>
    <w:rsid w:val="0065615F"/>
    <w:rsid w:val="006562FE"/>
    <w:rsid w:val="0065657E"/>
    <w:rsid w:val="006565BB"/>
    <w:rsid w:val="00656A17"/>
    <w:rsid w:val="00656B3D"/>
    <w:rsid w:val="00656DB6"/>
    <w:rsid w:val="00656EFD"/>
    <w:rsid w:val="00657991"/>
    <w:rsid w:val="0066087B"/>
    <w:rsid w:val="00661351"/>
    <w:rsid w:val="00661370"/>
    <w:rsid w:val="00661430"/>
    <w:rsid w:val="00661855"/>
    <w:rsid w:val="00661DEA"/>
    <w:rsid w:val="00662160"/>
    <w:rsid w:val="006624ED"/>
    <w:rsid w:val="006627E9"/>
    <w:rsid w:val="00662D50"/>
    <w:rsid w:val="0066323F"/>
    <w:rsid w:val="00663298"/>
    <w:rsid w:val="0066354E"/>
    <w:rsid w:val="006635D5"/>
    <w:rsid w:val="00663746"/>
    <w:rsid w:val="00663830"/>
    <w:rsid w:val="00663BCD"/>
    <w:rsid w:val="00663E05"/>
    <w:rsid w:val="00663EF2"/>
    <w:rsid w:val="00664EE1"/>
    <w:rsid w:val="00665002"/>
    <w:rsid w:val="00665574"/>
    <w:rsid w:val="00665A4A"/>
    <w:rsid w:val="0066669F"/>
    <w:rsid w:val="006667F3"/>
    <w:rsid w:val="00666CBF"/>
    <w:rsid w:val="00666F4F"/>
    <w:rsid w:val="0066761D"/>
    <w:rsid w:val="00670210"/>
    <w:rsid w:val="006702C6"/>
    <w:rsid w:val="00670BC4"/>
    <w:rsid w:val="00671521"/>
    <w:rsid w:val="0067227E"/>
    <w:rsid w:val="00672AC4"/>
    <w:rsid w:val="0067300A"/>
    <w:rsid w:val="0067341E"/>
    <w:rsid w:val="0067363B"/>
    <w:rsid w:val="006738EF"/>
    <w:rsid w:val="006742C6"/>
    <w:rsid w:val="00674708"/>
    <w:rsid w:val="00674798"/>
    <w:rsid w:val="00674E64"/>
    <w:rsid w:val="00674E90"/>
    <w:rsid w:val="0067685A"/>
    <w:rsid w:val="00676B37"/>
    <w:rsid w:val="00676E7A"/>
    <w:rsid w:val="006773AC"/>
    <w:rsid w:val="006774F4"/>
    <w:rsid w:val="006777F3"/>
    <w:rsid w:val="00677918"/>
    <w:rsid w:val="00677A47"/>
    <w:rsid w:val="00677DA6"/>
    <w:rsid w:val="00680413"/>
    <w:rsid w:val="0068089B"/>
    <w:rsid w:val="00680C2F"/>
    <w:rsid w:val="00680CFF"/>
    <w:rsid w:val="00681279"/>
    <w:rsid w:val="0068129F"/>
    <w:rsid w:val="00681DF1"/>
    <w:rsid w:val="0068214D"/>
    <w:rsid w:val="006829AF"/>
    <w:rsid w:val="00682D66"/>
    <w:rsid w:val="006833D6"/>
    <w:rsid w:val="00683678"/>
    <w:rsid w:val="00683690"/>
    <w:rsid w:val="006836D4"/>
    <w:rsid w:val="00683842"/>
    <w:rsid w:val="006838BD"/>
    <w:rsid w:val="00683946"/>
    <w:rsid w:val="00683959"/>
    <w:rsid w:val="00683C62"/>
    <w:rsid w:val="00683D15"/>
    <w:rsid w:val="00685049"/>
    <w:rsid w:val="006851CC"/>
    <w:rsid w:val="0068549C"/>
    <w:rsid w:val="0068573F"/>
    <w:rsid w:val="00685EFF"/>
    <w:rsid w:val="00686B8F"/>
    <w:rsid w:val="0068721E"/>
    <w:rsid w:val="00687586"/>
    <w:rsid w:val="006876C4"/>
    <w:rsid w:val="00687908"/>
    <w:rsid w:val="00687B7C"/>
    <w:rsid w:val="006904D8"/>
    <w:rsid w:val="006907D3"/>
    <w:rsid w:val="00690854"/>
    <w:rsid w:val="00691375"/>
    <w:rsid w:val="00691549"/>
    <w:rsid w:val="006918A3"/>
    <w:rsid w:val="00692669"/>
    <w:rsid w:val="00692AA7"/>
    <w:rsid w:val="00692E7B"/>
    <w:rsid w:val="0069344C"/>
    <w:rsid w:val="00693AF8"/>
    <w:rsid w:val="00693F50"/>
    <w:rsid w:val="006943C7"/>
    <w:rsid w:val="00694942"/>
    <w:rsid w:val="00694E36"/>
    <w:rsid w:val="0069536F"/>
    <w:rsid w:val="0069585C"/>
    <w:rsid w:val="006958C6"/>
    <w:rsid w:val="00695C17"/>
    <w:rsid w:val="00695CEB"/>
    <w:rsid w:val="00696460"/>
    <w:rsid w:val="00696A5B"/>
    <w:rsid w:val="00696DAA"/>
    <w:rsid w:val="00697384"/>
    <w:rsid w:val="00697481"/>
    <w:rsid w:val="00697C07"/>
    <w:rsid w:val="00697D9D"/>
    <w:rsid w:val="006A0C3F"/>
    <w:rsid w:val="006A112A"/>
    <w:rsid w:val="006A183A"/>
    <w:rsid w:val="006A196E"/>
    <w:rsid w:val="006A26C7"/>
    <w:rsid w:val="006A295B"/>
    <w:rsid w:val="006A3247"/>
    <w:rsid w:val="006A39EB"/>
    <w:rsid w:val="006A4005"/>
    <w:rsid w:val="006A4080"/>
    <w:rsid w:val="006A4143"/>
    <w:rsid w:val="006A4AEF"/>
    <w:rsid w:val="006A51E2"/>
    <w:rsid w:val="006A5662"/>
    <w:rsid w:val="006A6236"/>
    <w:rsid w:val="006A62FF"/>
    <w:rsid w:val="006A66D4"/>
    <w:rsid w:val="006A678C"/>
    <w:rsid w:val="006A6791"/>
    <w:rsid w:val="006A69F4"/>
    <w:rsid w:val="006A6CBA"/>
    <w:rsid w:val="006A6FA3"/>
    <w:rsid w:val="006A702F"/>
    <w:rsid w:val="006A7C82"/>
    <w:rsid w:val="006B0072"/>
    <w:rsid w:val="006B0777"/>
    <w:rsid w:val="006B13F2"/>
    <w:rsid w:val="006B1A63"/>
    <w:rsid w:val="006B214B"/>
    <w:rsid w:val="006B2192"/>
    <w:rsid w:val="006B220A"/>
    <w:rsid w:val="006B24DB"/>
    <w:rsid w:val="006B293C"/>
    <w:rsid w:val="006B2A58"/>
    <w:rsid w:val="006B2FFE"/>
    <w:rsid w:val="006B40F2"/>
    <w:rsid w:val="006B4449"/>
    <w:rsid w:val="006B522A"/>
    <w:rsid w:val="006B5417"/>
    <w:rsid w:val="006B587B"/>
    <w:rsid w:val="006B5AF3"/>
    <w:rsid w:val="006B6400"/>
    <w:rsid w:val="006B67C3"/>
    <w:rsid w:val="006B68D2"/>
    <w:rsid w:val="006B69D2"/>
    <w:rsid w:val="006B744A"/>
    <w:rsid w:val="006B7A43"/>
    <w:rsid w:val="006B7AE2"/>
    <w:rsid w:val="006B7C1B"/>
    <w:rsid w:val="006C0301"/>
    <w:rsid w:val="006C04F2"/>
    <w:rsid w:val="006C0738"/>
    <w:rsid w:val="006C0C42"/>
    <w:rsid w:val="006C1196"/>
    <w:rsid w:val="006C14E2"/>
    <w:rsid w:val="006C1A0D"/>
    <w:rsid w:val="006C1AC8"/>
    <w:rsid w:val="006C1D8A"/>
    <w:rsid w:val="006C2256"/>
    <w:rsid w:val="006C233A"/>
    <w:rsid w:val="006C2340"/>
    <w:rsid w:val="006C2537"/>
    <w:rsid w:val="006C2BE0"/>
    <w:rsid w:val="006C2E06"/>
    <w:rsid w:val="006C30ED"/>
    <w:rsid w:val="006C3C79"/>
    <w:rsid w:val="006C4BB2"/>
    <w:rsid w:val="006C4F17"/>
    <w:rsid w:val="006C5158"/>
    <w:rsid w:val="006C5384"/>
    <w:rsid w:val="006C561C"/>
    <w:rsid w:val="006C56C2"/>
    <w:rsid w:val="006C64D1"/>
    <w:rsid w:val="006C6561"/>
    <w:rsid w:val="006C7132"/>
    <w:rsid w:val="006C7260"/>
    <w:rsid w:val="006C79EB"/>
    <w:rsid w:val="006C7D35"/>
    <w:rsid w:val="006D03BD"/>
    <w:rsid w:val="006D0F4A"/>
    <w:rsid w:val="006D0F89"/>
    <w:rsid w:val="006D1705"/>
    <w:rsid w:val="006D2190"/>
    <w:rsid w:val="006D2596"/>
    <w:rsid w:val="006D267B"/>
    <w:rsid w:val="006D2E19"/>
    <w:rsid w:val="006D3219"/>
    <w:rsid w:val="006D3832"/>
    <w:rsid w:val="006D3CD4"/>
    <w:rsid w:val="006D3FEB"/>
    <w:rsid w:val="006D46F4"/>
    <w:rsid w:val="006D4836"/>
    <w:rsid w:val="006D499E"/>
    <w:rsid w:val="006D4C97"/>
    <w:rsid w:val="006D4CBD"/>
    <w:rsid w:val="006D4F00"/>
    <w:rsid w:val="006D4F3B"/>
    <w:rsid w:val="006D569B"/>
    <w:rsid w:val="006D56A9"/>
    <w:rsid w:val="006D5776"/>
    <w:rsid w:val="006D5DB8"/>
    <w:rsid w:val="006D5E57"/>
    <w:rsid w:val="006D5EB9"/>
    <w:rsid w:val="006D606B"/>
    <w:rsid w:val="006D6184"/>
    <w:rsid w:val="006D69D0"/>
    <w:rsid w:val="006D6DFE"/>
    <w:rsid w:val="006D6F28"/>
    <w:rsid w:val="006D732E"/>
    <w:rsid w:val="006D73A5"/>
    <w:rsid w:val="006D7FC4"/>
    <w:rsid w:val="006E0CFC"/>
    <w:rsid w:val="006E15F6"/>
    <w:rsid w:val="006E1644"/>
    <w:rsid w:val="006E16AD"/>
    <w:rsid w:val="006E1E72"/>
    <w:rsid w:val="006E220D"/>
    <w:rsid w:val="006E324B"/>
    <w:rsid w:val="006E392D"/>
    <w:rsid w:val="006E3989"/>
    <w:rsid w:val="006E3ACE"/>
    <w:rsid w:val="006E3D37"/>
    <w:rsid w:val="006E4119"/>
    <w:rsid w:val="006E4463"/>
    <w:rsid w:val="006E4BD0"/>
    <w:rsid w:val="006E4BD3"/>
    <w:rsid w:val="006E52A2"/>
    <w:rsid w:val="006E5320"/>
    <w:rsid w:val="006E579A"/>
    <w:rsid w:val="006E5FCF"/>
    <w:rsid w:val="006E62FE"/>
    <w:rsid w:val="006E76C1"/>
    <w:rsid w:val="006E78E2"/>
    <w:rsid w:val="006E7C1D"/>
    <w:rsid w:val="006E7CB9"/>
    <w:rsid w:val="006E7DD9"/>
    <w:rsid w:val="006E7E43"/>
    <w:rsid w:val="006F08CD"/>
    <w:rsid w:val="006F17EC"/>
    <w:rsid w:val="006F1DB1"/>
    <w:rsid w:val="006F21A8"/>
    <w:rsid w:val="006F2A76"/>
    <w:rsid w:val="006F2B99"/>
    <w:rsid w:val="006F2BC0"/>
    <w:rsid w:val="006F3245"/>
    <w:rsid w:val="006F339B"/>
    <w:rsid w:val="006F3428"/>
    <w:rsid w:val="006F378C"/>
    <w:rsid w:val="006F3878"/>
    <w:rsid w:val="006F4323"/>
    <w:rsid w:val="006F47B9"/>
    <w:rsid w:val="006F4CCD"/>
    <w:rsid w:val="006F4D91"/>
    <w:rsid w:val="006F57D1"/>
    <w:rsid w:val="006F590B"/>
    <w:rsid w:val="006F5C3A"/>
    <w:rsid w:val="006F5DB2"/>
    <w:rsid w:val="006F6036"/>
    <w:rsid w:val="006F68AB"/>
    <w:rsid w:val="006F6AE8"/>
    <w:rsid w:val="006F6F04"/>
    <w:rsid w:val="006F721F"/>
    <w:rsid w:val="006F7462"/>
    <w:rsid w:val="006F7CEE"/>
    <w:rsid w:val="006F7F61"/>
    <w:rsid w:val="006F7F96"/>
    <w:rsid w:val="007008E9"/>
    <w:rsid w:val="00700A6E"/>
    <w:rsid w:val="00700C88"/>
    <w:rsid w:val="0070119E"/>
    <w:rsid w:val="0070185C"/>
    <w:rsid w:val="00701AE5"/>
    <w:rsid w:val="00701E1A"/>
    <w:rsid w:val="00701E33"/>
    <w:rsid w:val="0070208D"/>
    <w:rsid w:val="00702642"/>
    <w:rsid w:val="007040EE"/>
    <w:rsid w:val="00704374"/>
    <w:rsid w:val="007043B5"/>
    <w:rsid w:val="0070485F"/>
    <w:rsid w:val="007061F0"/>
    <w:rsid w:val="0070672D"/>
    <w:rsid w:val="00706870"/>
    <w:rsid w:val="007069BE"/>
    <w:rsid w:val="00706AAB"/>
    <w:rsid w:val="00706E71"/>
    <w:rsid w:val="0070706D"/>
    <w:rsid w:val="0070733A"/>
    <w:rsid w:val="00707A85"/>
    <w:rsid w:val="00707C72"/>
    <w:rsid w:val="007100BB"/>
    <w:rsid w:val="00710C46"/>
    <w:rsid w:val="00711127"/>
    <w:rsid w:val="0071149E"/>
    <w:rsid w:val="0071170F"/>
    <w:rsid w:val="00711FFA"/>
    <w:rsid w:val="00712988"/>
    <w:rsid w:val="007130A8"/>
    <w:rsid w:val="007133ED"/>
    <w:rsid w:val="00713D89"/>
    <w:rsid w:val="00713E28"/>
    <w:rsid w:val="007144EE"/>
    <w:rsid w:val="0071529A"/>
    <w:rsid w:val="007154D8"/>
    <w:rsid w:val="00715B0F"/>
    <w:rsid w:val="00715CBE"/>
    <w:rsid w:val="00715D9E"/>
    <w:rsid w:val="00715F71"/>
    <w:rsid w:val="00715FB2"/>
    <w:rsid w:val="00716097"/>
    <w:rsid w:val="0071620D"/>
    <w:rsid w:val="0071650B"/>
    <w:rsid w:val="0071654B"/>
    <w:rsid w:val="00716580"/>
    <w:rsid w:val="00716F69"/>
    <w:rsid w:val="007175C7"/>
    <w:rsid w:val="00717A44"/>
    <w:rsid w:val="00717E91"/>
    <w:rsid w:val="007203A1"/>
    <w:rsid w:val="00720492"/>
    <w:rsid w:val="007205D0"/>
    <w:rsid w:val="00720756"/>
    <w:rsid w:val="007209AC"/>
    <w:rsid w:val="00720CD6"/>
    <w:rsid w:val="00721626"/>
    <w:rsid w:val="00721687"/>
    <w:rsid w:val="007217D1"/>
    <w:rsid w:val="00721A05"/>
    <w:rsid w:val="0072325F"/>
    <w:rsid w:val="007237DF"/>
    <w:rsid w:val="00723A42"/>
    <w:rsid w:val="00723BA9"/>
    <w:rsid w:val="00723C54"/>
    <w:rsid w:val="00724305"/>
    <w:rsid w:val="00724640"/>
    <w:rsid w:val="007246F8"/>
    <w:rsid w:val="00724A9D"/>
    <w:rsid w:val="00724CCA"/>
    <w:rsid w:val="00725562"/>
    <w:rsid w:val="00725CBD"/>
    <w:rsid w:val="0072667C"/>
    <w:rsid w:val="00726886"/>
    <w:rsid w:val="00726BB5"/>
    <w:rsid w:val="00727DDD"/>
    <w:rsid w:val="007302F7"/>
    <w:rsid w:val="00730D76"/>
    <w:rsid w:val="00731024"/>
    <w:rsid w:val="0073112B"/>
    <w:rsid w:val="00731B7F"/>
    <w:rsid w:val="00731FCD"/>
    <w:rsid w:val="0073214A"/>
    <w:rsid w:val="00732C78"/>
    <w:rsid w:val="00732EE6"/>
    <w:rsid w:val="00732F9C"/>
    <w:rsid w:val="007339A4"/>
    <w:rsid w:val="00733A71"/>
    <w:rsid w:val="00733FA3"/>
    <w:rsid w:val="00733FD3"/>
    <w:rsid w:val="00734C9D"/>
    <w:rsid w:val="00735398"/>
    <w:rsid w:val="0073567F"/>
    <w:rsid w:val="00735749"/>
    <w:rsid w:val="00735B84"/>
    <w:rsid w:val="00736255"/>
    <w:rsid w:val="007363EF"/>
    <w:rsid w:val="007365AE"/>
    <w:rsid w:val="0073694A"/>
    <w:rsid w:val="00736D7B"/>
    <w:rsid w:val="00736F01"/>
    <w:rsid w:val="00737959"/>
    <w:rsid w:val="00737DC7"/>
    <w:rsid w:val="00737FF4"/>
    <w:rsid w:val="0074013E"/>
    <w:rsid w:val="00740312"/>
    <w:rsid w:val="0074037C"/>
    <w:rsid w:val="00740442"/>
    <w:rsid w:val="007405E9"/>
    <w:rsid w:val="00740A30"/>
    <w:rsid w:val="00741B3C"/>
    <w:rsid w:val="00742EFE"/>
    <w:rsid w:val="007430D1"/>
    <w:rsid w:val="0074349F"/>
    <w:rsid w:val="007439A2"/>
    <w:rsid w:val="00743D35"/>
    <w:rsid w:val="00743E90"/>
    <w:rsid w:val="00744237"/>
    <w:rsid w:val="007443BB"/>
    <w:rsid w:val="00744567"/>
    <w:rsid w:val="007451C1"/>
    <w:rsid w:val="007452C7"/>
    <w:rsid w:val="0074676B"/>
    <w:rsid w:val="007467E2"/>
    <w:rsid w:val="00746B0F"/>
    <w:rsid w:val="00746C58"/>
    <w:rsid w:val="00746D04"/>
    <w:rsid w:val="0074715E"/>
    <w:rsid w:val="007473D7"/>
    <w:rsid w:val="00747437"/>
    <w:rsid w:val="0074751E"/>
    <w:rsid w:val="007475CE"/>
    <w:rsid w:val="0074790E"/>
    <w:rsid w:val="00747E24"/>
    <w:rsid w:val="00750298"/>
    <w:rsid w:val="007502F7"/>
    <w:rsid w:val="00750460"/>
    <w:rsid w:val="007507B7"/>
    <w:rsid w:val="00750AD7"/>
    <w:rsid w:val="00750C27"/>
    <w:rsid w:val="00750E08"/>
    <w:rsid w:val="00750F77"/>
    <w:rsid w:val="00751074"/>
    <w:rsid w:val="007528D8"/>
    <w:rsid w:val="007529D9"/>
    <w:rsid w:val="0075312A"/>
    <w:rsid w:val="00753E35"/>
    <w:rsid w:val="007540F4"/>
    <w:rsid w:val="00754195"/>
    <w:rsid w:val="0075420D"/>
    <w:rsid w:val="0075431C"/>
    <w:rsid w:val="00754717"/>
    <w:rsid w:val="00755202"/>
    <w:rsid w:val="007557B4"/>
    <w:rsid w:val="007557D5"/>
    <w:rsid w:val="00755965"/>
    <w:rsid w:val="00755B01"/>
    <w:rsid w:val="00755B5F"/>
    <w:rsid w:val="00755D87"/>
    <w:rsid w:val="007563FB"/>
    <w:rsid w:val="0075671E"/>
    <w:rsid w:val="00756747"/>
    <w:rsid w:val="00756A85"/>
    <w:rsid w:val="00756D2A"/>
    <w:rsid w:val="007575A3"/>
    <w:rsid w:val="007600F6"/>
    <w:rsid w:val="00760342"/>
    <w:rsid w:val="00761BA0"/>
    <w:rsid w:val="007622ED"/>
    <w:rsid w:val="00762384"/>
    <w:rsid w:val="00762788"/>
    <w:rsid w:val="0076287F"/>
    <w:rsid w:val="00762F8D"/>
    <w:rsid w:val="007631D2"/>
    <w:rsid w:val="00763200"/>
    <w:rsid w:val="00763B26"/>
    <w:rsid w:val="00763CDA"/>
    <w:rsid w:val="00763EFE"/>
    <w:rsid w:val="007642AB"/>
    <w:rsid w:val="0076452B"/>
    <w:rsid w:val="00764BB0"/>
    <w:rsid w:val="00765B64"/>
    <w:rsid w:val="0076685E"/>
    <w:rsid w:val="0076688B"/>
    <w:rsid w:val="0076735C"/>
    <w:rsid w:val="007678C5"/>
    <w:rsid w:val="00767EAB"/>
    <w:rsid w:val="00770097"/>
    <w:rsid w:val="00772089"/>
    <w:rsid w:val="00772422"/>
    <w:rsid w:val="007725EC"/>
    <w:rsid w:val="0077271F"/>
    <w:rsid w:val="00772B1F"/>
    <w:rsid w:val="00773264"/>
    <w:rsid w:val="0077358A"/>
    <w:rsid w:val="0077364E"/>
    <w:rsid w:val="0077386F"/>
    <w:rsid w:val="00774628"/>
    <w:rsid w:val="00774DE2"/>
    <w:rsid w:val="0077508F"/>
    <w:rsid w:val="00775C01"/>
    <w:rsid w:val="00775EFE"/>
    <w:rsid w:val="007760E3"/>
    <w:rsid w:val="00776580"/>
    <w:rsid w:val="007765E2"/>
    <w:rsid w:val="00777499"/>
    <w:rsid w:val="00777B5F"/>
    <w:rsid w:val="00777FC6"/>
    <w:rsid w:val="00780220"/>
    <w:rsid w:val="007812A4"/>
    <w:rsid w:val="00782374"/>
    <w:rsid w:val="00782488"/>
    <w:rsid w:val="007825F8"/>
    <w:rsid w:val="00782BCE"/>
    <w:rsid w:val="00782F10"/>
    <w:rsid w:val="00783020"/>
    <w:rsid w:val="0078350B"/>
    <w:rsid w:val="00783A38"/>
    <w:rsid w:val="00783EBB"/>
    <w:rsid w:val="007841CB"/>
    <w:rsid w:val="007843F8"/>
    <w:rsid w:val="00784802"/>
    <w:rsid w:val="007848CC"/>
    <w:rsid w:val="00784AF7"/>
    <w:rsid w:val="00784ED5"/>
    <w:rsid w:val="007853A7"/>
    <w:rsid w:val="007853CD"/>
    <w:rsid w:val="00785867"/>
    <w:rsid w:val="00785F8D"/>
    <w:rsid w:val="00785FCF"/>
    <w:rsid w:val="00785FDD"/>
    <w:rsid w:val="007861F7"/>
    <w:rsid w:val="007868A6"/>
    <w:rsid w:val="00786C0C"/>
    <w:rsid w:val="00786F48"/>
    <w:rsid w:val="0078759C"/>
    <w:rsid w:val="00787753"/>
    <w:rsid w:val="007879EC"/>
    <w:rsid w:val="007902E5"/>
    <w:rsid w:val="0079048E"/>
    <w:rsid w:val="007908A5"/>
    <w:rsid w:val="007912A7"/>
    <w:rsid w:val="00791975"/>
    <w:rsid w:val="00791ACA"/>
    <w:rsid w:val="00791AF8"/>
    <w:rsid w:val="00791B1F"/>
    <w:rsid w:val="00791D4B"/>
    <w:rsid w:val="00791E17"/>
    <w:rsid w:val="007920B9"/>
    <w:rsid w:val="007920E9"/>
    <w:rsid w:val="007920F5"/>
    <w:rsid w:val="0079248D"/>
    <w:rsid w:val="007929FC"/>
    <w:rsid w:val="00792F7C"/>
    <w:rsid w:val="00792FD9"/>
    <w:rsid w:val="007931BA"/>
    <w:rsid w:val="0079389A"/>
    <w:rsid w:val="0079395C"/>
    <w:rsid w:val="00793B8D"/>
    <w:rsid w:val="00793D4D"/>
    <w:rsid w:val="00793F2D"/>
    <w:rsid w:val="00793FC9"/>
    <w:rsid w:val="0079434F"/>
    <w:rsid w:val="00794558"/>
    <w:rsid w:val="007945BA"/>
    <w:rsid w:val="0079465D"/>
    <w:rsid w:val="00794D11"/>
    <w:rsid w:val="007950E5"/>
    <w:rsid w:val="00795505"/>
    <w:rsid w:val="007959F0"/>
    <w:rsid w:val="00795B3D"/>
    <w:rsid w:val="00795B64"/>
    <w:rsid w:val="00795C87"/>
    <w:rsid w:val="007962A8"/>
    <w:rsid w:val="0079648D"/>
    <w:rsid w:val="007964D3"/>
    <w:rsid w:val="00796813"/>
    <w:rsid w:val="00796E16"/>
    <w:rsid w:val="00797244"/>
    <w:rsid w:val="00797852"/>
    <w:rsid w:val="00797BF0"/>
    <w:rsid w:val="00797E0C"/>
    <w:rsid w:val="00797FC8"/>
    <w:rsid w:val="00797FDB"/>
    <w:rsid w:val="00797FE0"/>
    <w:rsid w:val="007A0258"/>
    <w:rsid w:val="007A02C1"/>
    <w:rsid w:val="007A0645"/>
    <w:rsid w:val="007A09A1"/>
    <w:rsid w:val="007A0E07"/>
    <w:rsid w:val="007A0FCD"/>
    <w:rsid w:val="007A147C"/>
    <w:rsid w:val="007A16EE"/>
    <w:rsid w:val="007A1BC5"/>
    <w:rsid w:val="007A2C0A"/>
    <w:rsid w:val="007A4119"/>
    <w:rsid w:val="007A422D"/>
    <w:rsid w:val="007A4ABA"/>
    <w:rsid w:val="007A52B5"/>
    <w:rsid w:val="007A5634"/>
    <w:rsid w:val="007A587F"/>
    <w:rsid w:val="007A5A2D"/>
    <w:rsid w:val="007A60E3"/>
    <w:rsid w:val="007A6BA5"/>
    <w:rsid w:val="007A6C4C"/>
    <w:rsid w:val="007A6E3B"/>
    <w:rsid w:val="007A6E40"/>
    <w:rsid w:val="007A703B"/>
    <w:rsid w:val="007A77C6"/>
    <w:rsid w:val="007A7857"/>
    <w:rsid w:val="007A792D"/>
    <w:rsid w:val="007A7B9A"/>
    <w:rsid w:val="007A7C29"/>
    <w:rsid w:val="007A7DFB"/>
    <w:rsid w:val="007B002B"/>
    <w:rsid w:val="007B0A1E"/>
    <w:rsid w:val="007B0D38"/>
    <w:rsid w:val="007B24F7"/>
    <w:rsid w:val="007B2AB6"/>
    <w:rsid w:val="007B2C1A"/>
    <w:rsid w:val="007B2CDE"/>
    <w:rsid w:val="007B33BC"/>
    <w:rsid w:val="007B3409"/>
    <w:rsid w:val="007B376E"/>
    <w:rsid w:val="007B3972"/>
    <w:rsid w:val="007B3E71"/>
    <w:rsid w:val="007B42B4"/>
    <w:rsid w:val="007B42E0"/>
    <w:rsid w:val="007B449C"/>
    <w:rsid w:val="007B46C5"/>
    <w:rsid w:val="007B478C"/>
    <w:rsid w:val="007B47D1"/>
    <w:rsid w:val="007B55B0"/>
    <w:rsid w:val="007B5661"/>
    <w:rsid w:val="007B5711"/>
    <w:rsid w:val="007B66E7"/>
    <w:rsid w:val="007B6B18"/>
    <w:rsid w:val="007B7261"/>
    <w:rsid w:val="007B7262"/>
    <w:rsid w:val="007B77AB"/>
    <w:rsid w:val="007B7EDD"/>
    <w:rsid w:val="007C003B"/>
    <w:rsid w:val="007C0453"/>
    <w:rsid w:val="007C045C"/>
    <w:rsid w:val="007C08C8"/>
    <w:rsid w:val="007C0A12"/>
    <w:rsid w:val="007C0BB5"/>
    <w:rsid w:val="007C0BE1"/>
    <w:rsid w:val="007C1048"/>
    <w:rsid w:val="007C15F1"/>
    <w:rsid w:val="007C1645"/>
    <w:rsid w:val="007C1691"/>
    <w:rsid w:val="007C17A8"/>
    <w:rsid w:val="007C17F3"/>
    <w:rsid w:val="007C1926"/>
    <w:rsid w:val="007C1D5F"/>
    <w:rsid w:val="007C1D8B"/>
    <w:rsid w:val="007C1D9B"/>
    <w:rsid w:val="007C2C29"/>
    <w:rsid w:val="007C3760"/>
    <w:rsid w:val="007C3BA1"/>
    <w:rsid w:val="007C3CF1"/>
    <w:rsid w:val="007C3F1E"/>
    <w:rsid w:val="007C4F02"/>
    <w:rsid w:val="007C52C1"/>
    <w:rsid w:val="007C567F"/>
    <w:rsid w:val="007C5F13"/>
    <w:rsid w:val="007C6517"/>
    <w:rsid w:val="007C66A6"/>
    <w:rsid w:val="007C6DF8"/>
    <w:rsid w:val="007C747D"/>
    <w:rsid w:val="007C784E"/>
    <w:rsid w:val="007C7B05"/>
    <w:rsid w:val="007C7EBB"/>
    <w:rsid w:val="007D02E2"/>
    <w:rsid w:val="007D16E8"/>
    <w:rsid w:val="007D18C6"/>
    <w:rsid w:val="007D21B9"/>
    <w:rsid w:val="007D309D"/>
    <w:rsid w:val="007D3A95"/>
    <w:rsid w:val="007D4577"/>
    <w:rsid w:val="007D487A"/>
    <w:rsid w:val="007D4BF7"/>
    <w:rsid w:val="007D4F4C"/>
    <w:rsid w:val="007D555D"/>
    <w:rsid w:val="007D565A"/>
    <w:rsid w:val="007D596D"/>
    <w:rsid w:val="007D6734"/>
    <w:rsid w:val="007D67CC"/>
    <w:rsid w:val="007D7064"/>
    <w:rsid w:val="007D7135"/>
    <w:rsid w:val="007D717B"/>
    <w:rsid w:val="007D75E2"/>
    <w:rsid w:val="007D7660"/>
    <w:rsid w:val="007D7B9A"/>
    <w:rsid w:val="007E0906"/>
    <w:rsid w:val="007E1425"/>
    <w:rsid w:val="007E17ED"/>
    <w:rsid w:val="007E18D5"/>
    <w:rsid w:val="007E1920"/>
    <w:rsid w:val="007E1A0D"/>
    <w:rsid w:val="007E1CAC"/>
    <w:rsid w:val="007E1EBD"/>
    <w:rsid w:val="007E2007"/>
    <w:rsid w:val="007E22A3"/>
    <w:rsid w:val="007E2625"/>
    <w:rsid w:val="007E2AF7"/>
    <w:rsid w:val="007E302C"/>
    <w:rsid w:val="007E32F4"/>
    <w:rsid w:val="007E358D"/>
    <w:rsid w:val="007E36A8"/>
    <w:rsid w:val="007E38CB"/>
    <w:rsid w:val="007E3A30"/>
    <w:rsid w:val="007E3B66"/>
    <w:rsid w:val="007E3C9E"/>
    <w:rsid w:val="007E4646"/>
    <w:rsid w:val="007E4C0B"/>
    <w:rsid w:val="007E57B2"/>
    <w:rsid w:val="007E6024"/>
    <w:rsid w:val="007E6027"/>
    <w:rsid w:val="007E6061"/>
    <w:rsid w:val="007E649D"/>
    <w:rsid w:val="007E689D"/>
    <w:rsid w:val="007E7080"/>
    <w:rsid w:val="007E70B6"/>
    <w:rsid w:val="007E7466"/>
    <w:rsid w:val="007E76A6"/>
    <w:rsid w:val="007F02CF"/>
    <w:rsid w:val="007F0602"/>
    <w:rsid w:val="007F1244"/>
    <w:rsid w:val="007F144C"/>
    <w:rsid w:val="007F146F"/>
    <w:rsid w:val="007F14EB"/>
    <w:rsid w:val="007F1538"/>
    <w:rsid w:val="007F1BEF"/>
    <w:rsid w:val="007F2352"/>
    <w:rsid w:val="007F24A1"/>
    <w:rsid w:val="007F3069"/>
    <w:rsid w:val="007F3229"/>
    <w:rsid w:val="007F3768"/>
    <w:rsid w:val="007F4377"/>
    <w:rsid w:val="007F47E4"/>
    <w:rsid w:val="007F47F4"/>
    <w:rsid w:val="007F48BC"/>
    <w:rsid w:val="007F49C9"/>
    <w:rsid w:val="007F4ABC"/>
    <w:rsid w:val="007F5C20"/>
    <w:rsid w:val="007F5D1F"/>
    <w:rsid w:val="007F5E89"/>
    <w:rsid w:val="007F5F8D"/>
    <w:rsid w:val="007F6090"/>
    <w:rsid w:val="007F6137"/>
    <w:rsid w:val="007F61F0"/>
    <w:rsid w:val="007F6325"/>
    <w:rsid w:val="007F63DC"/>
    <w:rsid w:val="007F6687"/>
    <w:rsid w:val="007F6960"/>
    <w:rsid w:val="007F6B12"/>
    <w:rsid w:val="007F6D9E"/>
    <w:rsid w:val="007F6E2C"/>
    <w:rsid w:val="007F7216"/>
    <w:rsid w:val="007F773E"/>
    <w:rsid w:val="007F7768"/>
    <w:rsid w:val="007F7D9D"/>
    <w:rsid w:val="007F7DDB"/>
    <w:rsid w:val="0080041C"/>
    <w:rsid w:val="008004B0"/>
    <w:rsid w:val="00800689"/>
    <w:rsid w:val="008007C9"/>
    <w:rsid w:val="00800EAC"/>
    <w:rsid w:val="00801084"/>
    <w:rsid w:val="008011D8"/>
    <w:rsid w:val="0080133A"/>
    <w:rsid w:val="00801662"/>
    <w:rsid w:val="00801AFF"/>
    <w:rsid w:val="0080205C"/>
    <w:rsid w:val="00802BB9"/>
    <w:rsid w:val="00802EC8"/>
    <w:rsid w:val="00803236"/>
    <w:rsid w:val="00803367"/>
    <w:rsid w:val="00803FA3"/>
    <w:rsid w:val="00803FE6"/>
    <w:rsid w:val="008042EB"/>
    <w:rsid w:val="008044BC"/>
    <w:rsid w:val="00804629"/>
    <w:rsid w:val="008046AA"/>
    <w:rsid w:val="0080478C"/>
    <w:rsid w:val="00805884"/>
    <w:rsid w:val="00805A45"/>
    <w:rsid w:val="00805B20"/>
    <w:rsid w:val="00805BCE"/>
    <w:rsid w:val="00805BF4"/>
    <w:rsid w:val="00805DD8"/>
    <w:rsid w:val="008063E0"/>
    <w:rsid w:val="0080641C"/>
    <w:rsid w:val="00807288"/>
    <w:rsid w:val="0080773D"/>
    <w:rsid w:val="00807D53"/>
    <w:rsid w:val="00807E1A"/>
    <w:rsid w:val="00807F9D"/>
    <w:rsid w:val="00810CED"/>
    <w:rsid w:val="00811399"/>
    <w:rsid w:val="008115CB"/>
    <w:rsid w:val="00811686"/>
    <w:rsid w:val="00811B80"/>
    <w:rsid w:val="00812071"/>
    <w:rsid w:val="0081230D"/>
    <w:rsid w:val="008125D3"/>
    <w:rsid w:val="00812E6D"/>
    <w:rsid w:val="008135B2"/>
    <w:rsid w:val="008135C2"/>
    <w:rsid w:val="00813908"/>
    <w:rsid w:val="00813D48"/>
    <w:rsid w:val="00814056"/>
    <w:rsid w:val="0081409C"/>
    <w:rsid w:val="008144C8"/>
    <w:rsid w:val="008149F5"/>
    <w:rsid w:val="00814A16"/>
    <w:rsid w:val="00814A3E"/>
    <w:rsid w:val="00814B71"/>
    <w:rsid w:val="008151CF"/>
    <w:rsid w:val="00815319"/>
    <w:rsid w:val="008156B8"/>
    <w:rsid w:val="00815715"/>
    <w:rsid w:val="00815904"/>
    <w:rsid w:val="00815D72"/>
    <w:rsid w:val="00816057"/>
    <w:rsid w:val="00816CAC"/>
    <w:rsid w:val="00816F97"/>
    <w:rsid w:val="00820A50"/>
    <w:rsid w:val="00820AAC"/>
    <w:rsid w:val="00820C53"/>
    <w:rsid w:val="0082117E"/>
    <w:rsid w:val="008211D3"/>
    <w:rsid w:val="00821A95"/>
    <w:rsid w:val="00821F8E"/>
    <w:rsid w:val="00822686"/>
    <w:rsid w:val="008228C2"/>
    <w:rsid w:val="00822991"/>
    <w:rsid w:val="0082306D"/>
    <w:rsid w:val="00824384"/>
    <w:rsid w:val="00824488"/>
    <w:rsid w:val="00824559"/>
    <w:rsid w:val="008246A7"/>
    <w:rsid w:val="00825001"/>
    <w:rsid w:val="0082541E"/>
    <w:rsid w:val="0082553D"/>
    <w:rsid w:val="0082562C"/>
    <w:rsid w:val="00825881"/>
    <w:rsid w:val="00826B7B"/>
    <w:rsid w:val="008272B8"/>
    <w:rsid w:val="00827577"/>
    <w:rsid w:val="00827E50"/>
    <w:rsid w:val="00827F04"/>
    <w:rsid w:val="008301D1"/>
    <w:rsid w:val="008302CB"/>
    <w:rsid w:val="00830AFB"/>
    <w:rsid w:val="00830CCB"/>
    <w:rsid w:val="0083105D"/>
    <w:rsid w:val="00831922"/>
    <w:rsid w:val="00831CDB"/>
    <w:rsid w:val="00831D6E"/>
    <w:rsid w:val="00831F33"/>
    <w:rsid w:val="008320BE"/>
    <w:rsid w:val="008327C4"/>
    <w:rsid w:val="0083295E"/>
    <w:rsid w:val="00832CE9"/>
    <w:rsid w:val="00832EAC"/>
    <w:rsid w:val="00833161"/>
    <w:rsid w:val="008335A0"/>
    <w:rsid w:val="0083385B"/>
    <w:rsid w:val="00833DDB"/>
    <w:rsid w:val="00834337"/>
    <w:rsid w:val="0083472E"/>
    <w:rsid w:val="00834BB7"/>
    <w:rsid w:val="00834BC9"/>
    <w:rsid w:val="00834F12"/>
    <w:rsid w:val="00834F2E"/>
    <w:rsid w:val="008363A5"/>
    <w:rsid w:val="008365AF"/>
    <w:rsid w:val="00836736"/>
    <w:rsid w:val="0083684B"/>
    <w:rsid w:val="00836D6D"/>
    <w:rsid w:val="00836E4E"/>
    <w:rsid w:val="0083737F"/>
    <w:rsid w:val="00837F83"/>
    <w:rsid w:val="008401B5"/>
    <w:rsid w:val="008402F0"/>
    <w:rsid w:val="0084085E"/>
    <w:rsid w:val="0084088F"/>
    <w:rsid w:val="008408C6"/>
    <w:rsid w:val="00840F67"/>
    <w:rsid w:val="008410B7"/>
    <w:rsid w:val="008410C6"/>
    <w:rsid w:val="00841BDD"/>
    <w:rsid w:val="00841CF2"/>
    <w:rsid w:val="00841F5D"/>
    <w:rsid w:val="00842253"/>
    <w:rsid w:val="00842856"/>
    <w:rsid w:val="00842967"/>
    <w:rsid w:val="008429D9"/>
    <w:rsid w:val="00842E4C"/>
    <w:rsid w:val="008433C8"/>
    <w:rsid w:val="0084424E"/>
    <w:rsid w:val="008444CA"/>
    <w:rsid w:val="008445EE"/>
    <w:rsid w:val="00844BC9"/>
    <w:rsid w:val="00844D15"/>
    <w:rsid w:val="00845EC8"/>
    <w:rsid w:val="00845FD5"/>
    <w:rsid w:val="00846CE0"/>
    <w:rsid w:val="0084705D"/>
    <w:rsid w:val="008476A0"/>
    <w:rsid w:val="00847EDC"/>
    <w:rsid w:val="00850568"/>
    <w:rsid w:val="00850591"/>
    <w:rsid w:val="00850909"/>
    <w:rsid w:val="0085114F"/>
    <w:rsid w:val="008513E6"/>
    <w:rsid w:val="00851808"/>
    <w:rsid w:val="008525BA"/>
    <w:rsid w:val="008528F1"/>
    <w:rsid w:val="00852905"/>
    <w:rsid w:val="00852961"/>
    <w:rsid w:val="00852B6B"/>
    <w:rsid w:val="00852BB9"/>
    <w:rsid w:val="00852CDF"/>
    <w:rsid w:val="008535D7"/>
    <w:rsid w:val="0085374E"/>
    <w:rsid w:val="008538C0"/>
    <w:rsid w:val="00853905"/>
    <w:rsid w:val="00853E3E"/>
    <w:rsid w:val="00853F20"/>
    <w:rsid w:val="00854450"/>
    <w:rsid w:val="00854B5C"/>
    <w:rsid w:val="00854F04"/>
    <w:rsid w:val="008555B9"/>
    <w:rsid w:val="00855774"/>
    <w:rsid w:val="0085578A"/>
    <w:rsid w:val="008557E4"/>
    <w:rsid w:val="00855C93"/>
    <w:rsid w:val="00856169"/>
    <w:rsid w:val="00856CE4"/>
    <w:rsid w:val="00856DFF"/>
    <w:rsid w:val="00857020"/>
    <w:rsid w:val="00857104"/>
    <w:rsid w:val="00857A0A"/>
    <w:rsid w:val="00857E9C"/>
    <w:rsid w:val="008601A4"/>
    <w:rsid w:val="00860AD2"/>
    <w:rsid w:val="00860AD4"/>
    <w:rsid w:val="00860CD9"/>
    <w:rsid w:val="00861217"/>
    <w:rsid w:val="00861B4D"/>
    <w:rsid w:val="0086248B"/>
    <w:rsid w:val="00862572"/>
    <w:rsid w:val="00862577"/>
    <w:rsid w:val="00862C1E"/>
    <w:rsid w:val="00862FAC"/>
    <w:rsid w:val="00863242"/>
    <w:rsid w:val="00863A69"/>
    <w:rsid w:val="00863C14"/>
    <w:rsid w:val="00863DFC"/>
    <w:rsid w:val="008642E2"/>
    <w:rsid w:val="0086450B"/>
    <w:rsid w:val="008646E1"/>
    <w:rsid w:val="00864808"/>
    <w:rsid w:val="00864D41"/>
    <w:rsid w:val="00864E9D"/>
    <w:rsid w:val="00865093"/>
    <w:rsid w:val="0086563E"/>
    <w:rsid w:val="0086574D"/>
    <w:rsid w:val="00865CDD"/>
    <w:rsid w:val="00866507"/>
    <w:rsid w:val="00866919"/>
    <w:rsid w:val="00866B32"/>
    <w:rsid w:val="008672C9"/>
    <w:rsid w:val="00867684"/>
    <w:rsid w:val="008679DA"/>
    <w:rsid w:val="00867F4D"/>
    <w:rsid w:val="00870B94"/>
    <w:rsid w:val="00870C8F"/>
    <w:rsid w:val="00870D3B"/>
    <w:rsid w:val="0087155B"/>
    <w:rsid w:val="008720B1"/>
    <w:rsid w:val="0087269C"/>
    <w:rsid w:val="00873D8D"/>
    <w:rsid w:val="00873FB6"/>
    <w:rsid w:val="00874880"/>
    <w:rsid w:val="00874AB8"/>
    <w:rsid w:val="00875028"/>
    <w:rsid w:val="008755A6"/>
    <w:rsid w:val="00875750"/>
    <w:rsid w:val="00875B50"/>
    <w:rsid w:val="00876543"/>
    <w:rsid w:val="008767CB"/>
    <w:rsid w:val="00876993"/>
    <w:rsid w:val="00876AE8"/>
    <w:rsid w:val="00876F85"/>
    <w:rsid w:val="008770A9"/>
    <w:rsid w:val="008773FC"/>
    <w:rsid w:val="00877C3E"/>
    <w:rsid w:val="00877E72"/>
    <w:rsid w:val="00877FF8"/>
    <w:rsid w:val="0088000E"/>
    <w:rsid w:val="0088019C"/>
    <w:rsid w:val="008802DC"/>
    <w:rsid w:val="0088042A"/>
    <w:rsid w:val="0088124A"/>
    <w:rsid w:val="008814BE"/>
    <w:rsid w:val="008819B6"/>
    <w:rsid w:val="008819CC"/>
    <w:rsid w:val="00881C9F"/>
    <w:rsid w:val="00881E6C"/>
    <w:rsid w:val="00881F88"/>
    <w:rsid w:val="008820C4"/>
    <w:rsid w:val="008821B0"/>
    <w:rsid w:val="008822C1"/>
    <w:rsid w:val="00882476"/>
    <w:rsid w:val="008830D5"/>
    <w:rsid w:val="008832C4"/>
    <w:rsid w:val="008839A6"/>
    <w:rsid w:val="00883EA9"/>
    <w:rsid w:val="00883F24"/>
    <w:rsid w:val="00884871"/>
    <w:rsid w:val="00884A97"/>
    <w:rsid w:val="00884E10"/>
    <w:rsid w:val="00885078"/>
    <w:rsid w:val="008857BE"/>
    <w:rsid w:val="00885E79"/>
    <w:rsid w:val="00886F09"/>
    <w:rsid w:val="00887372"/>
    <w:rsid w:val="008876C0"/>
    <w:rsid w:val="008878AF"/>
    <w:rsid w:val="00890B09"/>
    <w:rsid w:val="00890D28"/>
    <w:rsid w:val="0089117A"/>
    <w:rsid w:val="008911D5"/>
    <w:rsid w:val="00891298"/>
    <w:rsid w:val="0089169F"/>
    <w:rsid w:val="008918EA"/>
    <w:rsid w:val="0089195C"/>
    <w:rsid w:val="00891B34"/>
    <w:rsid w:val="00892306"/>
    <w:rsid w:val="00892689"/>
    <w:rsid w:val="00892723"/>
    <w:rsid w:val="00892770"/>
    <w:rsid w:val="008929EF"/>
    <w:rsid w:val="00892C2F"/>
    <w:rsid w:val="008932BC"/>
    <w:rsid w:val="0089368E"/>
    <w:rsid w:val="008939CB"/>
    <w:rsid w:val="00893AAA"/>
    <w:rsid w:val="00894739"/>
    <w:rsid w:val="008956C2"/>
    <w:rsid w:val="00895937"/>
    <w:rsid w:val="008959C9"/>
    <w:rsid w:val="0089631F"/>
    <w:rsid w:val="008966FE"/>
    <w:rsid w:val="00896878"/>
    <w:rsid w:val="008968E1"/>
    <w:rsid w:val="00896CA2"/>
    <w:rsid w:val="00896ED4"/>
    <w:rsid w:val="0089724B"/>
    <w:rsid w:val="008978C8"/>
    <w:rsid w:val="00897AF2"/>
    <w:rsid w:val="00897AFD"/>
    <w:rsid w:val="00897C45"/>
    <w:rsid w:val="00897C76"/>
    <w:rsid w:val="00897F7D"/>
    <w:rsid w:val="008A045E"/>
    <w:rsid w:val="008A076B"/>
    <w:rsid w:val="008A1025"/>
    <w:rsid w:val="008A1698"/>
    <w:rsid w:val="008A19AC"/>
    <w:rsid w:val="008A20A6"/>
    <w:rsid w:val="008A244E"/>
    <w:rsid w:val="008A2544"/>
    <w:rsid w:val="008A28E5"/>
    <w:rsid w:val="008A2F47"/>
    <w:rsid w:val="008A2F9C"/>
    <w:rsid w:val="008A2FF6"/>
    <w:rsid w:val="008A3CAF"/>
    <w:rsid w:val="008A41BA"/>
    <w:rsid w:val="008A4613"/>
    <w:rsid w:val="008A468F"/>
    <w:rsid w:val="008A551B"/>
    <w:rsid w:val="008A5608"/>
    <w:rsid w:val="008A569D"/>
    <w:rsid w:val="008A6490"/>
    <w:rsid w:val="008A722F"/>
    <w:rsid w:val="008A72E9"/>
    <w:rsid w:val="008A7636"/>
    <w:rsid w:val="008A7BCE"/>
    <w:rsid w:val="008A7BFA"/>
    <w:rsid w:val="008A7FAE"/>
    <w:rsid w:val="008B00B5"/>
    <w:rsid w:val="008B0A18"/>
    <w:rsid w:val="008B0D55"/>
    <w:rsid w:val="008B16DC"/>
    <w:rsid w:val="008B1B10"/>
    <w:rsid w:val="008B1D95"/>
    <w:rsid w:val="008B1F8B"/>
    <w:rsid w:val="008B2138"/>
    <w:rsid w:val="008B22E6"/>
    <w:rsid w:val="008B2C80"/>
    <w:rsid w:val="008B2DE5"/>
    <w:rsid w:val="008B2E8E"/>
    <w:rsid w:val="008B2FF9"/>
    <w:rsid w:val="008B316C"/>
    <w:rsid w:val="008B3627"/>
    <w:rsid w:val="008B368E"/>
    <w:rsid w:val="008B3A1E"/>
    <w:rsid w:val="008B3F1D"/>
    <w:rsid w:val="008B44F2"/>
    <w:rsid w:val="008B4771"/>
    <w:rsid w:val="008B47A6"/>
    <w:rsid w:val="008B4A0F"/>
    <w:rsid w:val="008B4AF6"/>
    <w:rsid w:val="008B52EC"/>
    <w:rsid w:val="008B53D9"/>
    <w:rsid w:val="008B5580"/>
    <w:rsid w:val="008B5598"/>
    <w:rsid w:val="008B5C4D"/>
    <w:rsid w:val="008B5C72"/>
    <w:rsid w:val="008B5FE5"/>
    <w:rsid w:val="008B67A3"/>
    <w:rsid w:val="008B67AB"/>
    <w:rsid w:val="008B67D2"/>
    <w:rsid w:val="008B6E0F"/>
    <w:rsid w:val="008B6E81"/>
    <w:rsid w:val="008B70CC"/>
    <w:rsid w:val="008B7D3A"/>
    <w:rsid w:val="008C019E"/>
    <w:rsid w:val="008C058A"/>
    <w:rsid w:val="008C071E"/>
    <w:rsid w:val="008C116A"/>
    <w:rsid w:val="008C1395"/>
    <w:rsid w:val="008C14AD"/>
    <w:rsid w:val="008C1648"/>
    <w:rsid w:val="008C1713"/>
    <w:rsid w:val="008C2226"/>
    <w:rsid w:val="008C22F3"/>
    <w:rsid w:val="008C2D49"/>
    <w:rsid w:val="008C36BC"/>
    <w:rsid w:val="008C537E"/>
    <w:rsid w:val="008C5617"/>
    <w:rsid w:val="008C5D70"/>
    <w:rsid w:val="008C663B"/>
    <w:rsid w:val="008C683D"/>
    <w:rsid w:val="008C6995"/>
    <w:rsid w:val="008C6C2C"/>
    <w:rsid w:val="008C6CED"/>
    <w:rsid w:val="008C6E72"/>
    <w:rsid w:val="008C73A2"/>
    <w:rsid w:val="008D02C3"/>
    <w:rsid w:val="008D038E"/>
    <w:rsid w:val="008D075A"/>
    <w:rsid w:val="008D0883"/>
    <w:rsid w:val="008D0FD3"/>
    <w:rsid w:val="008D0FF4"/>
    <w:rsid w:val="008D0FFD"/>
    <w:rsid w:val="008D105B"/>
    <w:rsid w:val="008D200C"/>
    <w:rsid w:val="008D2670"/>
    <w:rsid w:val="008D38D1"/>
    <w:rsid w:val="008D3B01"/>
    <w:rsid w:val="008D3D20"/>
    <w:rsid w:val="008D3ECA"/>
    <w:rsid w:val="008D47E7"/>
    <w:rsid w:val="008D47FF"/>
    <w:rsid w:val="008D4BB6"/>
    <w:rsid w:val="008D4E38"/>
    <w:rsid w:val="008D5F64"/>
    <w:rsid w:val="008D657D"/>
    <w:rsid w:val="008D66F4"/>
    <w:rsid w:val="008D6A07"/>
    <w:rsid w:val="008D6AD8"/>
    <w:rsid w:val="008D6AEA"/>
    <w:rsid w:val="008D76C4"/>
    <w:rsid w:val="008D7B5F"/>
    <w:rsid w:val="008D7FDA"/>
    <w:rsid w:val="008E086A"/>
    <w:rsid w:val="008E0A70"/>
    <w:rsid w:val="008E0AC5"/>
    <w:rsid w:val="008E1DF5"/>
    <w:rsid w:val="008E2907"/>
    <w:rsid w:val="008E3016"/>
    <w:rsid w:val="008E3AFF"/>
    <w:rsid w:val="008E40EE"/>
    <w:rsid w:val="008E4412"/>
    <w:rsid w:val="008E486F"/>
    <w:rsid w:val="008E4902"/>
    <w:rsid w:val="008E4EA3"/>
    <w:rsid w:val="008E5138"/>
    <w:rsid w:val="008E51B6"/>
    <w:rsid w:val="008E5E26"/>
    <w:rsid w:val="008E653C"/>
    <w:rsid w:val="008E69DF"/>
    <w:rsid w:val="008E6C09"/>
    <w:rsid w:val="008E6C99"/>
    <w:rsid w:val="008E72DC"/>
    <w:rsid w:val="008E7432"/>
    <w:rsid w:val="008E7516"/>
    <w:rsid w:val="008E7C09"/>
    <w:rsid w:val="008E7C94"/>
    <w:rsid w:val="008E7DCB"/>
    <w:rsid w:val="008E7E51"/>
    <w:rsid w:val="008F0131"/>
    <w:rsid w:val="008F109C"/>
    <w:rsid w:val="008F10D2"/>
    <w:rsid w:val="008F118E"/>
    <w:rsid w:val="008F193D"/>
    <w:rsid w:val="008F2285"/>
    <w:rsid w:val="008F2377"/>
    <w:rsid w:val="008F23E3"/>
    <w:rsid w:val="008F28EF"/>
    <w:rsid w:val="008F29C0"/>
    <w:rsid w:val="008F2BA3"/>
    <w:rsid w:val="008F445C"/>
    <w:rsid w:val="008F446C"/>
    <w:rsid w:val="008F4493"/>
    <w:rsid w:val="008F496A"/>
    <w:rsid w:val="008F4F20"/>
    <w:rsid w:val="008F610B"/>
    <w:rsid w:val="008F64B2"/>
    <w:rsid w:val="008F6D23"/>
    <w:rsid w:val="008F71F1"/>
    <w:rsid w:val="008F7569"/>
    <w:rsid w:val="008F782A"/>
    <w:rsid w:val="008F79BC"/>
    <w:rsid w:val="008F7BCA"/>
    <w:rsid w:val="008F7BEE"/>
    <w:rsid w:val="008F7BFD"/>
    <w:rsid w:val="00900611"/>
    <w:rsid w:val="00900928"/>
    <w:rsid w:val="00900D57"/>
    <w:rsid w:val="00900E60"/>
    <w:rsid w:val="00901223"/>
    <w:rsid w:val="009018E8"/>
    <w:rsid w:val="009019BE"/>
    <w:rsid w:val="009025B4"/>
    <w:rsid w:val="0090279E"/>
    <w:rsid w:val="00902941"/>
    <w:rsid w:val="00903615"/>
    <w:rsid w:val="00903700"/>
    <w:rsid w:val="00903722"/>
    <w:rsid w:val="0090395C"/>
    <w:rsid w:val="00903ACC"/>
    <w:rsid w:val="00903C84"/>
    <w:rsid w:val="009045A1"/>
    <w:rsid w:val="00904602"/>
    <w:rsid w:val="00904689"/>
    <w:rsid w:val="0090491B"/>
    <w:rsid w:val="00904E2F"/>
    <w:rsid w:val="00904E72"/>
    <w:rsid w:val="00904FE3"/>
    <w:rsid w:val="0090522C"/>
    <w:rsid w:val="0090582D"/>
    <w:rsid w:val="00905C32"/>
    <w:rsid w:val="00905DC2"/>
    <w:rsid w:val="0090618D"/>
    <w:rsid w:val="00906333"/>
    <w:rsid w:val="00906536"/>
    <w:rsid w:val="0090658C"/>
    <w:rsid w:val="00906DA4"/>
    <w:rsid w:val="00906F88"/>
    <w:rsid w:val="00907043"/>
    <w:rsid w:val="00907112"/>
    <w:rsid w:val="00907352"/>
    <w:rsid w:val="00907546"/>
    <w:rsid w:val="00907AF4"/>
    <w:rsid w:val="00907DF3"/>
    <w:rsid w:val="0091098B"/>
    <w:rsid w:val="0091136D"/>
    <w:rsid w:val="00911F71"/>
    <w:rsid w:val="009122C1"/>
    <w:rsid w:val="00912AF2"/>
    <w:rsid w:val="00913989"/>
    <w:rsid w:val="00913CA4"/>
    <w:rsid w:val="00913ECB"/>
    <w:rsid w:val="00914294"/>
    <w:rsid w:val="00914641"/>
    <w:rsid w:val="00914DB1"/>
    <w:rsid w:val="00914F56"/>
    <w:rsid w:val="00914F75"/>
    <w:rsid w:val="00915511"/>
    <w:rsid w:val="0091582B"/>
    <w:rsid w:val="00915A8F"/>
    <w:rsid w:val="00915CD2"/>
    <w:rsid w:val="009160B0"/>
    <w:rsid w:val="00916AA8"/>
    <w:rsid w:val="00916C62"/>
    <w:rsid w:val="00916DFD"/>
    <w:rsid w:val="00917517"/>
    <w:rsid w:val="00917D9B"/>
    <w:rsid w:val="0092067C"/>
    <w:rsid w:val="00920AA8"/>
    <w:rsid w:val="00920BA4"/>
    <w:rsid w:val="009210F1"/>
    <w:rsid w:val="009212E8"/>
    <w:rsid w:val="009215A9"/>
    <w:rsid w:val="009216B1"/>
    <w:rsid w:val="00921869"/>
    <w:rsid w:val="0092199E"/>
    <w:rsid w:val="00921BE8"/>
    <w:rsid w:val="00921C62"/>
    <w:rsid w:val="00921DA1"/>
    <w:rsid w:val="00921DBD"/>
    <w:rsid w:val="00921E1F"/>
    <w:rsid w:val="00922410"/>
    <w:rsid w:val="009229AD"/>
    <w:rsid w:val="009229C8"/>
    <w:rsid w:val="00922B5A"/>
    <w:rsid w:val="0092316F"/>
    <w:rsid w:val="00923E38"/>
    <w:rsid w:val="00924661"/>
    <w:rsid w:val="00925096"/>
    <w:rsid w:val="009255F4"/>
    <w:rsid w:val="009256FC"/>
    <w:rsid w:val="00925B68"/>
    <w:rsid w:val="00925B76"/>
    <w:rsid w:val="00926155"/>
    <w:rsid w:val="00926345"/>
    <w:rsid w:val="00926599"/>
    <w:rsid w:val="00926663"/>
    <w:rsid w:val="00926C37"/>
    <w:rsid w:val="0092726A"/>
    <w:rsid w:val="00927750"/>
    <w:rsid w:val="009303D5"/>
    <w:rsid w:val="0093041C"/>
    <w:rsid w:val="00930CE0"/>
    <w:rsid w:val="00930DE8"/>
    <w:rsid w:val="009312DD"/>
    <w:rsid w:val="00931632"/>
    <w:rsid w:val="00931F15"/>
    <w:rsid w:val="00931F68"/>
    <w:rsid w:val="00932140"/>
    <w:rsid w:val="0093271E"/>
    <w:rsid w:val="00933228"/>
    <w:rsid w:val="009336A8"/>
    <w:rsid w:val="00933729"/>
    <w:rsid w:val="00933B1C"/>
    <w:rsid w:val="00934360"/>
    <w:rsid w:val="00934615"/>
    <w:rsid w:val="00934BA8"/>
    <w:rsid w:val="00934E78"/>
    <w:rsid w:val="009351E8"/>
    <w:rsid w:val="00935FCD"/>
    <w:rsid w:val="00936103"/>
    <w:rsid w:val="00936492"/>
    <w:rsid w:val="00936AF2"/>
    <w:rsid w:val="009375A0"/>
    <w:rsid w:val="0093788F"/>
    <w:rsid w:val="00937E18"/>
    <w:rsid w:val="00937FD5"/>
    <w:rsid w:val="009403A5"/>
    <w:rsid w:val="00940949"/>
    <w:rsid w:val="0094104D"/>
    <w:rsid w:val="009413D0"/>
    <w:rsid w:val="00941438"/>
    <w:rsid w:val="00941D2F"/>
    <w:rsid w:val="00941DAB"/>
    <w:rsid w:val="00941E35"/>
    <w:rsid w:val="00941EAA"/>
    <w:rsid w:val="009424BF"/>
    <w:rsid w:val="00942656"/>
    <w:rsid w:val="0094296D"/>
    <w:rsid w:val="00942A02"/>
    <w:rsid w:val="00942DCB"/>
    <w:rsid w:val="00942F33"/>
    <w:rsid w:val="009430FE"/>
    <w:rsid w:val="009431A7"/>
    <w:rsid w:val="00943261"/>
    <w:rsid w:val="00943379"/>
    <w:rsid w:val="009436A5"/>
    <w:rsid w:val="00943BD9"/>
    <w:rsid w:val="00943CF1"/>
    <w:rsid w:val="009442F2"/>
    <w:rsid w:val="009443A9"/>
    <w:rsid w:val="00944E67"/>
    <w:rsid w:val="00944F23"/>
    <w:rsid w:val="0094500F"/>
    <w:rsid w:val="00945108"/>
    <w:rsid w:val="009451D6"/>
    <w:rsid w:val="00945561"/>
    <w:rsid w:val="0094574A"/>
    <w:rsid w:val="00945BCB"/>
    <w:rsid w:val="00945E68"/>
    <w:rsid w:val="00946071"/>
    <w:rsid w:val="009478DF"/>
    <w:rsid w:val="009478ED"/>
    <w:rsid w:val="009500B2"/>
    <w:rsid w:val="009502D6"/>
    <w:rsid w:val="0095065B"/>
    <w:rsid w:val="00950CF2"/>
    <w:rsid w:val="009513B0"/>
    <w:rsid w:val="00951B6E"/>
    <w:rsid w:val="0095201D"/>
    <w:rsid w:val="009520AF"/>
    <w:rsid w:val="009521E7"/>
    <w:rsid w:val="00952374"/>
    <w:rsid w:val="00952385"/>
    <w:rsid w:val="00952EE8"/>
    <w:rsid w:val="00952F1C"/>
    <w:rsid w:val="00952F58"/>
    <w:rsid w:val="009537A4"/>
    <w:rsid w:val="00953BA1"/>
    <w:rsid w:val="00954C54"/>
    <w:rsid w:val="00954D5C"/>
    <w:rsid w:val="00954E86"/>
    <w:rsid w:val="00954FB2"/>
    <w:rsid w:val="009550C4"/>
    <w:rsid w:val="009552A2"/>
    <w:rsid w:val="009556F2"/>
    <w:rsid w:val="009559ED"/>
    <w:rsid w:val="00956176"/>
    <w:rsid w:val="00956410"/>
    <w:rsid w:val="00956668"/>
    <w:rsid w:val="00956AE8"/>
    <w:rsid w:val="00956C7D"/>
    <w:rsid w:val="00956CEB"/>
    <w:rsid w:val="009571CE"/>
    <w:rsid w:val="009571D8"/>
    <w:rsid w:val="00957457"/>
    <w:rsid w:val="00957CF9"/>
    <w:rsid w:val="00957E71"/>
    <w:rsid w:val="009600EF"/>
    <w:rsid w:val="00960ACD"/>
    <w:rsid w:val="00960B72"/>
    <w:rsid w:val="00960CE1"/>
    <w:rsid w:val="00960D0C"/>
    <w:rsid w:val="00960EBD"/>
    <w:rsid w:val="0096100C"/>
    <w:rsid w:val="009612B7"/>
    <w:rsid w:val="00961415"/>
    <w:rsid w:val="00961637"/>
    <w:rsid w:val="00961742"/>
    <w:rsid w:val="00961B6B"/>
    <w:rsid w:val="00961D20"/>
    <w:rsid w:val="00961DA6"/>
    <w:rsid w:val="00962B65"/>
    <w:rsid w:val="00962BB7"/>
    <w:rsid w:val="00962CE2"/>
    <w:rsid w:val="00962D99"/>
    <w:rsid w:val="00963193"/>
    <w:rsid w:val="009637EB"/>
    <w:rsid w:val="00963A66"/>
    <w:rsid w:val="00963AF9"/>
    <w:rsid w:val="00963DEA"/>
    <w:rsid w:val="00964137"/>
    <w:rsid w:val="00964A4A"/>
    <w:rsid w:val="00964B8C"/>
    <w:rsid w:val="00965055"/>
    <w:rsid w:val="009650AF"/>
    <w:rsid w:val="00965462"/>
    <w:rsid w:val="0096554D"/>
    <w:rsid w:val="009659A4"/>
    <w:rsid w:val="00965BCE"/>
    <w:rsid w:val="00966123"/>
    <w:rsid w:val="009661D6"/>
    <w:rsid w:val="0096674B"/>
    <w:rsid w:val="009668E1"/>
    <w:rsid w:val="00966FD1"/>
    <w:rsid w:val="0096716E"/>
    <w:rsid w:val="00967173"/>
    <w:rsid w:val="0096752F"/>
    <w:rsid w:val="009677D6"/>
    <w:rsid w:val="00970714"/>
    <w:rsid w:val="00970AB4"/>
    <w:rsid w:val="00971149"/>
    <w:rsid w:val="0097199E"/>
    <w:rsid w:val="00971CBB"/>
    <w:rsid w:val="00971EED"/>
    <w:rsid w:val="00971FA3"/>
    <w:rsid w:val="00972003"/>
    <w:rsid w:val="009731EC"/>
    <w:rsid w:val="00973218"/>
    <w:rsid w:val="00973E94"/>
    <w:rsid w:val="00973F08"/>
    <w:rsid w:val="009740A5"/>
    <w:rsid w:val="00974179"/>
    <w:rsid w:val="0097436C"/>
    <w:rsid w:val="0097449E"/>
    <w:rsid w:val="009745A2"/>
    <w:rsid w:val="00974905"/>
    <w:rsid w:val="00975063"/>
    <w:rsid w:val="00975204"/>
    <w:rsid w:val="00975234"/>
    <w:rsid w:val="009755F6"/>
    <w:rsid w:val="0097595B"/>
    <w:rsid w:val="00975C37"/>
    <w:rsid w:val="00975FC0"/>
    <w:rsid w:val="009763A7"/>
    <w:rsid w:val="0097640C"/>
    <w:rsid w:val="0097655A"/>
    <w:rsid w:val="0097668F"/>
    <w:rsid w:val="00976D75"/>
    <w:rsid w:val="00976F09"/>
    <w:rsid w:val="00977443"/>
    <w:rsid w:val="0097760A"/>
    <w:rsid w:val="009801D0"/>
    <w:rsid w:val="00981751"/>
    <w:rsid w:val="00981756"/>
    <w:rsid w:val="00981D62"/>
    <w:rsid w:val="00981EF3"/>
    <w:rsid w:val="009820A5"/>
    <w:rsid w:val="0098229C"/>
    <w:rsid w:val="00982DAF"/>
    <w:rsid w:val="009837C3"/>
    <w:rsid w:val="009838AC"/>
    <w:rsid w:val="00983D3B"/>
    <w:rsid w:val="0098466E"/>
    <w:rsid w:val="009846CD"/>
    <w:rsid w:val="00984B63"/>
    <w:rsid w:val="00984C36"/>
    <w:rsid w:val="00985285"/>
    <w:rsid w:val="00985340"/>
    <w:rsid w:val="00985A1B"/>
    <w:rsid w:val="00985B24"/>
    <w:rsid w:val="00986157"/>
    <w:rsid w:val="009862F0"/>
    <w:rsid w:val="009867C9"/>
    <w:rsid w:val="00986A0A"/>
    <w:rsid w:val="00987AE1"/>
    <w:rsid w:val="00987EA0"/>
    <w:rsid w:val="00990092"/>
    <w:rsid w:val="009905F0"/>
    <w:rsid w:val="00990CF3"/>
    <w:rsid w:val="00990D92"/>
    <w:rsid w:val="00991621"/>
    <w:rsid w:val="00991D10"/>
    <w:rsid w:val="00991F30"/>
    <w:rsid w:val="009921AA"/>
    <w:rsid w:val="00992224"/>
    <w:rsid w:val="009925C0"/>
    <w:rsid w:val="0099316B"/>
    <w:rsid w:val="009931A1"/>
    <w:rsid w:val="00993B9F"/>
    <w:rsid w:val="009941A4"/>
    <w:rsid w:val="0099427B"/>
    <w:rsid w:val="00994345"/>
    <w:rsid w:val="00994AFE"/>
    <w:rsid w:val="00994B89"/>
    <w:rsid w:val="00994C31"/>
    <w:rsid w:val="0099505A"/>
    <w:rsid w:val="00995785"/>
    <w:rsid w:val="00995F2F"/>
    <w:rsid w:val="00996191"/>
    <w:rsid w:val="00996C71"/>
    <w:rsid w:val="00996CFE"/>
    <w:rsid w:val="00996E44"/>
    <w:rsid w:val="00997407"/>
    <w:rsid w:val="009976FC"/>
    <w:rsid w:val="00997800"/>
    <w:rsid w:val="009A00DF"/>
    <w:rsid w:val="009A1129"/>
    <w:rsid w:val="009A11D0"/>
    <w:rsid w:val="009A11F1"/>
    <w:rsid w:val="009A1C67"/>
    <w:rsid w:val="009A1E65"/>
    <w:rsid w:val="009A2338"/>
    <w:rsid w:val="009A2601"/>
    <w:rsid w:val="009A2D65"/>
    <w:rsid w:val="009A3824"/>
    <w:rsid w:val="009A3A19"/>
    <w:rsid w:val="009A3A4E"/>
    <w:rsid w:val="009A3CD2"/>
    <w:rsid w:val="009A3DED"/>
    <w:rsid w:val="009A4444"/>
    <w:rsid w:val="009A4723"/>
    <w:rsid w:val="009A59C6"/>
    <w:rsid w:val="009A6157"/>
    <w:rsid w:val="009A6FEF"/>
    <w:rsid w:val="009A7663"/>
    <w:rsid w:val="009A794E"/>
    <w:rsid w:val="009A7E0E"/>
    <w:rsid w:val="009B081E"/>
    <w:rsid w:val="009B0C63"/>
    <w:rsid w:val="009B0E19"/>
    <w:rsid w:val="009B14CA"/>
    <w:rsid w:val="009B15B3"/>
    <w:rsid w:val="009B1C56"/>
    <w:rsid w:val="009B1D38"/>
    <w:rsid w:val="009B1E49"/>
    <w:rsid w:val="009B22D8"/>
    <w:rsid w:val="009B2522"/>
    <w:rsid w:val="009B2A0C"/>
    <w:rsid w:val="009B2CCC"/>
    <w:rsid w:val="009B347E"/>
    <w:rsid w:val="009B3586"/>
    <w:rsid w:val="009B39A5"/>
    <w:rsid w:val="009B431B"/>
    <w:rsid w:val="009B4649"/>
    <w:rsid w:val="009B4A12"/>
    <w:rsid w:val="009B4AFC"/>
    <w:rsid w:val="009B4B61"/>
    <w:rsid w:val="009B4B81"/>
    <w:rsid w:val="009B5069"/>
    <w:rsid w:val="009B5AA9"/>
    <w:rsid w:val="009B5C10"/>
    <w:rsid w:val="009B5F8A"/>
    <w:rsid w:val="009B6177"/>
    <w:rsid w:val="009B651D"/>
    <w:rsid w:val="009B77B2"/>
    <w:rsid w:val="009B7B9E"/>
    <w:rsid w:val="009B7D9D"/>
    <w:rsid w:val="009C0329"/>
    <w:rsid w:val="009C03AA"/>
    <w:rsid w:val="009C03C7"/>
    <w:rsid w:val="009C0C40"/>
    <w:rsid w:val="009C0FDE"/>
    <w:rsid w:val="009C2183"/>
    <w:rsid w:val="009C255F"/>
    <w:rsid w:val="009C331D"/>
    <w:rsid w:val="009C33B8"/>
    <w:rsid w:val="009C3691"/>
    <w:rsid w:val="009C36E7"/>
    <w:rsid w:val="009C3BC0"/>
    <w:rsid w:val="009C48D6"/>
    <w:rsid w:val="009C4AA9"/>
    <w:rsid w:val="009C53E6"/>
    <w:rsid w:val="009C562D"/>
    <w:rsid w:val="009C5911"/>
    <w:rsid w:val="009C597B"/>
    <w:rsid w:val="009C5BBE"/>
    <w:rsid w:val="009C5EAA"/>
    <w:rsid w:val="009C626E"/>
    <w:rsid w:val="009C642F"/>
    <w:rsid w:val="009C65B9"/>
    <w:rsid w:val="009C680D"/>
    <w:rsid w:val="009C6959"/>
    <w:rsid w:val="009C6A13"/>
    <w:rsid w:val="009C72AC"/>
    <w:rsid w:val="009C7676"/>
    <w:rsid w:val="009C76FC"/>
    <w:rsid w:val="009C794A"/>
    <w:rsid w:val="009C7FB0"/>
    <w:rsid w:val="009D03D7"/>
    <w:rsid w:val="009D03DC"/>
    <w:rsid w:val="009D05CE"/>
    <w:rsid w:val="009D074E"/>
    <w:rsid w:val="009D0881"/>
    <w:rsid w:val="009D0FF0"/>
    <w:rsid w:val="009D1013"/>
    <w:rsid w:val="009D13D3"/>
    <w:rsid w:val="009D166D"/>
    <w:rsid w:val="009D18CF"/>
    <w:rsid w:val="009D1B29"/>
    <w:rsid w:val="009D225F"/>
    <w:rsid w:val="009D272F"/>
    <w:rsid w:val="009D2A60"/>
    <w:rsid w:val="009D2AFA"/>
    <w:rsid w:val="009D2CCC"/>
    <w:rsid w:val="009D30BE"/>
    <w:rsid w:val="009D3529"/>
    <w:rsid w:val="009D3534"/>
    <w:rsid w:val="009D3AE9"/>
    <w:rsid w:val="009D3B3B"/>
    <w:rsid w:val="009D4193"/>
    <w:rsid w:val="009D43C0"/>
    <w:rsid w:val="009D489D"/>
    <w:rsid w:val="009D4971"/>
    <w:rsid w:val="009D4A20"/>
    <w:rsid w:val="009D4C87"/>
    <w:rsid w:val="009D5091"/>
    <w:rsid w:val="009D58DC"/>
    <w:rsid w:val="009D5A9E"/>
    <w:rsid w:val="009D5CBF"/>
    <w:rsid w:val="009D5E08"/>
    <w:rsid w:val="009D610E"/>
    <w:rsid w:val="009D6185"/>
    <w:rsid w:val="009D6236"/>
    <w:rsid w:val="009D6633"/>
    <w:rsid w:val="009D73F3"/>
    <w:rsid w:val="009D73FB"/>
    <w:rsid w:val="009D765E"/>
    <w:rsid w:val="009E0293"/>
    <w:rsid w:val="009E164D"/>
    <w:rsid w:val="009E19D5"/>
    <w:rsid w:val="009E1A72"/>
    <w:rsid w:val="009E1C3E"/>
    <w:rsid w:val="009E2591"/>
    <w:rsid w:val="009E2AF8"/>
    <w:rsid w:val="009E30AD"/>
    <w:rsid w:val="009E30F9"/>
    <w:rsid w:val="009E3863"/>
    <w:rsid w:val="009E4150"/>
    <w:rsid w:val="009E44D1"/>
    <w:rsid w:val="009E4E22"/>
    <w:rsid w:val="009E502F"/>
    <w:rsid w:val="009E5556"/>
    <w:rsid w:val="009E5CA8"/>
    <w:rsid w:val="009E639A"/>
    <w:rsid w:val="009E6462"/>
    <w:rsid w:val="009E649F"/>
    <w:rsid w:val="009E71E0"/>
    <w:rsid w:val="009E7B51"/>
    <w:rsid w:val="009E7BA0"/>
    <w:rsid w:val="009E7F4E"/>
    <w:rsid w:val="009F039E"/>
    <w:rsid w:val="009F0A3D"/>
    <w:rsid w:val="009F0E5A"/>
    <w:rsid w:val="009F0EF1"/>
    <w:rsid w:val="009F0F94"/>
    <w:rsid w:val="009F108D"/>
    <w:rsid w:val="009F12E5"/>
    <w:rsid w:val="009F18D2"/>
    <w:rsid w:val="009F209B"/>
    <w:rsid w:val="009F265F"/>
    <w:rsid w:val="009F2BD1"/>
    <w:rsid w:val="009F2DBD"/>
    <w:rsid w:val="009F3121"/>
    <w:rsid w:val="009F32FC"/>
    <w:rsid w:val="009F40C7"/>
    <w:rsid w:val="009F40E2"/>
    <w:rsid w:val="009F4367"/>
    <w:rsid w:val="009F455F"/>
    <w:rsid w:val="009F496A"/>
    <w:rsid w:val="009F4E95"/>
    <w:rsid w:val="009F543B"/>
    <w:rsid w:val="009F5548"/>
    <w:rsid w:val="009F5600"/>
    <w:rsid w:val="009F5637"/>
    <w:rsid w:val="009F56D2"/>
    <w:rsid w:val="009F5E9F"/>
    <w:rsid w:val="009F6121"/>
    <w:rsid w:val="009F61D9"/>
    <w:rsid w:val="009F6820"/>
    <w:rsid w:val="009F6849"/>
    <w:rsid w:val="009F6F87"/>
    <w:rsid w:val="009F7357"/>
    <w:rsid w:val="009F73CA"/>
    <w:rsid w:val="009F7503"/>
    <w:rsid w:val="009F79D6"/>
    <w:rsid w:val="00A00138"/>
    <w:rsid w:val="00A0028D"/>
    <w:rsid w:val="00A00490"/>
    <w:rsid w:val="00A00A32"/>
    <w:rsid w:val="00A0133B"/>
    <w:rsid w:val="00A01A2C"/>
    <w:rsid w:val="00A01B34"/>
    <w:rsid w:val="00A02027"/>
    <w:rsid w:val="00A020D2"/>
    <w:rsid w:val="00A02207"/>
    <w:rsid w:val="00A0247C"/>
    <w:rsid w:val="00A025D4"/>
    <w:rsid w:val="00A025D9"/>
    <w:rsid w:val="00A025E2"/>
    <w:rsid w:val="00A028D1"/>
    <w:rsid w:val="00A02943"/>
    <w:rsid w:val="00A02C22"/>
    <w:rsid w:val="00A033E7"/>
    <w:rsid w:val="00A0365F"/>
    <w:rsid w:val="00A03EBE"/>
    <w:rsid w:val="00A04749"/>
    <w:rsid w:val="00A0479E"/>
    <w:rsid w:val="00A04F1A"/>
    <w:rsid w:val="00A067C2"/>
    <w:rsid w:val="00A06A9F"/>
    <w:rsid w:val="00A071AB"/>
    <w:rsid w:val="00A071B3"/>
    <w:rsid w:val="00A0742F"/>
    <w:rsid w:val="00A07803"/>
    <w:rsid w:val="00A079F6"/>
    <w:rsid w:val="00A07B6F"/>
    <w:rsid w:val="00A07C9E"/>
    <w:rsid w:val="00A1018F"/>
    <w:rsid w:val="00A105BB"/>
    <w:rsid w:val="00A107CE"/>
    <w:rsid w:val="00A10DDF"/>
    <w:rsid w:val="00A1112D"/>
    <w:rsid w:val="00A1128E"/>
    <w:rsid w:val="00A1171D"/>
    <w:rsid w:val="00A11ACC"/>
    <w:rsid w:val="00A11D4E"/>
    <w:rsid w:val="00A12231"/>
    <w:rsid w:val="00A128AB"/>
    <w:rsid w:val="00A12DC3"/>
    <w:rsid w:val="00A12EBC"/>
    <w:rsid w:val="00A12F0B"/>
    <w:rsid w:val="00A132AF"/>
    <w:rsid w:val="00A134F7"/>
    <w:rsid w:val="00A13AAB"/>
    <w:rsid w:val="00A13F55"/>
    <w:rsid w:val="00A144F8"/>
    <w:rsid w:val="00A1464C"/>
    <w:rsid w:val="00A14862"/>
    <w:rsid w:val="00A14D43"/>
    <w:rsid w:val="00A151A5"/>
    <w:rsid w:val="00A15316"/>
    <w:rsid w:val="00A1545F"/>
    <w:rsid w:val="00A16316"/>
    <w:rsid w:val="00A168A4"/>
    <w:rsid w:val="00A17008"/>
    <w:rsid w:val="00A1712A"/>
    <w:rsid w:val="00A176FD"/>
    <w:rsid w:val="00A17E0A"/>
    <w:rsid w:val="00A20488"/>
    <w:rsid w:val="00A207BD"/>
    <w:rsid w:val="00A20B52"/>
    <w:rsid w:val="00A217A5"/>
    <w:rsid w:val="00A218AB"/>
    <w:rsid w:val="00A219BE"/>
    <w:rsid w:val="00A21C45"/>
    <w:rsid w:val="00A21FCB"/>
    <w:rsid w:val="00A2245B"/>
    <w:rsid w:val="00A22FD4"/>
    <w:rsid w:val="00A23343"/>
    <w:rsid w:val="00A2388F"/>
    <w:rsid w:val="00A23D68"/>
    <w:rsid w:val="00A24081"/>
    <w:rsid w:val="00A24790"/>
    <w:rsid w:val="00A249C6"/>
    <w:rsid w:val="00A24C8A"/>
    <w:rsid w:val="00A253A4"/>
    <w:rsid w:val="00A256F7"/>
    <w:rsid w:val="00A258B9"/>
    <w:rsid w:val="00A260DE"/>
    <w:rsid w:val="00A26626"/>
    <w:rsid w:val="00A2663F"/>
    <w:rsid w:val="00A26876"/>
    <w:rsid w:val="00A27082"/>
    <w:rsid w:val="00A27481"/>
    <w:rsid w:val="00A277E0"/>
    <w:rsid w:val="00A27DDF"/>
    <w:rsid w:val="00A27FEE"/>
    <w:rsid w:val="00A3036B"/>
    <w:rsid w:val="00A30DB2"/>
    <w:rsid w:val="00A31392"/>
    <w:rsid w:val="00A32360"/>
    <w:rsid w:val="00A329FF"/>
    <w:rsid w:val="00A32ABE"/>
    <w:rsid w:val="00A32BC2"/>
    <w:rsid w:val="00A32F64"/>
    <w:rsid w:val="00A32F98"/>
    <w:rsid w:val="00A33340"/>
    <w:rsid w:val="00A33B42"/>
    <w:rsid w:val="00A347F0"/>
    <w:rsid w:val="00A34D67"/>
    <w:rsid w:val="00A35136"/>
    <w:rsid w:val="00A3558B"/>
    <w:rsid w:val="00A35F0A"/>
    <w:rsid w:val="00A35F56"/>
    <w:rsid w:val="00A3628D"/>
    <w:rsid w:val="00A3647A"/>
    <w:rsid w:val="00A36FF7"/>
    <w:rsid w:val="00A37150"/>
    <w:rsid w:val="00A37217"/>
    <w:rsid w:val="00A376FB"/>
    <w:rsid w:val="00A40D78"/>
    <w:rsid w:val="00A40DCE"/>
    <w:rsid w:val="00A40DE8"/>
    <w:rsid w:val="00A411E1"/>
    <w:rsid w:val="00A41789"/>
    <w:rsid w:val="00A41F37"/>
    <w:rsid w:val="00A42221"/>
    <w:rsid w:val="00A42525"/>
    <w:rsid w:val="00A42961"/>
    <w:rsid w:val="00A42D8D"/>
    <w:rsid w:val="00A42F6C"/>
    <w:rsid w:val="00A42FB0"/>
    <w:rsid w:val="00A4348B"/>
    <w:rsid w:val="00A43496"/>
    <w:rsid w:val="00A440BB"/>
    <w:rsid w:val="00A4446D"/>
    <w:rsid w:val="00A44FF1"/>
    <w:rsid w:val="00A450D4"/>
    <w:rsid w:val="00A4535B"/>
    <w:rsid w:val="00A45786"/>
    <w:rsid w:val="00A45C3D"/>
    <w:rsid w:val="00A46610"/>
    <w:rsid w:val="00A471B4"/>
    <w:rsid w:val="00A473B8"/>
    <w:rsid w:val="00A475A2"/>
    <w:rsid w:val="00A47E15"/>
    <w:rsid w:val="00A47FA1"/>
    <w:rsid w:val="00A501F2"/>
    <w:rsid w:val="00A50655"/>
    <w:rsid w:val="00A50A4C"/>
    <w:rsid w:val="00A50B0A"/>
    <w:rsid w:val="00A5102A"/>
    <w:rsid w:val="00A510E5"/>
    <w:rsid w:val="00A51238"/>
    <w:rsid w:val="00A51301"/>
    <w:rsid w:val="00A514EA"/>
    <w:rsid w:val="00A51B73"/>
    <w:rsid w:val="00A51F9D"/>
    <w:rsid w:val="00A5259E"/>
    <w:rsid w:val="00A525A4"/>
    <w:rsid w:val="00A52682"/>
    <w:rsid w:val="00A52DA4"/>
    <w:rsid w:val="00A53870"/>
    <w:rsid w:val="00A53A5E"/>
    <w:rsid w:val="00A53C79"/>
    <w:rsid w:val="00A546CC"/>
    <w:rsid w:val="00A55730"/>
    <w:rsid w:val="00A5580C"/>
    <w:rsid w:val="00A5713D"/>
    <w:rsid w:val="00A57510"/>
    <w:rsid w:val="00A5780C"/>
    <w:rsid w:val="00A57B10"/>
    <w:rsid w:val="00A57F9A"/>
    <w:rsid w:val="00A600E2"/>
    <w:rsid w:val="00A60143"/>
    <w:rsid w:val="00A6016C"/>
    <w:rsid w:val="00A60B1B"/>
    <w:rsid w:val="00A620DC"/>
    <w:rsid w:val="00A625A3"/>
    <w:rsid w:val="00A638A2"/>
    <w:rsid w:val="00A6421B"/>
    <w:rsid w:val="00A64B98"/>
    <w:rsid w:val="00A64E76"/>
    <w:rsid w:val="00A650EE"/>
    <w:rsid w:val="00A652B3"/>
    <w:rsid w:val="00A6564E"/>
    <w:rsid w:val="00A657D0"/>
    <w:rsid w:val="00A658F5"/>
    <w:rsid w:val="00A665C1"/>
    <w:rsid w:val="00A6689E"/>
    <w:rsid w:val="00A668BC"/>
    <w:rsid w:val="00A67C06"/>
    <w:rsid w:val="00A70717"/>
    <w:rsid w:val="00A707D2"/>
    <w:rsid w:val="00A70BD2"/>
    <w:rsid w:val="00A715F1"/>
    <w:rsid w:val="00A7213C"/>
    <w:rsid w:val="00A72BA9"/>
    <w:rsid w:val="00A72D0D"/>
    <w:rsid w:val="00A72E6A"/>
    <w:rsid w:val="00A72EF8"/>
    <w:rsid w:val="00A733F7"/>
    <w:rsid w:val="00A73BC2"/>
    <w:rsid w:val="00A74AB2"/>
    <w:rsid w:val="00A74BF5"/>
    <w:rsid w:val="00A754BA"/>
    <w:rsid w:val="00A75C06"/>
    <w:rsid w:val="00A76CE7"/>
    <w:rsid w:val="00A76F57"/>
    <w:rsid w:val="00A7703E"/>
    <w:rsid w:val="00A773D9"/>
    <w:rsid w:val="00A77451"/>
    <w:rsid w:val="00A77A78"/>
    <w:rsid w:val="00A77AF2"/>
    <w:rsid w:val="00A80146"/>
    <w:rsid w:val="00A8054D"/>
    <w:rsid w:val="00A80ECC"/>
    <w:rsid w:val="00A81634"/>
    <w:rsid w:val="00A81B1B"/>
    <w:rsid w:val="00A81E70"/>
    <w:rsid w:val="00A81F3B"/>
    <w:rsid w:val="00A8252B"/>
    <w:rsid w:val="00A82822"/>
    <w:rsid w:val="00A828D9"/>
    <w:rsid w:val="00A829C3"/>
    <w:rsid w:val="00A82AAB"/>
    <w:rsid w:val="00A839C9"/>
    <w:rsid w:val="00A83C05"/>
    <w:rsid w:val="00A83E0A"/>
    <w:rsid w:val="00A8498D"/>
    <w:rsid w:val="00A84A01"/>
    <w:rsid w:val="00A84A36"/>
    <w:rsid w:val="00A8511C"/>
    <w:rsid w:val="00A85406"/>
    <w:rsid w:val="00A85637"/>
    <w:rsid w:val="00A85708"/>
    <w:rsid w:val="00A85E2C"/>
    <w:rsid w:val="00A85E9A"/>
    <w:rsid w:val="00A86379"/>
    <w:rsid w:val="00A865C5"/>
    <w:rsid w:val="00A87743"/>
    <w:rsid w:val="00A87B18"/>
    <w:rsid w:val="00A87BC4"/>
    <w:rsid w:val="00A87CF7"/>
    <w:rsid w:val="00A87EA0"/>
    <w:rsid w:val="00A87F2A"/>
    <w:rsid w:val="00A903C8"/>
    <w:rsid w:val="00A905B7"/>
    <w:rsid w:val="00A90D0B"/>
    <w:rsid w:val="00A9114F"/>
    <w:rsid w:val="00A913E4"/>
    <w:rsid w:val="00A91652"/>
    <w:rsid w:val="00A91837"/>
    <w:rsid w:val="00A91CFF"/>
    <w:rsid w:val="00A923F6"/>
    <w:rsid w:val="00A92453"/>
    <w:rsid w:val="00A9292A"/>
    <w:rsid w:val="00A92B30"/>
    <w:rsid w:val="00A92BB3"/>
    <w:rsid w:val="00A92DC3"/>
    <w:rsid w:val="00A93083"/>
    <w:rsid w:val="00A9334A"/>
    <w:rsid w:val="00A937AC"/>
    <w:rsid w:val="00A9391D"/>
    <w:rsid w:val="00A9405C"/>
    <w:rsid w:val="00A94A23"/>
    <w:rsid w:val="00A950DE"/>
    <w:rsid w:val="00A95101"/>
    <w:rsid w:val="00A955AB"/>
    <w:rsid w:val="00A95751"/>
    <w:rsid w:val="00A958E6"/>
    <w:rsid w:val="00A95ED2"/>
    <w:rsid w:val="00A9656D"/>
    <w:rsid w:val="00A96B17"/>
    <w:rsid w:val="00A96C74"/>
    <w:rsid w:val="00A975A7"/>
    <w:rsid w:val="00A977ED"/>
    <w:rsid w:val="00A978CE"/>
    <w:rsid w:val="00A97A07"/>
    <w:rsid w:val="00AA0238"/>
    <w:rsid w:val="00AA068D"/>
    <w:rsid w:val="00AA0BE8"/>
    <w:rsid w:val="00AA1620"/>
    <w:rsid w:val="00AA2084"/>
    <w:rsid w:val="00AA20C9"/>
    <w:rsid w:val="00AA2638"/>
    <w:rsid w:val="00AA2653"/>
    <w:rsid w:val="00AA26B6"/>
    <w:rsid w:val="00AA2921"/>
    <w:rsid w:val="00AA32C4"/>
    <w:rsid w:val="00AA33C2"/>
    <w:rsid w:val="00AA35C2"/>
    <w:rsid w:val="00AA365B"/>
    <w:rsid w:val="00AA365D"/>
    <w:rsid w:val="00AA38EC"/>
    <w:rsid w:val="00AA3DB6"/>
    <w:rsid w:val="00AA3DF5"/>
    <w:rsid w:val="00AA4773"/>
    <w:rsid w:val="00AA4A3D"/>
    <w:rsid w:val="00AA4E5B"/>
    <w:rsid w:val="00AA5246"/>
    <w:rsid w:val="00AA54BF"/>
    <w:rsid w:val="00AA5AE6"/>
    <w:rsid w:val="00AA5C54"/>
    <w:rsid w:val="00AA5D2B"/>
    <w:rsid w:val="00AA679C"/>
    <w:rsid w:val="00AA6976"/>
    <w:rsid w:val="00AA70A9"/>
    <w:rsid w:val="00AA780E"/>
    <w:rsid w:val="00AA7873"/>
    <w:rsid w:val="00AA789C"/>
    <w:rsid w:val="00AA7B5E"/>
    <w:rsid w:val="00AA7BD4"/>
    <w:rsid w:val="00AB0221"/>
    <w:rsid w:val="00AB0A4C"/>
    <w:rsid w:val="00AB0C97"/>
    <w:rsid w:val="00AB0D2D"/>
    <w:rsid w:val="00AB11DA"/>
    <w:rsid w:val="00AB1302"/>
    <w:rsid w:val="00AB15E5"/>
    <w:rsid w:val="00AB17D6"/>
    <w:rsid w:val="00AB1E58"/>
    <w:rsid w:val="00AB1FE1"/>
    <w:rsid w:val="00AB24ED"/>
    <w:rsid w:val="00AB2767"/>
    <w:rsid w:val="00AB2923"/>
    <w:rsid w:val="00AB34B4"/>
    <w:rsid w:val="00AB34D4"/>
    <w:rsid w:val="00AB34F8"/>
    <w:rsid w:val="00AB369F"/>
    <w:rsid w:val="00AB36E7"/>
    <w:rsid w:val="00AB3C6B"/>
    <w:rsid w:val="00AB3CC2"/>
    <w:rsid w:val="00AB412D"/>
    <w:rsid w:val="00AB50E5"/>
    <w:rsid w:val="00AB5769"/>
    <w:rsid w:val="00AB58B9"/>
    <w:rsid w:val="00AB5B91"/>
    <w:rsid w:val="00AB5FA4"/>
    <w:rsid w:val="00AB6BDC"/>
    <w:rsid w:val="00AB6D3D"/>
    <w:rsid w:val="00AB7107"/>
    <w:rsid w:val="00AB75DB"/>
    <w:rsid w:val="00AB78F7"/>
    <w:rsid w:val="00AC015F"/>
    <w:rsid w:val="00AC03BB"/>
    <w:rsid w:val="00AC0CA8"/>
    <w:rsid w:val="00AC0E50"/>
    <w:rsid w:val="00AC2273"/>
    <w:rsid w:val="00AC2454"/>
    <w:rsid w:val="00AC2581"/>
    <w:rsid w:val="00AC2B54"/>
    <w:rsid w:val="00AC2CC3"/>
    <w:rsid w:val="00AC2EBF"/>
    <w:rsid w:val="00AC3463"/>
    <w:rsid w:val="00AC3DEB"/>
    <w:rsid w:val="00AC3E0F"/>
    <w:rsid w:val="00AC4016"/>
    <w:rsid w:val="00AC4081"/>
    <w:rsid w:val="00AC43C6"/>
    <w:rsid w:val="00AC4690"/>
    <w:rsid w:val="00AC47BC"/>
    <w:rsid w:val="00AC48AC"/>
    <w:rsid w:val="00AC4E9F"/>
    <w:rsid w:val="00AC5053"/>
    <w:rsid w:val="00AC517C"/>
    <w:rsid w:val="00AC554B"/>
    <w:rsid w:val="00AC568F"/>
    <w:rsid w:val="00AC59B3"/>
    <w:rsid w:val="00AC5ADE"/>
    <w:rsid w:val="00AC64F7"/>
    <w:rsid w:val="00AC6895"/>
    <w:rsid w:val="00AC6A02"/>
    <w:rsid w:val="00AC6F67"/>
    <w:rsid w:val="00AC7127"/>
    <w:rsid w:val="00AC7605"/>
    <w:rsid w:val="00AC76B5"/>
    <w:rsid w:val="00AC7BF6"/>
    <w:rsid w:val="00AD0023"/>
    <w:rsid w:val="00AD01EB"/>
    <w:rsid w:val="00AD0226"/>
    <w:rsid w:val="00AD112B"/>
    <w:rsid w:val="00AD1AF5"/>
    <w:rsid w:val="00AD1B12"/>
    <w:rsid w:val="00AD1F57"/>
    <w:rsid w:val="00AD215B"/>
    <w:rsid w:val="00AD24FE"/>
    <w:rsid w:val="00AD261F"/>
    <w:rsid w:val="00AD2764"/>
    <w:rsid w:val="00AD280F"/>
    <w:rsid w:val="00AD2912"/>
    <w:rsid w:val="00AD37BC"/>
    <w:rsid w:val="00AD41A7"/>
    <w:rsid w:val="00AD4417"/>
    <w:rsid w:val="00AD45BA"/>
    <w:rsid w:val="00AD485C"/>
    <w:rsid w:val="00AD498F"/>
    <w:rsid w:val="00AD507F"/>
    <w:rsid w:val="00AD58F6"/>
    <w:rsid w:val="00AD605C"/>
    <w:rsid w:val="00AD640D"/>
    <w:rsid w:val="00AD64B3"/>
    <w:rsid w:val="00AD6686"/>
    <w:rsid w:val="00AD6BFB"/>
    <w:rsid w:val="00AD6EB9"/>
    <w:rsid w:val="00AD711B"/>
    <w:rsid w:val="00AD7605"/>
    <w:rsid w:val="00AE02EC"/>
    <w:rsid w:val="00AE064C"/>
    <w:rsid w:val="00AE06A6"/>
    <w:rsid w:val="00AE0737"/>
    <w:rsid w:val="00AE0857"/>
    <w:rsid w:val="00AE0C61"/>
    <w:rsid w:val="00AE0EB3"/>
    <w:rsid w:val="00AE0F5F"/>
    <w:rsid w:val="00AE1020"/>
    <w:rsid w:val="00AE1235"/>
    <w:rsid w:val="00AE146C"/>
    <w:rsid w:val="00AE1943"/>
    <w:rsid w:val="00AE1971"/>
    <w:rsid w:val="00AE1A3D"/>
    <w:rsid w:val="00AE2822"/>
    <w:rsid w:val="00AE295F"/>
    <w:rsid w:val="00AE2A9C"/>
    <w:rsid w:val="00AE30F4"/>
    <w:rsid w:val="00AE32AD"/>
    <w:rsid w:val="00AE356B"/>
    <w:rsid w:val="00AE416C"/>
    <w:rsid w:val="00AE41DE"/>
    <w:rsid w:val="00AE44C9"/>
    <w:rsid w:val="00AE4C9E"/>
    <w:rsid w:val="00AE5079"/>
    <w:rsid w:val="00AE5275"/>
    <w:rsid w:val="00AE556C"/>
    <w:rsid w:val="00AE60FF"/>
    <w:rsid w:val="00AE691C"/>
    <w:rsid w:val="00AE6FB4"/>
    <w:rsid w:val="00AE7CC4"/>
    <w:rsid w:val="00AE7EEA"/>
    <w:rsid w:val="00AE7F57"/>
    <w:rsid w:val="00AF0433"/>
    <w:rsid w:val="00AF0553"/>
    <w:rsid w:val="00AF0688"/>
    <w:rsid w:val="00AF0FFC"/>
    <w:rsid w:val="00AF2B84"/>
    <w:rsid w:val="00AF2B97"/>
    <w:rsid w:val="00AF2F51"/>
    <w:rsid w:val="00AF317E"/>
    <w:rsid w:val="00AF3305"/>
    <w:rsid w:val="00AF3E51"/>
    <w:rsid w:val="00AF44D9"/>
    <w:rsid w:val="00AF471D"/>
    <w:rsid w:val="00AF472D"/>
    <w:rsid w:val="00AF4ED1"/>
    <w:rsid w:val="00AF5684"/>
    <w:rsid w:val="00AF594F"/>
    <w:rsid w:val="00AF5B5D"/>
    <w:rsid w:val="00AF5D05"/>
    <w:rsid w:val="00AF5F15"/>
    <w:rsid w:val="00AF6A5C"/>
    <w:rsid w:val="00AF6B4E"/>
    <w:rsid w:val="00AF70D7"/>
    <w:rsid w:val="00AF7443"/>
    <w:rsid w:val="00AF7588"/>
    <w:rsid w:val="00AF7723"/>
    <w:rsid w:val="00AF784D"/>
    <w:rsid w:val="00AF7BBD"/>
    <w:rsid w:val="00AF7E53"/>
    <w:rsid w:val="00B0053A"/>
    <w:rsid w:val="00B00E90"/>
    <w:rsid w:val="00B01080"/>
    <w:rsid w:val="00B015E3"/>
    <w:rsid w:val="00B020C9"/>
    <w:rsid w:val="00B02230"/>
    <w:rsid w:val="00B029A9"/>
    <w:rsid w:val="00B02ED8"/>
    <w:rsid w:val="00B0352C"/>
    <w:rsid w:val="00B036D9"/>
    <w:rsid w:val="00B0374E"/>
    <w:rsid w:val="00B03CE3"/>
    <w:rsid w:val="00B04AF6"/>
    <w:rsid w:val="00B050F2"/>
    <w:rsid w:val="00B05278"/>
    <w:rsid w:val="00B05A3E"/>
    <w:rsid w:val="00B05AB3"/>
    <w:rsid w:val="00B073AB"/>
    <w:rsid w:val="00B07709"/>
    <w:rsid w:val="00B079D4"/>
    <w:rsid w:val="00B07B4B"/>
    <w:rsid w:val="00B07E4B"/>
    <w:rsid w:val="00B1026F"/>
    <w:rsid w:val="00B10562"/>
    <w:rsid w:val="00B10A53"/>
    <w:rsid w:val="00B11109"/>
    <w:rsid w:val="00B1133B"/>
    <w:rsid w:val="00B117B0"/>
    <w:rsid w:val="00B11833"/>
    <w:rsid w:val="00B1197E"/>
    <w:rsid w:val="00B1206E"/>
    <w:rsid w:val="00B12269"/>
    <w:rsid w:val="00B127ED"/>
    <w:rsid w:val="00B1292F"/>
    <w:rsid w:val="00B1299D"/>
    <w:rsid w:val="00B12B26"/>
    <w:rsid w:val="00B12E42"/>
    <w:rsid w:val="00B131E2"/>
    <w:rsid w:val="00B13242"/>
    <w:rsid w:val="00B14012"/>
    <w:rsid w:val="00B146D4"/>
    <w:rsid w:val="00B14823"/>
    <w:rsid w:val="00B1524E"/>
    <w:rsid w:val="00B15729"/>
    <w:rsid w:val="00B15CFF"/>
    <w:rsid w:val="00B15DF2"/>
    <w:rsid w:val="00B165BA"/>
    <w:rsid w:val="00B1677D"/>
    <w:rsid w:val="00B16AE1"/>
    <w:rsid w:val="00B170A3"/>
    <w:rsid w:val="00B175A1"/>
    <w:rsid w:val="00B175E7"/>
    <w:rsid w:val="00B17CBA"/>
    <w:rsid w:val="00B17DA2"/>
    <w:rsid w:val="00B17E5B"/>
    <w:rsid w:val="00B20072"/>
    <w:rsid w:val="00B2061C"/>
    <w:rsid w:val="00B2092A"/>
    <w:rsid w:val="00B20DB0"/>
    <w:rsid w:val="00B21297"/>
    <w:rsid w:val="00B21373"/>
    <w:rsid w:val="00B21473"/>
    <w:rsid w:val="00B217EB"/>
    <w:rsid w:val="00B21801"/>
    <w:rsid w:val="00B221B7"/>
    <w:rsid w:val="00B22309"/>
    <w:rsid w:val="00B22AED"/>
    <w:rsid w:val="00B22BF7"/>
    <w:rsid w:val="00B22CA8"/>
    <w:rsid w:val="00B22EA0"/>
    <w:rsid w:val="00B23181"/>
    <w:rsid w:val="00B23EC9"/>
    <w:rsid w:val="00B2430D"/>
    <w:rsid w:val="00B24497"/>
    <w:rsid w:val="00B252D1"/>
    <w:rsid w:val="00B254EE"/>
    <w:rsid w:val="00B2574E"/>
    <w:rsid w:val="00B2591D"/>
    <w:rsid w:val="00B25B78"/>
    <w:rsid w:val="00B26711"/>
    <w:rsid w:val="00B267F9"/>
    <w:rsid w:val="00B26BC3"/>
    <w:rsid w:val="00B27806"/>
    <w:rsid w:val="00B278C5"/>
    <w:rsid w:val="00B27C2B"/>
    <w:rsid w:val="00B3066D"/>
    <w:rsid w:val="00B30A8E"/>
    <w:rsid w:val="00B30DF8"/>
    <w:rsid w:val="00B313C7"/>
    <w:rsid w:val="00B31432"/>
    <w:rsid w:val="00B3144E"/>
    <w:rsid w:val="00B3149F"/>
    <w:rsid w:val="00B314D9"/>
    <w:rsid w:val="00B31526"/>
    <w:rsid w:val="00B3169C"/>
    <w:rsid w:val="00B3171D"/>
    <w:rsid w:val="00B31C82"/>
    <w:rsid w:val="00B328B3"/>
    <w:rsid w:val="00B3296F"/>
    <w:rsid w:val="00B329F9"/>
    <w:rsid w:val="00B32B07"/>
    <w:rsid w:val="00B3341C"/>
    <w:rsid w:val="00B33ADE"/>
    <w:rsid w:val="00B33E22"/>
    <w:rsid w:val="00B3467A"/>
    <w:rsid w:val="00B34E7F"/>
    <w:rsid w:val="00B352EC"/>
    <w:rsid w:val="00B35DDC"/>
    <w:rsid w:val="00B35E9A"/>
    <w:rsid w:val="00B360DD"/>
    <w:rsid w:val="00B3630B"/>
    <w:rsid w:val="00B364F7"/>
    <w:rsid w:val="00B36621"/>
    <w:rsid w:val="00B3687C"/>
    <w:rsid w:val="00B3732F"/>
    <w:rsid w:val="00B37A2F"/>
    <w:rsid w:val="00B37BD5"/>
    <w:rsid w:val="00B37EF7"/>
    <w:rsid w:val="00B4067C"/>
    <w:rsid w:val="00B40718"/>
    <w:rsid w:val="00B40742"/>
    <w:rsid w:val="00B40A9F"/>
    <w:rsid w:val="00B40F76"/>
    <w:rsid w:val="00B41860"/>
    <w:rsid w:val="00B41B2D"/>
    <w:rsid w:val="00B41D33"/>
    <w:rsid w:val="00B4202B"/>
    <w:rsid w:val="00B424F1"/>
    <w:rsid w:val="00B42696"/>
    <w:rsid w:val="00B42EC4"/>
    <w:rsid w:val="00B43118"/>
    <w:rsid w:val="00B4313C"/>
    <w:rsid w:val="00B43760"/>
    <w:rsid w:val="00B437A6"/>
    <w:rsid w:val="00B43A1C"/>
    <w:rsid w:val="00B440B6"/>
    <w:rsid w:val="00B44665"/>
    <w:rsid w:val="00B448F9"/>
    <w:rsid w:val="00B45179"/>
    <w:rsid w:val="00B45195"/>
    <w:rsid w:val="00B451C6"/>
    <w:rsid w:val="00B46010"/>
    <w:rsid w:val="00B46140"/>
    <w:rsid w:val="00B468AB"/>
    <w:rsid w:val="00B468D6"/>
    <w:rsid w:val="00B46B4A"/>
    <w:rsid w:val="00B46C1F"/>
    <w:rsid w:val="00B472A0"/>
    <w:rsid w:val="00B474E6"/>
    <w:rsid w:val="00B477FB"/>
    <w:rsid w:val="00B47BC7"/>
    <w:rsid w:val="00B50122"/>
    <w:rsid w:val="00B50246"/>
    <w:rsid w:val="00B503F7"/>
    <w:rsid w:val="00B50B36"/>
    <w:rsid w:val="00B50F87"/>
    <w:rsid w:val="00B51AC8"/>
    <w:rsid w:val="00B51B74"/>
    <w:rsid w:val="00B5240C"/>
    <w:rsid w:val="00B52625"/>
    <w:rsid w:val="00B52FBE"/>
    <w:rsid w:val="00B5326D"/>
    <w:rsid w:val="00B53A6A"/>
    <w:rsid w:val="00B53CF8"/>
    <w:rsid w:val="00B53F1A"/>
    <w:rsid w:val="00B54537"/>
    <w:rsid w:val="00B54AFA"/>
    <w:rsid w:val="00B54E10"/>
    <w:rsid w:val="00B54EF6"/>
    <w:rsid w:val="00B5507C"/>
    <w:rsid w:val="00B56773"/>
    <w:rsid w:val="00B56C56"/>
    <w:rsid w:val="00B56F09"/>
    <w:rsid w:val="00B57049"/>
    <w:rsid w:val="00B57EFC"/>
    <w:rsid w:val="00B60127"/>
    <w:rsid w:val="00B603DC"/>
    <w:rsid w:val="00B60F2F"/>
    <w:rsid w:val="00B61BA1"/>
    <w:rsid w:val="00B62072"/>
    <w:rsid w:val="00B62121"/>
    <w:rsid w:val="00B63398"/>
    <w:rsid w:val="00B63863"/>
    <w:rsid w:val="00B65082"/>
    <w:rsid w:val="00B650CE"/>
    <w:rsid w:val="00B6524F"/>
    <w:rsid w:val="00B6551F"/>
    <w:rsid w:val="00B6566A"/>
    <w:rsid w:val="00B65EA5"/>
    <w:rsid w:val="00B667FA"/>
    <w:rsid w:val="00B66BAD"/>
    <w:rsid w:val="00B66BD1"/>
    <w:rsid w:val="00B66D0C"/>
    <w:rsid w:val="00B67328"/>
    <w:rsid w:val="00B67428"/>
    <w:rsid w:val="00B67686"/>
    <w:rsid w:val="00B67794"/>
    <w:rsid w:val="00B67BBC"/>
    <w:rsid w:val="00B67D1C"/>
    <w:rsid w:val="00B67F10"/>
    <w:rsid w:val="00B67F59"/>
    <w:rsid w:val="00B7094F"/>
    <w:rsid w:val="00B70A9F"/>
    <w:rsid w:val="00B70BD6"/>
    <w:rsid w:val="00B711D7"/>
    <w:rsid w:val="00B71475"/>
    <w:rsid w:val="00B71610"/>
    <w:rsid w:val="00B7170D"/>
    <w:rsid w:val="00B71A71"/>
    <w:rsid w:val="00B71D60"/>
    <w:rsid w:val="00B727FE"/>
    <w:rsid w:val="00B72C24"/>
    <w:rsid w:val="00B72DC6"/>
    <w:rsid w:val="00B72EB3"/>
    <w:rsid w:val="00B73170"/>
    <w:rsid w:val="00B73829"/>
    <w:rsid w:val="00B73A86"/>
    <w:rsid w:val="00B74141"/>
    <w:rsid w:val="00B741EA"/>
    <w:rsid w:val="00B74519"/>
    <w:rsid w:val="00B747C8"/>
    <w:rsid w:val="00B74AA2"/>
    <w:rsid w:val="00B74E8F"/>
    <w:rsid w:val="00B754F6"/>
    <w:rsid w:val="00B75A66"/>
    <w:rsid w:val="00B75AEA"/>
    <w:rsid w:val="00B75DBA"/>
    <w:rsid w:val="00B7668E"/>
    <w:rsid w:val="00B769EC"/>
    <w:rsid w:val="00B774E7"/>
    <w:rsid w:val="00B777DE"/>
    <w:rsid w:val="00B77A8D"/>
    <w:rsid w:val="00B800D4"/>
    <w:rsid w:val="00B801BB"/>
    <w:rsid w:val="00B801E8"/>
    <w:rsid w:val="00B80B2D"/>
    <w:rsid w:val="00B81B57"/>
    <w:rsid w:val="00B81C22"/>
    <w:rsid w:val="00B81F19"/>
    <w:rsid w:val="00B822F6"/>
    <w:rsid w:val="00B823D4"/>
    <w:rsid w:val="00B82731"/>
    <w:rsid w:val="00B8289F"/>
    <w:rsid w:val="00B82A03"/>
    <w:rsid w:val="00B82AAA"/>
    <w:rsid w:val="00B82CBE"/>
    <w:rsid w:val="00B8342A"/>
    <w:rsid w:val="00B837A2"/>
    <w:rsid w:val="00B84963"/>
    <w:rsid w:val="00B84B5A"/>
    <w:rsid w:val="00B84EF3"/>
    <w:rsid w:val="00B859F0"/>
    <w:rsid w:val="00B85BD8"/>
    <w:rsid w:val="00B85F2A"/>
    <w:rsid w:val="00B85F6A"/>
    <w:rsid w:val="00B8696C"/>
    <w:rsid w:val="00B86FC0"/>
    <w:rsid w:val="00B871BF"/>
    <w:rsid w:val="00B8729B"/>
    <w:rsid w:val="00B872CA"/>
    <w:rsid w:val="00B87569"/>
    <w:rsid w:val="00B87BB8"/>
    <w:rsid w:val="00B87F5A"/>
    <w:rsid w:val="00B90318"/>
    <w:rsid w:val="00B904A3"/>
    <w:rsid w:val="00B905FB"/>
    <w:rsid w:val="00B90A42"/>
    <w:rsid w:val="00B90A9B"/>
    <w:rsid w:val="00B90B7B"/>
    <w:rsid w:val="00B90DCA"/>
    <w:rsid w:val="00B91894"/>
    <w:rsid w:val="00B9203C"/>
    <w:rsid w:val="00B924DC"/>
    <w:rsid w:val="00B9297D"/>
    <w:rsid w:val="00B92AFF"/>
    <w:rsid w:val="00B92B4E"/>
    <w:rsid w:val="00B92CEC"/>
    <w:rsid w:val="00B92F35"/>
    <w:rsid w:val="00B933AA"/>
    <w:rsid w:val="00B934B2"/>
    <w:rsid w:val="00B9367E"/>
    <w:rsid w:val="00B938BD"/>
    <w:rsid w:val="00B938C9"/>
    <w:rsid w:val="00B93A11"/>
    <w:rsid w:val="00B93BB5"/>
    <w:rsid w:val="00B93CB2"/>
    <w:rsid w:val="00B93D03"/>
    <w:rsid w:val="00B93DB5"/>
    <w:rsid w:val="00B9479F"/>
    <w:rsid w:val="00B948C1"/>
    <w:rsid w:val="00B950ED"/>
    <w:rsid w:val="00B952B9"/>
    <w:rsid w:val="00B95D37"/>
    <w:rsid w:val="00B9654D"/>
    <w:rsid w:val="00B96679"/>
    <w:rsid w:val="00B967D1"/>
    <w:rsid w:val="00B96B89"/>
    <w:rsid w:val="00B96F5B"/>
    <w:rsid w:val="00B9744F"/>
    <w:rsid w:val="00B975B8"/>
    <w:rsid w:val="00B9766B"/>
    <w:rsid w:val="00B97F60"/>
    <w:rsid w:val="00B97F90"/>
    <w:rsid w:val="00BA0147"/>
    <w:rsid w:val="00BA041E"/>
    <w:rsid w:val="00BA0BA3"/>
    <w:rsid w:val="00BA0E35"/>
    <w:rsid w:val="00BA1FD2"/>
    <w:rsid w:val="00BA235B"/>
    <w:rsid w:val="00BA2B5F"/>
    <w:rsid w:val="00BA2E0B"/>
    <w:rsid w:val="00BA3454"/>
    <w:rsid w:val="00BA3C12"/>
    <w:rsid w:val="00BA42E8"/>
    <w:rsid w:val="00BA4321"/>
    <w:rsid w:val="00BA4385"/>
    <w:rsid w:val="00BA4514"/>
    <w:rsid w:val="00BA4C1C"/>
    <w:rsid w:val="00BA4EFF"/>
    <w:rsid w:val="00BA5CC5"/>
    <w:rsid w:val="00BA5DF8"/>
    <w:rsid w:val="00BA5EDF"/>
    <w:rsid w:val="00BA64D1"/>
    <w:rsid w:val="00BA6541"/>
    <w:rsid w:val="00BA65B0"/>
    <w:rsid w:val="00BA6712"/>
    <w:rsid w:val="00BA6F6F"/>
    <w:rsid w:val="00BA6FD9"/>
    <w:rsid w:val="00BA746E"/>
    <w:rsid w:val="00BA749C"/>
    <w:rsid w:val="00BA763F"/>
    <w:rsid w:val="00BA7701"/>
    <w:rsid w:val="00BA7742"/>
    <w:rsid w:val="00BA7D74"/>
    <w:rsid w:val="00BB103C"/>
    <w:rsid w:val="00BB10C3"/>
    <w:rsid w:val="00BB1344"/>
    <w:rsid w:val="00BB1624"/>
    <w:rsid w:val="00BB17B4"/>
    <w:rsid w:val="00BB1BC5"/>
    <w:rsid w:val="00BB2656"/>
    <w:rsid w:val="00BB385D"/>
    <w:rsid w:val="00BB3865"/>
    <w:rsid w:val="00BB4707"/>
    <w:rsid w:val="00BB507E"/>
    <w:rsid w:val="00BB52D3"/>
    <w:rsid w:val="00BB5507"/>
    <w:rsid w:val="00BB5608"/>
    <w:rsid w:val="00BB5CDE"/>
    <w:rsid w:val="00BB5DBF"/>
    <w:rsid w:val="00BB616D"/>
    <w:rsid w:val="00BB63B9"/>
    <w:rsid w:val="00BB65BC"/>
    <w:rsid w:val="00BB6BD2"/>
    <w:rsid w:val="00BB7691"/>
    <w:rsid w:val="00BB76DC"/>
    <w:rsid w:val="00BC026B"/>
    <w:rsid w:val="00BC0322"/>
    <w:rsid w:val="00BC04E6"/>
    <w:rsid w:val="00BC0919"/>
    <w:rsid w:val="00BC0A4A"/>
    <w:rsid w:val="00BC0A67"/>
    <w:rsid w:val="00BC0C0D"/>
    <w:rsid w:val="00BC0EE1"/>
    <w:rsid w:val="00BC13A3"/>
    <w:rsid w:val="00BC194E"/>
    <w:rsid w:val="00BC1FBA"/>
    <w:rsid w:val="00BC2009"/>
    <w:rsid w:val="00BC2530"/>
    <w:rsid w:val="00BC3654"/>
    <w:rsid w:val="00BC386F"/>
    <w:rsid w:val="00BC4057"/>
    <w:rsid w:val="00BC442F"/>
    <w:rsid w:val="00BC46D1"/>
    <w:rsid w:val="00BC4A03"/>
    <w:rsid w:val="00BC4C1A"/>
    <w:rsid w:val="00BC4EC1"/>
    <w:rsid w:val="00BC5225"/>
    <w:rsid w:val="00BC52CB"/>
    <w:rsid w:val="00BC54CC"/>
    <w:rsid w:val="00BC579A"/>
    <w:rsid w:val="00BC5A54"/>
    <w:rsid w:val="00BC5D91"/>
    <w:rsid w:val="00BC5D9F"/>
    <w:rsid w:val="00BC64BC"/>
    <w:rsid w:val="00BC67F1"/>
    <w:rsid w:val="00BC6806"/>
    <w:rsid w:val="00BC69F2"/>
    <w:rsid w:val="00BC6B54"/>
    <w:rsid w:val="00BC6C9A"/>
    <w:rsid w:val="00BC6D64"/>
    <w:rsid w:val="00BC7515"/>
    <w:rsid w:val="00BC7532"/>
    <w:rsid w:val="00BC7AF4"/>
    <w:rsid w:val="00BC7EA5"/>
    <w:rsid w:val="00BD0362"/>
    <w:rsid w:val="00BD03A0"/>
    <w:rsid w:val="00BD05B2"/>
    <w:rsid w:val="00BD0884"/>
    <w:rsid w:val="00BD0948"/>
    <w:rsid w:val="00BD0DC4"/>
    <w:rsid w:val="00BD17FF"/>
    <w:rsid w:val="00BD18D0"/>
    <w:rsid w:val="00BD1D90"/>
    <w:rsid w:val="00BD21DD"/>
    <w:rsid w:val="00BD2364"/>
    <w:rsid w:val="00BD2CDC"/>
    <w:rsid w:val="00BD3188"/>
    <w:rsid w:val="00BD3290"/>
    <w:rsid w:val="00BD3A36"/>
    <w:rsid w:val="00BD43F0"/>
    <w:rsid w:val="00BD48EC"/>
    <w:rsid w:val="00BD4E32"/>
    <w:rsid w:val="00BD55D0"/>
    <w:rsid w:val="00BD59ED"/>
    <w:rsid w:val="00BD60F8"/>
    <w:rsid w:val="00BD72EF"/>
    <w:rsid w:val="00BD7786"/>
    <w:rsid w:val="00BD7B4E"/>
    <w:rsid w:val="00BD7CDE"/>
    <w:rsid w:val="00BD7DE5"/>
    <w:rsid w:val="00BD7DF0"/>
    <w:rsid w:val="00BD7E71"/>
    <w:rsid w:val="00BE0538"/>
    <w:rsid w:val="00BE0BE4"/>
    <w:rsid w:val="00BE1879"/>
    <w:rsid w:val="00BE1FE6"/>
    <w:rsid w:val="00BE2B35"/>
    <w:rsid w:val="00BE3018"/>
    <w:rsid w:val="00BE307E"/>
    <w:rsid w:val="00BE32DC"/>
    <w:rsid w:val="00BE34C3"/>
    <w:rsid w:val="00BE3606"/>
    <w:rsid w:val="00BE365D"/>
    <w:rsid w:val="00BE3BE4"/>
    <w:rsid w:val="00BE3BE5"/>
    <w:rsid w:val="00BE3FBF"/>
    <w:rsid w:val="00BE4CAD"/>
    <w:rsid w:val="00BE4E4E"/>
    <w:rsid w:val="00BE4F41"/>
    <w:rsid w:val="00BE54CF"/>
    <w:rsid w:val="00BE5ACC"/>
    <w:rsid w:val="00BE6350"/>
    <w:rsid w:val="00BE63BC"/>
    <w:rsid w:val="00BE682F"/>
    <w:rsid w:val="00BE6A2F"/>
    <w:rsid w:val="00BE702E"/>
    <w:rsid w:val="00BE770E"/>
    <w:rsid w:val="00BE776B"/>
    <w:rsid w:val="00BE7C64"/>
    <w:rsid w:val="00BE7C68"/>
    <w:rsid w:val="00BF1086"/>
    <w:rsid w:val="00BF1255"/>
    <w:rsid w:val="00BF25AE"/>
    <w:rsid w:val="00BF3498"/>
    <w:rsid w:val="00BF3622"/>
    <w:rsid w:val="00BF3641"/>
    <w:rsid w:val="00BF38E4"/>
    <w:rsid w:val="00BF3E5D"/>
    <w:rsid w:val="00BF41CA"/>
    <w:rsid w:val="00BF41D1"/>
    <w:rsid w:val="00BF4476"/>
    <w:rsid w:val="00BF48CD"/>
    <w:rsid w:val="00BF4B18"/>
    <w:rsid w:val="00BF4B23"/>
    <w:rsid w:val="00BF4BEB"/>
    <w:rsid w:val="00BF5277"/>
    <w:rsid w:val="00BF5AB7"/>
    <w:rsid w:val="00BF5D8B"/>
    <w:rsid w:val="00BF6747"/>
    <w:rsid w:val="00BF794F"/>
    <w:rsid w:val="00BF7C9F"/>
    <w:rsid w:val="00BF7D06"/>
    <w:rsid w:val="00C00036"/>
    <w:rsid w:val="00C004B5"/>
    <w:rsid w:val="00C0051B"/>
    <w:rsid w:val="00C00AF8"/>
    <w:rsid w:val="00C00C3F"/>
    <w:rsid w:val="00C0169F"/>
    <w:rsid w:val="00C01882"/>
    <w:rsid w:val="00C01CF5"/>
    <w:rsid w:val="00C01FB9"/>
    <w:rsid w:val="00C02797"/>
    <w:rsid w:val="00C028D1"/>
    <w:rsid w:val="00C02E7F"/>
    <w:rsid w:val="00C03884"/>
    <w:rsid w:val="00C03C2F"/>
    <w:rsid w:val="00C03C9C"/>
    <w:rsid w:val="00C03DF6"/>
    <w:rsid w:val="00C03EE6"/>
    <w:rsid w:val="00C04184"/>
    <w:rsid w:val="00C046C2"/>
    <w:rsid w:val="00C04947"/>
    <w:rsid w:val="00C04CBD"/>
    <w:rsid w:val="00C04DAC"/>
    <w:rsid w:val="00C05F17"/>
    <w:rsid w:val="00C0641D"/>
    <w:rsid w:val="00C0646E"/>
    <w:rsid w:val="00C064FB"/>
    <w:rsid w:val="00C071DA"/>
    <w:rsid w:val="00C1016C"/>
    <w:rsid w:val="00C1046C"/>
    <w:rsid w:val="00C1085B"/>
    <w:rsid w:val="00C10952"/>
    <w:rsid w:val="00C10D0C"/>
    <w:rsid w:val="00C10FAC"/>
    <w:rsid w:val="00C1115C"/>
    <w:rsid w:val="00C111FF"/>
    <w:rsid w:val="00C1138D"/>
    <w:rsid w:val="00C11829"/>
    <w:rsid w:val="00C11BF9"/>
    <w:rsid w:val="00C1234F"/>
    <w:rsid w:val="00C12948"/>
    <w:rsid w:val="00C1314C"/>
    <w:rsid w:val="00C13929"/>
    <w:rsid w:val="00C13FEF"/>
    <w:rsid w:val="00C14CD5"/>
    <w:rsid w:val="00C14F2E"/>
    <w:rsid w:val="00C150A0"/>
    <w:rsid w:val="00C150A6"/>
    <w:rsid w:val="00C1540C"/>
    <w:rsid w:val="00C1563D"/>
    <w:rsid w:val="00C1641B"/>
    <w:rsid w:val="00C16753"/>
    <w:rsid w:val="00C16814"/>
    <w:rsid w:val="00C16E8B"/>
    <w:rsid w:val="00C16EA6"/>
    <w:rsid w:val="00C1749A"/>
    <w:rsid w:val="00C175CE"/>
    <w:rsid w:val="00C20610"/>
    <w:rsid w:val="00C2063F"/>
    <w:rsid w:val="00C208A3"/>
    <w:rsid w:val="00C2092A"/>
    <w:rsid w:val="00C20A76"/>
    <w:rsid w:val="00C20AD5"/>
    <w:rsid w:val="00C20C0F"/>
    <w:rsid w:val="00C21385"/>
    <w:rsid w:val="00C216DF"/>
    <w:rsid w:val="00C21794"/>
    <w:rsid w:val="00C21BDD"/>
    <w:rsid w:val="00C227E6"/>
    <w:rsid w:val="00C227FA"/>
    <w:rsid w:val="00C22830"/>
    <w:rsid w:val="00C22BC7"/>
    <w:rsid w:val="00C22E8E"/>
    <w:rsid w:val="00C23177"/>
    <w:rsid w:val="00C23217"/>
    <w:rsid w:val="00C2333A"/>
    <w:rsid w:val="00C233BD"/>
    <w:rsid w:val="00C23549"/>
    <w:rsid w:val="00C239D0"/>
    <w:rsid w:val="00C23D50"/>
    <w:rsid w:val="00C245AB"/>
    <w:rsid w:val="00C24E16"/>
    <w:rsid w:val="00C24EE4"/>
    <w:rsid w:val="00C251DA"/>
    <w:rsid w:val="00C2534F"/>
    <w:rsid w:val="00C255EC"/>
    <w:rsid w:val="00C25CD2"/>
    <w:rsid w:val="00C26197"/>
    <w:rsid w:val="00C267C3"/>
    <w:rsid w:val="00C268FC"/>
    <w:rsid w:val="00C26BE6"/>
    <w:rsid w:val="00C26F77"/>
    <w:rsid w:val="00C271A1"/>
    <w:rsid w:val="00C27292"/>
    <w:rsid w:val="00C27509"/>
    <w:rsid w:val="00C27931"/>
    <w:rsid w:val="00C27AD3"/>
    <w:rsid w:val="00C300E7"/>
    <w:rsid w:val="00C304F3"/>
    <w:rsid w:val="00C30605"/>
    <w:rsid w:val="00C30C92"/>
    <w:rsid w:val="00C30F4F"/>
    <w:rsid w:val="00C31052"/>
    <w:rsid w:val="00C311A5"/>
    <w:rsid w:val="00C3141C"/>
    <w:rsid w:val="00C318D6"/>
    <w:rsid w:val="00C31A0C"/>
    <w:rsid w:val="00C31C96"/>
    <w:rsid w:val="00C31F59"/>
    <w:rsid w:val="00C3232E"/>
    <w:rsid w:val="00C3247E"/>
    <w:rsid w:val="00C324F3"/>
    <w:rsid w:val="00C32595"/>
    <w:rsid w:val="00C32683"/>
    <w:rsid w:val="00C32864"/>
    <w:rsid w:val="00C32D98"/>
    <w:rsid w:val="00C3315B"/>
    <w:rsid w:val="00C334E9"/>
    <w:rsid w:val="00C3354D"/>
    <w:rsid w:val="00C335D1"/>
    <w:rsid w:val="00C335E9"/>
    <w:rsid w:val="00C33639"/>
    <w:rsid w:val="00C33697"/>
    <w:rsid w:val="00C339B3"/>
    <w:rsid w:val="00C33BDA"/>
    <w:rsid w:val="00C33F4F"/>
    <w:rsid w:val="00C340D3"/>
    <w:rsid w:val="00C34133"/>
    <w:rsid w:val="00C34C6F"/>
    <w:rsid w:val="00C35BF1"/>
    <w:rsid w:val="00C36781"/>
    <w:rsid w:val="00C36914"/>
    <w:rsid w:val="00C36ABA"/>
    <w:rsid w:val="00C370C7"/>
    <w:rsid w:val="00C372B9"/>
    <w:rsid w:val="00C3766B"/>
    <w:rsid w:val="00C37CC8"/>
    <w:rsid w:val="00C37D98"/>
    <w:rsid w:val="00C37FB5"/>
    <w:rsid w:val="00C4009E"/>
    <w:rsid w:val="00C40132"/>
    <w:rsid w:val="00C40221"/>
    <w:rsid w:val="00C407B6"/>
    <w:rsid w:val="00C40840"/>
    <w:rsid w:val="00C409DC"/>
    <w:rsid w:val="00C40AFB"/>
    <w:rsid w:val="00C40C16"/>
    <w:rsid w:val="00C40E4F"/>
    <w:rsid w:val="00C40EF0"/>
    <w:rsid w:val="00C412C7"/>
    <w:rsid w:val="00C414AE"/>
    <w:rsid w:val="00C41AB5"/>
    <w:rsid w:val="00C41EBD"/>
    <w:rsid w:val="00C41F17"/>
    <w:rsid w:val="00C42368"/>
    <w:rsid w:val="00C423FB"/>
    <w:rsid w:val="00C42534"/>
    <w:rsid w:val="00C42F8D"/>
    <w:rsid w:val="00C439F6"/>
    <w:rsid w:val="00C43B2B"/>
    <w:rsid w:val="00C4421E"/>
    <w:rsid w:val="00C44C79"/>
    <w:rsid w:val="00C44EAC"/>
    <w:rsid w:val="00C451CC"/>
    <w:rsid w:val="00C45948"/>
    <w:rsid w:val="00C45DE2"/>
    <w:rsid w:val="00C46459"/>
    <w:rsid w:val="00C46728"/>
    <w:rsid w:val="00C46B41"/>
    <w:rsid w:val="00C46D79"/>
    <w:rsid w:val="00C46F93"/>
    <w:rsid w:val="00C477C2"/>
    <w:rsid w:val="00C501BC"/>
    <w:rsid w:val="00C504A6"/>
    <w:rsid w:val="00C50CCE"/>
    <w:rsid w:val="00C5110A"/>
    <w:rsid w:val="00C514CF"/>
    <w:rsid w:val="00C519F3"/>
    <w:rsid w:val="00C51C97"/>
    <w:rsid w:val="00C51D7A"/>
    <w:rsid w:val="00C52F1F"/>
    <w:rsid w:val="00C53247"/>
    <w:rsid w:val="00C532C6"/>
    <w:rsid w:val="00C53327"/>
    <w:rsid w:val="00C53AA0"/>
    <w:rsid w:val="00C541A1"/>
    <w:rsid w:val="00C544C0"/>
    <w:rsid w:val="00C545BE"/>
    <w:rsid w:val="00C54C66"/>
    <w:rsid w:val="00C54E80"/>
    <w:rsid w:val="00C557FF"/>
    <w:rsid w:val="00C55A5A"/>
    <w:rsid w:val="00C56060"/>
    <w:rsid w:val="00C560F1"/>
    <w:rsid w:val="00C56162"/>
    <w:rsid w:val="00C56D52"/>
    <w:rsid w:val="00C57199"/>
    <w:rsid w:val="00C600CF"/>
    <w:rsid w:val="00C602AA"/>
    <w:rsid w:val="00C6035A"/>
    <w:rsid w:val="00C60968"/>
    <w:rsid w:val="00C60BAC"/>
    <w:rsid w:val="00C6109B"/>
    <w:rsid w:val="00C61703"/>
    <w:rsid w:val="00C61C51"/>
    <w:rsid w:val="00C62081"/>
    <w:rsid w:val="00C622DE"/>
    <w:rsid w:val="00C62FE2"/>
    <w:rsid w:val="00C631BA"/>
    <w:rsid w:val="00C6348E"/>
    <w:rsid w:val="00C63600"/>
    <w:rsid w:val="00C63B29"/>
    <w:rsid w:val="00C63C9C"/>
    <w:rsid w:val="00C63DA4"/>
    <w:rsid w:val="00C6421B"/>
    <w:rsid w:val="00C64294"/>
    <w:rsid w:val="00C645C7"/>
    <w:rsid w:val="00C64897"/>
    <w:rsid w:val="00C64A74"/>
    <w:rsid w:val="00C64E3D"/>
    <w:rsid w:val="00C65245"/>
    <w:rsid w:val="00C654C0"/>
    <w:rsid w:val="00C65663"/>
    <w:rsid w:val="00C656AE"/>
    <w:rsid w:val="00C6589C"/>
    <w:rsid w:val="00C6590A"/>
    <w:rsid w:val="00C65BCB"/>
    <w:rsid w:val="00C65C54"/>
    <w:rsid w:val="00C65F3F"/>
    <w:rsid w:val="00C667AE"/>
    <w:rsid w:val="00C6693D"/>
    <w:rsid w:val="00C66E78"/>
    <w:rsid w:val="00C67760"/>
    <w:rsid w:val="00C67E65"/>
    <w:rsid w:val="00C700EF"/>
    <w:rsid w:val="00C70649"/>
    <w:rsid w:val="00C706EB"/>
    <w:rsid w:val="00C70B49"/>
    <w:rsid w:val="00C70E1E"/>
    <w:rsid w:val="00C720A1"/>
    <w:rsid w:val="00C72382"/>
    <w:rsid w:val="00C72538"/>
    <w:rsid w:val="00C728BF"/>
    <w:rsid w:val="00C72E6E"/>
    <w:rsid w:val="00C7303C"/>
    <w:rsid w:val="00C730F5"/>
    <w:rsid w:val="00C734BF"/>
    <w:rsid w:val="00C73703"/>
    <w:rsid w:val="00C73A7B"/>
    <w:rsid w:val="00C74547"/>
    <w:rsid w:val="00C74987"/>
    <w:rsid w:val="00C74B8C"/>
    <w:rsid w:val="00C760FF"/>
    <w:rsid w:val="00C76232"/>
    <w:rsid w:val="00C762C0"/>
    <w:rsid w:val="00C766C6"/>
    <w:rsid w:val="00C766EC"/>
    <w:rsid w:val="00C7670A"/>
    <w:rsid w:val="00C76A8B"/>
    <w:rsid w:val="00C76EE8"/>
    <w:rsid w:val="00C77529"/>
    <w:rsid w:val="00C77AA9"/>
    <w:rsid w:val="00C800FF"/>
    <w:rsid w:val="00C80125"/>
    <w:rsid w:val="00C80579"/>
    <w:rsid w:val="00C809F0"/>
    <w:rsid w:val="00C80A91"/>
    <w:rsid w:val="00C80E0E"/>
    <w:rsid w:val="00C80E99"/>
    <w:rsid w:val="00C81444"/>
    <w:rsid w:val="00C81B99"/>
    <w:rsid w:val="00C81C19"/>
    <w:rsid w:val="00C81D35"/>
    <w:rsid w:val="00C82125"/>
    <w:rsid w:val="00C82380"/>
    <w:rsid w:val="00C82668"/>
    <w:rsid w:val="00C82798"/>
    <w:rsid w:val="00C82901"/>
    <w:rsid w:val="00C8326B"/>
    <w:rsid w:val="00C83BF9"/>
    <w:rsid w:val="00C83E28"/>
    <w:rsid w:val="00C84070"/>
    <w:rsid w:val="00C8493F"/>
    <w:rsid w:val="00C84E53"/>
    <w:rsid w:val="00C84FD9"/>
    <w:rsid w:val="00C85312"/>
    <w:rsid w:val="00C8556C"/>
    <w:rsid w:val="00C855A5"/>
    <w:rsid w:val="00C85813"/>
    <w:rsid w:val="00C8601E"/>
    <w:rsid w:val="00C8640A"/>
    <w:rsid w:val="00C86587"/>
    <w:rsid w:val="00C868C6"/>
    <w:rsid w:val="00C86ED8"/>
    <w:rsid w:val="00C87400"/>
    <w:rsid w:val="00C87495"/>
    <w:rsid w:val="00C87573"/>
    <w:rsid w:val="00C87A35"/>
    <w:rsid w:val="00C87D8E"/>
    <w:rsid w:val="00C87E59"/>
    <w:rsid w:val="00C87E6E"/>
    <w:rsid w:val="00C900D9"/>
    <w:rsid w:val="00C901CE"/>
    <w:rsid w:val="00C90395"/>
    <w:rsid w:val="00C906F3"/>
    <w:rsid w:val="00C90864"/>
    <w:rsid w:val="00C90BA5"/>
    <w:rsid w:val="00C90DCC"/>
    <w:rsid w:val="00C90F64"/>
    <w:rsid w:val="00C9151F"/>
    <w:rsid w:val="00C917D3"/>
    <w:rsid w:val="00C91D12"/>
    <w:rsid w:val="00C92028"/>
    <w:rsid w:val="00C92B7D"/>
    <w:rsid w:val="00C93317"/>
    <w:rsid w:val="00C937BC"/>
    <w:rsid w:val="00C937BF"/>
    <w:rsid w:val="00C9393D"/>
    <w:rsid w:val="00C9395E"/>
    <w:rsid w:val="00C93965"/>
    <w:rsid w:val="00C93BB3"/>
    <w:rsid w:val="00C93E0F"/>
    <w:rsid w:val="00C9407E"/>
    <w:rsid w:val="00C940E2"/>
    <w:rsid w:val="00C94205"/>
    <w:rsid w:val="00C94268"/>
    <w:rsid w:val="00C946C1"/>
    <w:rsid w:val="00C946E8"/>
    <w:rsid w:val="00C9489E"/>
    <w:rsid w:val="00C9502C"/>
    <w:rsid w:val="00C954E9"/>
    <w:rsid w:val="00C95B9B"/>
    <w:rsid w:val="00C95C14"/>
    <w:rsid w:val="00C95D06"/>
    <w:rsid w:val="00C96334"/>
    <w:rsid w:val="00C9678B"/>
    <w:rsid w:val="00C9778D"/>
    <w:rsid w:val="00C979B2"/>
    <w:rsid w:val="00C97A4B"/>
    <w:rsid w:val="00C97AFC"/>
    <w:rsid w:val="00C97B33"/>
    <w:rsid w:val="00CA02A2"/>
    <w:rsid w:val="00CA0F28"/>
    <w:rsid w:val="00CA12A2"/>
    <w:rsid w:val="00CA1A32"/>
    <w:rsid w:val="00CA2034"/>
    <w:rsid w:val="00CA20F2"/>
    <w:rsid w:val="00CA2231"/>
    <w:rsid w:val="00CA27AB"/>
    <w:rsid w:val="00CA2C99"/>
    <w:rsid w:val="00CA33C3"/>
    <w:rsid w:val="00CA356D"/>
    <w:rsid w:val="00CA3E29"/>
    <w:rsid w:val="00CA42E2"/>
    <w:rsid w:val="00CA492A"/>
    <w:rsid w:val="00CA4D6B"/>
    <w:rsid w:val="00CA4E34"/>
    <w:rsid w:val="00CA568A"/>
    <w:rsid w:val="00CA647A"/>
    <w:rsid w:val="00CA741F"/>
    <w:rsid w:val="00CA7622"/>
    <w:rsid w:val="00CB12E1"/>
    <w:rsid w:val="00CB16D4"/>
    <w:rsid w:val="00CB19B0"/>
    <w:rsid w:val="00CB1B0A"/>
    <w:rsid w:val="00CB1B81"/>
    <w:rsid w:val="00CB1BC4"/>
    <w:rsid w:val="00CB1D82"/>
    <w:rsid w:val="00CB1F96"/>
    <w:rsid w:val="00CB2170"/>
    <w:rsid w:val="00CB2239"/>
    <w:rsid w:val="00CB2526"/>
    <w:rsid w:val="00CB29E7"/>
    <w:rsid w:val="00CB2F1F"/>
    <w:rsid w:val="00CB31A8"/>
    <w:rsid w:val="00CB369F"/>
    <w:rsid w:val="00CB3AF7"/>
    <w:rsid w:val="00CB40A4"/>
    <w:rsid w:val="00CB423F"/>
    <w:rsid w:val="00CB45E7"/>
    <w:rsid w:val="00CB4C6E"/>
    <w:rsid w:val="00CB5251"/>
    <w:rsid w:val="00CB5A8F"/>
    <w:rsid w:val="00CB5FC9"/>
    <w:rsid w:val="00CB6093"/>
    <w:rsid w:val="00CB6714"/>
    <w:rsid w:val="00CB673C"/>
    <w:rsid w:val="00CB6974"/>
    <w:rsid w:val="00CB6AA6"/>
    <w:rsid w:val="00CB6F6A"/>
    <w:rsid w:val="00CB6FA9"/>
    <w:rsid w:val="00CB77AF"/>
    <w:rsid w:val="00CB7BDC"/>
    <w:rsid w:val="00CB7EFE"/>
    <w:rsid w:val="00CB7F1B"/>
    <w:rsid w:val="00CC0147"/>
    <w:rsid w:val="00CC0199"/>
    <w:rsid w:val="00CC07E3"/>
    <w:rsid w:val="00CC0933"/>
    <w:rsid w:val="00CC0B79"/>
    <w:rsid w:val="00CC0C13"/>
    <w:rsid w:val="00CC0CC4"/>
    <w:rsid w:val="00CC0D1A"/>
    <w:rsid w:val="00CC0E1A"/>
    <w:rsid w:val="00CC1628"/>
    <w:rsid w:val="00CC1A7B"/>
    <w:rsid w:val="00CC1C3E"/>
    <w:rsid w:val="00CC1D3A"/>
    <w:rsid w:val="00CC2234"/>
    <w:rsid w:val="00CC2642"/>
    <w:rsid w:val="00CC2DCB"/>
    <w:rsid w:val="00CC3A9E"/>
    <w:rsid w:val="00CC3CC6"/>
    <w:rsid w:val="00CC3FF1"/>
    <w:rsid w:val="00CC4112"/>
    <w:rsid w:val="00CC41B5"/>
    <w:rsid w:val="00CC4D13"/>
    <w:rsid w:val="00CC4E9F"/>
    <w:rsid w:val="00CC52D9"/>
    <w:rsid w:val="00CC5812"/>
    <w:rsid w:val="00CC5990"/>
    <w:rsid w:val="00CC59B6"/>
    <w:rsid w:val="00CC59BE"/>
    <w:rsid w:val="00CC5A0E"/>
    <w:rsid w:val="00CC5A54"/>
    <w:rsid w:val="00CC5BD5"/>
    <w:rsid w:val="00CC5D29"/>
    <w:rsid w:val="00CC5F3C"/>
    <w:rsid w:val="00CC5FFE"/>
    <w:rsid w:val="00CC65EB"/>
    <w:rsid w:val="00CC6738"/>
    <w:rsid w:val="00CC73D5"/>
    <w:rsid w:val="00CC747C"/>
    <w:rsid w:val="00CC74DE"/>
    <w:rsid w:val="00CC773E"/>
    <w:rsid w:val="00CC78DB"/>
    <w:rsid w:val="00CC795E"/>
    <w:rsid w:val="00CD027E"/>
    <w:rsid w:val="00CD0502"/>
    <w:rsid w:val="00CD06C9"/>
    <w:rsid w:val="00CD0C84"/>
    <w:rsid w:val="00CD0FF7"/>
    <w:rsid w:val="00CD1480"/>
    <w:rsid w:val="00CD1CDF"/>
    <w:rsid w:val="00CD1E2F"/>
    <w:rsid w:val="00CD32E9"/>
    <w:rsid w:val="00CD3415"/>
    <w:rsid w:val="00CD34E9"/>
    <w:rsid w:val="00CD364E"/>
    <w:rsid w:val="00CD38E1"/>
    <w:rsid w:val="00CD3A9A"/>
    <w:rsid w:val="00CD3E06"/>
    <w:rsid w:val="00CD45A4"/>
    <w:rsid w:val="00CD4939"/>
    <w:rsid w:val="00CD4D1D"/>
    <w:rsid w:val="00CD51AE"/>
    <w:rsid w:val="00CD58B7"/>
    <w:rsid w:val="00CD5D61"/>
    <w:rsid w:val="00CD60DB"/>
    <w:rsid w:val="00CD65D6"/>
    <w:rsid w:val="00CD6FD4"/>
    <w:rsid w:val="00CD78FC"/>
    <w:rsid w:val="00CE0265"/>
    <w:rsid w:val="00CE0342"/>
    <w:rsid w:val="00CE098F"/>
    <w:rsid w:val="00CE0EE4"/>
    <w:rsid w:val="00CE1533"/>
    <w:rsid w:val="00CE1C7F"/>
    <w:rsid w:val="00CE252F"/>
    <w:rsid w:val="00CE2A57"/>
    <w:rsid w:val="00CE2BED"/>
    <w:rsid w:val="00CE33F9"/>
    <w:rsid w:val="00CE3730"/>
    <w:rsid w:val="00CE38B1"/>
    <w:rsid w:val="00CE4A2F"/>
    <w:rsid w:val="00CE4CD1"/>
    <w:rsid w:val="00CE5155"/>
    <w:rsid w:val="00CE522B"/>
    <w:rsid w:val="00CE526C"/>
    <w:rsid w:val="00CE55ED"/>
    <w:rsid w:val="00CE5EAB"/>
    <w:rsid w:val="00CE5EBD"/>
    <w:rsid w:val="00CE6439"/>
    <w:rsid w:val="00CE64FD"/>
    <w:rsid w:val="00CE68FD"/>
    <w:rsid w:val="00CE69D3"/>
    <w:rsid w:val="00CE6CA5"/>
    <w:rsid w:val="00CE6EDD"/>
    <w:rsid w:val="00CE7665"/>
    <w:rsid w:val="00CE7AD4"/>
    <w:rsid w:val="00CF0082"/>
    <w:rsid w:val="00CF02EA"/>
    <w:rsid w:val="00CF0345"/>
    <w:rsid w:val="00CF0739"/>
    <w:rsid w:val="00CF0E50"/>
    <w:rsid w:val="00CF0F36"/>
    <w:rsid w:val="00CF128C"/>
    <w:rsid w:val="00CF1441"/>
    <w:rsid w:val="00CF16D4"/>
    <w:rsid w:val="00CF17EC"/>
    <w:rsid w:val="00CF1B2D"/>
    <w:rsid w:val="00CF1DB2"/>
    <w:rsid w:val="00CF2395"/>
    <w:rsid w:val="00CF29D9"/>
    <w:rsid w:val="00CF37C0"/>
    <w:rsid w:val="00CF3864"/>
    <w:rsid w:val="00CF3AFE"/>
    <w:rsid w:val="00CF3E77"/>
    <w:rsid w:val="00CF3FAE"/>
    <w:rsid w:val="00CF505E"/>
    <w:rsid w:val="00CF5B32"/>
    <w:rsid w:val="00CF5B39"/>
    <w:rsid w:val="00CF608E"/>
    <w:rsid w:val="00CF643A"/>
    <w:rsid w:val="00CF6E96"/>
    <w:rsid w:val="00CF6F83"/>
    <w:rsid w:val="00CF723A"/>
    <w:rsid w:val="00CF747F"/>
    <w:rsid w:val="00CF7484"/>
    <w:rsid w:val="00CF76A2"/>
    <w:rsid w:val="00CF7B38"/>
    <w:rsid w:val="00CF7C50"/>
    <w:rsid w:val="00CF7E80"/>
    <w:rsid w:val="00D003E0"/>
    <w:rsid w:val="00D007F3"/>
    <w:rsid w:val="00D00F06"/>
    <w:rsid w:val="00D015A2"/>
    <w:rsid w:val="00D016CC"/>
    <w:rsid w:val="00D01956"/>
    <w:rsid w:val="00D01B53"/>
    <w:rsid w:val="00D02A3E"/>
    <w:rsid w:val="00D03A60"/>
    <w:rsid w:val="00D03AA3"/>
    <w:rsid w:val="00D03C04"/>
    <w:rsid w:val="00D03F32"/>
    <w:rsid w:val="00D03F95"/>
    <w:rsid w:val="00D041B7"/>
    <w:rsid w:val="00D044E2"/>
    <w:rsid w:val="00D0456C"/>
    <w:rsid w:val="00D04C01"/>
    <w:rsid w:val="00D0561D"/>
    <w:rsid w:val="00D073DD"/>
    <w:rsid w:val="00D074EF"/>
    <w:rsid w:val="00D07525"/>
    <w:rsid w:val="00D10109"/>
    <w:rsid w:val="00D1037D"/>
    <w:rsid w:val="00D10469"/>
    <w:rsid w:val="00D11F18"/>
    <w:rsid w:val="00D11F1D"/>
    <w:rsid w:val="00D125AE"/>
    <w:rsid w:val="00D12B7A"/>
    <w:rsid w:val="00D13314"/>
    <w:rsid w:val="00D13341"/>
    <w:rsid w:val="00D133EA"/>
    <w:rsid w:val="00D134DD"/>
    <w:rsid w:val="00D1361F"/>
    <w:rsid w:val="00D1386D"/>
    <w:rsid w:val="00D14543"/>
    <w:rsid w:val="00D14878"/>
    <w:rsid w:val="00D14A6B"/>
    <w:rsid w:val="00D14B82"/>
    <w:rsid w:val="00D14D02"/>
    <w:rsid w:val="00D15148"/>
    <w:rsid w:val="00D15832"/>
    <w:rsid w:val="00D15A44"/>
    <w:rsid w:val="00D1643E"/>
    <w:rsid w:val="00D166D6"/>
    <w:rsid w:val="00D17C1A"/>
    <w:rsid w:val="00D203ED"/>
    <w:rsid w:val="00D206CD"/>
    <w:rsid w:val="00D209F8"/>
    <w:rsid w:val="00D21120"/>
    <w:rsid w:val="00D214BF"/>
    <w:rsid w:val="00D21868"/>
    <w:rsid w:val="00D22379"/>
    <w:rsid w:val="00D2275C"/>
    <w:rsid w:val="00D22813"/>
    <w:rsid w:val="00D229C1"/>
    <w:rsid w:val="00D22E0E"/>
    <w:rsid w:val="00D22F6E"/>
    <w:rsid w:val="00D230E8"/>
    <w:rsid w:val="00D2385E"/>
    <w:rsid w:val="00D23D1E"/>
    <w:rsid w:val="00D2418F"/>
    <w:rsid w:val="00D2426D"/>
    <w:rsid w:val="00D24359"/>
    <w:rsid w:val="00D24A4F"/>
    <w:rsid w:val="00D24CCF"/>
    <w:rsid w:val="00D25229"/>
    <w:rsid w:val="00D2552D"/>
    <w:rsid w:val="00D25E86"/>
    <w:rsid w:val="00D25FAD"/>
    <w:rsid w:val="00D25FDE"/>
    <w:rsid w:val="00D26448"/>
    <w:rsid w:val="00D26A6C"/>
    <w:rsid w:val="00D2702B"/>
    <w:rsid w:val="00D27049"/>
    <w:rsid w:val="00D270DA"/>
    <w:rsid w:val="00D272F2"/>
    <w:rsid w:val="00D27881"/>
    <w:rsid w:val="00D27CE7"/>
    <w:rsid w:val="00D27EEB"/>
    <w:rsid w:val="00D30963"/>
    <w:rsid w:val="00D310DC"/>
    <w:rsid w:val="00D3128E"/>
    <w:rsid w:val="00D31631"/>
    <w:rsid w:val="00D31673"/>
    <w:rsid w:val="00D319C5"/>
    <w:rsid w:val="00D31A4B"/>
    <w:rsid w:val="00D31D1C"/>
    <w:rsid w:val="00D3212B"/>
    <w:rsid w:val="00D3234B"/>
    <w:rsid w:val="00D3285B"/>
    <w:rsid w:val="00D32AEB"/>
    <w:rsid w:val="00D33208"/>
    <w:rsid w:val="00D333C6"/>
    <w:rsid w:val="00D334A3"/>
    <w:rsid w:val="00D33795"/>
    <w:rsid w:val="00D348F2"/>
    <w:rsid w:val="00D34C4A"/>
    <w:rsid w:val="00D3515B"/>
    <w:rsid w:val="00D353FC"/>
    <w:rsid w:val="00D35B67"/>
    <w:rsid w:val="00D36677"/>
    <w:rsid w:val="00D37636"/>
    <w:rsid w:val="00D37BB0"/>
    <w:rsid w:val="00D37C5E"/>
    <w:rsid w:val="00D37EA5"/>
    <w:rsid w:val="00D40166"/>
    <w:rsid w:val="00D40355"/>
    <w:rsid w:val="00D4074F"/>
    <w:rsid w:val="00D410C6"/>
    <w:rsid w:val="00D414A5"/>
    <w:rsid w:val="00D41B20"/>
    <w:rsid w:val="00D41BF8"/>
    <w:rsid w:val="00D4226B"/>
    <w:rsid w:val="00D42D0F"/>
    <w:rsid w:val="00D42FD0"/>
    <w:rsid w:val="00D42FFA"/>
    <w:rsid w:val="00D43997"/>
    <w:rsid w:val="00D43BD9"/>
    <w:rsid w:val="00D43D96"/>
    <w:rsid w:val="00D443E9"/>
    <w:rsid w:val="00D448B7"/>
    <w:rsid w:val="00D44E5D"/>
    <w:rsid w:val="00D44EBD"/>
    <w:rsid w:val="00D44FC5"/>
    <w:rsid w:val="00D453BD"/>
    <w:rsid w:val="00D45535"/>
    <w:rsid w:val="00D45858"/>
    <w:rsid w:val="00D463E1"/>
    <w:rsid w:val="00D4667F"/>
    <w:rsid w:val="00D46B74"/>
    <w:rsid w:val="00D46D19"/>
    <w:rsid w:val="00D4704C"/>
    <w:rsid w:val="00D471B9"/>
    <w:rsid w:val="00D4728F"/>
    <w:rsid w:val="00D473B6"/>
    <w:rsid w:val="00D47DAE"/>
    <w:rsid w:val="00D5048B"/>
    <w:rsid w:val="00D50566"/>
    <w:rsid w:val="00D50EA3"/>
    <w:rsid w:val="00D512CF"/>
    <w:rsid w:val="00D51451"/>
    <w:rsid w:val="00D516AF"/>
    <w:rsid w:val="00D51A6B"/>
    <w:rsid w:val="00D51B6B"/>
    <w:rsid w:val="00D51DE3"/>
    <w:rsid w:val="00D51FB9"/>
    <w:rsid w:val="00D52E05"/>
    <w:rsid w:val="00D53075"/>
    <w:rsid w:val="00D53180"/>
    <w:rsid w:val="00D531FC"/>
    <w:rsid w:val="00D53644"/>
    <w:rsid w:val="00D537B1"/>
    <w:rsid w:val="00D538AC"/>
    <w:rsid w:val="00D53F99"/>
    <w:rsid w:val="00D53FC4"/>
    <w:rsid w:val="00D54262"/>
    <w:rsid w:val="00D545A8"/>
    <w:rsid w:val="00D546F5"/>
    <w:rsid w:val="00D548E9"/>
    <w:rsid w:val="00D54A18"/>
    <w:rsid w:val="00D54B25"/>
    <w:rsid w:val="00D54CB4"/>
    <w:rsid w:val="00D5515A"/>
    <w:rsid w:val="00D55204"/>
    <w:rsid w:val="00D5569D"/>
    <w:rsid w:val="00D56062"/>
    <w:rsid w:val="00D563EC"/>
    <w:rsid w:val="00D566D8"/>
    <w:rsid w:val="00D56974"/>
    <w:rsid w:val="00D56C65"/>
    <w:rsid w:val="00D56F7A"/>
    <w:rsid w:val="00D572D0"/>
    <w:rsid w:val="00D57C7B"/>
    <w:rsid w:val="00D57D3B"/>
    <w:rsid w:val="00D57E86"/>
    <w:rsid w:val="00D57FAC"/>
    <w:rsid w:val="00D60021"/>
    <w:rsid w:val="00D60408"/>
    <w:rsid w:val="00D60894"/>
    <w:rsid w:val="00D60BB8"/>
    <w:rsid w:val="00D61123"/>
    <w:rsid w:val="00D6152C"/>
    <w:rsid w:val="00D61B54"/>
    <w:rsid w:val="00D62299"/>
    <w:rsid w:val="00D62323"/>
    <w:rsid w:val="00D6239F"/>
    <w:rsid w:val="00D6249E"/>
    <w:rsid w:val="00D62E57"/>
    <w:rsid w:val="00D634CE"/>
    <w:rsid w:val="00D64A19"/>
    <w:rsid w:val="00D64D23"/>
    <w:rsid w:val="00D6506D"/>
    <w:rsid w:val="00D65592"/>
    <w:rsid w:val="00D657D6"/>
    <w:rsid w:val="00D65C6B"/>
    <w:rsid w:val="00D65C70"/>
    <w:rsid w:val="00D6625E"/>
    <w:rsid w:val="00D66590"/>
    <w:rsid w:val="00D667FE"/>
    <w:rsid w:val="00D66AD7"/>
    <w:rsid w:val="00D66DBD"/>
    <w:rsid w:val="00D66F5F"/>
    <w:rsid w:val="00D66F67"/>
    <w:rsid w:val="00D671DB"/>
    <w:rsid w:val="00D6727F"/>
    <w:rsid w:val="00D67342"/>
    <w:rsid w:val="00D6772C"/>
    <w:rsid w:val="00D6788D"/>
    <w:rsid w:val="00D67914"/>
    <w:rsid w:val="00D67BFA"/>
    <w:rsid w:val="00D67C54"/>
    <w:rsid w:val="00D70596"/>
    <w:rsid w:val="00D705C6"/>
    <w:rsid w:val="00D708FC"/>
    <w:rsid w:val="00D70F8A"/>
    <w:rsid w:val="00D7125D"/>
    <w:rsid w:val="00D718DA"/>
    <w:rsid w:val="00D71DBF"/>
    <w:rsid w:val="00D720E4"/>
    <w:rsid w:val="00D721D4"/>
    <w:rsid w:val="00D727FD"/>
    <w:rsid w:val="00D72E76"/>
    <w:rsid w:val="00D73532"/>
    <w:rsid w:val="00D739BB"/>
    <w:rsid w:val="00D73B44"/>
    <w:rsid w:val="00D74671"/>
    <w:rsid w:val="00D74946"/>
    <w:rsid w:val="00D74BF9"/>
    <w:rsid w:val="00D74D5E"/>
    <w:rsid w:val="00D74DA1"/>
    <w:rsid w:val="00D752F3"/>
    <w:rsid w:val="00D7564C"/>
    <w:rsid w:val="00D7596F"/>
    <w:rsid w:val="00D75B4F"/>
    <w:rsid w:val="00D75D46"/>
    <w:rsid w:val="00D7619C"/>
    <w:rsid w:val="00D76485"/>
    <w:rsid w:val="00D769D5"/>
    <w:rsid w:val="00D77021"/>
    <w:rsid w:val="00D77179"/>
    <w:rsid w:val="00D772D2"/>
    <w:rsid w:val="00D7782D"/>
    <w:rsid w:val="00D80191"/>
    <w:rsid w:val="00D803A3"/>
    <w:rsid w:val="00D8054A"/>
    <w:rsid w:val="00D805F2"/>
    <w:rsid w:val="00D80711"/>
    <w:rsid w:val="00D80FF0"/>
    <w:rsid w:val="00D81262"/>
    <w:rsid w:val="00D81640"/>
    <w:rsid w:val="00D81719"/>
    <w:rsid w:val="00D818C7"/>
    <w:rsid w:val="00D81ED2"/>
    <w:rsid w:val="00D81F2E"/>
    <w:rsid w:val="00D82985"/>
    <w:rsid w:val="00D829B5"/>
    <w:rsid w:val="00D82CDA"/>
    <w:rsid w:val="00D832FB"/>
    <w:rsid w:val="00D83BF9"/>
    <w:rsid w:val="00D83E16"/>
    <w:rsid w:val="00D84149"/>
    <w:rsid w:val="00D84245"/>
    <w:rsid w:val="00D84256"/>
    <w:rsid w:val="00D84705"/>
    <w:rsid w:val="00D84910"/>
    <w:rsid w:val="00D84A67"/>
    <w:rsid w:val="00D84B4B"/>
    <w:rsid w:val="00D84CEC"/>
    <w:rsid w:val="00D851E0"/>
    <w:rsid w:val="00D85465"/>
    <w:rsid w:val="00D859BA"/>
    <w:rsid w:val="00D85EC4"/>
    <w:rsid w:val="00D86719"/>
    <w:rsid w:val="00D86AD1"/>
    <w:rsid w:val="00D86CD5"/>
    <w:rsid w:val="00D86CDD"/>
    <w:rsid w:val="00D86DC8"/>
    <w:rsid w:val="00D8737E"/>
    <w:rsid w:val="00D87D28"/>
    <w:rsid w:val="00D87F73"/>
    <w:rsid w:val="00D87F8B"/>
    <w:rsid w:val="00D91132"/>
    <w:rsid w:val="00D916AD"/>
    <w:rsid w:val="00D91CCF"/>
    <w:rsid w:val="00D91DBE"/>
    <w:rsid w:val="00D92333"/>
    <w:rsid w:val="00D923C1"/>
    <w:rsid w:val="00D92552"/>
    <w:rsid w:val="00D92921"/>
    <w:rsid w:val="00D92DEC"/>
    <w:rsid w:val="00D93422"/>
    <w:rsid w:val="00D938E9"/>
    <w:rsid w:val="00D9467B"/>
    <w:rsid w:val="00D94692"/>
    <w:rsid w:val="00D946F2"/>
    <w:rsid w:val="00D9529D"/>
    <w:rsid w:val="00D956BB"/>
    <w:rsid w:val="00D95D4E"/>
    <w:rsid w:val="00D96129"/>
    <w:rsid w:val="00D96791"/>
    <w:rsid w:val="00D967A7"/>
    <w:rsid w:val="00D9681F"/>
    <w:rsid w:val="00D9684D"/>
    <w:rsid w:val="00D96CD5"/>
    <w:rsid w:val="00D9735C"/>
    <w:rsid w:val="00D97DD1"/>
    <w:rsid w:val="00DA1324"/>
    <w:rsid w:val="00DA1CC7"/>
    <w:rsid w:val="00DA1D1F"/>
    <w:rsid w:val="00DA1F79"/>
    <w:rsid w:val="00DA2353"/>
    <w:rsid w:val="00DA23B7"/>
    <w:rsid w:val="00DA2694"/>
    <w:rsid w:val="00DA2854"/>
    <w:rsid w:val="00DA29EB"/>
    <w:rsid w:val="00DA2A78"/>
    <w:rsid w:val="00DA2A99"/>
    <w:rsid w:val="00DA2D49"/>
    <w:rsid w:val="00DA2E0F"/>
    <w:rsid w:val="00DA34DD"/>
    <w:rsid w:val="00DA3715"/>
    <w:rsid w:val="00DA40F5"/>
    <w:rsid w:val="00DA452A"/>
    <w:rsid w:val="00DA4923"/>
    <w:rsid w:val="00DA49F0"/>
    <w:rsid w:val="00DA4B1E"/>
    <w:rsid w:val="00DA54A6"/>
    <w:rsid w:val="00DA56D1"/>
    <w:rsid w:val="00DA57A4"/>
    <w:rsid w:val="00DA58A5"/>
    <w:rsid w:val="00DA62E8"/>
    <w:rsid w:val="00DA66A9"/>
    <w:rsid w:val="00DA6E37"/>
    <w:rsid w:val="00DA6E6B"/>
    <w:rsid w:val="00DA7363"/>
    <w:rsid w:val="00DA74F7"/>
    <w:rsid w:val="00DA78DE"/>
    <w:rsid w:val="00DA7BD8"/>
    <w:rsid w:val="00DA7CFD"/>
    <w:rsid w:val="00DA7D5D"/>
    <w:rsid w:val="00DA7F90"/>
    <w:rsid w:val="00DA7FEA"/>
    <w:rsid w:val="00DB0151"/>
    <w:rsid w:val="00DB016D"/>
    <w:rsid w:val="00DB0251"/>
    <w:rsid w:val="00DB02AC"/>
    <w:rsid w:val="00DB1261"/>
    <w:rsid w:val="00DB1862"/>
    <w:rsid w:val="00DB20FD"/>
    <w:rsid w:val="00DB2630"/>
    <w:rsid w:val="00DB2894"/>
    <w:rsid w:val="00DB2EBA"/>
    <w:rsid w:val="00DB2F13"/>
    <w:rsid w:val="00DB30F7"/>
    <w:rsid w:val="00DB3478"/>
    <w:rsid w:val="00DB3579"/>
    <w:rsid w:val="00DB3F6D"/>
    <w:rsid w:val="00DB3F79"/>
    <w:rsid w:val="00DB4AF4"/>
    <w:rsid w:val="00DB534E"/>
    <w:rsid w:val="00DB543C"/>
    <w:rsid w:val="00DB596E"/>
    <w:rsid w:val="00DB5AE4"/>
    <w:rsid w:val="00DB5BD0"/>
    <w:rsid w:val="00DB6FF8"/>
    <w:rsid w:val="00DB703B"/>
    <w:rsid w:val="00DB7944"/>
    <w:rsid w:val="00DB7A2B"/>
    <w:rsid w:val="00DB7E3A"/>
    <w:rsid w:val="00DC00C3"/>
    <w:rsid w:val="00DC0783"/>
    <w:rsid w:val="00DC084B"/>
    <w:rsid w:val="00DC0C98"/>
    <w:rsid w:val="00DC0D67"/>
    <w:rsid w:val="00DC160B"/>
    <w:rsid w:val="00DC19E7"/>
    <w:rsid w:val="00DC19FB"/>
    <w:rsid w:val="00DC1A5E"/>
    <w:rsid w:val="00DC256F"/>
    <w:rsid w:val="00DC2CC8"/>
    <w:rsid w:val="00DC2F4E"/>
    <w:rsid w:val="00DC3A40"/>
    <w:rsid w:val="00DC3B0E"/>
    <w:rsid w:val="00DC3CDD"/>
    <w:rsid w:val="00DC3DC3"/>
    <w:rsid w:val="00DC3E10"/>
    <w:rsid w:val="00DC4251"/>
    <w:rsid w:val="00DC4C01"/>
    <w:rsid w:val="00DC4C10"/>
    <w:rsid w:val="00DC5189"/>
    <w:rsid w:val="00DC560B"/>
    <w:rsid w:val="00DC564C"/>
    <w:rsid w:val="00DC5CEB"/>
    <w:rsid w:val="00DC60F3"/>
    <w:rsid w:val="00DC61E1"/>
    <w:rsid w:val="00DC69D6"/>
    <w:rsid w:val="00DC6C2F"/>
    <w:rsid w:val="00DC79BA"/>
    <w:rsid w:val="00DC7DC1"/>
    <w:rsid w:val="00DD087B"/>
    <w:rsid w:val="00DD08B5"/>
    <w:rsid w:val="00DD0B38"/>
    <w:rsid w:val="00DD0D81"/>
    <w:rsid w:val="00DD0ECB"/>
    <w:rsid w:val="00DD1143"/>
    <w:rsid w:val="00DD1C2B"/>
    <w:rsid w:val="00DD1D53"/>
    <w:rsid w:val="00DD2425"/>
    <w:rsid w:val="00DD2697"/>
    <w:rsid w:val="00DD298F"/>
    <w:rsid w:val="00DD2A65"/>
    <w:rsid w:val="00DD2AAA"/>
    <w:rsid w:val="00DD2CCF"/>
    <w:rsid w:val="00DD2FAA"/>
    <w:rsid w:val="00DD339C"/>
    <w:rsid w:val="00DD3769"/>
    <w:rsid w:val="00DD3C77"/>
    <w:rsid w:val="00DD3DAB"/>
    <w:rsid w:val="00DD4096"/>
    <w:rsid w:val="00DD456E"/>
    <w:rsid w:val="00DD48F1"/>
    <w:rsid w:val="00DD4CBC"/>
    <w:rsid w:val="00DD4D6D"/>
    <w:rsid w:val="00DD4FC0"/>
    <w:rsid w:val="00DD5491"/>
    <w:rsid w:val="00DD6255"/>
    <w:rsid w:val="00DD62E7"/>
    <w:rsid w:val="00DD631A"/>
    <w:rsid w:val="00DD63F0"/>
    <w:rsid w:val="00DD67A5"/>
    <w:rsid w:val="00DD67DD"/>
    <w:rsid w:val="00DD6C30"/>
    <w:rsid w:val="00DD742A"/>
    <w:rsid w:val="00DD7D3D"/>
    <w:rsid w:val="00DE03B8"/>
    <w:rsid w:val="00DE0C71"/>
    <w:rsid w:val="00DE0D75"/>
    <w:rsid w:val="00DE2B8B"/>
    <w:rsid w:val="00DE3035"/>
    <w:rsid w:val="00DE33C0"/>
    <w:rsid w:val="00DE3489"/>
    <w:rsid w:val="00DE362B"/>
    <w:rsid w:val="00DE39C4"/>
    <w:rsid w:val="00DE3A9B"/>
    <w:rsid w:val="00DE47A6"/>
    <w:rsid w:val="00DE4BEB"/>
    <w:rsid w:val="00DE5228"/>
    <w:rsid w:val="00DE53AB"/>
    <w:rsid w:val="00DE542B"/>
    <w:rsid w:val="00DE5498"/>
    <w:rsid w:val="00DE55F8"/>
    <w:rsid w:val="00DE575B"/>
    <w:rsid w:val="00DE5C49"/>
    <w:rsid w:val="00DE5CD9"/>
    <w:rsid w:val="00DE5D7E"/>
    <w:rsid w:val="00DE5DAF"/>
    <w:rsid w:val="00DE6240"/>
    <w:rsid w:val="00DE7181"/>
    <w:rsid w:val="00DE72F8"/>
    <w:rsid w:val="00DE7860"/>
    <w:rsid w:val="00DF01BE"/>
    <w:rsid w:val="00DF03D0"/>
    <w:rsid w:val="00DF05D6"/>
    <w:rsid w:val="00DF0778"/>
    <w:rsid w:val="00DF080B"/>
    <w:rsid w:val="00DF13DD"/>
    <w:rsid w:val="00DF13DE"/>
    <w:rsid w:val="00DF1BD1"/>
    <w:rsid w:val="00DF1E91"/>
    <w:rsid w:val="00DF2347"/>
    <w:rsid w:val="00DF2AA7"/>
    <w:rsid w:val="00DF3B74"/>
    <w:rsid w:val="00DF3C85"/>
    <w:rsid w:val="00DF48D8"/>
    <w:rsid w:val="00DF4C2B"/>
    <w:rsid w:val="00DF4E2A"/>
    <w:rsid w:val="00DF52E3"/>
    <w:rsid w:val="00DF5448"/>
    <w:rsid w:val="00DF6A01"/>
    <w:rsid w:val="00DF6A28"/>
    <w:rsid w:val="00DF6B77"/>
    <w:rsid w:val="00DF6E9B"/>
    <w:rsid w:val="00DF7319"/>
    <w:rsid w:val="00DF75C1"/>
    <w:rsid w:val="00DF7A98"/>
    <w:rsid w:val="00E00029"/>
    <w:rsid w:val="00E002F9"/>
    <w:rsid w:val="00E00519"/>
    <w:rsid w:val="00E00A16"/>
    <w:rsid w:val="00E00A6A"/>
    <w:rsid w:val="00E00C63"/>
    <w:rsid w:val="00E00F92"/>
    <w:rsid w:val="00E01D37"/>
    <w:rsid w:val="00E01FCD"/>
    <w:rsid w:val="00E02087"/>
    <w:rsid w:val="00E026AA"/>
    <w:rsid w:val="00E02BB3"/>
    <w:rsid w:val="00E02C5B"/>
    <w:rsid w:val="00E02C5D"/>
    <w:rsid w:val="00E03028"/>
    <w:rsid w:val="00E030B7"/>
    <w:rsid w:val="00E03416"/>
    <w:rsid w:val="00E03762"/>
    <w:rsid w:val="00E03830"/>
    <w:rsid w:val="00E03C21"/>
    <w:rsid w:val="00E04034"/>
    <w:rsid w:val="00E047E6"/>
    <w:rsid w:val="00E04820"/>
    <w:rsid w:val="00E04963"/>
    <w:rsid w:val="00E04C77"/>
    <w:rsid w:val="00E05291"/>
    <w:rsid w:val="00E05BAE"/>
    <w:rsid w:val="00E05C9F"/>
    <w:rsid w:val="00E06034"/>
    <w:rsid w:val="00E0700D"/>
    <w:rsid w:val="00E07228"/>
    <w:rsid w:val="00E07511"/>
    <w:rsid w:val="00E0794C"/>
    <w:rsid w:val="00E07962"/>
    <w:rsid w:val="00E1047F"/>
    <w:rsid w:val="00E10C8A"/>
    <w:rsid w:val="00E10DFE"/>
    <w:rsid w:val="00E11383"/>
    <w:rsid w:val="00E11CE5"/>
    <w:rsid w:val="00E11D48"/>
    <w:rsid w:val="00E11FDF"/>
    <w:rsid w:val="00E12386"/>
    <w:rsid w:val="00E127CC"/>
    <w:rsid w:val="00E12930"/>
    <w:rsid w:val="00E12BE4"/>
    <w:rsid w:val="00E12E58"/>
    <w:rsid w:val="00E13215"/>
    <w:rsid w:val="00E13385"/>
    <w:rsid w:val="00E13759"/>
    <w:rsid w:val="00E13C0D"/>
    <w:rsid w:val="00E14366"/>
    <w:rsid w:val="00E14BA2"/>
    <w:rsid w:val="00E15940"/>
    <w:rsid w:val="00E1682E"/>
    <w:rsid w:val="00E1693A"/>
    <w:rsid w:val="00E17034"/>
    <w:rsid w:val="00E17446"/>
    <w:rsid w:val="00E1789B"/>
    <w:rsid w:val="00E179C5"/>
    <w:rsid w:val="00E17C79"/>
    <w:rsid w:val="00E17D21"/>
    <w:rsid w:val="00E17E34"/>
    <w:rsid w:val="00E20285"/>
    <w:rsid w:val="00E20527"/>
    <w:rsid w:val="00E2088B"/>
    <w:rsid w:val="00E20989"/>
    <w:rsid w:val="00E21A89"/>
    <w:rsid w:val="00E22044"/>
    <w:rsid w:val="00E2231E"/>
    <w:rsid w:val="00E22A61"/>
    <w:rsid w:val="00E231D2"/>
    <w:rsid w:val="00E231F0"/>
    <w:rsid w:val="00E23966"/>
    <w:rsid w:val="00E23EEF"/>
    <w:rsid w:val="00E245B9"/>
    <w:rsid w:val="00E24EDB"/>
    <w:rsid w:val="00E2511C"/>
    <w:rsid w:val="00E25F50"/>
    <w:rsid w:val="00E26053"/>
    <w:rsid w:val="00E265A5"/>
    <w:rsid w:val="00E26816"/>
    <w:rsid w:val="00E26C32"/>
    <w:rsid w:val="00E3000D"/>
    <w:rsid w:val="00E3034A"/>
    <w:rsid w:val="00E30A1A"/>
    <w:rsid w:val="00E30B00"/>
    <w:rsid w:val="00E30E01"/>
    <w:rsid w:val="00E30EA1"/>
    <w:rsid w:val="00E30F36"/>
    <w:rsid w:val="00E31396"/>
    <w:rsid w:val="00E3194F"/>
    <w:rsid w:val="00E31996"/>
    <w:rsid w:val="00E31C97"/>
    <w:rsid w:val="00E321BF"/>
    <w:rsid w:val="00E3233D"/>
    <w:rsid w:val="00E32733"/>
    <w:rsid w:val="00E32AE6"/>
    <w:rsid w:val="00E32BE8"/>
    <w:rsid w:val="00E33776"/>
    <w:rsid w:val="00E3397D"/>
    <w:rsid w:val="00E33DDE"/>
    <w:rsid w:val="00E34CEB"/>
    <w:rsid w:val="00E35072"/>
    <w:rsid w:val="00E3535E"/>
    <w:rsid w:val="00E35A0A"/>
    <w:rsid w:val="00E35A82"/>
    <w:rsid w:val="00E35C55"/>
    <w:rsid w:val="00E362D2"/>
    <w:rsid w:val="00E36634"/>
    <w:rsid w:val="00E36803"/>
    <w:rsid w:val="00E369E6"/>
    <w:rsid w:val="00E36AC4"/>
    <w:rsid w:val="00E36BD0"/>
    <w:rsid w:val="00E36C80"/>
    <w:rsid w:val="00E37742"/>
    <w:rsid w:val="00E377FC"/>
    <w:rsid w:val="00E37AD3"/>
    <w:rsid w:val="00E37B13"/>
    <w:rsid w:val="00E4002D"/>
    <w:rsid w:val="00E4029A"/>
    <w:rsid w:val="00E40468"/>
    <w:rsid w:val="00E4089A"/>
    <w:rsid w:val="00E413C5"/>
    <w:rsid w:val="00E417A5"/>
    <w:rsid w:val="00E4188C"/>
    <w:rsid w:val="00E419DE"/>
    <w:rsid w:val="00E41FB9"/>
    <w:rsid w:val="00E4238F"/>
    <w:rsid w:val="00E42D56"/>
    <w:rsid w:val="00E432CF"/>
    <w:rsid w:val="00E43372"/>
    <w:rsid w:val="00E438F7"/>
    <w:rsid w:val="00E43907"/>
    <w:rsid w:val="00E44145"/>
    <w:rsid w:val="00E44549"/>
    <w:rsid w:val="00E4506B"/>
    <w:rsid w:val="00E45387"/>
    <w:rsid w:val="00E455D4"/>
    <w:rsid w:val="00E45835"/>
    <w:rsid w:val="00E45A7C"/>
    <w:rsid w:val="00E45BD8"/>
    <w:rsid w:val="00E45E62"/>
    <w:rsid w:val="00E45E84"/>
    <w:rsid w:val="00E46552"/>
    <w:rsid w:val="00E466F4"/>
    <w:rsid w:val="00E4675A"/>
    <w:rsid w:val="00E4696B"/>
    <w:rsid w:val="00E4743B"/>
    <w:rsid w:val="00E47E02"/>
    <w:rsid w:val="00E5010B"/>
    <w:rsid w:val="00E50DC0"/>
    <w:rsid w:val="00E515FF"/>
    <w:rsid w:val="00E516E6"/>
    <w:rsid w:val="00E5199D"/>
    <w:rsid w:val="00E519AB"/>
    <w:rsid w:val="00E51D7A"/>
    <w:rsid w:val="00E51E42"/>
    <w:rsid w:val="00E52809"/>
    <w:rsid w:val="00E52A7D"/>
    <w:rsid w:val="00E5309E"/>
    <w:rsid w:val="00E53333"/>
    <w:rsid w:val="00E5339A"/>
    <w:rsid w:val="00E53425"/>
    <w:rsid w:val="00E5376D"/>
    <w:rsid w:val="00E538BE"/>
    <w:rsid w:val="00E53A56"/>
    <w:rsid w:val="00E53DFD"/>
    <w:rsid w:val="00E53F11"/>
    <w:rsid w:val="00E54C65"/>
    <w:rsid w:val="00E5553F"/>
    <w:rsid w:val="00E5556E"/>
    <w:rsid w:val="00E569B4"/>
    <w:rsid w:val="00E56B4F"/>
    <w:rsid w:val="00E56CC0"/>
    <w:rsid w:val="00E56D43"/>
    <w:rsid w:val="00E57709"/>
    <w:rsid w:val="00E57ED5"/>
    <w:rsid w:val="00E607BD"/>
    <w:rsid w:val="00E607CD"/>
    <w:rsid w:val="00E607ED"/>
    <w:rsid w:val="00E6087D"/>
    <w:rsid w:val="00E60CBF"/>
    <w:rsid w:val="00E60DC0"/>
    <w:rsid w:val="00E60DE7"/>
    <w:rsid w:val="00E60E32"/>
    <w:rsid w:val="00E615EF"/>
    <w:rsid w:val="00E61747"/>
    <w:rsid w:val="00E6204B"/>
    <w:rsid w:val="00E623D2"/>
    <w:rsid w:val="00E6266F"/>
    <w:rsid w:val="00E62B5F"/>
    <w:rsid w:val="00E63262"/>
    <w:rsid w:val="00E634DB"/>
    <w:rsid w:val="00E641A6"/>
    <w:rsid w:val="00E64246"/>
    <w:rsid w:val="00E64E3C"/>
    <w:rsid w:val="00E64F89"/>
    <w:rsid w:val="00E64FCC"/>
    <w:rsid w:val="00E6558D"/>
    <w:rsid w:val="00E65664"/>
    <w:rsid w:val="00E657D2"/>
    <w:rsid w:val="00E658D0"/>
    <w:rsid w:val="00E658E9"/>
    <w:rsid w:val="00E65A8D"/>
    <w:rsid w:val="00E65AD5"/>
    <w:rsid w:val="00E65E88"/>
    <w:rsid w:val="00E65FE0"/>
    <w:rsid w:val="00E66C62"/>
    <w:rsid w:val="00E66E18"/>
    <w:rsid w:val="00E6739A"/>
    <w:rsid w:val="00E676F9"/>
    <w:rsid w:val="00E677CF"/>
    <w:rsid w:val="00E70080"/>
    <w:rsid w:val="00E7182E"/>
    <w:rsid w:val="00E71E42"/>
    <w:rsid w:val="00E7224E"/>
    <w:rsid w:val="00E7286F"/>
    <w:rsid w:val="00E730B8"/>
    <w:rsid w:val="00E73573"/>
    <w:rsid w:val="00E73E2E"/>
    <w:rsid w:val="00E74033"/>
    <w:rsid w:val="00E7406C"/>
    <w:rsid w:val="00E74280"/>
    <w:rsid w:val="00E744A3"/>
    <w:rsid w:val="00E744B7"/>
    <w:rsid w:val="00E7581D"/>
    <w:rsid w:val="00E75828"/>
    <w:rsid w:val="00E7585B"/>
    <w:rsid w:val="00E75ECB"/>
    <w:rsid w:val="00E76385"/>
    <w:rsid w:val="00E76DA9"/>
    <w:rsid w:val="00E771B3"/>
    <w:rsid w:val="00E777D2"/>
    <w:rsid w:val="00E77A92"/>
    <w:rsid w:val="00E8057E"/>
    <w:rsid w:val="00E80BA7"/>
    <w:rsid w:val="00E818C6"/>
    <w:rsid w:val="00E81C9D"/>
    <w:rsid w:val="00E822DE"/>
    <w:rsid w:val="00E82497"/>
    <w:rsid w:val="00E827CB"/>
    <w:rsid w:val="00E82AFE"/>
    <w:rsid w:val="00E8328C"/>
    <w:rsid w:val="00E8379E"/>
    <w:rsid w:val="00E83A04"/>
    <w:rsid w:val="00E83F83"/>
    <w:rsid w:val="00E85220"/>
    <w:rsid w:val="00E8549B"/>
    <w:rsid w:val="00E857D8"/>
    <w:rsid w:val="00E85D6B"/>
    <w:rsid w:val="00E8630B"/>
    <w:rsid w:val="00E863B3"/>
    <w:rsid w:val="00E86EF0"/>
    <w:rsid w:val="00E871CE"/>
    <w:rsid w:val="00E8796A"/>
    <w:rsid w:val="00E87F9D"/>
    <w:rsid w:val="00E90248"/>
    <w:rsid w:val="00E90449"/>
    <w:rsid w:val="00E90C3D"/>
    <w:rsid w:val="00E90DFD"/>
    <w:rsid w:val="00E9100A"/>
    <w:rsid w:val="00E910B1"/>
    <w:rsid w:val="00E91A42"/>
    <w:rsid w:val="00E91C76"/>
    <w:rsid w:val="00E925D0"/>
    <w:rsid w:val="00E92AC8"/>
    <w:rsid w:val="00E92B65"/>
    <w:rsid w:val="00E92BEE"/>
    <w:rsid w:val="00E9302E"/>
    <w:rsid w:val="00E938AF"/>
    <w:rsid w:val="00E93B7F"/>
    <w:rsid w:val="00E93CCB"/>
    <w:rsid w:val="00E93E7B"/>
    <w:rsid w:val="00E94452"/>
    <w:rsid w:val="00E944A3"/>
    <w:rsid w:val="00E94B00"/>
    <w:rsid w:val="00E94F0C"/>
    <w:rsid w:val="00E951E2"/>
    <w:rsid w:val="00E957A4"/>
    <w:rsid w:val="00E959ED"/>
    <w:rsid w:val="00E9605B"/>
    <w:rsid w:val="00E960FC"/>
    <w:rsid w:val="00E96346"/>
    <w:rsid w:val="00E964EE"/>
    <w:rsid w:val="00E96532"/>
    <w:rsid w:val="00E965FC"/>
    <w:rsid w:val="00E9666B"/>
    <w:rsid w:val="00E9689C"/>
    <w:rsid w:val="00E96904"/>
    <w:rsid w:val="00E96A40"/>
    <w:rsid w:val="00E97E2E"/>
    <w:rsid w:val="00E97F70"/>
    <w:rsid w:val="00EA03BD"/>
    <w:rsid w:val="00EA08F7"/>
    <w:rsid w:val="00EA090B"/>
    <w:rsid w:val="00EA0988"/>
    <w:rsid w:val="00EA0E5E"/>
    <w:rsid w:val="00EA105A"/>
    <w:rsid w:val="00EA10D4"/>
    <w:rsid w:val="00EA19E5"/>
    <w:rsid w:val="00EA1F77"/>
    <w:rsid w:val="00EA2210"/>
    <w:rsid w:val="00EA2708"/>
    <w:rsid w:val="00EA2BB3"/>
    <w:rsid w:val="00EA2BC4"/>
    <w:rsid w:val="00EA3AF7"/>
    <w:rsid w:val="00EA3FDF"/>
    <w:rsid w:val="00EA40B2"/>
    <w:rsid w:val="00EA4443"/>
    <w:rsid w:val="00EA4727"/>
    <w:rsid w:val="00EA48CD"/>
    <w:rsid w:val="00EA50AF"/>
    <w:rsid w:val="00EA5453"/>
    <w:rsid w:val="00EA561B"/>
    <w:rsid w:val="00EA5ADA"/>
    <w:rsid w:val="00EA5FC1"/>
    <w:rsid w:val="00EA621B"/>
    <w:rsid w:val="00EA6B1F"/>
    <w:rsid w:val="00EA7294"/>
    <w:rsid w:val="00EA7FB1"/>
    <w:rsid w:val="00EB0324"/>
    <w:rsid w:val="00EB073E"/>
    <w:rsid w:val="00EB0866"/>
    <w:rsid w:val="00EB0B86"/>
    <w:rsid w:val="00EB0F61"/>
    <w:rsid w:val="00EB1102"/>
    <w:rsid w:val="00EB12AE"/>
    <w:rsid w:val="00EB12B8"/>
    <w:rsid w:val="00EB1551"/>
    <w:rsid w:val="00EB1778"/>
    <w:rsid w:val="00EB17F8"/>
    <w:rsid w:val="00EB1BE4"/>
    <w:rsid w:val="00EB1CA2"/>
    <w:rsid w:val="00EB1E72"/>
    <w:rsid w:val="00EB2508"/>
    <w:rsid w:val="00EB28DD"/>
    <w:rsid w:val="00EB2A46"/>
    <w:rsid w:val="00EB3164"/>
    <w:rsid w:val="00EB33C0"/>
    <w:rsid w:val="00EB3744"/>
    <w:rsid w:val="00EB399F"/>
    <w:rsid w:val="00EB39A5"/>
    <w:rsid w:val="00EB3CD6"/>
    <w:rsid w:val="00EB3D90"/>
    <w:rsid w:val="00EB42F9"/>
    <w:rsid w:val="00EB4652"/>
    <w:rsid w:val="00EB4904"/>
    <w:rsid w:val="00EB4980"/>
    <w:rsid w:val="00EB5875"/>
    <w:rsid w:val="00EB595F"/>
    <w:rsid w:val="00EB613D"/>
    <w:rsid w:val="00EB6156"/>
    <w:rsid w:val="00EB6EBF"/>
    <w:rsid w:val="00EB711D"/>
    <w:rsid w:val="00EB7ADE"/>
    <w:rsid w:val="00EC0129"/>
    <w:rsid w:val="00EC07C0"/>
    <w:rsid w:val="00EC0A28"/>
    <w:rsid w:val="00EC0AA4"/>
    <w:rsid w:val="00EC0B43"/>
    <w:rsid w:val="00EC1143"/>
    <w:rsid w:val="00EC1400"/>
    <w:rsid w:val="00EC1477"/>
    <w:rsid w:val="00EC199A"/>
    <w:rsid w:val="00EC1E95"/>
    <w:rsid w:val="00EC2A03"/>
    <w:rsid w:val="00EC2A9E"/>
    <w:rsid w:val="00EC2FA1"/>
    <w:rsid w:val="00EC3854"/>
    <w:rsid w:val="00EC3C1A"/>
    <w:rsid w:val="00EC421A"/>
    <w:rsid w:val="00EC4931"/>
    <w:rsid w:val="00EC543B"/>
    <w:rsid w:val="00EC6455"/>
    <w:rsid w:val="00EC6C38"/>
    <w:rsid w:val="00EC6D6E"/>
    <w:rsid w:val="00EC7AFA"/>
    <w:rsid w:val="00EC7DDD"/>
    <w:rsid w:val="00ED0320"/>
    <w:rsid w:val="00ED03B9"/>
    <w:rsid w:val="00ED0895"/>
    <w:rsid w:val="00ED0BC4"/>
    <w:rsid w:val="00ED1111"/>
    <w:rsid w:val="00ED1368"/>
    <w:rsid w:val="00ED153A"/>
    <w:rsid w:val="00ED1BC0"/>
    <w:rsid w:val="00ED1BC8"/>
    <w:rsid w:val="00ED1C66"/>
    <w:rsid w:val="00ED209C"/>
    <w:rsid w:val="00ED2256"/>
    <w:rsid w:val="00ED2472"/>
    <w:rsid w:val="00ED2FF2"/>
    <w:rsid w:val="00ED3F87"/>
    <w:rsid w:val="00ED4797"/>
    <w:rsid w:val="00ED481F"/>
    <w:rsid w:val="00ED5458"/>
    <w:rsid w:val="00ED5B8C"/>
    <w:rsid w:val="00ED5C2F"/>
    <w:rsid w:val="00ED6181"/>
    <w:rsid w:val="00ED6575"/>
    <w:rsid w:val="00ED67C6"/>
    <w:rsid w:val="00ED6A59"/>
    <w:rsid w:val="00ED6E7D"/>
    <w:rsid w:val="00ED7CA7"/>
    <w:rsid w:val="00EE00CF"/>
    <w:rsid w:val="00EE06AC"/>
    <w:rsid w:val="00EE0AB7"/>
    <w:rsid w:val="00EE0D69"/>
    <w:rsid w:val="00EE1093"/>
    <w:rsid w:val="00EE19ED"/>
    <w:rsid w:val="00EE1DB6"/>
    <w:rsid w:val="00EE2092"/>
    <w:rsid w:val="00EE22F5"/>
    <w:rsid w:val="00EE2435"/>
    <w:rsid w:val="00EE285D"/>
    <w:rsid w:val="00EE2940"/>
    <w:rsid w:val="00EE2B09"/>
    <w:rsid w:val="00EE3AD4"/>
    <w:rsid w:val="00EE3B0D"/>
    <w:rsid w:val="00EE3C79"/>
    <w:rsid w:val="00EE40D4"/>
    <w:rsid w:val="00EE4AAB"/>
    <w:rsid w:val="00EE58C5"/>
    <w:rsid w:val="00EE5E34"/>
    <w:rsid w:val="00EE6055"/>
    <w:rsid w:val="00EE688E"/>
    <w:rsid w:val="00EE6F56"/>
    <w:rsid w:val="00EE7258"/>
    <w:rsid w:val="00EE7710"/>
    <w:rsid w:val="00EE7B3A"/>
    <w:rsid w:val="00EE7BE2"/>
    <w:rsid w:val="00EF0590"/>
    <w:rsid w:val="00EF06AD"/>
    <w:rsid w:val="00EF06BA"/>
    <w:rsid w:val="00EF0899"/>
    <w:rsid w:val="00EF0927"/>
    <w:rsid w:val="00EF0AF3"/>
    <w:rsid w:val="00EF0DF5"/>
    <w:rsid w:val="00EF104A"/>
    <w:rsid w:val="00EF136F"/>
    <w:rsid w:val="00EF1ECB"/>
    <w:rsid w:val="00EF1EDD"/>
    <w:rsid w:val="00EF1F48"/>
    <w:rsid w:val="00EF28B4"/>
    <w:rsid w:val="00EF298E"/>
    <w:rsid w:val="00EF2BCC"/>
    <w:rsid w:val="00EF2F1E"/>
    <w:rsid w:val="00EF3951"/>
    <w:rsid w:val="00EF3F6F"/>
    <w:rsid w:val="00EF43F4"/>
    <w:rsid w:val="00EF4912"/>
    <w:rsid w:val="00EF4BFD"/>
    <w:rsid w:val="00EF4CA3"/>
    <w:rsid w:val="00EF4D1C"/>
    <w:rsid w:val="00EF4FEE"/>
    <w:rsid w:val="00EF527A"/>
    <w:rsid w:val="00EF5345"/>
    <w:rsid w:val="00EF5451"/>
    <w:rsid w:val="00EF55E9"/>
    <w:rsid w:val="00EF5681"/>
    <w:rsid w:val="00EF56B5"/>
    <w:rsid w:val="00EF57D6"/>
    <w:rsid w:val="00EF6A68"/>
    <w:rsid w:val="00EF6F03"/>
    <w:rsid w:val="00EF70C4"/>
    <w:rsid w:val="00EF717C"/>
    <w:rsid w:val="00EF74B2"/>
    <w:rsid w:val="00EF757B"/>
    <w:rsid w:val="00EF7F63"/>
    <w:rsid w:val="00EF7F89"/>
    <w:rsid w:val="00F001F1"/>
    <w:rsid w:val="00F00291"/>
    <w:rsid w:val="00F008E8"/>
    <w:rsid w:val="00F00C48"/>
    <w:rsid w:val="00F0160F"/>
    <w:rsid w:val="00F01B3C"/>
    <w:rsid w:val="00F01F28"/>
    <w:rsid w:val="00F02082"/>
    <w:rsid w:val="00F0222E"/>
    <w:rsid w:val="00F02284"/>
    <w:rsid w:val="00F026C1"/>
    <w:rsid w:val="00F027A2"/>
    <w:rsid w:val="00F02A79"/>
    <w:rsid w:val="00F02D92"/>
    <w:rsid w:val="00F032B6"/>
    <w:rsid w:val="00F03477"/>
    <w:rsid w:val="00F03774"/>
    <w:rsid w:val="00F037D9"/>
    <w:rsid w:val="00F03A8C"/>
    <w:rsid w:val="00F03C0B"/>
    <w:rsid w:val="00F043D8"/>
    <w:rsid w:val="00F043F4"/>
    <w:rsid w:val="00F045A6"/>
    <w:rsid w:val="00F0527E"/>
    <w:rsid w:val="00F05612"/>
    <w:rsid w:val="00F05982"/>
    <w:rsid w:val="00F05984"/>
    <w:rsid w:val="00F05D8F"/>
    <w:rsid w:val="00F05EE1"/>
    <w:rsid w:val="00F0636D"/>
    <w:rsid w:val="00F06F2D"/>
    <w:rsid w:val="00F0731B"/>
    <w:rsid w:val="00F07919"/>
    <w:rsid w:val="00F07A79"/>
    <w:rsid w:val="00F07F07"/>
    <w:rsid w:val="00F07F2D"/>
    <w:rsid w:val="00F102B2"/>
    <w:rsid w:val="00F10404"/>
    <w:rsid w:val="00F1065E"/>
    <w:rsid w:val="00F10732"/>
    <w:rsid w:val="00F107A2"/>
    <w:rsid w:val="00F10AB9"/>
    <w:rsid w:val="00F10AC9"/>
    <w:rsid w:val="00F1107F"/>
    <w:rsid w:val="00F116E8"/>
    <w:rsid w:val="00F1171C"/>
    <w:rsid w:val="00F11A73"/>
    <w:rsid w:val="00F11C19"/>
    <w:rsid w:val="00F12144"/>
    <w:rsid w:val="00F1229B"/>
    <w:rsid w:val="00F123E1"/>
    <w:rsid w:val="00F12A13"/>
    <w:rsid w:val="00F12B8A"/>
    <w:rsid w:val="00F12D9E"/>
    <w:rsid w:val="00F12E54"/>
    <w:rsid w:val="00F131DB"/>
    <w:rsid w:val="00F13779"/>
    <w:rsid w:val="00F13EF8"/>
    <w:rsid w:val="00F14268"/>
    <w:rsid w:val="00F143E6"/>
    <w:rsid w:val="00F146D5"/>
    <w:rsid w:val="00F1488A"/>
    <w:rsid w:val="00F14AA2"/>
    <w:rsid w:val="00F14D95"/>
    <w:rsid w:val="00F15680"/>
    <w:rsid w:val="00F1569B"/>
    <w:rsid w:val="00F15878"/>
    <w:rsid w:val="00F15AC2"/>
    <w:rsid w:val="00F1610C"/>
    <w:rsid w:val="00F162EF"/>
    <w:rsid w:val="00F165A7"/>
    <w:rsid w:val="00F16642"/>
    <w:rsid w:val="00F16A6C"/>
    <w:rsid w:val="00F16AE6"/>
    <w:rsid w:val="00F16B7D"/>
    <w:rsid w:val="00F16BE3"/>
    <w:rsid w:val="00F16C78"/>
    <w:rsid w:val="00F17252"/>
    <w:rsid w:val="00F173F6"/>
    <w:rsid w:val="00F17607"/>
    <w:rsid w:val="00F17DE0"/>
    <w:rsid w:val="00F2004D"/>
    <w:rsid w:val="00F20291"/>
    <w:rsid w:val="00F20C2F"/>
    <w:rsid w:val="00F20FF2"/>
    <w:rsid w:val="00F2203C"/>
    <w:rsid w:val="00F221A2"/>
    <w:rsid w:val="00F22400"/>
    <w:rsid w:val="00F22729"/>
    <w:rsid w:val="00F23093"/>
    <w:rsid w:val="00F23335"/>
    <w:rsid w:val="00F23B38"/>
    <w:rsid w:val="00F23F53"/>
    <w:rsid w:val="00F24B93"/>
    <w:rsid w:val="00F25197"/>
    <w:rsid w:val="00F257C2"/>
    <w:rsid w:val="00F257E4"/>
    <w:rsid w:val="00F25B35"/>
    <w:rsid w:val="00F261DB"/>
    <w:rsid w:val="00F26280"/>
    <w:rsid w:val="00F2647E"/>
    <w:rsid w:val="00F264BF"/>
    <w:rsid w:val="00F2658D"/>
    <w:rsid w:val="00F26622"/>
    <w:rsid w:val="00F26995"/>
    <w:rsid w:val="00F26D29"/>
    <w:rsid w:val="00F27A4A"/>
    <w:rsid w:val="00F27EA9"/>
    <w:rsid w:val="00F30236"/>
    <w:rsid w:val="00F303CF"/>
    <w:rsid w:val="00F309BB"/>
    <w:rsid w:val="00F30A9E"/>
    <w:rsid w:val="00F31C53"/>
    <w:rsid w:val="00F31CC5"/>
    <w:rsid w:val="00F320E8"/>
    <w:rsid w:val="00F32154"/>
    <w:rsid w:val="00F32162"/>
    <w:rsid w:val="00F32621"/>
    <w:rsid w:val="00F32B0D"/>
    <w:rsid w:val="00F33302"/>
    <w:rsid w:val="00F334B8"/>
    <w:rsid w:val="00F33527"/>
    <w:rsid w:val="00F33777"/>
    <w:rsid w:val="00F33AF0"/>
    <w:rsid w:val="00F33F96"/>
    <w:rsid w:val="00F34121"/>
    <w:rsid w:val="00F359CA"/>
    <w:rsid w:val="00F35C50"/>
    <w:rsid w:val="00F35DD0"/>
    <w:rsid w:val="00F361BF"/>
    <w:rsid w:val="00F364DF"/>
    <w:rsid w:val="00F36CDB"/>
    <w:rsid w:val="00F36EDC"/>
    <w:rsid w:val="00F3755B"/>
    <w:rsid w:val="00F37780"/>
    <w:rsid w:val="00F37E07"/>
    <w:rsid w:val="00F37F48"/>
    <w:rsid w:val="00F40496"/>
    <w:rsid w:val="00F4086C"/>
    <w:rsid w:val="00F40AA4"/>
    <w:rsid w:val="00F41178"/>
    <w:rsid w:val="00F412EC"/>
    <w:rsid w:val="00F41345"/>
    <w:rsid w:val="00F4148A"/>
    <w:rsid w:val="00F41A14"/>
    <w:rsid w:val="00F41C23"/>
    <w:rsid w:val="00F425EB"/>
    <w:rsid w:val="00F4265B"/>
    <w:rsid w:val="00F42707"/>
    <w:rsid w:val="00F42E52"/>
    <w:rsid w:val="00F432FA"/>
    <w:rsid w:val="00F4352A"/>
    <w:rsid w:val="00F4375C"/>
    <w:rsid w:val="00F43BA1"/>
    <w:rsid w:val="00F43CE5"/>
    <w:rsid w:val="00F44318"/>
    <w:rsid w:val="00F445ED"/>
    <w:rsid w:val="00F44603"/>
    <w:rsid w:val="00F446D9"/>
    <w:rsid w:val="00F447C7"/>
    <w:rsid w:val="00F44963"/>
    <w:rsid w:val="00F44D8E"/>
    <w:rsid w:val="00F4510E"/>
    <w:rsid w:val="00F45161"/>
    <w:rsid w:val="00F4543E"/>
    <w:rsid w:val="00F45C06"/>
    <w:rsid w:val="00F45C0F"/>
    <w:rsid w:val="00F45E5F"/>
    <w:rsid w:val="00F46109"/>
    <w:rsid w:val="00F46924"/>
    <w:rsid w:val="00F46F64"/>
    <w:rsid w:val="00F47A82"/>
    <w:rsid w:val="00F47B03"/>
    <w:rsid w:val="00F47E19"/>
    <w:rsid w:val="00F50C9C"/>
    <w:rsid w:val="00F5110F"/>
    <w:rsid w:val="00F515B7"/>
    <w:rsid w:val="00F51B08"/>
    <w:rsid w:val="00F51C96"/>
    <w:rsid w:val="00F51F70"/>
    <w:rsid w:val="00F51FA8"/>
    <w:rsid w:val="00F52137"/>
    <w:rsid w:val="00F5213C"/>
    <w:rsid w:val="00F52BF3"/>
    <w:rsid w:val="00F52C4B"/>
    <w:rsid w:val="00F52CE1"/>
    <w:rsid w:val="00F52E08"/>
    <w:rsid w:val="00F52F85"/>
    <w:rsid w:val="00F532B8"/>
    <w:rsid w:val="00F5412C"/>
    <w:rsid w:val="00F54149"/>
    <w:rsid w:val="00F546EA"/>
    <w:rsid w:val="00F5487A"/>
    <w:rsid w:val="00F54F5C"/>
    <w:rsid w:val="00F5569F"/>
    <w:rsid w:val="00F55D1A"/>
    <w:rsid w:val="00F55F3A"/>
    <w:rsid w:val="00F55FBC"/>
    <w:rsid w:val="00F56108"/>
    <w:rsid w:val="00F562E3"/>
    <w:rsid w:val="00F5633E"/>
    <w:rsid w:val="00F56573"/>
    <w:rsid w:val="00F56B7B"/>
    <w:rsid w:val="00F56C3C"/>
    <w:rsid w:val="00F577A9"/>
    <w:rsid w:val="00F578DA"/>
    <w:rsid w:val="00F57A75"/>
    <w:rsid w:val="00F60807"/>
    <w:rsid w:val="00F60E42"/>
    <w:rsid w:val="00F61629"/>
    <w:rsid w:val="00F61E77"/>
    <w:rsid w:val="00F61EA0"/>
    <w:rsid w:val="00F6291C"/>
    <w:rsid w:val="00F62E5B"/>
    <w:rsid w:val="00F63561"/>
    <w:rsid w:val="00F63E6D"/>
    <w:rsid w:val="00F640C4"/>
    <w:rsid w:val="00F647FE"/>
    <w:rsid w:val="00F6485F"/>
    <w:rsid w:val="00F64880"/>
    <w:rsid w:val="00F65846"/>
    <w:rsid w:val="00F658ED"/>
    <w:rsid w:val="00F6598C"/>
    <w:rsid w:val="00F65E8A"/>
    <w:rsid w:val="00F662E8"/>
    <w:rsid w:val="00F6638D"/>
    <w:rsid w:val="00F666AA"/>
    <w:rsid w:val="00F66862"/>
    <w:rsid w:val="00F66BB2"/>
    <w:rsid w:val="00F66E68"/>
    <w:rsid w:val="00F670A4"/>
    <w:rsid w:val="00F6722C"/>
    <w:rsid w:val="00F67369"/>
    <w:rsid w:val="00F67773"/>
    <w:rsid w:val="00F7028E"/>
    <w:rsid w:val="00F708C9"/>
    <w:rsid w:val="00F71B33"/>
    <w:rsid w:val="00F71E4A"/>
    <w:rsid w:val="00F72418"/>
    <w:rsid w:val="00F72562"/>
    <w:rsid w:val="00F72802"/>
    <w:rsid w:val="00F73079"/>
    <w:rsid w:val="00F730ED"/>
    <w:rsid w:val="00F73288"/>
    <w:rsid w:val="00F733A9"/>
    <w:rsid w:val="00F737F6"/>
    <w:rsid w:val="00F73805"/>
    <w:rsid w:val="00F73F0B"/>
    <w:rsid w:val="00F744CB"/>
    <w:rsid w:val="00F74FC7"/>
    <w:rsid w:val="00F74FF9"/>
    <w:rsid w:val="00F751AD"/>
    <w:rsid w:val="00F75217"/>
    <w:rsid w:val="00F754A8"/>
    <w:rsid w:val="00F754A9"/>
    <w:rsid w:val="00F754C3"/>
    <w:rsid w:val="00F75DDF"/>
    <w:rsid w:val="00F76043"/>
    <w:rsid w:val="00F76148"/>
    <w:rsid w:val="00F76171"/>
    <w:rsid w:val="00F763BF"/>
    <w:rsid w:val="00F76731"/>
    <w:rsid w:val="00F76ED2"/>
    <w:rsid w:val="00F77526"/>
    <w:rsid w:val="00F777CB"/>
    <w:rsid w:val="00F779BB"/>
    <w:rsid w:val="00F80033"/>
    <w:rsid w:val="00F802A7"/>
    <w:rsid w:val="00F8103F"/>
    <w:rsid w:val="00F813FF"/>
    <w:rsid w:val="00F81505"/>
    <w:rsid w:val="00F8197B"/>
    <w:rsid w:val="00F81E0C"/>
    <w:rsid w:val="00F8210A"/>
    <w:rsid w:val="00F8230A"/>
    <w:rsid w:val="00F82324"/>
    <w:rsid w:val="00F8243C"/>
    <w:rsid w:val="00F8254D"/>
    <w:rsid w:val="00F829E7"/>
    <w:rsid w:val="00F82AF3"/>
    <w:rsid w:val="00F831AE"/>
    <w:rsid w:val="00F8321F"/>
    <w:rsid w:val="00F834BD"/>
    <w:rsid w:val="00F836A2"/>
    <w:rsid w:val="00F83B3D"/>
    <w:rsid w:val="00F83BBD"/>
    <w:rsid w:val="00F83D14"/>
    <w:rsid w:val="00F844CE"/>
    <w:rsid w:val="00F84764"/>
    <w:rsid w:val="00F8496E"/>
    <w:rsid w:val="00F84C61"/>
    <w:rsid w:val="00F85356"/>
    <w:rsid w:val="00F85620"/>
    <w:rsid w:val="00F86004"/>
    <w:rsid w:val="00F86101"/>
    <w:rsid w:val="00F86792"/>
    <w:rsid w:val="00F8694F"/>
    <w:rsid w:val="00F86E3D"/>
    <w:rsid w:val="00F875D1"/>
    <w:rsid w:val="00F878F0"/>
    <w:rsid w:val="00F87C7D"/>
    <w:rsid w:val="00F90013"/>
    <w:rsid w:val="00F900B5"/>
    <w:rsid w:val="00F90645"/>
    <w:rsid w:val="00F90B68"/>
    <w:rsid w:val="00F91458"/>
    <w:rsid w:val="00F92026"/>
    <w:rsid w:val="00F9226F"/>
    <w:rsid w:val="00F922CD"/>
    <w:rsid w:val="00F923B8"/>
    <w:rsid w:val="00F92BB3"/>
    <w:rsid w:val="00F92C36"/>
    <w:rsid w:val="00F92C46"/>
    <w:rsid w:val="00F93330"/>
    <w:rsid w:val="00F93592"/>
    <w:rsid w:val="00F9390A"/>
    <w:rsid w:val="00F93C5E"/>
    <w:rsid w:val="00F94132"/>
    <w:rsid w:val="00F941AF"/>
    <w:rsid w:val="00F94426"/>
    <w:rsid w:val="00F94A8F"/>
    <w:rsid w:val="00F954C2"/>
    <w:rsid w:val="00F95B29"/>
    <w:rsid w:val="00F95EA8"/>
    <w:rsid w:val="00F96449"/>
    <w:rsid w:val="00F965B1"/>
    <w:rsid w:val="00F969DC"/>
    <w:rsid w:val="00F96A56"/>
    <w:rsid w:val="00F96D05"/>
    <w:rsid w:val="00F9728A"/>
    <w:rsid w:val="00F9735F"/>
    <w:rsid w:val="00F97938"/>
    <w:rsid w:val="00F97E45"/>
    <w:rsid w:val="00FA07E9"/>
    <w:rsid w:val="00FA130E"/>
    <w:rsid w:val="00FA13D3"/>
    <w:rsid w:val="00FA171A"/>
    <w:rsid w:val="00FA2723"/>
    <w:rsid w:val="00FA2B85"/>
    <w:rsid w:val="00FA2B98"/>
    <w:rsid w:val="00FA32E1"/>
    <w:rsid w:val="00FA3C9D"/>
    <w:rsid w:val="00FA3F1A"/>
    <w:rsid w:val="00FA3F49"/>
    <w:rsid w:val="00FA4137"/>
    <w:rsid w:val="00FA4B79"/>
    <w:rsid w:val="00FA4BD6"/>
    <w:rsid w:val="00FA4C1C"/>
    <w:rsid w:val="00FA581F"/>
    <w:rsid w:val="00FA5904"/>
    <w:rsid w:val="00FA5BCD"/>
    <w:rsid w:val="00FA617B"/>
    <w:rsid w:val="00FA638D"/>
    <w:rsid w:val="00FA6913"/>
    <w:rsid w:val="00FA6E1A"/>
    <w:rsid w:val="00FA6E24"/>
    <w:rsid w:val="00FA70C2"/>
    <w:rsid w:val="00FA72F4"/>
    <w:rsid w:val="00FA7438"/>
    <w:rsid w:val="00FB0357"/>
    <w:rsid w:val="00FB064B"/>
    <w:rsid w:val="00FB0826"/>
    <w:rsid w:val="00FB0BCE"/>
    <w:rsid w:val="00FB0E43"/>
    <w:rsid w:val="00FB1274"/>
    <w:rsid w:val="00FB14D5"/>
    <w:rsid w:val="00FB1673"/>
    <w:rsid w:val="00FB16BF"/>
    <w:rsid w:val="00FB170C"/>
    <w:rsid w:val="00FB1768"/>
    <w:rsid w:val="00FB197C"/>
    <w:rsid w:val="00FB19AA"/>
    <w:rsid w:val="00FB2730"/>
    <w:rsid w:val="00FB2821"/>
    <w:rsid w:val="00FB2D93"/>
    <w:rsid w:val="00FB2E86"/>
    <w:rsid w:val="00FB362A"/>
    <w:rsid w:val="00FB3F42"/>
    <w:rsid w:val="00FB3F7A"/>
    <w:rsid w:val="00FB4509"/>
    <w:rsid w:val="00FB47BE"/>
    <w:rsid w:val="00FB4FD4"/>
    <w:rsid w:val="00FB4FD6"/>
    <w:rsid w:val="00FB536C"/>
    <w:rsid w:val="00FB5CE7"/>
    <w:rsid w:val="00FB5DCE"/>
    <w:rsid w:val="00FB5E8C"/>
    <w:rsid w:val="00FB6060"/>
    <w:rsid w:val="00FB69B2"/>
    <w:rsid w:val="00FB7C26"/>
    <w:rsid w:val="00FB7D90"/>
    <w:rsid w:val="00FC050F"/>
    <w:rsid w:val="00FC0B83"/>
    <w:rsid w:val="00FC0BF0"/>
    <w:rsid w:val="00FC0D1A"/>
    <w:rsid w:val="00FC0D4B"/>
    <w:rsid w:val="00FC1258"/>
    <w:rsid w:val="00FC158E"/>
    <w:rsid w:val="00FC1743"/>
    <w:rsid w:val="00FC18A0"/>
    <w:rsid w:val="00FC1BF9"/>
    <w:rsid w:val="00FC21DA"/>
    <w:rsid w:val="00FC275C"/>
    <w:rsid w:val="00FC2806"/>
    <w:rsid w:val="00FC32B7"/>
    <w:rsid w:val="00FC350D"/>
    <w:rsid w:val="00FC3B58"/>
    <w:rsid w:val="00FC3B8B"/>
    <w:rsid w:val="00FC3CC1"/>
    <w:rsid w:val="00FC48DB"/>
    <w:rsid w:val="00FC4C9F"/>
    <w:rsid w:val="00FC5030"/>
    <w:rsid w:val="00FC5069"/>
    <w:rsid w:val="00FC5DA9"/>
    <w:rsid w:val="00FC6ACD"/>
    <w:rsid w:val="00FC6FC6"/>
    <w:rsid w:val="00FC70F1"/>
    <w:rsid w:val="00FC7323"/>
    <w:rsid w:val="00FC73C1"/>
    <w:rsid w:val="00FC7473"/>
    <w:rsid w:val="00FC7E1F"/>
    <w:rsid w:val="00FC7F70"/>
    <w:rsid w:val="00FD075A"/>
    <w:rsid w:val="00FD08DF"/>
    <w:rsid w:val="00FD0C4D"/>
    <w:rsid w:val="00FD19F3"/>
    <w:rsid w:val="00FD2102"/>
    <w:rsid w:val="00FD2F35"/>
    <w:rsid w:val="00FD3702"/>
    <w:rsid w:val="00FD3739"/>
    <w:rsid w:val="00FD37EE"/>
    <w:rsid w:val="00FD3B1F"/>
    <w:rsid w:val="00FD416B"/>
    <w:rsid w:val="00FD4348"/>
    <w:rsid w:val="00FD434C"/>
    <w:rsid w:val="00FD4507"/>
    <w:rsid w:val="00FD4DED"/>
    <w:rsid w:val="00FD5117"/>
    <w:rsid w:val="00FD549F"/>
    <w:rsid w:val="00FD5ED0"/>
    <w:rsid w:val="00FD65BB"/>
    <w:rsid w:val="00FD67EC"/>
    <w:rsid w:val="00FD6B06"/>
    <w:rsid w:val="00FD6B7C"/>
    <w:rsid w:val="00FD71C0"/>
    <w:rsid w:val="00FD7965"/>
    <w:rsid w:val="00FE00DD"/>
    <w:rsid w:val="00FE01DE"/>
    <w:rsid w:val="00FE04A4"/>
    <w:rsid w:val="00FE0F6D"/>
    <w:rsid w:val="00FE178A"/>
    <w:rsid w:val="00FE18C8"/>
    <w:rsid w:val="00FE1C56"/>
    <w:rsid w:val="00FE1E3A"/>
    <w:rsid w:val="00FE1EC4"/>
    <w:rsid w:val="00FE23AB"/>
    <w:rsid w:val="00FE2465"/>
    <w:rsid w:val="00FE2B88"/>
    <w:rsid w:val="00FE4D97"/>
    <w:rsid w:val="00FE53CF"/>
    <w:rsid w:val="00FE6543"/>
    <w:rsid w:val="00FE6DB9"/>
    <w:rsid w:val="00FE6FC5"/>
    <w:rsid w:val="00FE7701"/>
    <w:rsid w:val="00FE7D1E"/>
    <w:rsid w:val="00FE7DEA"/>
    <w:rsid w:val="00FF0165"/>
    <w:rsid w:val="00FF0455"/>
    <w:rsid w:val="00FF0AE2"/>
    <w:rsid w:val="00FF1167"/>
    <w:rsid w:val="00FF1AE6"/>
    <w:rsid w:val="00FF2DEA"/>
    <w:rsid w:val="00FF34A8"/>
    <w:rsid w:val="00FF3E60"/>
    <w:rsid w:val="00FF4039"/>
    <w:rsid w:val="00FF4361"/>
    <w:rsid w:val="00FF43ED"/>
    <w:rsid w:val="00FF4A77"/>
    <w:rsid w:val="00FF522D"/>
    <w:rsid w:val="00FF5DAE"/>
    <w:rsid w:val="00FF5F3F"/>
    <w:rsid w:val="00FF5FDC"/>
    <w:rsid w:val="00FF69AF"/>
    <w:rsid w:val="00FF6A43"/>
    <w:rsid w:val="00FF6AFB"/>
    <w:rsid w:val="00FF6D14"/>
    <w:rsid w:val="00FF6E05"/>
    <w:rsid w:val="00FF6EA1"/>
    <w:rsid w:val="00FF72E1"/>
    <w:rsid w:val="00FF797C"/>
    <w:rsid w:val="00FF79C8"/>
    <w:rsid w:val="00FF7A5C"/>
    <w:rsid w:val="00FF7BA4"/>
    <w:rsid w:val="08BB199B"/>
    <w:rsid w:val="178FCCC8"/>
    <w:rsid w:val="19FFAA38"/>
    <w:rsid w:val="1ADCA350"/>
    <w:rsid w:val="1DDB7F96"/>
    <w:rsid w:val="51FC1B05"/>
    <w:rsid w:val="5CACAB2C"/>
    <w:rsid w:val="734613B4"/>
    <w:rsid w:val="76E91895"/>
    <w:rsid w:val="79F17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9BCCD"/>
  <w15:chartTrackingRefBased/>
  <w15:docId w15:val="{29C37D13-51F1-4790-BB41-BCC87E64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2F"/>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Car1CarCarCarCar">
    <w:name w:val="corte4 fondo Car1 Car Car Car Car"/>
    <w:basedOn w:val="Normal"/>
    <w:link w:val="corte4fondoCar1CarCarCarCarCar"/>
    <w:rsid w:val="5CACAB2C"/>
    <w:pPr>
      <w:ind w:firstLine="709"/>
      <w:jc w:val="both"/>
    </w:pPr>
    <w:rPr>
      <w:rFonts w:ascii="Arial" w:hAnsi="Arial"/>
      <w:sz w:val="30"/>
      <w:szCs w:val="30"/>
      <w:lang w:val="es-MX"/>
    </w:rPr>
  </w:style>
  <w:style w:type="character" w:customStyle="1" w:styleId="corte4fondoCar1CarCarCarCarCar">
    <w:name w:val="corte4 fondo Car1 Car Car Car Car Car"/>
    <w:basedOn w:val="Fuentedeprrafopredeter"/>
    <w:link w:val="corte4fondoCar1CarCarCarCar"/>
    <w:rsid w:val="5CACAB2C"/>
    <w:rPr>
      <w:rFonts w:ascii="Arial" w:eastAsia="Times New Roman" w:hAnsi="Arial" w:cs="Times New Roman"/>
      <w:sz w:val="30"/>
      <w:szCs w:val="30"/>
      <w:lang w:eastAsia="es-MX"/>
    </w:rPr>
  </w:style>
  <w:style w:type="paragraph" w:customStyle="1" w:styleId="corte4fondo">
    <w:name w:val="corte4 fondo"/>
    <w:basedOn w:val="Normal"/>
    <w:link w:val="corte4fondoCar2"/>
    <w:qFormat/>
    <w:rsid w:val="76E91895"/>
    <w:pPr>
      <w:ind w:firstLine="709"/>
      <w:jc w:val="both"/>
    </w:pPr>
    <w:rPr>
      <w:rFonts w:ascii="Arial" w:hAnsi="Arial"/>
      <w:sz w:val="30"/>
      <w:szCs w:val="30"/>
      <w:lang w:val="es-MX"/>
    </w:rPr>
  </w:style>
  <w:style w:type="character" w:customStyle="1" w:styleId="corte4fondoCar2">
    <w:name w:val="corte4 fondo Car2"/>
    <w:basedOn w:val="Fuentedeprrafopredeter"/>
    <w:link w:val="corte4fondo"/>
    <w:rsid w:val="76E91895"/>
    <w:rPr>
      <w:rFonts w:ascii="Arial" w:eastAsia="Times New Roman" w:hAnsi="Arial" w:cs="Times New Roman"/>
      <w:sz w:val="30"/>
      <w:szCs w:val="30"/>
      <w:lang w:eastAsia="es-MX"/>
    </w:r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 w:type="character" w:styleId="Refdenotaalpie">
    <w:name w:val="footnote reference"/>
    <w:aliases w:val="Footnotes refss,Texto de nota al pie,Ref. de nota al pie 2,Appel note de bas de page,Stinking Styles6,referencia nota al pie,BVI fnr,Footnote number,f,4_G,16 Point,Superscript 6 Point,Texto nota al pie,Footnote Reference Char3,ftref"/>
    <w:basedOn w:val="Fuentedeprrafopredeter"/>
    <w:link w:val="Piedepagina"/>
    <w:unhideWhenUsed/>
    <w:qFormat/>
    <w:rPr>
      <w:vertAlign w:val="superscript"/>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qFormat/>
    <w:rPr>
      <w:sz w:val="20"/>
      <w:szCs w:val="20"/>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C"/>
    <w:basedOn w:val="Normal"/>
    <w:link w:val="TextonotapieCar"/>
    <w:unhideWhenUsed/>
    <w:qFormat/>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Pr>
      <w:sz w:val="16"/>
      <w:szCs w:val="16"/>
    </w:rPr>
  </w:style>
  <w:style w:type="character" w:customStyle="1" w:styleId="corte4fondoCar1">
    <w:name w:val="corte4 fondo Car1"/>
    <w:qFormat/>
    <w:locked/>
    <w:rsid w:val="0017131C"/>
    <w:rPr>
      <w:rFonts w:ascii="Arial" w:hAnsi="Arial" w:cs="Arial"/>
      <w:sz w:val="30"/>
    </w:rPr>
  </w:style>
  <w:style w:type="paragraph" w:styleId="Prrafodelista">
    <w:name w:val="List Paragraph"/>
    <w:aliases w:val="Cita texto,Footnote,List Paragraph1,Colorful List - Accent 11,Cuadrícula clara - Énfasis 31,Párrafo de lista1,TEXTO GENERAL SENTENCIAS,Párrafo de lista2,Lista multicolor - Énfasis 11,Trascripción,Dot pt,Cuadrícula media 1 - Énfasis 21,D"/>
    <w:basedOn w:val="Normal"/>
    <w:link w:val="PrrafodelistaCar"/>
    <w:uiPriority w:val="34"/>
    <w:qFormat/>
    <w:rsid w:val="005A40B1"/>
    <w:pPr>
      <w:ind w:left="720"/>
      <w:contextualSpacing/>
    </w:pPr>
  </w:style>
  <w:style w:type="character" w:customStyle="1" w:styleId="corte4fondoCar3">
    <w:name w:val="corte4 fondo Car3"/>
    <w:basedOn w:val="Fuentedeprrafopredeter"/>
    <w:locked/>
    <w:rsid w:val="00292E50"/>
    <w:rPr>
      <w:rFonts w:ascii="Arial" w:hAnsi="Arial" w:cs="Arial"/>
      <w:sz w:val="30"/>
      <w:lang w:val="es-ES_tradnl"/>
    </w:rPr>
  </w:style>
  <w:style w:type="paragraph" w:styleId="Sinespaciado">
    <w:name w:val="No Spacing"/>
    <w:aliases w:val="RESOLUTIVOS,Cuadrícula media 21"/>
    <w:link w:val="SinespaciadoCar"/>
    <w:uiPriority w:val="1"/>
    <w:qFormat/>
    <w:rsid w:val="0033375E"/>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aliases w:val="RESOLUTIVOS Car,Cuadrícula media 21 Car"/>
    <w:link w:val="Sinespaciado"/>
    <w:uiPriority w:val="1"/>
    <w:qFormat/>
    <w:locked/>
    <w:rsid w:val="0033375E"/>
    <w:rPr>
      <w:rFonts w:ascii="Times New Roman" w:eastAsia="Times New Roman" w:hAnsi="Times New Roman" w:cs="Times New Roman"/>
      <w:sz w:val="20"/>
      <w:szCs w:val="20"/>
      <w:lang w:eastAsia="es-MX"/>
    </w:rPr>
  </w:style>
  <w:style w:type="character" w:customStyle="1" w:styleId="TEXTONORMALCar">
    <w:name w:val="TEXTO NORMAL Car"/>
    <w:link w:val="TEXTONORMAL"/>
    <w:locked/>
    <w:rsid w:val="00C2333A"/>
    <w:rPr>
      <w:rFonts w:ascii="Arial" w:hAnsi="Arial" w:cs="Arial"/>
      <w:sz w:val="28"/>
      <w:szCs w:val="28"/>
      <w:lang w:eastAsia="es-ES"/>
    </w:rPr>
  </w:style>
  <w:style w:type="paragraph" w:customStyle="1" w:styleId="TEXTONORMAL">
    <w:name w:val="TEXTO NORMAL"/>
    <w:basedOn w:val="Normal"/>
    <w:link w:val="TEXTONORMALCar"/>
    <w:rsid w:val="00C2333A"/>
    <w:pPr>
      <w:spacing w:line="360" w:lineRule="auto"/>
      <w:ind w:firstLine="709"/>
      <w:jc w:val="both"/>
    </w:pPr>
    <w:rPr>
      <w:rFonts w:ascii="Arial" w:eastAsiaTheme="minorHAnsi" w:hAnsi="Arial" w:cs="Arial"/>
      <w:sz w:val="28"/>
      <w:szCs w:val="28"/>
      <w:lang w:val="es-MX" w:eastAsia="es-ES"/>
    </w:rPr>
  </w:style>
  <w:style w:type="paragraph" w:customStyle="1" w:styleId="Piedepagina">
    <w:name w:val="Pie de pagina"/>
    <w:basedOn w:val="Normal"/>
    <w:link w:val="Refdenotaalpie"/>
    <w:uiPriority w:val="99"/>
    <w:rsid w:val="00A01A2C"/>
    <w:pPr>
      <w:spacing w:after="160" w:line="240" w:lineRule="exact"/>
    </w:pPr>
    <w:rPr>
      <w:rFonts w:asciiTheme="minorHAnsi" w:eastAsiaTheme="minorHAnsi" w:hAnsiTheme="minorHAnsi" w:cstheme="minorBidi"/>
      <w:sz w:val="22"/>
      <w:szCs w:val="22"/>
      <w:vertAlign w:val="superscript"/>
      <w:lang w:val="es-MX" w:eastAsia="en-US"/>
    </w:rPr>
  </w:style>
  <w:style w:type="character" w:customStyle="1" w:styleId="Mencinsinresolver1">
    <w:name w:val="Mención sin resolver1"/>
    <w:basedOn w:val="Fuentedeprrafopredeter"/>
    <w:uiPriority w:val="99"/>
    <w:semiHidden/>
    <w:unhideWhenUsed/>
    <w:rsid w:val="00A01A2C"/>
    <w:rPr>
      <w:color w:val="605E5C"/>
      <w:shd w:val="clear" w:color="auto" w:fill="E1DFDD"/>
    </w:rPr>
  </w:style>
  <w:style w:type="character" w:customStyle="1" w:styleId="PrrafodelistaCar">
    <w:name w:val="Párrafo de lista Car"/>
    <w:aliases w:val="Cita texto Car,Footnote Car,List Paragraph1 Car,Colorful List - Accent 11 Car,Cuadrícula clara - Énfasis 31 Car,Párrafo de lista1 Car,TEXTO GENERAL SENTENCIAS Car,Párrafo de lista2 Car,Lista multicolor - Énfasis 11 Car,Dot pt Car"/>
    <w:link w:val="Prrafodelista"/>
    <w:uiPriority w:val="34"/>
    <w:qFormat/>
    <w:locked/>
    <w:rsid w:val="002917EC"/>
    <w:rPr>
      <w:rFonts w:ascii="Times New Roman" w:eastAsia="Times New Roman" w:hAnsi="Times New Roman" w:cs="Times New Roman"/>
      <w:sz w:val="20"/>
      <w:szCs w:val="20"/>
      <w:lang w:val="es-ES_tradnl" w:eastAsia="es-MX"/>
    </w:rPr>
  </w:style>
  <w:style w:type="paragraph" w:customStyle="1" w:styleId="Estilo">
    <w:name w:val="Estilo"/>
    <w:basedOn w:val="Sinespaciado"/>
    <w:link w:val="EstiloCar"/>
    <w:qFormat/>
    <w:rsid w:val="001F051A"/>
    <w:pPr>
      <w:jc w:val="both"/>
    </w:pPr>
    <w:rPr>
      <w:rFonts w:ascii="Arial" w:eastAsia="Calibri" w:hAnsi="Arial"/>
      <w:sz w:val="24"/>
      <w:szCs w:val="22"/>
      <w:lang w:eastAsia="en-US"/>
    </w:rPr>
  </w:style>
  <w:style w:type="character" w:customStyle="1" w:styleId="EstiloCar">
    <w:name w:val="Estilo Car"/>
    <w:link w:val="Estilo"/>
    <w:rsid w:val="001F051A"/>
    <w:rPr>
      <w:rFonts w:ascii="Arial" w:eastAsia="Calibri" w:hAnsi="Arial" w:cs="Times New Roman"/>
      <w:sz w:val="24"/>
    </w:rPr>
  </w:style>
  <w:style w:type="character" w:styleId="Hipervnculo">
    <w:name w:val="Hyperlink"/>
    <w:basedOn w:val="Fuentedeprrafopredeter"/>
    <w:uiPriority w:val="99"/>
    <w:unhideWhenUsed/>
    <w:rsid w:val="001F051A"/>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881F88"/>
    <w:pPr>
      <w:jc w:val="both"/>
    </w:pPr>
    <w:rPr>
      <w:rFonts w:eastAsia="Arial Unicode MS"/>
      <w:u w:color="000000"/>
      <w:bdr w:val="nil"/>
      <w:vertAlign w:val="superscript"/>
      <w:lang w:val="es-MX"/>
    </w:rPr>
  </w:style>
  <w:style w:type="paragraph" w:customStyle="1" w:styleId="Cuerpo">
    <w:name w:val="Cuerpo"/>
    <w:rsid w:val="00383DC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rPr>
  </w:style>
  <w:style w:type="paragraph" w:customStyle="1" w:styleId="corte1datos">
    <w:name w:val="corte1 datos"/>
    <w:basedOn w:val="Normal"/>
    <w:link w:val="corte1datosCar"/>
    <w:qFormat/>
    <w:rsid w:val="00733FD3"/>
    <w:pPr>
      <w:ind w:left="2552"/>
    </w:pPr>
    <w:rPr>
      <w:rFonts w:ascii="Arial" w:hAnsi="Arial"/>
      <w:b/>
      <w:caps/>
      <w:sz w:val="30"/>
    </w:rPr>
  </w:style>
  <w:style w:type="character" w:customStyle="1" w:styleId="corte1datosCar">
    <w:name w:val="corte1 datos Car"/>
    <w:link w:val="corte1datos"/>
    <w:rsid w:val="00733FD3"/>
    <w:rPr>
      <w:rFonts w:ascii="Arial" w:eastAsia="Times New Roman" w:hAnsi="Arial" w:cs="Times New Roman"/>
      <w:b/>
      <w:caps/>
      <w:sz w:val="30"/>
      <w:szCs w:val="20"/>
      <w:lang w:val="es-ES_tradnl" w:eastAsia="es-MX"/>
    </w:rPr>
  </w:style>
  <w:style w:type="paragraph" w:styleId="Textosinformato">
    <w:name w:val="Plain Text"/>
    <w:basedOn w:val="Normal"/>
    <w:link w:val="TextosinformatoCar"/>
    <w:rsid w:val="00BC64BC"/>
    <w:rPr>
      <w:rFonts w:ascii="Courier New" w:hAnsi="Courier New" w:cs="Courier New"/>
      <w:lang w:val="es-ES" w:eastAsia="es-ES"/>
    </w:rPr>
  </w:style>
  <w:style w:type="character" w:customStyle="1" w:styleId="TextosinformatoCar">
    <w:name w:val="Texto sin formato Car"/>
    <w:basedOn w:val="Fuentedeprrafopredeter"/>
    <w:link w:val="Textosinformato"/>
    <w:rsid w:val="00BC64BC"/>
    <w:rPr>
      <w:rFonts w:ascii="Courier New" w:eastAsia="Times New Roman" w:hAnsi="Courier New" w:cs="Courier New"/>
      <w:sz w:val="20"/>
      <w:szCs w:val="20"/>
      <w:lang w:val="es-ES" w:eastAsia="es-ES"/>
    </w:rPr>
  </w:style>
  <w:style w:type="paragraph" w:customStyle="1" w:styleId="Texto">
    <w:name w:val="Texto"/>
    <w:aliases w:val="independiente,independiente Car Car Car"/>
    <w:basedOn w:val="Normal"/>
    <w:link w:val="TextoCar"/>
    <w:rsid w:val="00BC64BC"/>
    <w:pPr>
      <w:spacing w:after="101" w:line="216" w:lineRule="exact"/>
      <w:ind w:firstLine="288"/>
      <w:jc w:val="both"/>
    </w:pPr>
    <w:rPr>
      <w:rFonts w:ascii="Arial" w:hAnsi="Arial" w:cs="Arial"/>
      <w:sz w:val="18"/>
      <w:szCs w:val="18"/>
      <w:lang w:val="es-ES" w:eastAsia="es-ES"/>
    </w:rPr>
  </w:style>
  <w:style w:type="character" w:styleId="Mencinsinresolver">
    <w:name w:val="Unresolved Mention"/>
    <w:basedOn w:val="Fuentedeprrafopredeter"/>
    <w:uiPriority w:val="99"/>
    <w:semiHidden/>
    <w:unhideWhenUsed/>
    <w:rsid w:val="00FD5ED0"/>
    <w:rPr>
      <w:color w:val="605E5C"/>
      <w:shd w:val="clear" w:color="auto" w:fill="E1DFDD"/>
    </w:rPr>
  </w:style>
  <w:style w:type="character" w:customStyle="1" w:styleId="TextoCar">
    <w:name w:val="Texto Car"/>
    <w:link w:val="Texto"/>
    <w:locked/>
    <w:rsid w:val="001D52CE"/>
    <w:rPr>
      <w:rFonts w:ascii="Arial" w:eastAsia="Times New Roman" w:hAnsi="Arial" w:cs="Arial"/>
      <w:sz w:val="18"/>
      <w:szCs w:val="18"/>
      <w:lang w:val="es-ES" w:eastAsia="es-ES"/>
    </w:rPr>
  </w:style>
  <w:style w:type="paragraph" w:styleId="Sangra2detindependiente">
    <w:name w:val="Body Text Indent 2"/>
    <w:basedOn w:val="Normal"/>
    <w:link w:val="Sangra2detindependienteCar"/>
    <w:uiPriority w:val="99"/>
    <w:unhideWhenUsed/>
    <w:rsid w:val="00A42D8D"/>
    <w:pPr>
      <w:overflowPunct w:val="0"/>
      <w:autoSpaceDE w:val="0"/>
      <w:autoSpaceDN w:val="0"/>
      <w:adjustRightInd w:val="0"/>
      <w:spacing w:line="480" w:lineRule="auto"/>
      <w:ind w:firstLine="1418"/>
      <w:jc w:val="both"/>
    </w:pPr>
    <w:rPr>
      <w:rFonts w:ascii="Arial" w:eastAsiaTheme="minorHAnsi" w:hAnsi="Arial" w:cs="Arial"/>
      <w:sz w:val="30"/>
      <w:szCs w:val="30"/>
      <w:lang w:val="es-MX" w:eastAsia="en-US"/>
    </w:rPr>
  </w:style>
  <w:style w:type="character" w:customStyle="1" w:styleId="Sangra2detindependienteCar">
    <w:name w:val="Sangría 2 de t. independiente Car"/>
    <w:basedOn w:val="Fuentedeprrafopredeter"/>
    <w:link w:val="Sangra2detindependiente"/>
    <w:uiPriority w:val="99"/>
    <w:rsid w:val="00A42D8D"/>
    <w:rPr>
      <w:rFonts w:ascii="Arial" w:hAnsi="Arial" w:cs="Arial"/>
      <w:sz w:val="30"/>
      <w:szCs w:val="30"/>
    </w:rPr>
  </w:style>
  <w:style w:type="character" w:styleId="Hipervnculovisitado">
    <w:name w:val="FollowedHyperlink"/>
    <w:basedOn w:val="Fuentedeprrafopredeter"/>
    <w:uiPriority w:val="99"/>
    <w:semiHidden/>
    <w:unhideWhenUsed/>
    <w:rsid w:val="00A42D8D"/>
    <w:rPr>
      <w:color w:val="954F72" w:themeColor="followedHyperlink"/>
      <w:u w:val="single"/>
    </w:rPr>
  </w:style>
  <w:style w:type="character" w:customStyle="1" w:styleId="corte4fondoCar1CarCar">
    <w:name w:val="corte4 fondo Car1 Car Car"/>
    <w:link w:val="corte4fondoCar1Car"/>
    <w:locked/>
    <w:rsid w:val="008C6995"/>
    <w:rPr>
      <w:rFonts w:ascii="Arial" w:hAnsi="Arial" w:cs="Arial"/>
      <w:sz w:val="30"/>
      <w:szCs w:val="30"/>
    </w:rPr>
  </w:style>
  <w:style w:type="paragraph" w:customStyle="1" w:styleId="corte4fondoCar1Car">
    <w:name w:val="corte4 fondo Car1 Car"/>
    <w:basedOn w:val="Normal"/>
    <w:link w:val="corte4fondoCar1CarCar"/>
    <w:rsid w:val="008C6995"/>
    <w:pPr>
      <w:spacing w:after="160" w:line="259" w:lineRule="auto"/>
      <w:ind w:firstLine="709"/>
    </w:pPr>
    <w:rPr>
      <w:rFonts w:ascii="Arial" w:eastAsiaTheme="minorHAnsi" w:hAnsi="Arial" w:cs="Arial"/>
      <w:sz w:val="30"/>
      <w:szCs w:val="30"/>
      <w:lang w:val="es-MX" w:eastAsia="en-US"/>
    </w:rPr>
  </w:style>
  <w:style w:type="paragraph" w:styleId="Revisin">
    <w:name w:val="Revision"/>
    <w:hidden/>
    <w:uiPriority w:val="99"/>
    <w:semiHidden/>
    <w:rsid w:val="00012A5E"/>
    <w:pPr>
      <w:spacing w:after="0" w:line="240" w:lineRule="auto"/>
    </w:pPr>
    <w:rPr>
      <w:rFonts w:ascii="Times New Roman" w:eastAsia="Times New Roman" w:hAnsi="Times New Roman" w:cs="Times New Roman"/>
      <w:sz w:val="20"/>
      <w:szCs w:val="20"/>
      <w:lang w:val="es-ES_tradnl" w:eastAsia="es-MX"/>
    </w:rPr>
  </w:style>
  <w:style w:type="paragraph" w:customStyle="1" w:styleId="Prrafo">
    <w:name w:val="Párrafo"/>
    <w:basedOn w:val="Normal"/>
    <w:qFormat/>
    <w:rsid w:val="0046063F"/>
    <w:pPr>
      <w:spacing w:before="240" w:after="240" w:line="360" w:lineRule="auto"/>
      <w:jc w:val="both"/>
    </w:pPr>
    <w:rPr>
      <w:rFonts w:ascii="Arial" w:eastAsiaTheme="minorHAnsi" w:hAnsi="Arial" w:cs="Arial"/>
      <w:sz w:val="26"/>
      <w:szCs w:val="26"/>
      <w:lang w:val="es-MX" w:eastAsia="en-US"/>
    </w:rPr>
  </w:style>
  <w:style w:type="paragraph" w:styleId="Asuntodelcomentario">
    <w:name w:val="annotation subject"/>
    <w:basedOn w:val="Textocomentario"/>
    <w:next w:val="Textocomentario"/>
    <w:link w:val="AsuntodelcomentarioCar"/>
    <w:uiPriority w:val="99"/>
    <w:semiHidden/>
    <w:unhideWhenUsed/>
    <w:rsid w:val="00F81505"/>
    <w:rPr>
      <w:b/>
      <w:bCs/>
    </w:rPr>
  </w:style>
  <w:style w:type="character" w:customStyle="1" w:styleId="AsuntodelcomentarioCar">
    <w:name w:val="Asunto del comentario Car"/>
    <w:basedOn w:val="TextocomentarioCar"/>
    <w:link w:val="Asuntodelcomentario"/>
    <w:uiPriority w:val="99"/>
    <w:semiHidden/>
    <w:rsid w:val="00F81505"/>
    <w:rPr>
      <w:rFonts w:ascii="Times New Roman" w:eastAsia="Times New Roman" w:hAnsi="Times New Roman" w:cs="Times New Roman"/>
      <w:b/>
      <w:bCs/>
      <w:sz w:val="20"/>
      <w:szCs w:val="20"/>
      <w:lang w:val="es-ES_tradnl" w:eastAsia="es-MX"/>
    </w:rPr>
  </w:style>
  <w:style w:type="paragraph" w:customStyle="1" w:styleId="corte5transcripcion">
    <w:name w:val="corte5 transcripcion"/>
    <w:basedOn w:val="Normal"/>
    <w:link w:val="corte5transcripcionCar"/>
    <w:qFormat/>
    <w:rsid w:val="004238EE"/>
    <w:pPr>
      <w:spacing w:line="360" w:lineRule="auto"/>
      <w:ind w:left="709" w:right="709"/>
      <w:jc w:val="both"/>
    </w:pPr>
    <w:rPr>
      <w:rFonts w:ascii="Arial" w:hAnsi="Arial"/>
      <w:b/>
      <w:i/>
      <w:sz w:val="30"/>
      <w:szCs w:val="24"/>
    </w:rPr>
  </w:style>
  <w:style w:type="character" w:customStyle="1" w:styleId="corte5transcripcionCar">
    <w:name w:val="corte5 transcripcion Car"/>
    <w:link w:val="corte5transcripcion"/>
    <w:rsid w:val="004238EE"/>
    <w:rPr>
      <w:rFonts w:ascii="Arial" w:eastAsia="Times New Roman" w:hAnsi="Arial" w:cs="Times New Roman"/>
      <w:b/>
      <w:i/>
      <w:sz w:val="30"/>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3054">
      <w:bodyDiv w:val="1"/>
      <w:marLeft w:val="0"/>
      <w:marRight w:val="0"/>
      <w:marTop w:val="0"/>
      <w:marBottom w:val="0"/>
      <w:divBdr>
        <w:top w:val="none" w:sz="0" w:space="0" w:color="auto"/>
        <w:left w:val="none" w:sz="0" w:space="0" w:color="auto"/>
        <w:bottom w:val="none" w:sz="0" w:space="0" w:color="auto"/>
        <w:right w:val="none" w:sz="0" w:space="0" w:color="auto"/>
      </w:divBdr>
    </w:div>
    <w:div w:id="166137180">
      <w:bodyDiv w:val="1"/>
      <w:marLeft w:val="0"/>
      <w:marRight w:val="0"/>
      <w:marTop w:val="0"/>
      <w:marBottom w:val="0"/>
      <w:divBdr>
        <w:top w:val="none" w:sz="0" w:space="0" w:color="auto"/>
        <w:left w:val="none" w:sz="0" w:space="0" w:color="auto"/>
        <w:bottom w:val="none" w:sz="0" w:space="0" w:color="auto"/>
        <w:right w:val="none" w:sz="0" w:space="0" w:color="auto"/>
      </w:divBdr>
    </w:div>
    <w:div w:id="353508036">
      <w:bodyDiv w:val="1"/>
      <w:marLeft w:val="0"/>
      <w:marRight w:val="0"/>
      <w:marTop w:val="0"/>
      <w:marBottom w:val="0"/>
      <w:divBdr>
        <w:top w:val="none" w:sz="0" w:space="0" w:color="auto"/>
        <w:left w:val="none" w:sz="0" w:space="0" w:color="auto"/>
        <w:bottom w:val="none" w:sz="0" w:space="0" w:color="auto"/>
        <w:right w:val="none" w:sz="0" w:space="0" w:color="auto"/>
      </w:divBdr>
    </w:div>
    <w:div w:id="709039001">
      <w:bodyDiv w:val="1"/>
      <w:marLeft w:val="0"/>
      <w:marRight w:val="0"/>
      <w:marTop w:val="0"/>
      <w:marBottom w:val="0"/>
      <w:divBdr>
        <w:top w:val="none" w:sz="0" w:space="0" w:color="auto"/>
        <w:left w:val="none" w:sz="0" w:space="0" w:color="auto"/>
        <w:bottom w:val="none" w:sz="0" w:space="0" w:color="auto"/>
        <w:right w:val="none" w:sz="0" w:space="0" w:color="auto"/>
      </w:divBdr>
    </w:div>
    <w:div w:id="1300308495">
      <w:bodyDiv w:val="1"/>
      <w:marLeft w:val="0"/>
      <w:marRight w:val="0"/>
      <w:marTop w:val="0"/>
      <w:marBottom w:val="0"/>
      <w:divBdr>
        <w:top w:val="none" w:sz="0" w:space="0" w:color="auto"/>
        <w:left w:val="none" w:sz="0" w:space="0" w:color="auto"/>
        <w:bottom w:val="none" w:sz="0" w:space="0" w:color="auto"/>
        <w:right w:val="none" w:sz="0" w:space="0" w:color="auto"/>
      </w:divBdr>
    </w:div>
    <w:div w:id="1361667066">
      <w:bodyDiv w:val="1"/>
      <w:marLeft w:val="0"/>
      <w:marRight w:val="0"/>
      <w:marTop w:val="0"/>
      <w:marBottom w:val="0"/>
      <w:divBdr>
        <w:top w:val="none" w:sz="0" w:space="0" w:color="auto"/>
        <w:left w:val="none" w:sz="0" w:space="0" w:color="auto"/>
        <w:bottom w:val="none" w:sz="0" w:space="0" w:color="auto"/>
        <w:right w:val="none" w:sz="0" w:space="0" w:color="auto"/>
      </w:divBdr>
      <w:divsChild>
        <w:div w:id="1062828346">
          <w:marLeft w:val="0"/>
          <w:marRight w:val="0"/>
          <w:marTop w:val="0"/>
          <w:marBottom w:val="0"/>
          <w:divBdr>
            <w:top w:val="none" w:sz="0" w:space="0" w:color="auto"/>
            <w:left w:val="none" w:sz="0" w:space="0" w:color="auto"/>
            <w:bottom w:val="none" w:sz="0" w:space="0" w:color="auto"/>
            <w:right w:val="none" w:sz="0" w:space="0" w:color="auto"/>
          </w:divBdr>
        </w:div>
      </w:divsChild>
    </w:div>
    <w:div w:id="1449814939">
      <w:bodyDiv w:val="1"/>
      <w:marLeft w:val="0"/>
      <w:marRight w:val="0"/>
      <w:marTop w:val="0"/>
      <w:marBottom w:val="0"/>
      <w:divBdr>
        <w:top w:val="none" w:sz="0" w:space="0" w:color="auto"/>
        <w:left w:val="none" w:sz="0" w:space="0" w:color="auto"/>
        <w:bottom w:val="none" w:sz="0" w:space="0" w:color="auto"/>
        <w:right w:val="none" w:sz="0" w:space="0" w:color="auto"/>
      </w:divBdr>
    </w:div>
    <w:div w:id="1556044661">
      <w:bodyDiv w:val="1"/>
      <w:marLeft w:val="0"/>
      <w:marRight w:val="0"/>
      <w:marTop w:val="0"/>
      <w:marBottom w:val="0"/>
      <w:divBdr>
        <w:top w:val="none" w:sz="0" w:space="0" w:color="auto"/>
        <w:left w:val="none" w:sz="0" w:space="0" w:color="auto"/>
        <w:bottom w:val="none" w:sz="0" w:space="0" w:color="auto"/>
        <w:right w:val="none" w:sz="0" w:space="0" w:color="auto"/>
      </w:divBdr>
    </w:div>
    <w:div w:id="1755281046">
      <w:bodyDiv w:val="1"/>
      <w:marLeft w:val="0"/>
      <w:marRight w:val="0"/>
      <w:marTop w:val="0"/>
      <w:marBottom w:val="0"/>
      <w:divBdr>
        <w:top w:val="none" w:sz="0" w:space="0" w:color="auto"/>
        <w:left w:val="none" w:sz="0" w:space="0" w:color="auto"/>
        <w:bottom w:val="none" w:sz="0" w:space="0" w:color="auto"/>
        <w:right w:val="none" w:sz="0" w:space="0" w:color="auto"/>
      </w:divBdr>
    </w:div>
    <w:div w:id="1975333411">
      <w:bodyDiv w:val="1"/>
      <w:marLeft w:val="0"/>
      <w:marRight w:val="0"/>
      <w:marTop w:val="0"/>
      <w:marBottom w:val="0"/>
      <w:divBdr>
        <w:top w:val="none" w:sz="0" w:space="0" w:color="auto"/>
        <w:left w:val="none" w:sz="0" w:space="0" w:color="auto"/>
        <w:bottom w:val="none" w:sz="0" w:space="0" w:color="auto"/>
        <w:right w:val="none" w:sz="0" w:space="0" w:color="auto"/>
      </w:divBdr>
      <w:divsChild>
        <w:div w:id="1239553566">
          <w:marLeft w:val="0"/>
          <w:marRight w:val="0"/>
          <w:marTop w:val="0"/>
          <w:marBottom w:val="0"/>
          <w:divBdr>
            <w:top w:val="none" w:sz="0" w:space="0" w:color="auto"/>
            <w:left w:val="none" w:sz="0" w:space="0" w:color="auto"/>
            <w:bottom w:val="none" w:sz="0" w:space="0" w:color="auto"/>
            <w:right w:val="none" w:sz="0" w:space="0" w:color="auto"/>
          </w:divBdr>
        </w:div>
      </w:divsChild>
    </w:div>
    <w:div w:id="1990211641">
      <w:bodyDiv w:val="1"/>
      <w:marLeft w:val="0"/>
      <w:marRight w:val="0"/>
      <w:marTop w:val="0"/>
      <w:marBottom w:val="0"/>
      <w:divBdr>
        <w:top w:val="none" w:sz="0" w:space="0" w:color="auto"/>
        <w:left w:val="none" w:sz="0" w:space="0" w:color="auto"/>
        <w:bottom w:val="none" w:sz="0" w:space="0" w:color="auto"/>
        <w:right w:val="none" w:sz="0" w:space="0" w:color="auto"/>
      </w:divBdr>
    </w:div>
    <w:div w:id="21077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95a0ac-cddb-4962-b7a5-ca437e769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A83BFD96A5C2949B62A78B80F4A1D91" ma:contentTypeVersion="16" ma:contentTypeDescription="Crear nuevo documento." ma:contentTypeScope="" ma:versionID="8bf3eb205dbcfd5e2537ce1a09034ba3">
  <xsd:schema xmlns:xsd="http://www.w3.org/2001/XMLSchema" xmlns:xs="http://www.w3.org/2001/XMLSchema" xmlns:p="http://schemas.microsoft.com/office/2006/metadata/properties" xmlns:ns3="c0f28336-c9ff-4356-acfd-fcc5ee766be3" xmlns:ns4="1995a0ac-cddb-4962-b7a5-ca437e7697e8" targetNamespace="http://schemas.microsoft.com/office/2006/metadata/properties" ma:root="true" ma:fieldsID="df4e90782139d2c18966cc6c7f770adc" ns3:_="" ns4:_="">
    <xsd:import namespace="c0f28336-c9ff-4356-acfd-fcc5ee766be3"/>
    <xsd:import namespace="1995a0ac-cddb-4962-b7a5-ca437e7697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ServiceSearchProperties" minOccurs="0"/>
                <xsd:element ref="ns4:MediaServiceSystemTag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28336-c9ff-4356-acfd-fcc5ee766be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5a0ac-cddb-4962-b7a5-ca437e7697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1D66E-7ED7-46D3-8009-B7B5AA63E54B}">
  <ds:schemaRefs>
    <ds:schemaRef ds:uri="http://schemas.microsoft.com/office/2006/metadata/properties"/>
    <ds:schemaRef ds:uri="http://schemas.microsoft.com/office/infopath/2007/PartnerControls"/>
    <ds:schemaRef ds:uri="1995a0ac-cddb-4962-b7a5-ca437e7697e8"/>
  </ds:schemaRefs>
</ds:datastoreItem>
</file>

<file path=customXml/itemProps2.xml><?xml version="1.0" encoding="utf-8"?>
<ds:datastoreItem xmlns:ds="http://schemas.openxmlformats.org/officeDocument/2006/customXml" ds:itemID="{66C9759B-71CC-481A-BB55-1FB7079FC083}">
  <ds:schemaRefs>
    <ds:schemaRef ds:uri="http://schemas.openxmlformats.org/officeDocument/2006/bibliography"/>
  </ds:schemaRefs>
</ds:datastoreItem>
</file>

<file path=customXml/itemProps3.xml><?xml version="1.0" encoding="utf-8"?>
<ds:datastoreItem xmlns:ds="http://schemas.openxmlformats.org/officeDocument/2006/customXml" ds:itemID="{4620E71F-0005-4215-9126-39DA02B5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28336-c9ff-4356-acfd-fcc5ee766be3"/>
    <ds:schemaRef ds:uri="1995a0ac-cddb-4962-b7a5-ca437e769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71983-F975-49BE-941E-F566C7D63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68</Pages>
  <Words>16069</Words>
  <Characters>88385</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Shelin Josué Rodríguez Ramírez</dc:creator>
  <cp:keywords/>
  <dc:description/>
  <cp:lastModifiedBy>BERTHA ALICIA MAGAÑA SILVA</cp:lastModifiedBy>
  <cp:revision>12</cp:revision>
  <cp:lastPrinted>2024-06-10T18:19:00Z</cp:lastPrinted>
  <dcterms:created xsi:type="dcterms:W3CDTF">2024-08-01T22:07:00Z</dcterms:created>
  <dcterms:modified xsi:type="dcterms:W3CDTF">2024-08-01T23:58:00Z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0x0101000A83BFD96A5C2949B62A78B80F4A1D91</vt:lpwstr>
  </property>
</Properties>
</file>