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B5FC7" w14:textId="04FEC849" w:rsidR="001624A8" w:rsidRPr="00B64D08" w:rsidRDefault="001624A8" w:rsidP="00C81298">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D56598F" w14:textId="77777777" w:rsidR="00B64D08" w:rsidRPr="00B64D08" w:rsidRDefault="00B64D08" w:rsidP="00C81298">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4E008842" w:rsidR="00EE029D" w:rsidRPr="00046D48" w:rsidRDefault="00793C19" w:rsidP="00B323DA">
      <w:pPr>
        <w:shd w:val="clear" w:color="auto" w:fill="E7E6E6" w:themeFill="background2"/>
        <w:spacing w:after="0" w:line="276" w:lineRule="auto"/>
        <w:ind w:right="49"/>
        <w:jc w:val="center"/>
        <w:rPr>
          <w:rFonts w:ascii="Arial Nova" w:hAnsi="Arial Nova" w:cs="Times New Roman"/>
          <w:b/>
          <w:bCs/>
          <w:smallCaps/>
          <w:color w:val="002060"/>
        </w:rPr>
      </w:pPr>
      <w:r w:rsidRPr="00793C19">
        <w:rPr>
          <w:rFonts w:ascii="Arial Nova" w:hAnsi="Arial Nova" w:cs="Times New Roman"/>
          <w:b/>
          <w:bCs/>
          <w:smallCaps/>
          <w:color w:val="002060"/>
        </w:rPr>
        <w:t>PROVIDENCIAS PRECAUTORIAS PREVISTAS EN EL CÓDIGO DE COMERCIO</w:t>
      </w:r>
      <w:r>
        <w:rPr>
          <w:rFonts w:ascii="Arial Nova" w:hAnsi="Arial Nova" w:cs="Times New Roman"/>
          <w:b/>
          <w:bCs/>
          <w:smallCaps/>
          <w:color w:val="002060"/>
        </w:rPr>
        <w:t>.</w:t>
      </w:r>
      <w:r w:rsidRPr="00793C19">
        <w:rPr>
          <w:rFonts w:ascii="Arial Nova" w:hAnsi="Arial Nova" w:cs="Times New Roman"/>
          <w:b/>
          <w:bCs/>
          <w:smallCaps/>
          <w:color w:val="002060"/>
        </w:rPr>
        <w:t xml:space="preserve"> PUEDEN </w:t>
      </w:r>
      <w:r w:rsidR="00E537B8">
        <w:rPr>
          <w:rFonts w:ascii="Arial Nova" w:hAnsi="Arial Nova" w:cs="Times New Roman"/>
          <w:b/>
          <w:bCs/>
          <w:smallCaps/>
          <w:color w:val="002060"/>
        </w:rPr>
        <w:t>DECRETARSE</w:t>
      </w:r>
      <w:r w:rsidR="00E537B8" w:rsidRPr="00793C19">
        <w:rPr>
          <w:rFonts w:ascii="Arial Nova" w:hAnsi="Arial Nova" w:cs="Times New Roman"/>
          <w:b/>
          <w:bCs/>
          <w:smallCaps/>
          <w:color w:val="002060"/>
        </w:rPr>
        <w:t xml:space="preserve"> </w:t>
      </w:r>
      <w:r w:rsidRPr="00793C19">
        <w:rPr>
          <w:rFonts w:ascii="Arial Nova" w:hAnsi="Arial Nova" w:cs="Times New Roman"/>
          <w:b/>
          <w:bCs/>
          <w:smallCaps/>
          <w:color w:val="002060"/>
        </w:rPr>
        <w:t>SOBRE UN TERCERO SÓLO EN CUANTO A SU CARÁCTER DE ADMINISTRADOR DE BIENES, SOCIO O TUTOR DE LA PARTE DEUDORA, NO SOBRE SU PATRIMONIO PERSONAL</w:t>
      </w:r>
    </w:p>
    <w:p w14:paraId="6FB7DAC2" w14:textId="77777777" w:rsidR="001C01EC" w:rsidRDefault="001C01EC" w:rsidP="00D22676">
      <w:pPr>
        <w:spacing w:after="0" w:line="240" w:lineRule="auto"/>
        <w:jc w:val="both"/>
        <w:rPr>
          <w:rFonts w:ascii="Arial Nova" w:hAnsi="Arial Nova" w:cs="Times New Roman"/>
          <w:sz w:val="18"/>
          <w:szCs w:val="18"/>
        </w:rPr>
      </w:pPr>
    </w:p>
    <w:p w14:paraId="41C44226" w14:textId="77777777" w:rsidR="00046D48" w:rsidRPr="004C2D17" w:rsidRDefault="00046D48" w:rsidP="00D22676">
      <w:pPr>
        <w:spacing w:after="0" w:line="240" w:lineRule="auto"/>
        <w:jc w:val="both"/>
        <w:rPr>
          <w:rFonts w:ascii="Arial Nova" w:hAnsi="Arial Nova" w:cs="Times New Roman"/>
          <w:sz w:val="18"/>
          <w:szCs w:val="18"/>
        </w:rPr>
      </w:pPr>
    </w:p>
    <w:p w14:paraId="3D6CDE51" w14:textId="781CE340" w:rsidR="00832148" w:rsidRPr="00852519" w:rsidRDefault="000018A2" w:rsidP="00C81298">
      <w:pPr>
        <w:shd w:val="clear" w:color="auto" w:fill="EDEDED" w:themeFill="accent3" w:themeFillTint="33"/>
        <w:spacing w:after="0" w:line="240" w:lineRule="auto"/>
        <w:ind w:left="2694"/>
        <w:jc w:val="right"/>
        <w:rPr>
          <w:rFonts w:ascii="Arial Nova" w:hAnsi="Arial Nova" w:cs="Times New Roman"/>
          <w:smallCaps/>
          <w:color w:val="002060"/>
          <w:lang w:val="it-IT"/>
        </w:rPr>
      </w:pPr>
      <w:bookmarkStart w:id="0" w:name="_Hlk133506760"/>
      <w:bookmarkStart w:id="1" w:name="_Hlk133506787"/>
      <w:r w:rsidRPr="00852519">
        <w:rPr>
          <w:rFonts w:ascii="Arial Nova" w:hAnsi="Arial Nova" w:cs="Times New Roman"/>
          <w:b/>
          <w:bCs/>
          <w:smallCaps/>
          <w:color w:val="002060"/>
          <w:lang w:val="it-IT"/>
        </w:rPr>
        <w:t xml:space="preserve">Ponente: </w:t>
      </w:r>
      <w:r w:rsidR="00DD0966" w:rsidRPr="00852519">
        <w:rPr>
          <w:rFonts w:ascii="Arial Nova" w:hAnsi="Arial Nova" w:cs="Times New Roman"/>
          <w:b/>
          <w:bCs/>
          <w:smallCaps/>
          <w:color w:val="002060"/>
          <w:lang w:val="it-IT"/>
        </w:rPr>
        <w:t>Ministr</w:t>
      </w:r>
      <w:r w:rsidR="003A672A" w:rsidRPr="00852519">
        <w:rPr>
          <w:rFonts w:ascii="Arial Nova" w:hAnsi="Arial Nova" w:cs="Times New Roman"/>
          <w:b/>
          <w:bCs/>
          <w:smallCaps/>
          <w:color w:val="002060"/>
          <w:lang w:val="it-IT"/>
        </w:rPr>
        <w:t>a</w:t>
      </w:r>
      <w:r w:rsidR="00DD0966" w:rsidRPr="00852519">
        <w:rPr>
          <w:rFonts w:ascii="Arial Nova" w:hAnsi="Arial Nova" w:cs="Times New Roman"/>
          <w:b/>
          <w:bCs/>
          <w:smallCaps/>
          <w:color w:val="002060"/>
          <w:lang w:val="it-IT"/>
        </w:rPr>
        <w:t xml:space="preserve"> </w:t>
      </w:r>
      <w:r w:rsidR="00793C19" w:rsidRPr="00852519">
        <w:rPr>
          <w:rFonts w:ascii="Arial Nova" w:hAnsi="Arial Nova" w:cs="Times New Roman"/>
          <w:b/>
          <w:bCs/>
          <w:smallCaps/>
          <w:color w:val="002060"/>
          <w:lang w:val="it-IT"/>
        </w:rPr>
        <w:t>Loretta Ortiz Ahlf</w:t>
      </w:r>
      <w:r w:rsidR="00B92B45" w:rsidRPr="00852519">
        <w:rPr>
          <w:rFonts w:ascii="Arial Nova" w:hAnsi="Arial Nova" w:cs="Times New Roman"/>
          <w:smallCaps/>
          <w:color w:val="002060"/>
          <w:lang w:val="it-IT"/>
        </w:rPr>
        <w:t>.</w:t>
      </w:r>
    </w:p>
    <w:bookmarkEnd w:id="1"/>
    <w:p w14:paraId="3CE2B60A" w14:textId="3476106A" w:rsidR="00C81298" w:rsidRPr="00C81298" w:rsidRDefault="00C81298" w:rsidP="00C81298">
      <w:pPr>
        <w:shd w:val="clear" w:color="auto" w:fill="EDEDED" w:themeFill="accent3" w:themeFillTint="33"/>
        <w:spacing w:after="0" w:line="240" w:lineRule="auto"/>
        <w:ind w:left="2694"/>
        <w:jc w:val="right"/>
        <w:rPr>
          <w:rFonts w:ascii="Arial Nova" w:hAnsi="Arial Nova" w:cs="Times New Roman"/>
          <w:smallCaps/>
          <w:color w:val="002060"/>
        </w:rPr>
      </w:pPr>
      <w:r w:rsidRPr="00C81298">
        <w:rPr>
          <w:rFonts w:ascii="Arial Nova" w:hAnsi="Arial Nova" w:cs="Times New Roman"/>
          <w:smallCaps/>
          <w:color w:val="002060"/>
        </w:rPr>
        <w:t>Secretario: Carlos Adrián López Sánchez</w:t>
      </w:r>
      <w:r>
        <w:rPr>
          <w:rFonts w:ascii="Arial Nova" w:hAnsi="Arial Nova" w:cs="Times New Roman"/>
          <w:smallCaps/>
          <w:color w:val="002060"/>
        </w:rPr>
        <w:t>.</w:t>
      </w:r>
    </w:p>
    <w:p w14:paraId="63E065DC" w14:textId="30608F92" w:rsidR="00832148" w:rsidRPr="001624A8" w:rsidRDefault="00C81298" w:rsidP="00C81298">
      <w:pPr>
        <w:shd w:val="clear" w:color="auto" w:fill="EDEDED" w:themeFill="accent3" w:themeFillTint="33"/>
        <w:spacing w:after="0" w:line="240" w:lineRule="auto"/>
        <w:ind w:left="2694"/>
        <w:jc w:val="right"/>
        <w:rPr>
          <w:rFonts w:ascii="Arial Nova" w:hAnsi="Arial Nova" w:cs="Times New Roman"/>
          <w:smallCaps/>
          <w:color w:val="002060"/>
        </w:rPr>
      </w:pPr>
      <w:r w:rsidRPr="00C81298">
        <w:rPr>
          <w:rFonts w:ascii="Arial Nova" w:hAnsi="Arial Nova" w:cs="Times New Roman"/>
          <w:smallCaps/>
          <w:color w:val="002060"/>
        </w:rPr>
        <w:t>Secretario Auxiliar: Diego Galindo Cervantes</w:t>
      </w:r>
      <w:r>
        <w:rPr>
          <w:rFonts w:ascii="Arial Nova" w:hAnsi="Arial Nova" w:cs="Times New Roman"/>
          <w:smallCaps/>
          <w:color w:val="002060"/>
        </w:rPr>
        <w:t>.</w:t>
      </w:r>
    </w:p>
    <w:p w14:paraId="1C0B4F90" w14:textId="4064E8FE" w:rsidR="001C01EC" w:rsidRPr="004C2D17" w:rsidRDefault="001C01EC" w:rsidP="00C81298">
      <w:pPr>
        <w:shd w:val="clear" w:color="auto" w:fill="EDEDED" w:themeFill="accent3" w:themeFillTint="33"/>
        <w:spacing w:after="0" w:line="240" w:lineRule="auto"/>
        <w:ind w:left="2694"/>
        <w:jc w:val="right"/>
        <w:rPr>
          <w:rFonts w:ascii="Arial Nova" w:hAnsi="Arial Nova" w:cs="Times New Roman"/>
          <w:smallCaps/>
        </w:rPr>
      </w:pPr>
      <w:bookmarkStart w:id="2" w:name="_Hlk133506816"/>
      <w:r w:rsidRPr="001624A8">
        <w:rPr>
          <w:rFonts w:ascii="Arial Nova" w:hAnsi="Arial Nova" w:cs="Times New Roman"/>
          <w:smallCaps/>
          <w:color w:val="002060"/>
        </w:rPr>
        <w:t>Expediente</w:t>
      </w:r>
      <w:r w:rsidR="00C81298">
        <w:rPr>
          <w:rFonts w:ascii="Arial Nova" w:hAnsi="Arial Nova" w:cs="Times New Roman"/>
          <w:smallCaps/>
          <w:color w:val="002060"/>
        </w:rPr>
        <w:t>s</w:t>
      </w:r>
      <w:r w:rsidRPr="001624A8">
        <w:rPr>
          <w:rFonts w:ascii="Arial Nova" w:hAnsi="Arial Nova" w:cs="Times New Roman"/>
          <w:smallCaps/>
          <w:color w:val="002060"/>
        </w:rPr>
        <w:t>: Amparo</w:t>
      </w:r>
      <w:r w:rsidR="00C81298">
        <w:rPr>
          <w:rFonts w:ascii="Arial Nova" w:hAnsi="Arial Nova" w:cs="Times New Roman"/>
          <w:smallCaps/>
          <w:color w:val="002060"/>
        </w:rPr>
        <w:t>s</w:t>
      </w:r>
      <w:r w:rsidRPr="001624A8">
        <w:rPr>
          <w:rFonts w:ascii="Arial Nova" w:hAnsi="Arial Nova" w:cs="Times New Roman"/>
          <w:smallCaps/>
          <w:color w:val="002060"/>
        </w:rPr>
        <w:t xml:space="preserve"> </w:t>
      </w:r>
      <w:r w:rsidR="00D04554" w:rsidRPr="001624A8">
        <w:rPr>
          <w:rFonts w:ascii="Arial Nova" w:hAnsi="Arial Nova" w:cs="Times New Roman"/>
          <w:smallCaps/>
          <w:color w:val="002060"/>
        </w:rPr>
        <w:t xml:space="preserve">en </w:t>
      </w:r>
      <w:r w:rsidRPr="001624A8">
        <w:rPr>
          <w:rFonts w:ascii="Arial Nova" w:hAnsi="Arial Nova" w:cs="Times New Roman"/>
          <w:smallCaps/>
          <w:color w:val="002060"/>
        </w:rPr>
        <w:t xml:space="preserve">Revisión </w:t>
      </w:r>
      <w:r w:rsidR="00C81298">
        <w:rPr>
          <w:rFonts w:ascii="Arial Nova" w:hAnsi="Arial Nova" w:cs="Times New Roman"/>
          <w:smallCaps/>
          <w:color w:val="002060"/>
        </w:rPr>
        <w:t>233 y 344, ambos de 2024</w:t>
      </w:r>
      <w:bookmarkEnd w:id="0"/>
      <w:bookmarkEnd w:id="2"/>
      <w:r w:rsidR="00C81298">
        <w:rPr>
          <w:rFonts w:ascii="Arial Nova" w:hAnsi="Arial Nova" w:cs="Times New Roman"/>
          <w:smallCaps/>
          <w:color w:val="002060"/>
        </w:rPr>
        <w:t>.</w:t>
      </w:r>
    </w:p>
    <w:p w14:paraId="4ED83672" w14:textId="77777777" w:rsidR="001C01EC" w:rsidRDefault="001C01EC" w:rsidP="00C81298">
      <w:pPr>
        <w:spacing w:after="0" w:line="240" w:lineRule="auto"/>
        <w:rPr>
          <w:rFonts w:ascii="Arial Nova" w:hAnsi="Arial Nova" w:cs="Times New Roman"/>
          <w:sz w:val="20"/>
          <w:szCs w:val="20"/>
        </w:rPr>
      </w:pPr>
    </w:p>
    <w:p w14:paraId="23CDDC7C" w14:textId="77777777" w:rsidR="001624A8" w:rsidRPr="001C01EC" w:rsidRDefault="001624A8" w:rsidP="00C81298">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046D48" w:rsidRDefault="00E32435" w:rsidP="00C30AA0">
            <w:pPr>
              <w:jc w:val="both"/>
              <w:rPr>
                <w:rFonts w:ascii="Times New Roman" w:hAnsi="Times New Roman" w:cs="Times New Roman"/>
                <w:b/>
                <w:bCs/>
                <w:color w:val="002060"/>
                <w:sz w:val="20"/>
                <w:szCs w:val="20"/>
              </w:rPr>
            </w:pPr>
          </w:p>
          <w:p w14:paraId="213F2911" w14:textId="1B37FFC4" w:rsidR="00B65914" w:rsidRPr="00B323DA" w:rsidRDefault="00B323DA" w:rsidP="00B65914">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171E7566" w14:textId="77777777" w:rsidR="00584C2F" w:rsidRPr="00046D48" w:rsidRDefault="00584C2F" w:rsidP="00C30AA0">
            <w:pPr>
              <w:jc w:val="both"/>
              <w:rPr>
                <w:rFonts w:ascii="Arial Nova" w:hAnsi="Arial Nova" w:cs="Times New Roman"/>
                <w:color w:val="002060"/>
                <w:sz w:val="20"/>
                <w:szCs w:val="20"/>
              </w:rPr>
            </w:pPr>
          </w:p>
          <w:p w14:paraId="3E47827E" w14:textId="7B99733B" w:rsidR="00793C19" w:rsidRPr="00793C19" w:rsidRDefault="00793C19" w:rsidP="00793C19">
            <w:pPr>
              <w:jc w:val="both"/>
              <w:rPr>
                <w:rFonts w:ascii="Arial Nova" w:hAnsi="Arial Nova" w:cs="Times New Roman"/>
              </w:rPr>
            </w:pPr>
            <w:r w:rsidRPr="00793C19">
              <w:rPr>
                <w:rFonts w:ascii="Arial Nova" w:hAnsi="Arial Nova" w:cs="Times New Roman"/>
              </w:rPr>
              <w:t xml:space="preserve">Una sociedad mercantil solicitó providencias precautorias prejudiciales contra seis personas: una jurídica y cinco físicas. Previa tramitación incidental, el juzgado de origen decretó las medidas solicitadas. Inconforme con esa determinación dos de las personas físicas demandadas promovieron </w:t>
            </w:r>
            <w:r w:rsidR="00E537B8">
              <w:rPr>
                <w:rFonts w:ascii="Arial Nova" w:hAnsi="Arial Nova" w:cs="Times New Roman"/>
              </w:rPr>
              <w:t xml:space="preserve">sendos </w:t>
            </w:r>
            <w:r w:rsidRPr="00793C19">
              <w:rPr>
                <w:rFonts w:ascii="Arial Nova" w:hAnsi="Arial Nova" w:cs="Times New Roman"/>
              </w:rPr>
              <w:t>juicio</w:t>
            </w:r>
            <w:r>
              <w:rPr>
                <w:rFonts w:ascii="Arial Nova" w:hAnsi="Arial Nova" w:cs="Times New Roman"/>
              </w:rPr>
              <w:t>s</w:t>
            </w:r>
            <w:r w:rsidRPr="00793C19">
              <w:rPr>
                <w:rFonts w:ascii="Arial Nova" w:hAnsi="Arial Nova" w:cs="Times New Roman"/>
              </w:rPr>
              <w:t xml:space="preserve"> de amparo</w:t>
            </w:r>
            <w:r>
              <w:rPr>
                <w:rFonts w:ascii="Arial Nova" w:hAnsi="Arial Nova" w:cs="Times New Roman"/>
              </w:rPr>
              <w:t xml:space="preserve">, en los que reclamaron la inconstitucionalidad del artículo </w:t>
            </w:r>
            <w:r w:rsidRPr="00793C19">
              <w:rPr>
                <w:rFonts w:ascii="Arial Nova" w:hAnsi="Arial Nova" w:cs="Times New Roman"/>
              </w:rPr>
              <w:t>1169 del Código de Comercio, que prevé la aplicación de providencias precautorias no sólo en contra del deudor, sino también de los tutores, socios y administradores de bienes ajenos.</w:t>
            </w:r>
          </w:p>
          <w:p w14:paraId="5865F144" w14:textId="77777777" w:rsidR="00793C19" w:rsidRPr="00793C19" w:rsidRDefault="00793C19" w:rsidP="00793C19">
            <w:pPr>
              <w:jc w:val="both"/>
              <w:rPr>
                <w:rFonts w:ascii="Arial Nova" w:hAnsi="Arial Nova" w:cs="Times New Roman"/>
              </w:rPr>
            </w:pPr>
          </w:p>
          <w:p w14:paraId="59E5A135" w14:textId="77777777" w:rsidR="00793C19" w:rsidRPr="00793C19" w:rsidRDefault="00793C19" w:rsidP="00793C19">
            <w:pPr>
              <w:jc w:val="both"/>
              <w:rPr>
                <w:rFonts w:ascii="Arial Nova" w:hAnsi="Arial Nova" w:cs="Times New Roman"/>
              </w:rPr>
            </w:pPr>
            <w:r w:rsidRPr="00793C19">
              <w:rPr>
                <w:rFonts w:ascii="Arial Nova" w:hAnsi="Arial Nova" w:cs="Times New Roman"/>
              </w:rPr>
              <w:t>El Juzgado de Distrito que conoció de ambos asuntos, sobreseyó en los juicios decisión contra la que los quejosos interpusieron recursos de revisión. El Tribunal Colegiado revocó los sobreseimientos y remitió los recursos a la Suprema Corte para su resolución, debido al tema de constitucionalidad planteado.</w:t>
            </w:r>
          </w:p>
          <w:p w14:paraId="2FAF20A3" w14:textId="77777777" w:rsidR="00B92B45" w:rsidRPr="001624A8" w:rsidRDefault="00B92B45" w:rsidP="006E1F3D">
            <w:pPr>
              <w:jc w:val="both"/>
              <w:rPr>
                <w:rFonts w:ascii="Arial Nova" w:hAnsi="Arial Nova" w:cs="Times New Roman"/>
              </w:rPr>
            </w:pPr>
          </w:p>
          <w:p w14:paraId="629999B2" w14:textId="67308503" w:rsidR="00793C19" w:rsidRPr="00C81298" w:rsidRDefault="00793C19" w:rsidP="00793C19">
            <w:pPr>
              <w:jc w:val="both"/>
              <w:rPr>
                <w:rFonts w:ascii="Arial Nova" w:hAnsi="Arial Nova" w:cs="Times New Roman"/>
              </w:rPr>
            </w:pPr>
            <w:r>
              <w:rPr>
                <w:rFonts w:ascii="Arial Nova" w:hAnsi="Arial Nova" w:cs="Times New Roman"/>
              </w:rPr>
              <w:t xml:space="preserve">Al resolver el asunto, la Primera Sala determinó </w:t>
            </w:r>
            <w:r w:rsidRPr="00C81298">
              <w:rPr>
                <w:rFonts w:ascii="Arial Nova" w:hAnsi="Arial Nova" w:cs="Times New Roman"/>
              </w:rPr>
              <w:t>que el precepto impugnado no permite decretar alguna medida cautelar sobre el patrimonio de una persona distinta a la señalada como deudora, sino sobre los bienes que conforman el patrimonio de esta última que estén a cargo y/o disposición de quien, con motivo de alguno de los supuestos indicados previamente, esté a cargo de los bienes.</w:t>
            </w:r>
          </w:p>
          <w:p w14:paraId="39AA1D61" w14:textId="77777777" w:rsidR="00793C19" w:rsidRPr="00C81298" w:rsidRDefault="00793C19" w:rsidP="00793C19">
            <w:pPr>
              <w:jc w:val="both"/>
              <w:rPr>
                <w:rFonts w:ascii="Arial Nova" w:hAnsi="Arial Nova" w:cs="Times New Roman"/>
              </w:rPr>
            </w:pPr>
          </w:p>
          <w:p w14:paraId="01D1B96E" w14:textId="4D875170" w:rsidR="00793C19" w:rsidRPr="00C81298" w:rsidRDefault="00793C19" w:rsidP="00793C19">
            <w:pPr>
              <w:jc w:val="both"/>
              <w:rPr>
                <w:rFonts w:ascii="Arial Nova" w:hAnsi="Arial Nova" w:cs="Times New Roman"/>
              </w:rPr>
            </w:pPr>
            <w:r w:rsidRPr="00C81298">
              <w:rPr>
                <w:rFonts w:ascii="Arial Nova" w:hAnsi="Arial Nova" w:cs="Times New Roman"/>
              </w:rPr>
              <w:t>Así, es posible decretar el acto cautelar respecto a una tercera persona sólo si tiene la calidad de administradora de bienes, socia o tutora de la contraparte de quien promueve, pero tal determinación no debe incidir ni afectar su patrimonio, sino únicamente el de la persona que detenta la deuda, el cual está a disposición de dicha tercera, en virtud del carácter cualificado que le asiste.</w:t>
            </w:r>
          </w:p>
          <w:p w14:paraId="75C12A4F" w14:textId="74B5C7C5" w:rsidR="00584C2F" w:rsidRPr="001624A8" w:rsidRDefault="00584C2F" w:rsidP="006E1F3D">
            <w:pPr>
              <w:jc w:val="both"/>
              <w:rPr>
                <w:rFonts w:ascii="Arial Nova" w:hAnsi="Arial Nova" w:cs="Times New Roman"/>
              </w:rPr>
            </w:pPr>
          </w:p>
          <w:p w14:paraId="068A96B6" w14:textId="2880F198" w:rsidR="0048582B" w:rsidRPr="00650F1C" w:rsidRDefault="0048582B" w:rsidP="006E1F3D">
            <w:pPr>
              <w:jc w:val="both"/>
              <w:rPr>
                <w:rFonts w:ascii="Times New Roman" w:hAnsi="Times New Roman" w:cs="Times New Roman"/>
                <w:sz w:val="20"/>
                <w:szCs w:val="20"/>
              </w:rPr>
            </w:pPr>
          </w:p>
        </w:tc>
      </w:tr>
    </w:tbl>
    <w:p w14:paraId="19F57796" w14:textId="77777777" w:rsidR="0051268B" w:rsidRDefault="0051268B" w:rsidP="000018A2">
      <w:pPr>
        <w:spacing w:after="0" w:line="240" w:lineRule="auto"/>
        <w:jc w:val="both"/>
        <w:rPr>
          <w:rFonts w:ascii="Times New Roman" w:hAnsi="Times New Roman" w:cs="Times New Roman"/>
          <w:sz w:val="24"/>
          <w:szCs w:val="24"/>
        </w:rPr>
      </w:pPr>
    </w:p>
    <w:p w14:paraId="6F01244D" w14:textId="752E8746" w:rsidR="00AD1806" w:rsidRPr="00642B2A" w:rsidRDefault="00B323DA" w:rsidP="00B65914">
      <w:pPr>
        <w:shd w:val="clear" w:color="auto" w:fill="B4C6E7" w:themeFill="accent1" w:themeFillTint="66"/>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A</w:t>
      </w:r>
      <w:r w:rsidRPr="00B323DA">
        <w:rPr>
          <w:rFonts w:ascii="Arial Nova" w:hAnsi="Arial Nova" w:cs="Times New Roman"/>
          <w:b/>
          <w:bCs/>
          <w:smallCaps/>
          <w:color w:val="000F2E"/>
          <w:sz w:val="24"/>
          <w:szCs w:val="24"/>
        </w:rPr>
        <w:t>ntecedentes:</w:t>
      </w:r>
    </w:p>
    <w:p w14:paraId="65736F69" w14:textId="4A64F869" w:rsidR="00AF51B8" w:rsidRPr="00E32435" w:rsidRDefault="00AF51B8" w:rsidP="000018A2">
      <w:pPr>
        <w:spacing w:after="0" w:line="240" w:lineRule="auto"/>
        <w:jc w:val="both"/>
        <w:rPr>
          <w:rFonts w:ascii="Arial Nova" w:hAnsi="Arial Nova" w:cs="Times New Roman"/>
          <w:sz w:val="24"/>
          <w:szCs w:val="24"/>
        </w:rPr>
      </w:pPr>
    </w:p>
    <w:p w14:paraId="2DF0A5E1" w14:textId="06DA7E71" w:rsidR="00793C19" w:rsidRPr="00793C19" w:rsidRDefault="00793C19" w:rsidP="00793C19">
      <w:pPr>
        <w:spacing w:after="0" w:line="240" w:lineRule="auto"/>
        <w:jc w:val="both"/>
        <w:rPr>
          <w:rFonts w:ascii="Arial Nova" w:hAnsi="Arial Nova" w:cs="Times New Roman"/>
          <w:sz w:val="24"/>
          <w:szCs w:val="24"/>
        </w:rPr>
      </w:pPr>
      <w:r w:rsidRPr="00793C19">
        <w:rPr>
          <w:rFonts w:ascii="Arial Nova" w:hAnsi="Arial Nova" w:cs="Times New Roman"/>
          <w:sz w:val="24"/>
          <w:szCs w:val="24"/>
        </w:rPr>
        <w:t xml:space="preserve">La Primera Sala de la Suprema Corte de Justicia de la Nación </w:t>
      </w:r>
      <w:r>
        <w:rPr>
          <w:rFonts w:ascii="Arial Nova" w:hAnsi="Arial Nova" w:cs="Times New Roman"/>
          <w:sz w:val="24"/>
          <w:szCs w:val="24"/>
        </w:rPr>
        <w:t>conoció de</w:t>
      </w:r>
      <w:r w:rsidRPr="00793C19">
        <w:rPr>
          <w:rFonts w:ascii="Arial Nova" w:hAnsi="Arial Nova" w:cs="Times New Roman"/>
          <w:sz w:val="24"/>
          <w:szCs w:val="24"/>
        </w:rPr>
        <w:t xml:space="preserve"> dos juicios de amparo promovidos por personas físicas </w:t>
      </w:r>
      <w:r w:rsidR="00E537B8">
        <w:rPr>
          <w:rFonts w:ascii="Arial Nova" w:hAnsi="Arial Nova" w:cs="Times New Roman"/>
          <w:sz w:val="24"/>
          <w:szCs w:val="24"/>
        </w:rPr>
        <w:t xml:space="preserve">en contra de </w:t>
      </w:r>
      <w:r w:rsidRPr="00793C19">
        <w:rPr>
          <w:rFonts w:ascii="Arial Nova" w:hAnsi="Arial Nova" w:cs="Times New Roman"/>
          <w:sz w:val="24"/>
          <w:szCs w:val="24"/>
        </w:rPr>
        <w:t xml:space="preserve">quienes se </w:t>
      </w:r>
      <w:r w:rsidR="00E537B8">
        <w:rPr>
          <w:rFonts w:ascii="Arial Nova" w:hAnsi="Arial Nova" w:cs="Times New Roman"/>
          <w:sz w:val="24"/>
          <w:szCs w:val="24"/>
        </w:rPr>
        <w:t xml:space="preserve">decretó como </w:t>
      </w:r>
      <w:r w:rsidRPr="00793C19">
        <w:rPr>
          <w:rFonts w:ascii="Arial Nova" w:hAnsi="Arial Nova" w:cs="Times New Roman"/>
          <w:sz w:val="24"/>
          <w:szCs w:val="24"/>
        </w:rPr>
        <w:t>providencia precautoria la retención de bienes hasta por la cantidad adeudada a un acreedor por la empresa de la cual son socios. El Juzgado de origen concedió lo solicitado, decisión contra la que las personas afectadas promovieron juicio de amparo indirecto.</w:t>
      </w:r>
    </w:p>
    <w:p w14:paraId="041861FD" w14:textId="77777777" w:rsidR="00793C19" w:rsidRPr="00793C19" w:rsidRDefault="00793C19" w:rsidP="00793C19">
      <w:pPr>
        <w:spacing w:after="0" w:line="240" w:lineRule="auto"/>
        <w:jc w:val="both"/>
        <w:rPr>
          <w:rFonts w:ascii="Arial Nova" w:hAnsi="Arial Nova" w:cs="Times New Roman"/>
          <w:sz w:val="24"/>
          <w:szCs w:val="24"/>
        </w:rPr>
      </w:pPr>
    </w:p>
    <w:p w14:paraId="3673D1B2" w14:textId="77777777" w:rsidR="00793C19" w:rsidRPr="00793C19" w:rsidRDefault="00793C19" w:rsidP="00793C19">
      <w:pPr>
        <w:spacing w:after="0" w:line="240" w:lineRule="auto"/>
        <w:jc w:val="both"/>
        <w:rPr>
          <w:rFonts w:ascii="Arial Nova" w:hAnsi="Arial Nova" w:cs="Times New Roman"/>
          <w:sz w:val="24"/>
          <w:szCs w:val="24"/>
        </w:rPr>
      </w:pPr>
      <w:r w:rsidRPr="00793C19">
        <w:rPr>
          <w:rFonts w:ascii="Arial Nova" w:hAnsi="Arial Nova" w:cs="Times New Roman"/>
          <w:sz w:val="24"/>
          <w:szCs w:val="24"/>
        </w:rPr>
        <w:t>En sus demandas, los quejosos alegaron la inconstitucionalidad de diversos preceptos del Código citado, los cuales regulan la ampliación de las providencias aludidas, en particular, del artículo 1169 de ese ordenamiento que prevé la aplicación de providencias precautorias no sólo en contra del deudor, sino también de los tutores, socios y administradores de bienes ajenos.</w:t>
      </w:r>
    </w:p>
    <w:p w14:paraId="144068A4" w14:textId="77777777" w:rsidR="00793C19" w:rsidRPr="00793C19" w:rsidRDefault="00793C19" w:rsidP="00793C19">
      <w:pPr>
        <w:spacing w:after="0" w:line="240" w:lineRule="auto"/>
        <w:jc w:val="both"/>
        <w:rPr>
          <w:rFonts w:ascii="Arial Nova" w:hAnsi="Arial Nova" w:cs="Times New Roman"/>
          <w:sz w:val="24"/>
          <w:szCs w:val="24"/>
        </w:rPr>
      </w:pPr>
    </w:p>
    <w:p w14:paraId="71B6A7B1" w14:textId="05FB204B" w:rsidR="00C87D99" w:rsidRDefault="00793C19" w:rsidP="00793C19">
      <w:pPr>
        <w:spacing w:after="0" w:line="240" w:lineRule="auto"/>
        <w:jc w:val="both"/>
        <w:rPr>
          <w:rFonts w:ascii="Arial Nova" w:hAnsi="Arial Nova" w:cs="Times New Roman"/>
          <w:sz w:val="24"/>
          <w:szCs w:val="24"/>
        </w:rPr>
      </w:pPr>
      <w:r w:rsidRPr="00793C19">
        <w:rPr>
          <w:rFonts w:ascii="Arial Nova" w:hAnsi="Arial Nova" w:cs="Times New Roman"/>
          <w:sz w:val="24"/>
          <w:szCs w:val="24"/>
        </w:rPr>
        <w:t>El Juzgado de Distrito que conoció de ambos asuntos, sobreseyó en los juicios decisión contra la que los quejosos interpusieron recursos de revisión. El Tribunal Colegiado revocó los sobreseimientos y remitió los recursos a la Suprema Corte para su resolución, debido al tema de constitucionalidad planteado.</w:t>
      </w:r>
    </w:p>
    <w:p w14:paraId="513A3A52" w14:textId="77777777" w:rsidR="00793C19" w:rsidRDefault="00793C19" w:rsidP="00793C19">
      <w:pPr>
        <w:spacing w:after="0" w:line="240" w:lineRule="auto"/>
        <w:jc w:val="both"/>
        <w:rPr>
          <w:rFonts w:ascii="Arial Nova" w:hAnsi="Arial Nova" w:cs="Times New Roman"/>
          <w:sz w:val="24"/>
          <w:szCs w:val="24"/>
        </w:rPr>
      </w:pPr>
    </w:p>
    <w:p w14:paraId="6BA52939" w14:textId="4CDF03DC" w:rsidR="0048582B" w:rsidRPr="008B0FEE" w:rsidRDefault="00B323DA" w:rsidP="00793C19">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76D25F2C" w14:textId="77777777" w:rsidR="0048582B" w:rsidRPr="00E32435" w:rsidRDefault="0048582B" w:rsidP="00793C19">
      <w:pPr>
        <w:spacing w:after="0" w:line="240" w:lineRule="auto"/>
        <w:jc w:val="both"/>
        <w:rPr>
          <w:rFonts w:ascii="Arial Nova" w:hAnsi="Arial Nova" w:cs="Times New Roman"/>
          <w:b/>
          <w:bCs/>
          <w:sz w:val="24"/>
          <w:szCs w:val="24"/>
          <w:shd w:val="clear" w:color="auto" w:fill="B4C6E7" w:themeFill="accent1" w:themeFillTint="66"/>
        </w:rPr>
      </w:pPr>
    </w:p>
    <w:p w14:paraId="3DE632DD" w14:textId="77777777" w:rsidR="00793C19" w:rsidRPr="00793C19" w:rsidRDefault="00793C19" w:rsidP="00793C19">
      <w:pPr>
        <w:spacing w:after="0" w:line="240" w:lineRule="auto"/>
        <w:jc w:val="both"/>
        <w:rPr>
          <w:rFonts w:ascii="Arial Nova" w:hAnsi="Arial Nova" w:cs="Times New Roman"/>
          <w:sz w:val="24"/>
          <w:szCs w:val="24"/>
        </w:rPr>
      </w:pPr>
      <w:r w:rsidRPr="00793C19">
        <w:rPr>
          <w:rFonts w:ascii="Arial Nova" w:hAnsi="Arial Nova" w:cs="Times New Roman"/>
          <w:sz w:val="24"/>
          <w:szCs w:val="24"/>
        </w:rPr>
        <w:t>En su fallo, el Alto Tribunal reiteró lo sostenido en los amparos en revisión 1339/2017 y 266/2023, en lo relativo a que si bien el artículo 1169 del Código de Comercio prevé la posibilidad de extender la aplicación de providencias precautorias a una persona distinta a la identificada como deudora —limitando su alcance a las que tengan el carácter de tutoras, socias o administradora de bienes ajenos—, lo cierto es que ese precepto no puede ser interpretado en el sentido de que los bienes de terceros sean objeto de alguna de las medidas cautelares previstas en el numeral 1168 de la codificación mercantil referida. Esto, en observancia del derecho fundamental de seguridad jurídica.</w:t>
      </w:r>
    </w:p>
    <w:p w14:paraId="433A2678" w14:textId="77777777" w:rsidR="00793C19" w:rsidRPr="00793C19" w:rsidRDefault="00793C19" w:rsidP="00793C19">
      <w:pPr>
        <w:spacing w:after="0" w:line="240" w:lineRule="auto"/>
        <w:jc w:val="both"/>
        <w:rPr>
          <w:rFonts w:ascii="Arial Nova" w:hAnsi="Arial Nova" w:cs="Times New Roman"/>
          <w:sz w:val="24"/>
          <w:szCs w:val="24"/>
        </w:rPr>
      </w:pPr>
    </w:p>
    <w:p w14:paraId="28E2AFCC" w14:textId="77777777" w:rsidR="00793C19" w:rsidRPr="00793C19" w:rsidRDefault="00793C19" w:rsidP="00793C19">
      <w:pPr>
        <w:spacing w:after="0" w:line="240" w:lineRule="auto"/>
        <w:jc w:val="both"/>
        <w:rPr>
          <w:rFonts w:ascii="Arial Nova" w:hAnsi="Arial Nova" w:cs="Times New Roman"/>
          <w:sz w:val="24"/>
          <w:szCs w:val="24"/>
        </w:rPr>
      </w:pPr>
      <w:r w:rsidRPr="00793C19">
        <w:rPr>
          <w:rFonts w:ascii="Arial Nova" w:hAnsi="Arial Nova" w:cs="Times New Roman"/>
          <w:sz w:val="24"/>
          <w:szCs w:val="24"/>
        </w:rPr>
        <w:t>En este sentido, la Sala sostuvo que el precepto impugnado no permite decretar alguna medida cautelar sobre el patrimonio de una persona distinta a la señalada como deudora, sino sobre los bienes que conforman el patrimonio de esta última que estén a cargo y/o disposición de quien, con motivo de alguno de los supuestos indicados previamente, esté a cargo de los bienes.</w:t>
      </w:r>
    </w:p>
    <w:p w14:paraId="1B7EF5A9" w14:textId="77777777" w:rsidR="00793C19" w:rsidRPr="00793C19" w:rsidRDefault="00793C19" w:rsidP="00793C19">
      <w:pPr>
        <w:spacing w:after="0" w:line="240" w:lineRule="auto"/>
        <w:jc w:val="both"/>
        <w:rPr>
          <w:rFonts w:ascii="Arial Nova" w:hAnsi="Arial Nova" w:cs="Times New Roman"/>
          <w:sz w:val="24"/>
          <w:szCs w:val="24"/>
        </w:rPr>
      </w:pPr>
    </w:p>
    <w:p w14:paraId="70A311FC" w14:textId="77777777" w:rsidR="00793C19" w:rsidRPr="00793C19" w:rsidRDefault="00793C19" w:rsidP="00793C19">
      <w:pPr>
        <w:spacing w:after="0" w:line="240" w:lineRule="auto"/>
        <w:jc w:val="both"/>
        <w:rPr>
          <w:rFonts w:ascii="Arial Nova" w:hAnsi="Arial Nova" w:cs="Times New Roman"/>
          <w:sz w:val="24"/>
          <w:szCs w:val="24"/>
        </w:rPr>
      </w:pPr>
      <w:r w:rsidRPr="00793C19">
        <w:rPr>
          <w:rFonts w:ascii="Arial Nova" w:hAnsi="Arial Nova" w:cs="Times New Roman"/>
          <w:sz w:val="24"/>
          <w:szCs w:val="24"/>
        </w:rPr>
        <w:t xml:space="preserve">Así, es posible decretar el acto cautelar respecto a una tercera persona sólo si tiene la calidad de administradora de bienes, socia o tutora de la contraparte de quien promueve, pero tal determinación no debe incidir ni afectar su patrimonio, sino </w:t>
      </w:r>
      <w:r w:rsidRPr="00793C19">
        <w:rPr>
          <w:rFonts w:ascii="Arial Nova" w:hAnsi="Arial Nova" w:cs="Times New Roman"/>
          <w:sz w:val="24"/>
          <w:szCs w:val="24"/>
        </w:rPr>
        <w:lastRenderedPageBreak/>
        <w:t>únicamente el de la persona que detenta la deuda, el cual está a disposición de dicha tercera, en virtud del carácter cualificado que le asiste.</w:t>
      </w:r>
    </w:p>
    <w:p w14:paraId="3AF5D63A" w14:textId="77777777" w:rsidR="00793C19" w:rsidRPr="00793C19" w:rsidRDefault="00793C19" w:rsidP="00793C19">
      <w:pPr>
        <w:spacing w:after="0" w:line="240" w:lineRule="auto"/>
        <w:jc w:val="both"/>
        <w:rPr>
          <w:rFonts w:ascii="Arial Nova" w:hAnsi="Arial Nova" w:cs="Times New Roman"/>
          <w:sz w:val="24"/>
          <w:szCs w:val="24"/>
        </w:rPr>
      </w:pPr>
    </w:p>
    <w:p w14:paraId="7506CF07" w14:textId="04283548" w:rsidR="00012771" w:rsidRPr="00E32435" w:rsidRDefault="00793C19" w:rsidP="00793C19">
      <w:pPr>
        <w:spacing w:after="0" w:line="240" w:lineRule="auto"/>
        <w:jc w:val="both"/>
        <w:rPr>
          <w:rFonts w:ascii="Arial Nova" w:hAnsi="Arial Nova" w:cs="Times New Roman"/>
          <w:sz w:val="24"/>
          <w:szCs w:val="24"/>
        </w:rPr>
      </w:pPr>
      <w:r w:rsidRPr="00793C19">
        <w:rPr>
          <w:rFonts w:ascii="Arial Nova" w:hAnsi="Arial Nova" w:cs="Times New Roman"/>
          <w:sz w:val="24"/>
          <w:szCs w:val="24"/>
        </w:rPr>
        <w:t>A partir de estas razones, la Primera Sala reconoció la constitucionalidad del precepto impugnado, negó los amparos solicitados y reservó jurisdicción al Tribunal Colegiado del conocimiento para la resolución de los temas de legalidad.</w:t>
      </w:r>
    </w:p>
    <w:p w14:paraId="53D080FC" w14:textId="77777777" w:rsidR="00252246" w:rsidRPr="00E32435" w:rsidRDefault="00252246" w:rsidP="00894EF7">
      <w:pPr>
        <w:spacing w:after="0" w:line="240" w:lineRule="auto"/>
        <w:jc w:val="both"/>
        <w:rPr>
          <w:rFonts w:ascii="Arial Nova" w:hAnsi="Arial Nova" w:cs="Times New Roman"/>
          <w:sz w:val="24"/>
          <w:szCs w:val="24"/>
        </w:rPr>
      </w:pPr>
    </w:p>
    <w:p w14:paraId="6555BF86" w14:textId="468A3E49" w:rsidR="0048582B" w:rsidRPr="00642B2A" w:rsidRDefault="00B323DA" w:rsidP="008B0FEE">
      <w:pPr>
        <w:shd w:val="clear" w:color="auto" w:fill="B4C6E7" w:themeFill="accent1" w:themeFillTint="66"/>
        <w:spacing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275EB5">
      <w:pPr>
        <w:spacing w:after="0" w:line="240" w:lineRule="auto"/>
        <w:jc w:val="both"/>
        <w:rPr>
          <w:rFonts w:ascii="Arial Nova" w:hAnsi="Arial Nova" w:cs="Times New Roman"/>
          <w:b/>
          <w:bCs/>
          <w:sz w:val="24"/>
          <w:szCs w:val="24"/>
          <w:shd w:val="clear" w:color="auto" w:fill="B4C6E7" w:themeFill="accent1" w:themeFillTint="66"/>
        </w:rPr>
      </w:pPr>
    </w:p>
    <w:p w14:paraId="0DE01B25" w14:textId="3492287C" w:rsidR="00197921" w:rsidRPr="00E32435" w:rsidRDefault="00793C19" w:rsidP="000018A2">
      <w:pPr>
        <w:spacing w:after="0" w:line="240" w:lineRule="auto"/>
        <w:jc w:val="both"/>
        <w:rPr>
          <w:rFonts w:ascii="Arial Nova" w:hAnsi="Arial Nova" w:cs="Times New Roman"/>
          <w:sz w:val="24"/>
          <w:szCs w:val="24"/>
        </w:rPr>
      </w:pPr>
      <w:r>
        <w:rPr>
          <w:rFonts w:ascii="Arial Nova" w:hAnsi="Arial Nova" w:cs="Times New Roman"/>
          <w:sz w:val="24"/>
          <w:szCs w:val="24"/>
        </w:rPr>
        <w:t>Los</w:t>
      </w:r>
      <w:r w:rsidR="00275EB5" w:rsidRPr="00E32435">
        <w:rPr>
          <w:rFonts w:ascii="Arial Nova" w:hAnsi="Arial Nova" w:cs="Times New Roman"/>
          <w:sz w:val="24"/>
          <w:szCs w:val="24"/>
        </w:rPr>
        <w:t xml:space="preserve"> asunto</w:t>
      </w:r>
      <w:r>
        <w:rPr>
          <w:rFonts w:ascii="Arial Nova" w:hAnsi="Arial Nova" w:cs="Times New Roman"/>
          <w:sz w:val="24"/>
          <w:szCs w:val="24"/>
        </w:rPr>
        <w:t>s</w:t>
      </w:r>
      <w:r w:rsidR="00275EB5" w:rsidRPr="00E32435">
        <w:rPr>
          <w:rFonts w:ascii="Arial Nova" w:hAnsi="Arial Nova" w:cs="Times New Roman"/>
          <w:sz w:val="24"/>
          <w:szCs w:val="24"/>
        </w:rPr>
        <w:t xml:space="preserve"> fue</w:t>
      </w:r>
      <w:r>
        <w:rPr>
          <w:rFonts w:ascii="Arial Nova" w:hAnsi="Arial Nova" w:cs="Times New Roman"/>
          <w:sz w:val="24"/>
          <w:szCs w:val="24"/>
        </w:rPr>
        <w:t>ron</w:t>
      </w:r>
      <w:r w:rsidR="00275EB5" w:rsidRPr="00E32435">
        <w:rPr>
          <w:rFonts w:ascii="Arial Nova" w:hAnsi="Arial Nova" w:cs="Times New Roman"/>
          <w:sz w:val="24"/>
          <w:szCs w:val="24"/>
        </w:rPr>
        <w:t xml:space="preserve"> aprobado</w:t>
      </w:r>
      <w:r>
        <w:rPr>
          <w:rFonts w:ascii="Arial Nova" w:hAnsi="Arial Nova" w:cs="Times New Roman"/>
          <w:sz w:val="24"/>
          <w:szCs w:val="24"/>
        </w:rPr>
        <w:t>s</w:t>
      </w:r>
      <w:r w:rsidR="00275EB5" w:rsidRPr="00E32435">
        <w:rPr>
          <w:rFonts w:ascii="Arial Nova" w:hAnsi="Arial Nova" w:cs="Times New Roman"/>
          <w:sz w:val="24"/>
          <w:szCs w:val="24"/>
        </w:rPr>
        <w:t xml:space="preserve"> </w:t>
      </w:r>
      <w:r w:rsidR="00B92B45" w:rsidRPr="00E32435">
        <w:rPr>
          <w:rFonts w:ascii="Arial Nova" w:hAnsi="Arial Nova" w:cs="Times New Roman"/>
          <w:sz w:val="24"/>
          <w:szCs w:val="24"/>
        </w:rPr>
        <w:t xml:space="preserve">en sesión de la Primera Sala del </w:t>
      </w:r>
      <w:r>
        <w:rPr>
          <w:rFonts w:ascii="Arial Nova" w:hAnsi="Arial Nova" w:cs="Times New Roman"/>
          <w:sz w:val="24"/>
          <w:szCs w:val="24"/>
        </w:rPr>
        <w:t>30</w:t>
      </w:r>
      <w:r w:rsidR="00B92B45" w:rsidRPr="00E32435">
        <w:rPr>
          <w:rFonts w:ascii="Arial Nova" w:hAnsi="Arial Nova" w:cs="Times New Roman"/>
          <w:sz w:val="24"/>
          <w:szCs w:val="24"/>
        </w:rPr>
        <w:t xml:space="preserve"> de </w:t>
      </w:r>
      <w:r>
        <w:rPr>
          <w:rFonts w:ascii="Arial Nova" w:hAnsi="Arial Nova" w:cs="Times New Roman"/>
          <w:sz w:val="24"/>
          <w:szCs w:val="24"/>
        </w:rPr>
        <w:t>octu</w:t>
      </w:r>
      <w:r w:rsidR="00B92B45" w:rsidRPr="00E32435">
        <w:rPr>
          <w:rFonts w:ascii="Arial Nova" w:hAnsi="Arial Nova" w:cs="Times New Roman"/>
          <w:sz w:val="24"/>
          <w:szCs w:val="24"/>
        </w:rPr>
        <w:t>bre de 202</w:t>
      </w:r>
      <w:r>
        <w:rPr>
          <w:rFonts w:ascii="Arial Nova" w:hAnsi="Arial Nova" w:cs="Times New Roman"/>
          <w:sz w:val="24"/>
          <w:szCs w:val="24"/>
        </w:rPr>
        <w:t>4</w:t>
      </w:r>
      <w:r w:rsidR="00B92B45" w:rsidRPr="00E32435">
        <w:rPr>
          <w:rFonts w:ascii="Arial Nova" w:hAnsi="Arial Nova" w:cs="Times New Roman"/>
          <w:sz w:val="24"/>
          <w:szCs w:val="24"/>
        </w:rPr>
        <w:t xml:space="preserve">, </w:t>
      </w:r>
      <w:r w:rsidR="00275EB5" w:rsidRPr="00E32435">
        <w:rPr>
          <w:rFonts w:ascii="Arial Nova" w:hAnsi="Arial Nova" w:cs="Times New Roman"/>
          <w:sz w:val="24"/>
          <w:szCs w:val="24"/>
        </w:rPr>
        <w:t xml:space="preserve">por </w:t>
      </w:r>
      <w:r w:rsidR="00630C4B" w:rsidRPr="00E32435">
        <w:rPr>
          <w:rFonts w:ascii="Arial Nova" w:hAnsi="Arial Nova" w:cs="Times New Roman"/>
          <w:sz w:val="24"/>
          <w:szCs w:val="24"/>
        </w:rPr>
        <w:t>unanimidad de cinco</w:t>
      </w:r>
      <w:r w:rsidR="002F5E8B" w:rsidRPr="00E32435">
        <w:rPr>
          <w:rFonts w:ascii="Arial Nova" w:hAnsi="Arial Nova" w:cs="Times New Roman"/>
          <w:sz w:val="24"/>
          <w:szCs w:val="24"/>
        </w:rPr>
        <w:t xml:space="preserve"> votos de la</w:t>
      </w:r>
      <w:r w:rsidR="00630C4B" w:rsidRPr="00E32435">
        <w:rPr>
          <w:rFonts w:ascii="Arial Nova" w:hAnsi="Arial Nova" w:cs="Times New Roman"/>
          <w:sz w:val="24"/>
          <w:szCs w:val="24"/>
        </w:rPr>
        <w:t>s</w:t>
      </w:r>
      <w:r w:rsidR="00C81298">
        <w:rPr>
          <w:rFonts w:ascii="Arial Nova" w:hAnsi="Arial Nova" w:cs="Times New Roman"/>
          <w:sz w:val="24"/>
          <w:szCs w:val="24"/>
        </w:rPr>
        <w:t xml:space="preserve"> Señoras </w:t>
      </w:r>
      <w:r w:rsidR="002F5E8B" w:rsidRPr="00E32435">
        <w:rPr>
          <w:rFonts w:ascii="Arial Nova" w:hAnsi="Arial Nova" w:cs="Times New Roman"/>
          <w:sz w:val="24"/>
          <w:szCs w:val="24"/>
        </w:rPr>
        <w:t>Ministra</w:t>
      </w:r>
      <w:r w:rsidR="00630C4B" w:rsidRPr="00E32435">
        <w:rPr>
          <w:rFonts w:ascii="Arial Nova" w:hAnsi="Arial Nova" w:cs="Times New Roman"/>
          <w:sz w:val="24"/>
          <w:szCs w:val="24"/>
        </w:rPr>
        <w:t>s</w:t>
      </w:r>
      <w:r w:rsidR="002F5E8B" w:rsidRPr="00E32435">
        <w:rPr>
          <w:rFonts w:ascii="Arial Nova" w:hAnsi="Arial Nova" w:cs="Times New Roman"/>
          <w:sz w:val="24"/>
          <w:szCs w:val="24"/>
        </w:rPr>
        <w:t xml:space="preserve"> </w:t>
      </w:r>
      <w:r w:rsidR="00C81298">
        <w:rPr>
          <w:rFonts w:ascii="Arial Nova" w:hAnsi="Arial Nova" w:cs="Times New Roman"/>
          <w:sz w:val="24"/>
          <w:szCs w:val="24"/>
        </w:rPr>
        <w:t>Loretta Ortiz Ahlf</w:t>
      </w:r>
      <w:r w:rsidR="00630C4B" w:rsidRPr="00E32435">
        <w:rPr>
          <w:rFonts w:ascii="Arial Nova" w:hAnsi="Arial Nova" w:cs="Times New Roman"/>
          <w:sz w:val="24"/>
          <w:szCs w:val="24"/>
        </w:rPr>
        <w:t xml:space="preserve"> y Ana Margarita Ríos Farjat</w:t>
      </w:r>
      <w:r w:rsidR="00197921" w:rsidRPr="00E32435">
        <w:rPr>
          <w:rFonts w:ascii="Arial Nova" w:hAnsi="Arial Nova" w:cs="Times New Roman"/>
          <w:sz w:val="24"/>
          <w:szCs w:val="24"/>
        </w:rPr>
        <w:t xml:space="preserve">, </w:t>
      </w:r>
      <w:r w:rsidR="00C81298">
        <w:rPr>
          <w:rFonts w:ascii="Arial Nova" w:hAnsi="Arial Nova" w:cs="Times New Roman"/>
          <w:sz w:val="24"/>
          <w:szCs w:val="24"/>
        </w:rPr>
        <w:t>así como de</w:t>
      </w:r>
      <w:r w:rsidR="00197921" w:rsidRPr="00E32435">
        <w:rPr>
          <w:rFonts w:ascii="Arial Nova" w:hAnsi="Arial Nova" w:cs="Times New Roman"/>
          <w:sz w:val="24"/>
          <w:szCs w:val="24"/>
        </w:rPr>
        <w:t xml:space="preserve"> los </w:t>
      </w:r>
      <w:r w:rsidR="00C81298">
        <w:rPr>
          <w:rFonts w:ascii="Arial Nova" w:hAnsi="Arial Nova" w:cs="Times New Roman"/>
          <w:sz w:val="24"/>
          <w:szCs w:val="24"/>
        </w:rPr>
        <w:t xml:space="preserve">Señores </w:t>
      </w:r>
      <w:r w:rsidR="00197921" w:rsidRPr="00E32435">
        <w:rPr>
          <w:rFonts w:ascii="Arial Nova" w:hAnsi="Arial Nova" w:cs="Times New Roman"/>
          <w:sz w:val="24"/>
          <w:szCs w:val="24"/>
        </w:rPr>
        <w:t xml:space="preserve">Ministros </w:t>
      </w:r>
      <w:r w:rsidR="00C81298" w:rsidRPr="00E32435">
        <w:rPr>
          <w:rFonts w:ascii="Arial Nova" w:hAnsi="Arial Nova" w:cs="Times New Roman"/>
          <w:sz w:val="24"/>
          <w:szCs w:val="24"/>
        </w:rPr>
        <w:t>Juan Luis González Alcántara Carrancá</w:t>
      </w:r>
      <w:r w:rsidR="00C81298">
        <w:rPr>
          <w:rFonts w:ascii="Arial Nova" w:hAnsi="Arial Nova" w:cs="Times New Roman"/>
          <w:sz w:val="24"/>
          <w:szCs w:val="24"/>
        </w:rPr>
        <w:t>,</w:t>
      </w:r>
      <w:r w:rsidR="00C81298" w:rsidRPr="00E32435">
        <w:rPr>
          <w:rFonts w:ascii="Arial Nova" w:hAnsi="Arial Nova" w:cs="Times New Roman"/>
          <w:sz w:val="24"/>
          <w:szCs w:val="24"/>
        </w:rPr>
        <w:t xml:space="preserve"> </w:t>
      </w:r>
      <w:r w:rsidR="00C23B5A" w:rsidRPr="00E32435">
        <w:rPr>
          <w:rFonts w:ascii="Arial Nova" w:hAnsi="Arial Nova" w:cs="Times New Roman"/>
          <w:sz w:val="24"/>
          <w:szCs w:val="24"/>
        </w:rPr>
        <w:t>Alfredo Gutiérrez Ortiz Mena</w:t>
      </w:r>
      <w:r w:rsidR="00C81298">
        <w:rPr>
          <w:rFonts w:ascii="Arial Nova" w:hAnsi="Arial Nova" w:cs="Times New Roman"/>
          <w:sz w:val="24"/>
          <w:szCs w:val="24"/>
        </w:rPr>
        <w:t>,</w:t>
      </w:r>
      <w:r w:rsidR="00C23B5A" w:rsidRPr="00E32435">
        <w:rPr>
          <w:rFonts w:ascii="Arial Nova" w:hAnsi="Arial Nova" w:cs="Times New Roman"/>
          <w:sz w:val="24"/>
          <w:szCs w:val="24"/>
        </w:rPr>
        <w:t xml:space="preserve"> </w:t>
      </w:r>
      <w:r w:rsidR="00197921" w:rsidRPr="00E32435">
        <w:rPr>
          <w:rFonts w:ascii="Arial Nova" w:hAnsi="Arial Nova" w:cs="Times New Roman"/>
          <w:sz w:val="24"/>
          <w:szCs w:val="24"/>
        </w:rPr>
        <w:t>y</w:t>
      </w:r>
      <w:r w:rsidR="00C81298">
        <w:rPr>
          <w:rFonts w:ascii="Arial Nova" w:hAnsi="Arial Nova" w:cs="Times New Roman"/>
          <w:sz w:val="24"/>
          <w:szCs w:val="24"/>
        </w:rPr>
        <w:t xml:space="preserve"> </w:t>
      </w:r>
      <w:r w:rsidR="00C81298" w:rsidRPr="00E32435">
        <w:rPr>
          <w:rFonts w:ascii="Arial Nova" w:hAnsi="Arial Nova" w:cs="Times New Roman"/>
          <w:sz w:val="24"/>
          <w:szCs w:val="24"/>
        </w:rPr>
        <w:t>Jorge Mario Pardo Rebolledo</w:t>
      </w:r>
      <w:r w:rsidR="00C81298">
        <w:rPr>
          <w:rFonts w:ascii="Arial Nova" w:hAnsi="Arial Nova" w:cs="Times New Roman"/>
          <w:sz w:val="24"/>
          <w:szCs w:val="24"/>
        </w:rPr>
        <w:t xml:space="preserve"> (Presidente)</w:t>
      </w:r>
      <w:r w:rsidR="00630C4B" w:rsidRPr="00E32435">
        <w:rPr>
          <w:rFonts w:ascii="Arial Nova" w:hAnsi="Arial Nova" w:cs="Times New Roman"/>
          <w:sz w:val="24"/>
          <w:szCs w:val="24"/>
        </w:rPr>
        <w:t>.</w:t>
      </w:r>
    </w:p>
    <w:p w14:paraId="7FD6E955" w14:textId="3FD6281B" w:rsidR="005651E4" w:rsidRDefault="005651E4" w:rsidP="005651E4">
      <w:pPr>
        <w:spacing w:after="0" w:line="240" w:lineRule="auto"/>
        <w:jc w:val="both"/>
        <w:rPr>
          <w:rFonts w:ascii="Arial Nova" w:hAnsi="Arial Nova" w:cs="Times New Roman"/>
          <w:sz w:val="24"/>
          <w:szCs w:val="24"/>
        </w:rPr>
      </w:pPr>
    </w:p>
    <w:p w14:paraId="04F5A63D" w14:textId="77777777" w:rsidR="00642B2A" w:rsidRDefault="00642B2A" w:rsidP="005651E4">
      <w:pPr>
        <w:spacing w:after="0" w:line="240" w:lineRule="auto"/>
        <w:jc w:val="both"/>
        <w:rPr>
          <w:rFonts w:ascii="Arial Nova" w:hAnsi="Arial Nova" w:cs="Times New Roman"/>
          <w:sz w:val="24"/>
          <w:szCs w:val="24"/>
        </w:rPr>
      </w:pPr>
    </w:p>
    <w:p w14:paraId="0BFE51E9" w14:textId="77777777" w:rsidR="00642B2A" w:rsidRPr="00E32435" w:rsidRDefault="00642B2A"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1177B" w14:textId="77777777" w:rsidR="005A1B66" w:rsidRDefault="005A1B66" w:rsidP="000A7E7B">
      <w:pPr>
        <w:spacing w:after="0" w:line="240" w:lineRule="auto"/>
      </w:pPr>
      <w:r>
        <w:separator/>
      </w:r>
    </w:p>
    <w:p w14:paraId="000E9F7B" w14:textId="77777777" w:rsidR="005A1B66" w:rsidRDefault="005A1B66"/>
  </w:endnote>
  <w:endnote w:type="continuationSeparator" w:id="0">
    <w:p w14:paraId="0C2C88FE" w14:textId="77777777" w:rsidR="005A1B66" w:rsidRDefault="005A1B66" w:rsidP="000A7E7B">
      <w:pPr>
        <w:spacing w:after="0" w:line="240" w:lineRule="auto"/>
      </w:pPr>
      <w:r>
        <w:continuationSeparator/>
      </w:r>
    </w:p>
    <w:p w14:paraId="23903FE8" w14:textId="77777777" w:rsidR="005A1B66" w:rsidRDefault="005A1B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F13F2" w14:textId="77777777" w:rsidR="005A1B66" w:rsidRDefault="005A1B66" w:rsidP="000A7E7B">
      <w:pPr>
        <w:spacing w:after="0" w:line="240" w:lineRule="auto"/>
      </w:pPr>
      <w:r>
        <w:separator/>
      </w:r>
    </w:p>
    <w:p w14:paraId="449D031B" w14:textId="77777777" w:rsidR="005A1B66" w:rsidRDefault="005A1B66"/>
  </w:footnote>
  <w:footnote w:type="continuationSeparator" w:id="0">
    <w:p w14:paraId="7891ABD0" w14:textId="77777777" w:rsidR="005A1B66" w:rsidRDefault="005A1B66" w:rsidP="000A7E7B">
      <w:pPr>
        <w:spacing w:after="0" w:line="240" w:lineRule="auto"/>
      </w:pPr>
      <w:r>
        <w:continuationSeparator/>
      </w:r>
    </w:p>
    <w:p w14:paraId="077936EA" w14:textId="77777777" w:rsidR="005A1B66" w:rsidRDefault="005A1B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D3F8F" w14:textId="0C0462EF" w:rsidR="0048582B" w:rsidRPr="00046D48" w:rsidRDefault="0048582B" w:rsidP="00C81298">
    <w:pPr>
      <w:pStyle w:val="Encabezado"/>
      <w:ind w:left="3402"/>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3655D62E" w:rsidR="0048582B" w:rsidRPr="00046D48" w:rsidRDefault="0048582B" w:rsidP="00C81298">
    <w:pPr>
      <w:pStyle w:val="Encabezado"/>
      <w:ind w:left="3402"/>
      <w:jc w:val="right"/>
      <w:rPr>
        <w:rFonts w:ascii="Arial Nova" w:hAnsi="Arial Nova"/>
        <w:color w:val="002060"/>
        <w:sz w:val="20"/>
        <w:szCs w:val="20"/>
      </w:rPr>
    </w:pPr>
    <w:r w:rsidRPr="00046D48">
      <w:rPr>
        <w:rFonts w:ascii="Arial Nova" w:hAnsi="Arial Nova" w:cs="Times New Roman"/>
        <w:b/>
        <w:bCs/>
        <w:color w:val="002060"/>
        <w:sz w:val="20"/>
        <w:szCs w:val="20"/>
      </w:rPr>
      <w:t>AMPARO</w:t>
    </w:r>
    <w:r w:rsidR="00C81298">
      <w:rPr>
        <w:rFonts w:ascii="Arial Nova" w:hAnsi="Arial Nova" w:cs="Times New Roman"/>
        <w:b/>
        <w:bCs/>
        <w:color w:val="002060"/>
        <w:sz w:val="20"/>
        <w:szCs w:val="20"/>
      </w:rPr>
      <w:t>S</w:t>
    </w:r>
    <w:r w:rsidRPr="00046D48">
      <w:rPr>
        <w:rFonts w:ascii="Arial Nova" w:hAnsi="Arial Nova" w:cs="Times New Roman"/>
        <w:b/>
        <w:bCs/>
        <w:color w:val="002060"/>
        <w:sz w:val="20"/>
        <w:szCs w:val="20"/>
      </w:rPr>
      <w:t xml:space="preserve"> EN REVISIÓN </w:t>
    </w:r>
    <w:r w:rsidR="00C81298">
      <w:rPr>
        <w:rFonts w:ascii="Arial Nova" w:hAnsi="Arial Nova" w:cs="Times New Roman"/>
        <w:b/>
        <w:bCs/>
        <w:color w:val="002060"/>
        <w:sz w:val="20"/>
        <w:szCs w:val="20"/>
      </w:rPr>
      <w:t xml:space="preserve">233 Y 344. AMBOS DE </w:t>
    </w:r>
    <w:r w:rsidRPr="00046D48">
      <w:rPr>
        <w:rFonts w:ascii="Arial Nova" w:hAnsi="Arial Nova" w:cs="Times New Roman"/>
        <w:b/>
        <w:bCs/>
        <w:color w:val="002060"/>
        <w:sz w:val="20"/>
        <w:szCs w:val="20"/>
      </w:rPr>
      <w:t>202</w:t>
    </w:r>
    <w:r w:rsidR="00C81298">
      <w:rPr>
        <w:rFonts w:ascii="Arial Nova" w:hAnsi="Arial Nova" w:cs="Times New Roman"/>
        <w:b/>
        <w:bCs/>
        <w:color w:val="002060"/>
        <w:sz w:val="20"/>
        <w:szCs w:val="20"/>
      </w:rPr>
      <w:t>4</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3"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3"/>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1"/>
  </w:num>
  <w:num w:numId="2" w16cid:durableId="28871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3E29"/>
    <w:rsid w:val="00024AF3"/>
    <w:rsid w:val="00026C6C"/>
    <w:rsid w:val="00037474"/>
    <w:rsid w:val="0004681E"/>
    <w:rsid w:val="00046D48"/>
    <w:rsid w:val="000474D9"/>
    <w:rsid w:val="000614E2"/>
    <w:rsid w:val="000643FD"/>
    <w:rsid w:val="00072FD1"/>
    <w:rsid w:val="00080AAC"/>
    <w:rsid w:val="00084403"/>
    <w:rsid w:val="000911E5"/>
    <w:rsid w:val="00093A38"/>
    <w:rsid w:val="000A0E87"/>
    <w:rsid w:val="000A5B78"/>
    <w:rsid w:val="000A67FF"/>
    <w:rsid w:val="000A7E7B"/>
    <w:rsid w:val="000B04DC"/>
    <w:rsid w:val="000B39EC"/>
    <w:rsid w:val="000B569F"/>
    <w:rsid w:val="000C3CBD"/>
    <w:rsid w:val="000D1A12"/>
    <w:rsid w:val="000D2EBD"/>
    <w:rsid w:val="000D4803"/>
    <w:rsid w:val="000D5F59"/>
    <w:rsid w:val="000E0245"/>
    <w:rsid w:val="000E3651"/>
    <w:rsid w:val="000E64E7"/>
    <w:rsid w:val="000F00C8"/>
    <w:rsid w:val="000F495F"/>
    <w:rsid w:val="00100C8F"/>
    <w:rsid w:val="00101718"/>
    <w:rsid w:val="001058A3"/>
    <w:rsid w:val="00111977"/>
    <w:rsid w:val="00114E7A"/>
    <w:rsid w:val="00117441"/>
    <w:rsid w:val="00121276"/>
    <w:rsid w:val="00121D2D"/>
    <w:rsid w:val="001268F0"/>
    <w:rsid w:val="00126C0B"/>
    <w:rsid w:val="00134364"/>
    <w:rsid w:val="00146208"/>
    <w:rsid w:val="00155F2E"/>
    <w:rsid w:val="001562EC"/>
    <w:rsid w:val="0016052F"/>
    <w:rsid w:val="00160CAC"/>
    <w:rsid w:val="001621BB"/>
    <w:rsid w:val="00162364"/>
    <w:rsid w:val="001624A8"/>
    <w:rsid w:val="001633B5"/>
    <w:rsid w:val="00165F78"/>
    <w:rsid w:val="00166644"/>
    <w:rsid w:val="001724BA"/>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C01EC"/>
    <w:rsid w:val="001C0F20"/>
    <w:rsid w:val="001C63EB"/>
    <w:rsid w:val="001D13B2"/>
    <w:rsid w:val="001D21EB"/>
    <w:rsid w:val="001D4B75"/>
    <w:rsid w:val="001D5AB2"/>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1987"/>
    <w:rsid w:val="0026783A"/>
    <w:rsid w:val="00275EB5"/>
    <w:rsid w:val="00275F4F"/>
    <w:rsid w:val="00283A9B"/>
    <w:rsid w:val="002901D6"/>
    <w:rsid w:val="00291AB0"/>
    <w:rsid w:val="00292788"/>
    <w:rsid w:val="00296126"/>
    <w:rsid w:val="0029700B"/>
    <w:rsid w:val="002A6F62"/>
    <w:rsid w:val="002B0FC2"/>
    <w:rsid w:val="002B6947"/>
    <w:rsid w:val="002C0C35"/>
    <w:rsid w:val="002C53C2"/>
    <w:rsid w:val="002D0BA1"/>
    <w:rsid w:val="002D2054"/>
    <w:rsid w:val="002D458E"/>
    <w:rsid w:val="002D6E50"/>
    <w:rsid w:val="002E2DF0"/>
    <w:rsid w:val="002E4082"/>
    <w:rsid w:val="002E68E4"/>
    <w:rsid w:val="002F024C"/>
    <w:rsid w:val="002F4387"/>
    <w:rsid w:val="002F5189"/>
    <w:rsid w:val="002F5E8B"/>
    <w:rsid w:val="002F6958"/>
    <w:rsid w:val="00300F95"/>
    <w:rsid w:val="00302903"/>
    <w:rsid w:val="00315E53"/>
    <w:rsid w:val="00320183"/>
    <w:rsid w:val="003213F0"/>
    <w:rsid w:val="00322A63"/>
    <w:rsid w:val="00323C00"/>
    <w:rsid w:val="00324F35"/>
    <w:rsid w:val="003266E1"/>
    <w:rsid w:val="00326989"/>
    <w:rsid w:val="00332C63"/>
    <w:rsid w:val="00333908"/>
    <w:rsid w:val="00334473"/>
    <w:rsid w:val="003378E8"/>
    <w:rsid w:val="00340154"/>
    <w:rsid w:val="00340F79"/>
    <w:rsid w:val="00344F45"/>
    <w:rsid w:val="003456DC"/>
    <w:rsid w:val="003464B8"/>
    <w:rsid w:val="003468DB"/>
    <w:rsid w:val="00346BA5"/>
    <w:rsid w:val="00346BA6"/>
    <w:rsid w:val="00354BF0"/>
    <w:rsid w:val="003649F3"/>
    <w:rsid w:val="00366734"/>
    <w:rsid w:val="00366748"/>
    <w:rsid w:val="00376697"/>
    <w:rsid w:val="003815E4"/>
    <w:rsid w:val="003826D1"/>
    <w:rsid w:val="0038311F"/>
    <w:rsid w:val="00385DE5"/>
    <w:rsid w:val="00392EB3"/>
    <w:rsid w:val="00394C47"/>
    <w:rsid w:val="003A4A72"/>
    <w:rsid w:val="003A672A"/>
    <w:rsid w:val="003B0C5A"/>
    <w:rsid w:val="003B33AE"/>
    <w:rsid w:val="003B515C"/>
    <w:rsid w:val="003B55DB"/>
    <w:rsid w:val="003B6A72"/>
    <w:rsid w:val="003D4B08"/>
    <w:rsid w:val="003E12C6"/>
    <w:rsid w:val="003E2559"/>
    <w:rsid w:val="003E3C96"/>
    <w:rsid w:val="003E6A38"/>
    <w:rsid w:val="003E6C60"/>
    <w:rsid w:val="003E6D4F"/>
    <w:rsid w:val="003F5933"/>
    <w:rsid w:val="0040081A"/>
    <w:rsid w:val="00401724"/>
    <w:rsid w:val="0040524F"/>
    <w:rsid w:val="004066A2"/>
    <w:rsid w:val="00410C7B"/>
    <w:rsid w:val="0041275E"/>
    <w:rsid w:val="0041288D"/>
    <w:rsid w:val="00413926"/>
    <w:rsid w:val="00414B37"/>
    <w:rsid w:val="00416322"/>
    <w:rsid w:val="004239C9"/>
    <w:rsid w:val="00435177"/>
    <w:rsid w:val="0044166C"/>
    <w:rsid w:val="00447670"/>
    <w:rsid w:val="0044784E"/>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3113"/>
    <w:rsid w:val="004A515E"/>
    <w:rsid w:val="004B0908"/>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6AE0"/>
    <w:rsid w:val="00526F66"/>
    <w:rsid w:val="00527634"/>
    <w:rsid w:val="00532133"/>
    <w:rsid w:val="0053735F"/>
    <w:rsid w:val="00544056"/>
    <w:rsid w:val="0055469E"/>
    <w:rsid w:val="00554BB3"/>
    <w:rsid w:val="00554CAF"/>
    <w:rsid w:val="005552DB"/>
    <w:rsid w:val="00564FF0"/>
    <w:rsid w:val="005651E4"/>
    <w:rsid w:val="005723A9"/>
    <w:rsid w:val="0057274B"/>
    <w:rsid w:val="00577488"/>
    <w:rsid w:val="00583C0F"/>
    <w:rsid w:val="00584C2F"/>
    <w:rsid w:val="00587CCA"/>
    <w:rsid w:val="00593D25"/>
    <w:rsid w:val="005962C5"/>
    <w:rsid w:val="005A1B66"/>
    <w:rsid w:val="005A31A2"/>
    <w:rsid w:val="005A400D"/>
    <w:rsid w:val="005A4594"/>
    <w:rsid w:val="005A7C21"/>
    <w:rsid w:val="005B0792"/>
    <w:rsid w:val="005B1972"/>
    <w:rsid w:val="005B4A77"/>
    <w:rsid w:val="005B677C"/>
    <w:rsid w:val="005B7089"/>
    <w:rsid w:val="005C0E5C"/>
    <w:rsid w:val="005C1063"/>
    <w:rsid w:val="005C1266"/>
    <w:rsid w:val="005C19AF"/>
    <w:rsid w:val="005C25C8"/>
    <w:rsid w:val="005C3C11"/>
    <w:rsid w:val="005C6396"/>
    <w:rsid w:val="005C7783"/>
    <w:rsid w:val="005D02B6"/>
    <w:rsid w:val="005D4956"/>
    <w:rsid w:val="005D668C"/>
    <w:rsid w:val="005D7615"/>
    <w:rsid w:val="005D7AF6"/>
    <w:rsid w:val="005E054A"/>
    <w:rsid w:val="005F33A7"/>
    <w:rsid w:val="005F6321"/>
    <w:rsid w:val="005F6734"/>
    <w:rsid w:val="006126BA"/>
    <w:rsid w:val="006146C9"/>
    <w:rsid w:val="006206CA"/>
    <w:rsid w:val="00622CF0"/>
    <w:rsid w:val="00624A06"/>
    <w:rsid w:val="00624A59"/>
    <w:rsid w:val="00630C4B"/>
    <w:rsid w:val="00630FC2"/>
    <w:rsid w:val="006317C8"/>
    <w:rsid w:val="00634DD2"/>
    <w:rsid w:val="006408E4"/>
    <w:rsid w:val="0064214E"/>
    <w:rsid w:val="006421A3"/>
    <w:rsid w:val="00642B2A"/>
    <w:rsid w:val="00644F86"/>
    <w:rsid w:val="00646B50"/>
    <w:rsid w:val="00650211"/>
    <w:rsid w:val="006524F2"/>
    <w:rsid w:val="00653A76"/>
    <w:rsid w:val="0065440E"/>
    <w:rsid w:val="00663064"/>
    <w:rsid w:val="0068196C"/>
    <w:rsid w:val="00681F98"/>
    <w:rsid w:val="006916BA"/>
    <w:rsid w:val="00694131"/>
    <w:rsid w:val="006A0C3F"/>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6823"/>
    <w:rsid w:val="00785542"/>
    <w:rsid w:val="00793C19"/>
    <w:rsid w:val="00796584"/>
    <w:rsid w:val="00797413"/>
    <w:rsid w:val="007A1AC0"/>
    <w:rsid w:val="007A286B"/>
    <w:rsid w:val="007A33F2"/>
    <w:rsid w:val="007A5A9F"/>
    <w:rsid w:val="007A7085"/>
    <w:rsid w:val="007B25BC"/>
    <w:rsid w:val="007B27CA"/>
    <w:rsid w:val="007B346F"/>
    <w:rsid w:val="007D500D"/>
    <w:rsid w:val="007D5D5D"/>
    <w:rsid w:val="007E2277"/>
    <w:rsid w:val="007E67CA"/>
    <w:rsid w:val="007F270C"/>
    <w:rsid w:val="007F3616"/>
    <w:rsid w:val="008109A5"/>
    <w:rsid w:val="00813028"/>
    <w:rsid w:val="008134BE"/>
    <w:rsid w:val="00815A0C"/>
    <w:rsid w:val="00823513"/>
    <w:rsid w:val="0082358F"/>
    <w:rsid w:val="00825464"/>
    <w:rsid w:val="00832148"/>
    <w:rsid w:val="00833EEB"/>
    <w:rsid w:val="00840553"/>
    <w:rsid w:val="00845044"/>
    <w:rsid w:val="00847F6F"/>
    <w:rsid w:val="00850179"/>
    <w:rsid w:val="0085251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77C2"/>
    <w:rsid w:val="008A0670"/>
    <w:rsid w:val="008A2FC6"/>
    <w:rsid w:val="008A55C8"/>
    <w:rsid w:val="008B0FEE"/>
    <w:rsid w:val="008C1837"/>
    <w:rsid w:val="008C2656"/>
    <w:rsid w:val="008C6934"/>
    <w:rsid w:val="008C79D6"/>
    <w:rsid w:val="008E2BAC"/>
    <w:rsid w:val="008E342F"/>
    <w:rsid w:val="00900489"/>
    <w:rsid w:val="0090105E"/>
    <w:rsid w:val="009116D9"/>
    <w:rsid w:val="009143E0"/>
    <w:rsid w:val="00914C03"/>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963A1"/>
    <w:rsid w:val="009A7F2E"/>
    <w:rsid w:val="009B0BCE"/>
    <w:rsid w:val="009B4895"/>
    <w:rsid w:val="009C12DD"/>
    <w:rsid w:val="009C33C3"/>
    <w:rsid w:val="009D0A51"/>
    <w:rsid w:val="009D4D4F"/>
    <w:rsid w:val="009E1DB0"/>
    <w:rsid w:val="009E501E"/>
    <w:rsid w:val="009F092B"/>
    <w:rsid w:val="009F435E"/>
    <w:rsid w:val="009F4D4B"/>
    <w:rsid w:val="009F54C9"/>
    <w:rsid w:val="009F5A78"/>
    <w:rsid w:val="009F65DC"/>
    <w:rsid w:val="00A02821"/>
    <w:rsid w:val="00A030F8"/>
    <w:rsid w:val="00A06BD8"/>
    <w:rsid w:val="00A1353A"/>
    <w:rsid w:val="00A14187"/>
    <w:rsid w:val="00A23FF9"/>
    <w:rsid w:val="00A24797"/>
    <w:rsid w:val="00A2652C"/>
    <w:rsid w:val="00A26C35"/>
    <w:rsid w:val="00A335F8"/>
    <w:rsid w:val="00A34118"/>
    <w:rsid w:val="00A356D8"/>
    <w:rsid w:val="00A372BA"/>
    <w:rsid w:val="00A46110"/>
    <w:rsid w:val="00A54512"/>
    <w:rsid w:val="00A60A42"/>
    <w:rsid w:val="00A61235"/>
    <w:rsid w:val="00A64273"/>
    <w:rsid w:val="00A71F20"/>
    <w:rsid w:val="00A762AD"/>
    <w:rsid w:val="00A85ADA"/>
    <w:rsid w:val="00A91D26"/>
    <w:rsid w:val="00A954EE"/>
    <w:rsid w:val="00AA0899"/>
    <w:rsid w:val="00AA09BE"/>
    <w:rsid w:val="00AA26D5"/>
    <w:rsid w:val="00AA4ACF"/>
    <w:rsid w:val="00AA6A37"/>
    <w:rsid w:val="00AB02E8"/>
    <w:rsid w:val="00AB1420"/>
    <w:rsid w:val="00AB66B8"/>
    <w:rsid w:val="00AC421E"/>
    <w:rsid w:val="00AC55FE"/>
    <w:rsid w:val="00AC7D13"/>
    <w:rsid w:val="00AD1806"/>
    <w:rsid w:val="00AD5345"/>
    <w:rsid w:val="00AD53B8"/>
    <w:rsid w:val="00AE75B8"/>
    <w:rsid w:val="00AF51B8"/>
    <w:rsid w:val="00AF5D98"/>
    <w:rsid w:val="00B00169"/>
    <w:rsid w:val="00B07844"/>
    <w:rsid w:val="00B07C55"/>
    <w:rsid w:val="00B07EBE"/>
    <w:rsid w:val="00B10931"/>
    <w:rsid w:val="00B11268"/>
    <w:rsid w:val="00B15460"/>
    <w:rsid w:val="00B169D6"/>
    <w:rsid w:val="00B21008"/>
    <w:rsid w:val="00B237A1"/>
    <w:rsid w:val="00B323DA"/>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F452E"/>
    <w:rsid w:val="00BF6B4B"/>
    <w:rsid w:val="00BF73A8"/>
    <w:rsid w:val="00C00D9C"/>
    <w:rsid w:val="00C00F77"/>
    <w:rsid w:val="00C011E2"/>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629A"/>
    <w:rsid w:val="00C5383F"/>
    <w:rsid w:val="00C6021D"/>
    <w:rsid w:val="00C61315"/>
    <w:rsid w:val="00C62218"/>
    <w:rsid w:val="00C6376D"/>
    <w:rsid w:val="00C64F82"/>
    <w:rsid w:val="00C67B64"/>
    <w:rsid w:val="00C73136"/>
    <w:rsid w:val="00C74B44"/>
    <w:rsid w:val="00C80819"/>
    <w:rsid w:val="00C81298"/>
    <w:rsid w:val="00C835B2"/>
    <w:rsid w:val="00C86185"/>
    <w:rsid w:val="00C87D99"/>
    <w:rsid w:val="00C94C16"/>
    <w:rsid w:val="00C97793"/>
    <w:rsid w:val="00CA3F75"/>
    <w:rsid w:val="00CA5857"/>
    <w:rsid w:val="00CC5293"/>
    <w:rsid w:val="00CD3037"/>
    <w:rsid w:val="00CE0FA8"/>
    <w:rsid w:val="00CE21AD"/>
    <w:rsid w:val="00CE3DB1"/>
    <w:rsid w:val="00CE75A8"/>
    <w:rsid w:val="00CF0739"/>
    <w:rsid w:val="00CF3121"/>
    <w:rsid w:val="00CF32FA"/>
    <w:rsid w:val="00D04554"/>
    <w:rsid w:val="00D117AE"/>
    <w:rsid w:val="00D12F06"/>
    <w:rsid w:val="00D15E94"/>
    <w:rsid w:val="00D21321"/>
    <w:rsid w:val="00D22676"/>
    <w:rsid w:val="00D24FC6"/>
    <w:rsid w:val="00D26ADB"/>
    <w:rsid w:val="00D30C2E"/>
    <w:rsid w:val="00D3329A"/>
    <w:rsid w:val="00D4428F"/>
    <w:rsid w:val="00D54F58"/>
    <w:rsid w:val="00D57F00"/>
    <w:rsid w:val="00D64EAC"/>
    <w:rsid w:val="00D67FAD"/>
    <w:rsid w:val="00D71BDE"/>
    <w:rsid w:val="00D720C6"/>
    <w:rsid w:val="00D75C58"/>
    <w:rsid w:val="00D83116"/>
    <w:rsid w:val="00D83391"/>
    <w:rsid w:val="00D95714"/>
    <w:rsid w:val="00D95C95"/>
    <w:rsid w:val="00D96E77"/>
    <w:rsid w:val="00DA5473"/>
    <w:rsid w:val="00DA6AE7"/>
    <w:rsid w:val="00DA6B8A"/>
    <w:rsid w:val="00DA7975"/>
    <w:rsid w:val="00DB6070"/>
    <w:rsid w:val="00DB6593"/>
    <w:rsid w:val="00DB6653"/>
    <w:rsid w:val="00DC1ECE"/>
    <w:rsid w:val="00DC266B"/>
    <w:rsid w:val="00DC4FDC"/>
    <w:rsid w:val="00DC5792"/>
    <w:rsid w:val="00DD004E"/>
    <w:rsid w:val="00DD0966"/>
    <w:rsid w:val="00DE10B5"/>
    <w:rsid w:val="00DE602D"/>
    <w:rsid w:val="00DE73C5"/>
    <w:rsid w:val="00DF4D69"/>
    <w:rsid w:val="00DF65FC"/>
    <w:rsid w:val="00DF7C53"/>
    <w:rsid w:val="00E00285"/>
    <w:rsid w:val="00E00A82"/>
    <w:rsid w:val="00E170FF"/>
    <w:rsid w:val="00E20849"/>
    <w:rsid w:val="00E22045"/>
    <w:rsid w:val="00E229FD"/>
    <w:rsid w:val="00E260E5"/>
    <w:rsid w:val="00E31613"/>
    <w:rsid w:val="00E318A5"/>
    <w:rsid w:val="00E32435"/>
    <w:rsid w:val="00E36FDF"/>
    <w:rsid w:val="00E4259F"/>
    <w:rsid w:val="00E5127E"/>
    <w:rsid w:val="00E537B8"/>
    <w:rsid w:val="00E54537"/>
    <w:rsid w:val="00E5503D"/>
    <w:rsid w:val="00E56834"/>
    <w:rsid w:val="00E63D4C"/>
    <w:rsid w:val="00E679F9"/>
    <w:rsid w:val="00E709FE"/>
    <w:rsid w:val="00E7637B"/>
    <w:rsid w:val="00E801E6"/>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6025"/>
    <w:rsid w:val="00EF6F1F"/>
    <w:rsid w:val="00EF76CD"/>
    <w:rsid w:val="00F006FC"/>
    <w:rsid w:val="00F05ADF"/>
    <w:rsid w:val="00F0636B"/>
    <w:rsid w:val="00F07929"/>
    <w:rsid w:val="00F11871"/>
    <w:rsid w:val="00F120DC"/>
    <w:rsid w:val="00F1546D"/>
    <w:rsid w:val="00F16BCE"/>
    <w:rsid w:val="00F172CF"/>
    <w:rsid w:val="00F22959"/>
    <w:rsid w:val="00F318BB"/>
    <w:rsid w:val="00F34564"/>
    <w:rsid w:val="00F35270"/>
    <w:rsid w:val="00F42921"/>
    <w:rsid w:val="00F45F4D"/>
    <w:rsid w:val="00F46BE8"/>
    <w:rsid w:val="00F46CF0"/>
    <w:rsid w:val="00F477BE"/>
    <w:rsid w:val="00F505F6"/>
    <w:rsid w:val="00F5261C"/>
    <w:rsid w:val="00F5371B"/>
    <w:rsid w:val="00F54A66"/>
    <w:rsid w:val="00F605C3"/>
    <w:rsid w:val="00F6655B"/>
    <w:rsid w:val="00F66F10"/>
    <w:rsid w:val="00F6787C"/>
    <w:rsid w:val="00F67D19"/>
    <w:rsid w:val="00F751FF"/>
    <w:rsid w:val="00F81918"/>
    <w:rsid w:val="00F92D08"/>
    <w:rsid w:val="00F93292"/>
    <w:rsid w:val="00F9544C"/>
    <w:rsid w:val="00FA10DA"/>
    <w:rsid w:val="00FA5BB5"/>
    <w:rsid w:val="00FA60E5"/>
    <w:rsid w:val="00FA74B9"/>
    <w:rsid w:val="00FB3C76"/>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C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E537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912</Words>
  <Characters>4562</Characters>
  <Application>Microsoft Office Word</Application>
  <DocSecurity>0</DocSecurity>
  <Lines>4562</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2</cp:revision>
  <cp:lastPrinted>2021-06-08T20:16:00Z</cp:lastPrinted>
  <dcterms:created xsi:type="dcterms:W3CDTF">2024-12-06T19:08:00Z</dcterms:created>
  <dcterms:modified xsi:type="dcterms:W3CDTF">2024-12-06T19:08:00Z</dcterms:modified>
</cp:coreProperties>
</file>