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6598F" w14:textId="59E43221" w:rsidR="00B64D08" w:rsidRDefault="00B64D08" w:rsidP="00601D71">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1394DA79" w14:textId="55C4E186" w:rsidR="009D5BBD" w:rsidRPr="009D5BBD" w:rsidRDefault="00565656" w:rsidP="009D5BBD">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ABUSO DE AUTORIDAD</w:t>
      </w:r>
      <w:r w:rsidR="00F6081B">
        <w:rPr>
          <w:rFonts w:ascii="Arial Nova" w:hAnsi="Arial Nova" w:cs="Times New Roman"/>
          <w:b/>
          <w:bCs/>
          <w:smallCaps/>
          <w:color w:val="002060"/>
        </w:rPr>
        <w:t xml:space="preserve">. </w:t>
      </w:r>
      <w:r w:rsidR="00F6081B" w:rsidRPr="00F6081B">
        <w:rPr>
          <w:rFonts w:ascii="Arial Nova" w:hAnsi="Arial Nova" w:cs="Times New Roman"/>
          <w:b/>
          <w:bCs/>
          <w:smallCaps/>
          <w:color w:val="002060"/>
        </w:rPr>
        <w:t xml:space="preserve">LA PENA DE OCHO A DOCE AÑOS DE PRISIÓN ESTABLECIDA EN EL CÓDIGO PENAL DEL ESTADO DE MÉXICO, PARA CASTIGAR </w:t>
      </w:r>
      <w:r w:rsidR="00F6081B">
        <w:rPr>
          <w:rFonts w:ascii="Arial Nova" w:hAnsi="Arial Nova" w:cs="Times New Roman"/>
          <w:b/>
          <w:bCs/>
          <w:smallCaps/>
          <w:color w:val="002060"/>
        </w:rPr>
        <w:t>ESE DELITO, ES CONSTITUCIONAL</w:t>
      </w:r>
    </w:p>
    <w:p w14:paraId="41C44226" w14:textId="6D8157B2" w:rsidR="00046D48" w:rsidRDefault="00046D48" w:rsidP="00D22676">
      <w:pPr>
        <w:spacing w:after="0" w:line="240" w:lineRule="auto"/>
        <w:jc w:val="both"/>
        <w:rPr>
          <w:rFonts w:ascii="Arial Nova" w:hAnsi="Arial Nova" w:cs="Times New Roman"/>
          <w:sz w:val="18"/>
          <w:szCs w:val="18"/>
        </w:rPr>
      </w:pPr>
    </w:p>
    <w:p w14:paraId="160E4C24" w14:textId="77777777" w:rsidR="008439B1" w:rsidRPr="004C2D17" w:rsidRDefault="008439B1" w:rsidP="00D22676">
      <w:pPr>
        <w:spacing w:after="0" w:line="240" w:lineRule="auto"/>
        <w:jc w:val="both"/>
        <w:rPr>
          <w:rFonts w:ascii="Arial Nova" w:hAnsi="Arial Nova" w:cs="Times New Roman"/>
          <w:sz w:val="18"/>
          <w:szCs w:val="18"/>
        </w:rPr>
      </w:pPr>
    </w:p>
    <w:p w14:paraId="3D6CDE51" w14:textId="05825209" w:rsidR="00832148" w:rsidRPr="00DF3E08" w:rsidRDefault="000018A2" w:rsidP="00DF3E08">
      <w:pPr>
        <w:shd w:val="clear" w:color="auto" w:fill="EDEDED" w:themeFill="accent3" w:themeFillTint="33"/>
        <w:spacing w:after="0" w:line="240" w:lineRule="auto"/>
        <w:ind w:left="2552"/>
        <w:jc w:val="right"/>
        <w:rPr>
          <w:rFonts w:ascii="Arial Nova" w:hAnsi="Arial Nova" w:cs="Times New Roman"/>
          <w:b/>
          <w:bCs/>
          <w:smallCaps/>
          <w:color w:val="002060"/>
        </w:rPr>
      </w:pPr>
      <w:bookmarkStart w:id="0" w:name="_Hlk133506787"/>
      <w:bookmarkStart w:id="1" w:name="_Hlk133506760"/>
      <w:r w:rsidRPr="001624A8">
        <w:rPr>
          <w:rFonts w:ascii="Arial Nova" w:hAnsi="Arial Nova" w:cs="Times New Roman"/>
          <w:b/>
          <w:bCs/>
          <w:smallCaps/>
          <w:color w:val="002060"/>
        </w:rPr>
        <w:t xml:space="preserve">Ponente: </w:t>
      </w:r>
      <w:r w:rsidR="00DD0966" w:rsidRPr="001624A8">
        <w:rPr>
          <w:rFonts w:ascii="Arial Nova" w:hAnsi="Arial Nova" w:cs="Times New Roman"/>
          <w:b/>
          <w:bCs/>
          <w:smallCaps/>
          <w:color w:val="002060"/>
        </w:rPr>
        <w:t>Minis</w:t>
      </w:r>
      <w:r w:rsidR="00EA7ECA">
        <w:rPr>
          <w:rFonts w:ascii="Arial Nova" w:hAnsi="Arial Nova" w:cs="Times New Roman"/>
          <w:b/>
          <w:bCs/>
          <w:smallCaps/>
          <w:color w:val="002060"/>
        </w:rPr>
        <w:t>tr</w:t>
      </w:r>
      <w:r w:rsidR="00B27B3D">
        <w:rPr>
          <w:rFonts w:ascii="Arial Nova" w:hAnsi="Arial Nova" w:cs="Times New Roman"/>
          <w:b/>
          <w:bCs/>
          <w:smallCaps/>
          <w:color w:val="002060"/>
        </w:rPr>
        <w:t>a Loretta Ortiz Ahlf</w:t>
      </w:r>
      <w:r w:rsidR="00D645FE">
        <w:rPr>
          <w:rFonts w:ascii="Arial Nova" w:hAnsi="Arial Nova" w:cs="Times New Roman"/>
          <w:b/>
          <w:bCs/>
          <w:smallCaps/>
          <w:color w:val="002060"/>
        </w:rPr>
        <w:t>.</w:t>
      </w:r>
    </w:p>
    <w:p w14:paraId="09167437" w14:textId="0A2E22FB" w:rsidR="00666AC6" w:rsidRDefault="000018A2" w:rsidP="00666AC6">
      <w:pPr>
        <w:shd w:val="clear" w:color="auto" w:fill="EDEDED" w:themeFill="accent3" w:themeFillTint="33"/>
        <w:spacing w:after="0" w:line="240" w:lineRule="auto"/>
        <w:ind w:left="2552"/>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w:t>
      </w:r>
      <w:bookmarkStart w:id="3" w:name="_Hlk133506816"/>
      <w:bookmarkEnd w:id="2"/>
      <w:r w:rsidR="008D5C36">
        <w:rPr>
          <w:rFonts w:ascii="Arial Nova" w:hAnsi="Arial Nova" w:cs="Times New Roman"/>
          <w:smallCaps/>
          <w:color w:val="002060"/>
        </w:rPr>
        <w:t>i</w:t>
      </w:r>
      <w:r w:rsidR="00F6081B">
        <w:rPr>
          <w:rFonts w:ascii="Arial Nova" w:hAnsi="Arial Nova" w:cs="Times New Roman"/>
          <w:smallCaps/>
          <w:color w:val="002060"/>
        </w:rPr>
        <w:t>o</w:t>
      </w:r>
      <w:r w:rsidR="008D5C36">
        <w:rPr>
          <w:rFonts w:ascii="Arial Nova" w:hAnsi="Arial Nova" w:cs="Times New Roman"/>
          <w:smallCaps/>
          <w:color w:val="002060"/>
        </w:rPr>
        <w:t xml:space="preserve">: </w:t>
      </w:r>
      <w:r w:rsidR="00F6081B">
        <w:rPr>
          <w:rFonts w:ascii="Arial Nova" w:hAnsi="Arial Nova" w:cs="Times New Roman"/>
          <w:smallCaps/>
          <w:color w:val="002060"/>
        </w:rPr>
        <w:t xml:space="preserve">Rodolfo Antonio Becerra </w:t>
      </w:r>
      <w:proofErr w:type="spellStart"/>
      <w:r w:rsidR="00F6081B">
        <w:rPr>
          <w:rFonts w:ascii="Arial Nova" w:hAnsi="Arial Nova" w:cs="Times New Roman"/>
          <w:smallCaps/>
          <w:color w:val="002060"/>
        </w:rPr>
        <w:t>Jáurez</w:t>
      </w:r>
      <w:proofErr w:type="spellEnd"/>
      <w:r w:rsidR="00666AC6">
        <w:rPr>
          <w:rFonts w:ascii="Arial Nova" w:hAnsi="Arial Nova" w:cs="Times New Roman"/>
          <w:smallCaps/>
          <w:color w:val="002060"/>
        </w:rPr>
        <w:t>.</w:t>
      </w:r>
    </w:p>
    <w:p w14:paraId="0ED3C251" w14:textId="380102DC" w:rsidR="00DA7BBC" w:rsidRDefault="00DA7BBC" w:rsidP="00666AC6">
      <w:pPr>
        <w:shd w:val="clear" w:color="auto" w:fill="EDEDED" w:themeFill="accent3" w:themeFillTint="33"/>
        <w:spacing w:after="0" w:line="240" w:lineRule="auto"/>
        <w:ind w:left="2552"/>
        <w:jc w:val="right"/>
        <w:rPr>
          <w:rFonts w:ascii="Arial Nova" w:hAnsi="Arial Nova" w:cs="Times New Roman"/>
          <w:smallCaps/>
          <w:color w:val="002060"/>
        </w:rPr>
      </w:pPr>
      <w:r>
        <w:rPr>
          <w:rFonts w:ascii="Arial Nova" w:hAnsi="Arial Nova" w:cs="Times New Roman"/>
          <w:smallCaps/>
          <w:color w:val="002060"/>
        </w:rPr>
        <w:t>Secretari</w:t>
      </w:r>
      <w:r w:rsidR="00DF36A5">
        <w:rPr>
          <w:rFonts w:ascii="Arial Nova" w:hAnsi="Arial Nova" w:cs="Times New Roman"/>
          <w:smallCaps/>
          <w:color w:val="002060"/>
        </w:rPr>
        <w:t>o</w:t>
      </w:r>
      <w:r>
        <w:rPr>
          <w:rFonts w:ascii="Arial Nova" w:hAnsi="Arial Nova" w:cs="Times New Roman"/>
          <w:smallCaps/>
          <w:color w:val="002060"/>
        </w:rPr>
        <w:t xml:space="preserve"> Auxiliar:</w:t>
      </w:r>
      <w:r w:rsidR="008D5C36">
        <w:rPr>
          <w:rFonts w:ascii="Arial Nova" w:hAnsi="Arial Nova" w:cs="Times New Roman"/>
          <w:smallCaps/>
          <w:color w:val="002060"/>
        </w:rPr>
        <w:t xml:space="preserve"> </w:t>
      </w:r>
      <w:r w:rsidR="00F6081B" w:rsidRPr="00F6081B">
        <w:rPr>
          <w:rFonts w:ascii="Arial Nova" w:hAnsi="Arial Nova" w:cs="Times New Roman"/>
          <w:smallCaps/>
          <w:color w:val="002060"/>
        </w:rPr>
        <w:t>Armando Agustín Solís Monroy</w:t>
      </w:r>
      <w:r w:rsidR="00F6081B">
        <w:rPr>
          <w:rFonts w:ascii="Arial Nova" w:hAnsi="Arial Nova" w:cs="Times New Roman"/>
          <w:smallCaps/>
          <w:color w:val="002060"/>
        </w:rPr>
        <w:t>.</w:t>
      </w:r>
    </w:p>
    <w:p w14:paraId="1C0B4F90" w14:textId="6627FEB2" w:rsidR="001C01EC" w:rsidRPr="004C2D17" w:rsidRDefault="001C01EC" w:rsidP="006A07DC">
      <w:pPr>
        <w:shd w:val="clear" w:color="auto" w:fill="EDEDED" w:themeFill="accent3" w:themeFillTint="33"/>
        <w:spacing w:after="0" w:line="240" w:lineRule="auto"/>
        <w:ind w:left="2552"/>
        <w:jc w:val="right"/>
        <w:rPr>
          <w:rFonts w:ascii="Arial Nova" w:hAnsi="Arial Nova" w:cs="Times New Roman"/>
          <w:smallCaps/>
        </w:rPr>
      </w:pPr>
      <w:r w:rsidRPr="001624A8">
        <w:rPr>
          <w:rFonts w:ascii="Arial Nova" w:hAnsi="Arial Nova" w:cs="Times New Roman"/>
          <w:smallCaps/>
          <w:color w:val="002060"/>
        </w:rPr>
        <w:t>Expediente:</w:t>
      </w:r>
      <w:r w:rsidR="008D5C36">
        <w:rPr>
          <w:rFonts w:ascii="Arial Nova" w:hAnsi="Arial Nova" w:cs="Times New Roman"/>
          <w:smallCaps/>
          <w:color w:val="002060"/>
        </w:rPr>
        <w:t xml:space="preserve"> </w:t>
      </w:r>
      <w:r w:rsidR="00F6081B">
        <w:rPr>
          <w:rFonts w:ascii="Arial Nova" w:hAnsi="Arial Nova" w:cs="Times New Roman"/>
          <w:smallCaps/>
          <w:color w:val="002060"/>
        </w:rPr>
        <w:t>Amparo Directo en Revisión</w:t>
      </w:r>
      <w:r w:rsidR="008D5C36">
        <w:rPr>
          <w:rFonts w:ascii="Arial Nova" w:hAnsi="Arial Nova" w:cs="Times New Roman"/>
          <w:smallCaps/>
          <w:color w:val="002060"/>
        </w:rPr>
        <w:t xml:space="preserve"> </w:t>
      </w:r>
      <w:r w:rsidR="00F6081B">
        <w:rPr>
          <w:rFonts w:ascii="Arial Nova" w:hAnsi="Arial Nova" w:cs="Times New Roman"/>
          <w:smallCaps/>
          <w:color w:val="002060"/>
        </w:rPr>
        <w:t>1438/</w:t>
      </w:r>
      <w:r w:rsidR="00C45959">
        <w:rPr>
          <w:rFonts w:ascii="Arial Nova" w:hAnsi="Arial Nova" w:cs="Times New Roman"/>
          <w:smallCaps/>
          <w:color w:val="002060"/>
        </w:rPr>
        <w:t>202</w:t>
      </w:r>
      <w:r w:rsidR="00D97E66">
        <w:rPr>
          <w:rFonts w:ascii="Arial Nova" w:hAnsi="Arial Nova" w:cs="Times New Roman"/>
          <w:smallCaps/>
          <w:color w:val="002060"/>
        </w:rPr>
        <w:t>4</w:t>
      </w:r>
      <w:r w:rsidRPr="004C2D17">
        <w:rPr>
          <w:rFonts w:ascii="Arial Nova" w:hAnsi="Arial Nova" w:cs="Times New Roman"/>
          <w:smallCaps/>
        </w:rPr>
        <w:t>.</w:t>
      </w:r>
      <w:bookmarkEnd w:id="1"/>
      <w:bookmarkEnd w:id="3"/>
    </w:p>
    <w:p w14:paraId="23CDDC7C" w14:textId="667BF1B2" w:rsidR="001624A8" w:rsidRDefault="001624A8" w:rsidP="001C01EC">
      <w:pPr>
        <w:spacing w:after="0" w:line="240" w:lineRule="auto"/>
        <w:jc w:val="center"/>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B76284">
        <w:tc>
          <w:tcPr>
            <w:tcW w:w="880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046D48" w:rsidRDefault="00E32435" w:rsidP="00C30AA0">
            <w:pPr>
              <w:jc w:val="both"/>
              <w:rPr>
                <w:rFonts w:ascii="Times New Roman" w:hAnsi="Times New Roman" w:cs="Times New Roman"/>
                <w:b/>
                <w:bCs/>
                <w:color w:val="002060"/>
                <w:sz w:val="20"/>
                <w:szCs w:val="20"/>
              </w:rPr>
            </w:pPr>
          </w:p>
          <w:p w14:paraId="213F2911" w14:textId="1B37FFC4" w:rsidR="00B65914" w:rsidRPr="00B323DA" w:rsidRDefault="00B323DA" w:rsidP="00B65914">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267ED025" w14:textId="77777777" w:rsidR="006A10C4" w:rsidRPr="006A10C4" w:rsidRDefault="006A10C4" w:rsidP="006A10C4">
            <w:pPr>
              <w:jc w:val="both"/>
              <w:rPr>
                <w:rFonts w:ascii="Arial Nova" w:eastAsia="Times New Roman" w:hAnsi="Arial Nova" w:cs="Times New Roman"/>
                <w:lang w:val="es-ES_tradnl" w:eastAsia="es-ES"/>
              </w:rPr>
            </w:pPr>
          </w:p>
          <w:p w14:paraId="21B3C3CC" w14:textId="403E522F" w:rsidR="00F6081B" w:rsidRPr="00F6081B" w:rsidRDefault="00F6081B" w:rsidP="00F6081B">
            <w:pPr>
              <w:jc w:val="both"/>
              <w:rPr>
                <w:rFonts w:ascii="Arial Nova" w:eastAsia="Times New Roman" w:hAnsi="Arial Nova" w:cs="Times New Roman"/>
                <w:lang w:val="es-ES_tradnl" w:eastAsia="es-ES"/>
              </w:rPr>
            </w:pPr>
            <w:r>
              <w:rPr>
                <w:rFonts w:ascii="Arial Nova" w:eastAsia="Times New Roman" w:hAnsi="Arial Nova" w:cs="Times New Roman"/>
                <w:lang w:val="es-ES_tradnl" w:eastAsia="es-ES"/>
              </w:rPr>
              <w:t>U</w:t>
            </w:r>
            <w:r w:rsidRPr="00F6081B">
              <w:rPr>
                <w:rFonts w:ascii="Arial Nova" w:eastAsia="Times New Roman" w:hAnsi="Arial Nova" w:cs="Times New Roman"/>
                <w:lang w:val="es-ES_tradnl" w:eastAsia="es-ES"/>
              </w:rPr>
              <w:t>na persona fue condenada a nueve años de prisión por el delito de abuso de autoridad cometido contra un subalterno (cuando la cantidad o el valor de lo obtenido exceda de noventa veces el valor diario de la Unidad de Medida y Actualización) conforme a lo dispuesto en el artículo 339, fracción II, segundo párrafo, del Código Penal del Estado de México, decisión que fue confirmada en apelación.</w:t>
            </w:r>
          </w:p>
          <w:p w14:paraId="086B3D42" w14:textId="77777777" w:rsidR="00F6081B" w:rsidRPr="00F6081B" w:rsidRDefault="00F6081B" w:rsidP="00F6081B">
            <w:pPr>
              <w:jc w:val="both"/>
              <w:rPr>
                <w:rFonts w:ascii="Arial Nova" w:eastAsia="Times New Roman" w:hAnsi="Arial Nova" w:cs="Times New Roman"/>
                <w:lang w:val="es-ES_tradnl" w:eastAsia="es-ES"/>
              </w:rPr>
            </w:pPr>
          </w:p>
          <w:p w14:paraId="1B19B854" w14:textId="1519BFC8" w:rsidR="00664D5F" w:rsidRPr="00664D5F" w:rsidRDefault="00F6081B" w:rsidP="00F6081B">
            <w:pPr>
              <w:jc w:val="both"/>
              <w:rPr>
                <w:rFonts w:ascii="Arial Nova" w:eastAsia="Times New Roman" w:hAnsi="Arial Nova" w:cs="Times New Roman"/>
                <w:lang w:val="es-ES_tradnl" w:eastAsia="es-ES"/>
              </w:rPr>
            </w:pPr>
            <w:r w:rsidRPr="00F6081B">
              <w:rPr>
                <w:rFonts w:ascii="Arial Nova" w:eastAsia="Times New Roman" w:hAnsi="Arial Nova" w:cs="Times New Roman"/>
                <w:lang w:val="es-ES_tradnl" w:eastAsia="es-ES"/>
              </w:rPr>
              <w:t>En desacuerdo, el inculpado promovió juicio de amparo directo en el que reclamó la inconstitucionalidad de la norma referida, tras considerarla contraria al principio de proporcionalidad de las penas. El Tribunal Colegiado del conocimiento concedió el amparo para que el Tribunal de apelación valorara nuevamente el grado de culpabilidad y modificara las penas impuestas. Inconforme, el quejoso interpuso un recurso de revisión.</w:t>
            </w:r>
          </w:p>
          <w:p w14:paraId="06AE9933" w14:textId="77777777" w:rsidR="00F6081B" w:rsidRDefault="00F6081B" w:rsidP="00664D5F">
            <w:pPr>
              <w:pStyle w:val="TEXTONORMAL"/>
              <w:spacing w:line="240" w:lineRule="auto"/>
              <w:ind w:firstLine="0"/>
              <w:rPr>
                <w:rFonts w:ascii="Arial Nova" w:hAnsi="Arial Nova"/>
                <w:sz w:val="22"/>
                <w:szCs w:val="22"/>
                <w:lang w:val="es-ES_tradnl"/>
              </w:rPr>
            </w:pPr>
          </w:p>
          <w:p w14:paraId="44C1207E" w14:textId="694644E5" w:rsidR="00664D5F" w:rsidRPr="00664D5F" w:rsidRDefault="00F6081B" w:rsidP="00664D5F">
            <w:pPr>
              <w:pStyle w:val="TEXTONORMAL"/>
              <w:spacing w:line="240" w:lineRule="auto"/>
              <w:ind w:firstLine="0"/>
              <w:rPr>
                <w:rFonts w:ascii="Arial Nova" w:hAnsi="Arial Nova"/>
                <w:sz w:val="22"/>
                <w:szCs w:val="22"/>
                <w:lang w:val="es-ES_tradnl"/>
              </w:rPr>
            </w:pPr>
            <w:r>
              <w:rPr>
                <w:rFonts w:ascii="Arial Nova" w:hAnsi="Arial Nova"/>
                <w:sz w:val="22"/>
                <w:szCs w:val="22"/>
                <w:lang w:val="es-ES_tradnl"/>
              </w:rPr>
              <w:t>En su fallo, la Primera Sala determinó que l</w:t>
            </w:r>
            <w:r w:rsidRPr="00F6081B">
              <w:rPr>
                <w:rFonts w:ascii="Arial Nova" w:hAnsi="Arial Nova"/>
                <w:sz w:val="22"/>
                <w:szCs w:val="22"/>
                <w:lang w:val="es-ES_tradnl"/>
              </w:rPr>
              <w:t xml:space="preserve">a sanción </w:t>
            </w:r>
            <w:r>
              <w:rPr>
                <w:rFonts w:ascii="Arial Nova" w:hAnsi="Arial Nova"/>
                <w:sz w:val="22"/>
                <w:szCs w:val="22"/>
                <w:lang w:val="es-ES_tradnl"/>
              </w:rPr>
              <w:t xml:space="preserve">prevista para sancionar el delito de </w:t>
            </w:r>
            <w:r w:rsidR="00565656">
              <w:rPr>
                <w:rFonts w:ascii="Arial Nova" w:hAnsi="Arial Nova"/>
                <w:sz w:val="22"/>
                <w:szCs w:val="22"/>
                <w:lang w:val="es-ES_tradnl"/>
              </w:rPr>
              <w:t>abuso de autoridad</w:t>
            </w:r>
            <w:r>
              <w:rPr>
                <w:rFonts w:ascii="Arial Nova" w:hAnsi="Arial Nova"/>
                <w:sz w:val="22"/>
                <w:szCs w:val="22"/>
                <w:lang w:val="es-ES_tradnl"/>
              </w:rPr>
              <w:t xml:space="preserve"> </w:t>
            </w:r>
            <w:r w:rsidRPr="00F6081B">
              <w:rPr>
                <w:rFonts w:ascii="Arial Nova" w:hAnsi="Arial Nova"/>
                <w:sz w:val="22"/>
                <w:szCs w:val="22"/>
                <w:lang w:val="es-ES_tradnl"/>
              </w:rPr>
              <w:t>es proporcional en relación con las penas previstas para castigar otras conductas que buscan proteger el mismo bien jurídico, que es el correcto funcionamiento de la administración pública</w:t>
            </w:r>
            <w:r>
              <w:rPr>
                <w:rFonts w:ascii="Arial Nova" w:hAnsi="Arial Nova"/>
                <w:sz w:val="22"/>
                <w:szCs w:val="22"/>
                <w:lang w:val="es-ES_tradnl"/>
              </w:rPr>
              <w:t>, por lo que reconoció su constitucionalidad.</w:t>
            </w:r>
          </w:p>
          <w:p w14:paraId="2CED26B5" w14:textId="77777777" w:rsidR="00664D5F" w:rsidRPr="00664D5F" w:rsidRDefault="00664D5F" w:rsidP="00664D5F">
            <w:pPr>
              <w:jc w:val="both"/>
              <w:rPr>
                <w:rFonts w:ascii="Arial Nova" w:eastAsia="Times New Roman" w:hAnsi="Arial Nova" w:cs="Times New Roman"/>
                <w:lang w:val="es-ES_tradnl" w:eastAsia="es-ES"/>
              </w:rPr>
            </w:pPr>
          </w:p>
          <w:p w14:paraId="068A96B6" w14:textId="0E4D1005" w:rsidR="00AE71F6" w:rsidRPr="00650F1C" w:rsidRDefault="00AE71F6" w:rsidP="00C754D0">
            <w:pPr>
              <w:jc w:val="both"/>
              <w:rPr>
                <w:rFonts w:ascii="Times New Roman" w:hAnsi="Times New Roman"/>
                <w:sz w:val="20"/>
              </w:rPr>
            </w:pPr>
          </w:p>
        </w:tc>
      </w:tr>
    </w:tbl>
    <w:p w14:paraId="445C21C0" w14:textId="1D878A02" w:rsidR="00C74C72" w:rsidRDefault="00C74C72" w:rsidP="0062067E">
      <w:pPr>
        <w:pStyle w:val="corte4fondo"/>
        <w:spacing w:line="240" w:lineRule="auto"/>
        <w:ind w:firstLine="0"/>
        <w:rPr>
          <w:rFonts w:ascii="Arial Nova" w:eastAsiaTheme="minorHAnsi" w:hAnsi="Arial Nova"/>
          <w:sz w:val="24"/>
          <w:szCs w:val="24"/>
          <w:lang w:val="es-MX" w:eastAsia="en-US"/>
        </w:rPr>
      </w:pPr>
    </w:p>
    <w:p w14:paraId="4FB20C12" w14:textId="77777777" w:rsidR="00F6081B" w:rsidRDefault="00F6081B" w:rsidP="0062067E">
      <w:pPr>
        <w:pStyle w:val="corte4fondo"/>
        <w:spacing w:line="240" w:lineRule="auto"/>
        <w:ind w:firstLine="0"/>
        <w:rPr>
          <w:rFonts w:ascii="Arial Nova" w:eastAsiaTheme="minorHAnsi" w:hAnsi="Arial Nova"/>
          <w:sz w:val="24"/>
          <w:szCs w:val="24"/>
          <w:lang w:val="es-MX" w:eastAsia="en-US"/>
        </w:rPr>
      </w:pPr>
    </w:p>
    <w:p w14:paraId="3AA346B8" w14:textId="77777777" w:rsidR="00F6081B" w:rsidRDefault="00F6081B" w:rsidP="0062067E">
      <w:pPr>
        <w:pStyle w:val="corte4fondo"/>
        <w:spacing w:line="240" w:lineRule="auto"/>
        <w:ind w:firstLine="0"/>
        <w:rPr>
          <w:rFonts w:ascii="Arial Nova" w:eastAsiaTheme="minorHAnsi" w:hAnsi="Arial Nova"/>
          <w:sz w:val="24"/>
          <w:szCs w:val="24"/>
          <w:lang w:val="es-MX" w:eastAsia="en-US"/>
        </w:rPr>
      </w:pPr>
    </w:p>
    <w:p w14:paraId="4545D9B3" w14:textId="77777777" w:rsidR="00F6081B" w:rsidRDefault="00F6081B" w:rsidP="0062067E">
      <w:pPr>
        <w:pStyle w:val="corte4fondo"/>
        <w:spacing w:line="240" w:lineRule="auto"/>
        <w:ind w:firstLine="0"/>
        <w:rPr>
          <w:rFonts w:ascii="Arial Nova" w:eastAsiaTheme="minorHAnsi" w:hAnsi="Arial Nova"/>
          <w:sz w:val="24"/>
          <w:szCs w:val="24"/>
          <w:lang w:val="es-MX" w:eastAsia="en-US"/>
        </w:rPr>
      </w:pPr>
    </w:p>
    <w:p w14:paraId="35FE4C69" w14:textId="77777777" w:rsidR="00F6081B" w:rsidRDefault="00F6081B" w:rsidP="0062067E">
      <w:pPr>
        <w:pStyle w:val="corte4fondo"/>
        <w:spacing w:line="240" w:lineRule="auto"/>
        <w:ind w:firstLine="0"/>
        <w:rPr>
          <w:rFonts w:ascii="Arial Nova" w:eastAsiaTheme="minorHAnsi" w:hAnsi="Arial Nova"/>
          <w:sz w:val="24"/>
          <w:szCs w:val="24"/>
          <w:lang w:val="es-MX" w:eastAsia="en-US"/>
        </w:rPr>
      </w:pPr>
    </w:p>
    <w:p w14:paraId="087B6D9A" w14:textId="77777777" w:rsidR="00F6081B" w:rsidRDefault="00F6081B" w:rsidP="0062067E">
      <w:pPr>
        <w:pStyle w:val="corte4fondo"/>
        <w:spacing w:line="240" w:lineRule="auto"/>
        <w:ind w:firstLine="0"/>
        <w:rPr>
          <w:rFonts w:ascii="Arial Nova" w:eastAsiaTheme="minorHAnsi" w:hAnsi="Arial Nova"/>
          <w:sz w:val="24"/>
          <w:szCs w:val="24"/>
          <w:lang w:val="es-MX" w:eastAsia="en-US"/>
        </w:rPr>
      </w:pPr>
    </w:p>
    <w:p w14:paraId="6497436B" w14:textId="77777777" w:rsidR="00F6081B" w:rsidRDefault="00F6081B" w:rsidP="0062067E">
      <w:pPr>
        <w:pStyle w:val="corte4fondo"/>
        <w:spacing w:line="240" w:lineRule="auto"/>
        <w:ind w:firstLine="0"/>
        <w:rPr>
          <w:rFonts w:ascii="Arial Nova" w:eastAsiaTheme="minorHAnsi" w:hAnsi="Arial Nova"/>
          <w:sz w:val="24"/>
          <w:szCs w:val="24"/>
          <w:lang w:val="es-MX" w:eastAsia="en-US"/>
        </w:rPr>
      </w:pPr>
    </w:p>
    <w:p w14:paraId="654702F1" w14:textId="77777777" w:rsidR="00F6081B" w:rsidRDefault="00F6081B" w:rsidP="0062067E">
      <w:pPr>
        <w:pStyle w:val="corte4fondo"/>
        <w:spacing w:line="240" w:lineRule="auto"/>
        <w:ind w:firstLine="0"/>
        <w:rPr>
          <w:rFonts w:ascii="Arial Nova" w:eastAsiaTheme="minorHAnsi" w:hAnsi="Arial Nova"/>
          <w:sz w:val="24"/>
          <w:szCs w:val="24"/>
          <w:lang w:val="es-MX" w:eastAsia="en-US"/>
        </w:rPr>
      </w:pPr>
    </w:p>
    <w:p w14:paraId="73C63E99" w14:textId="77777777" w:rsidR="00C74C72" w:rsidRDefault="00C74C72" w:rsidP="0062067E">
      <w:pPr>
        <w:pStyle w:val="corte4fondo"/>
        <w:spacing w:line="240" w:lineRule="auto"/>
        <w:ind w:firstLine="0"/>
        <w:rPr>
          <w:rFonts w:ascii="Arial Nova" w:eastAsiaTheme="minorHAnsi" w:hAnsi="Arial Nova"/>
          <w:sz w:val="24"/>
          <w:szCs w:val="24"/>
          <w:lang w:val="es-MX" w:eastAsia="en-US"/>
        </w:rPr>
      </w:pPr>
    </w:p>
    <w:p w14:paraId="647D5FBE" w14:textId="77777777" w:rsidR="00381B8F" w:rsidRPr="00642B2A" w:rsidRDefault="00381B8F" w:rsidP="00381B8F">
      <w:pPr>
        <w:shd w:val="clear" w:color="auto" w:fill="B4C6E7" w:themeFill="accent1" w:themeFillTint="66"/>
        <w:tabs>
          <w:tab w:val="right" w:pos="8838"/>
        </w:tabs>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lastRenderedPageBreak/>
        <w:t>A</w:t>
      </w:r>
      <w:r w:rsidRPr="00B323DA">
        <w:rPr>
          <w:rFonts w:ascii="Arial Nova" w:hAnsi="Arial Nova" w:cs="Times New Roman"/>
          <w:b/>
          <w:bCs/>
          <w:smallCaps/>
          <w:color w:val="000F2E"/>
          <w:sz w:val="24"/>
          <w:szCs w:val="24"/>
        </w:rPr>
        <w:t>ntecedentes:</w:t>
      </w:r>
    </w:p>
    <w:p w14:paraId="1F51F5A4" w14:textId="77777777" w:rsidR="00265AF1" w:rsidRDefault="00265AF1" w:rsidP="00265AF1">
      <w:pPr>
        <w:tabs>
          <w:tab w:val="left" w:pos="426"/>
        </w:tabs>
        <w:spacing w:after="0" w:line="240" w:lineRule="auto"/>
        <w:jc w:val="both"/>
        <w:rPr>
          <w:rFonts w:ascii="Arial Nova" w:hAnsi="Arial Nova" w:cs="Times New Roman"/>
          <w:sz w:val="24"/>
          <w:szCs w:val="24"/>
        </w:rPr>
      </w:pPr>
    </w:p>
    <w:p w14:paraId="50D00604" w14:textId="1437DE4D" w:rsidR="00F6081B" w:rsidRPr="00F6081B" w:rsidRDefault="00F6081B" w:rsidP="00F6081B">
      <w:pPr>
        <w:spacing w:after="0" w:line="240" w:lineRule="auto"/>
        <w:jc w:val="both"/>
        <w:rPr>
          <w:rFonts w:ascii="Arial Nova" w:hAnsi="Arial Nova" w:cs="Times New Roman"/>
          <w:sz w:val="24"/>
          <w:szCs w:val="24"/>
        </w:rPr>
      </w:pPr>
      <w:r w:rsidRPr="00F6081B">
        <w:rPr>
          <w:rFonts w:ascii="Arial Nova" w:hAnsi="Arial Nova" w:cs="Times New Roman"/>
          <w:sz w:val="24"/>
          <w:szCs w:val="24"/>
        </w:rPr>
        <w:t xml:space="preserve">El 6 de diciembre de 2019, </w:t>
      </w:r>
      <w:r>
        <w:rPr>
          <w:rFonts w:ascii="Arial Nova" w:hAnsi="Arial Nova" w:cs="Times New Roman"/>
          <w:sz w:val="24"/>
          <w:szCs w:val="24"/>
        </w:rPr>
        <w:t>el solicitante de amparo, en</w:t>
      </w:r>
      <w:r w:rsidRPr="00F6081B">
        <w:rPr>
          <w:rFonts w:ascii="Arial Nova" w:hAnsi="Arial Nova" w:cs="Times New Roman"/>
          <w:sz w:val="24"/>
          <w:szCs w:val="24"/>
        </w:rPr>
        <w:t xml:space="preserve"> compañía de diverso sujeto exigieron a sus subalternos adscritos a la Secretaría de Seguridad Pública del Estado de México que les entregaran cierta cantidad de dinero que formaba parte de un estímulo económico por haber rescatado a personas atrapadas en un volcán.</w:t>
      </w:r>
    </w:p>
    <w:p w14:paraId="5783A5C9" w14:textId="77777777" w:rsidR="00F6081B" w:rsidRPr="00F6081B" w:rsidRDefault="00F6081B" w:rsidP="00F6081B">
      <w:pPr>
        <w:spacing w:after="0" w:line="240" w:lineRule="auto"/>
        <w:jc w:val="both"/>
        <w:rPr>
          <w:rFonts w:ascii="Arial Nova" w:hAnsi="Arial Nova" w:cs="Times New Roman"/>
          <w:sz w:val="24"/>
          <w:szCs w:val="24"/>
        </w:rPr>
      </w:pPr>
      <w:r w:rsidRPr="00F6081B">
        <w:rPr>
          <w:rFonts w:ascii="Arial Nova" w:hAnsi="Arial Nova" w:cs="Times New Roman"/>
          <w:sz w:val="24"/>
          <w:szCs w:val="24"/>
        </w:rPr>
        <w:t>Por tales hechos, se instruyó un procedimiento penal acusatorio en el que se dictó una sentencia condenatoria en contra del ahora recurrente por haber cometido el delito de abuso de autoridad cometido contra un subalterno, por lo que se le impuso una pena de 9 años de prisión, entre otras sanciones. Esa resolución fue confirmada en apelación.</w:t>
      </w:r>
    </w:p>
    <w:p w14:paraId="709FF8A7" w14:textId="77777777" w:rsidR="00F6081B" w:rsidRDefault="00F6081B" w:rsidP="00F6081B">
      <w:pPr>
        <w:spacing w:after="0" w:line="240" w:lineRule="auto"/>
        <w:jc w:val="both"/>
        <w:rPr>
          <w:rFonts w:ascii="Arial Nova" w:hAnsi="Arial Nova" w:cs="Times New Roman"/>
          <w:sz w:val="24"/>
          <w:szCs w:val="24"/>
        </w:rPr>
      </w:pPr>
    </w:p>
    <w:p w14:paraId="029C1839" w14:textId="294A10BC" w:rsidR="004D79B6" w:rsidRDefault="00F6081B" w:rsidP="00F6081B">
      <w:pPr>
        <w:spacing w:after="0" w:line="240" w:lineRule="auto"/>
        <w:jc w:val="both"/>
        <w:rPr>
          <w:rFonts w:ascii="Arial Nova" w:hAnsi="Arial Nova" w:cs="Times New Roman"/>
          <w:sz w:val="24"/>
          <w:szCs w:val="24"/>
        </w:rPr>
      </w:pPr>
      <w:r w:rsidRPr="00F6081B">
        <w:rPr>
          <w:rFonts w:ascii="Arial Nova" w:hAnsi="Arial Nova" w:cs="Times New Roman"/>
          <w:sz w:val="24"/>
          <w:szCs w:val="24"/>
        </w:rPr>
        <w:t>Inconforme, el sentenciado promovió un juicio de amparo directo en el que reclamó la inconstitucionalidad de la pena del artículo que regula el delito, lo cual fue declarado infundado por el Tribunal Colegiado, pero le concedió la protección constitucional para que el tribunal de alzada valorara nuevamente el grado de culpabilidad y modificara las penas.</w:t>
      </w:r>
      <w:r>
        <w:rPr>
          <w:rFonts w:ascii="Arial Nova" w:hAnsi="Arial Nova" w:cs="Times New Roman"/>
          <w:sz w:val="24"/>
          <w:szCs w:val="24"/>
        </w:rPr>
        <w:t xml:space="preserve"> </w:t>
      </w:r>
      <w:r w:rsidRPr="00F6081B">
        <w:rPr>
          <w:rFonts w:ascii="Arial Nova" w:hAnsi="Arial Nova" w:cs="Times New Roman"/>
          <w:sz w:val="24"/>
          <w:szCs w:val="24"/>
        </w:rPr>
        <w:t>En desacuerdo, el quejoso interpuso recurso de revisión.</w:t>
      </w:r>
    </w:p>
    <w:p w14:paraId="5E6EED20" w14:textId="77777777" w:rsidR="00F6081B" w:rsidRDefault="00F6081B" w:rsidP="00F6081B">
      <w:pPr>
        <w:spacing w:after="0" w:line="240" w:lineRule="auto"/>
        <w:jc w:val="both"/>
        <w:rPr>
          <w:rFonts w:ascii="Arial Nova" w:hAnsi="Arial Nova" w:cs="Times New Roman"/>
          <w:sz w:val="24"/>
          <w:szCs w:val="24"/>
        </w:rPr>
      </w:pPr>
    </w:p>
    <w:p w14:paraId="6BA52939" w14:textId="60344C8B" w:rsidR="0048582B" w:rsidRPr="008B0FEE" w:rsidRDefault="00EB12EC" w:rsidP="00601D71">
      <w:pPr>
        <w:shd w:val="clear" w:color="auto" w:fill="B4C6E7" w:themeFill="accent1" w:themeFillTint="66"/>
        <w:spacing w:after="0" w:line="240" w:lineRule="auto"/>
        <w:jc w:val="right"/>
        <w:rPr>
          <w:rFonts w:ascii="Arial Nova" w:hAnsi="Arial Nova" w:cs="Times New Roman"/>
          <w:smallCaps/>
          <w:color w:val="000F2E"/>
          <w:sz w:val="24"/>
          <w:szCs w:val="24"/>
        </w:rPr>
      </w:pPr>
      <w:r w:rsidRPr="00F6081B">
        <w:rPr>
          <w:rFonts w:ascii="Arial Nova" w:hAnsi="Arial Nova" w:cs="Times New Roman"/>
          <w:b/>
          <w:bCs/>
          <w:smallCaps/>
          <w:color w:val="000F2E"/>
          <w:sz w:val="28"/>
          <w:szCs w:val="28"/>
        </w:rPr>
        <w:t>D</w:t>
      </w:r>
      <w:r w:rsidR="00B323DA" w:rsidRPr="00F6081B">
        <w:rPr>
          <w:rFonts w:ascii="Arial Nova" w:hAnsi="Arial Nova" w:cs="Times New Roman"/>
          <w:b/>
          <w:bCs/>
          <w:smallCaps/>
          <w:color w:val="000F2E"/>
          <w:sz w:val="28"/>
          <w:szCs w:val="28"/>
        </w:rPr>
        <w:t>ecisión</w:t>
      </w:r>
      <w:r w:rsidR="00B323DA" w:rsidRPr="00B323DA">
        <w:rPr>
          <w:rFonts w:ascii="Arial Nova" w:hAnsi="Arial Nova" w:cs="Times New Roman"/>
          <w:b/>
          <w:bCs/>
          <w:smallCaps/>
          <w:color w:val="000F2E"/>
          <w:sz w:val="24"/>
          <w:szCs w:val="24"/>
        </w:rPr>
        <w:t xml:space="preserve"> de la </w:t>
      </w:r>
      <w:r w:rsidR="00B323DA" w:rsidRPr="00B323DA">
        <w:rPr>
          <w:rFonts w:ascii="Arial Nova" w:hAnsi="Arial Nova" w:cs="Times New Roman"/>
          <w:b/>
          <w:bCs/>
          <w:smallCaps/>
          <w:color w:val="000F2E"/>
          <w:sz w:val="28"/>
          <w:szCs w:val="28"/>
        </w:rPr>
        <w:t>S</w:t>
      </w:r>
      <w:r w:rsidR="00B323DA" w:rsidRPr="00B323DA">
        <w:rPr>
          <w:rFonts w:ascii="Arial Nova" w:hAnsi="Arial Nova" w:cs="Times New Roman"/>
          <w:b/>
          <w:bCs/>
          <w:smallCaps/>
          <w:color w:val="000F2E"/>
          <w:sz w:val="24"/>
          <w:szCs w:val="24"/>
        </w:rPr>
        <w:t>ala:</w:t>
      </w:r>
    </w:p>
    <w:p w14:paraId="7C96D68F" w14:textId="4AFA8A10" w:rsidR="00666AC6" w:rsidRDefault="00666AC6" w:rsidP="00666AC6">
      <w:pPr>
        <w:spacing w:after="0" w:line="240" w:lineRule="auto"/>
        <w:jc w:val="both"/>
        <w:rPr>
          <w:rFonts w:ascii="Arial Nova" w:hAnsi="Arial Nova" w:cs="Times New Roman"/>
          <w:sz w:val="24"/>
          <w:szCs w:val="24"/>
        </w:rPr>
      </w:pPr>
    </w:p>
    <w:p w14:paraId="3F70B74F" w14:textId="77777777" w:rsidR="00F6081B" w:rsidRPr="00F6081B" w:rsidRDefault="00F6081B" w:rsidP="00F6081B">
      <w:pPr>
        <w:spacing w:after="0" w:line="240" w:lineRule="auto"/>
        <w:jc w:val="both"/>
        <w:rPr>
          <w:rFonts w:ascii="Arial Nova" w:hAnsi="Arial Nova" w:cs="Times New Roman"/>
          <w:sz w:val="24"/>
          <w:szCs w:val="24"/>
        </w:rPr>
      </w:pPr>
      <w:r w:rsidRPr="00F6081B">
        <w:rPr>
          <w:rFonts w:ascii="Arial Nova" w:hAnsi="Arial Nova" w:cs="Times New Roman"/>
          <w:sz w:val="24"/>
          <w:szCs w:val="24"/>
        </w:rPr>
        <w:t>En su fallo, el Alto Tribunal advirtió que la penalidad de ocho a doce años de prisión prevista en el numeral referido para sancionar el delito de abuso de autoridad cometido contra un subalterno (cuando la cantidad o el valor de lo obtenido exceda de noventa veces el valor diario de la Unidad de Medida y Actualización); es proporcional con respecto a las penas previstas para sancionar otras conductas como la concusión, el ejercicio abusivo de funciones, tráfico de influencia, cohecho, peculado y enriquecimiento ilícito, que imponen una penalidad de acuerdo con el valor del beneficio obtenido o la cantidad de la dádiva o promesa o negocio de que se trate, las cuales persiguen la protección del mismo bien jurídico: el correcto funcionamiento de la administración pública.</w:t>
      </w:r>
    </w:p>
    <w:p w14:paraId="62351C40" w14:textId="77777777" w:rsidR="00F6081B" w:rsidRPr="00F6081B" w:rsidRDefault="00F6081B" w:rsidP="00F6081B">
      <w:pPr>
        <w:spacing w:after="0" w:line="240" w:lineRule="auto"/>
        <w:jc w:val="both"/>
        <w:rPr>
          <w:rFonts w:ascii="Arial Nova" w:hAnsi="Arial Nova" w:cs="Times New Roman"/>
          <w:sz w:val="24"/>
          <w:szCs w:val="24"/>
        </w:rPr>
      </w:pPr>
    </w:p>
    <w:p w14:paraId="2A89B930" w14:textId="77777777" w:rsidR="00F6081B" w:rsidRPr="00F6081B" w:rsidRDefault="00F6081B" w:rsidP="00F6081B">
      <w:pPr>
        <w:spacing w:after="0" w:line="240" w:lineRule="auto"/>
        <w:jc w:val="both"/>
        <w:rPr>
          <w:rFonts w:ascii="Arial Nova" w:hAnsi="Arial Nova" w:cs="Times New Roman"/>
          <w:sz w:val="24"/>
          <w:szCs w:val="24"/>
        </w:rPr>
      </w:pPr>
      <w:r w:rsidRPr="00F6081B">
        <w:rPr>
          <w:rFonts w:ascii="Arial Nova" w:hAnsi="Arial Nova" w:cs="Times New Roman"/>
          <w:sz w:val="24"/>
          <w:szCs w:val="24"/>
        </w:rPr>
        <w:t>Asimismo, conforme a la exposición de motivos que dio origen a la norma analizada, la Sala destacó que la pena tildada de inconstitucional se introdujo con la intención de armonizar su normativa con la reforma constitucional que creó el Sistema Nacional Anticorrupción, así como establecer sanciones a los funcionarios y personas que incurran en actos de corrupción e incrementar sanciones para el grupo de delitos antes referidos. Aspecto que atendió a la facultad del legislador para instrumentar la política criminal y establecer el contenido de las normas penales.</w:t>
      </w:r>
    </w:p>
    <w:p w14:paraId="00923C89" w14:textId="77777777" w:rsidR="00F6081B" w:rsidRPr="00F6081B" w:rsidRDefault="00F6081B" w:rsidP="00F6081B">
      <w:pPr>
        <w:spacing w:after="0" w:line="240" w:lineRule="auto"/>
        <w:jc w:val="both"/>
        <w:rPr>
          <w:rFonts w:ascii="Arial Nova" w:hAnsi="Arial Nova" w:cs="Times New Roman"/>
          <w:sz w:val="24"/>
          <w:szCs w:val="24"/>
        </w:rPr>
      </w:pPr>
    </w:p>
    <w:p w14:paraId="0528FBEF" w14:textId="77777777" w:rsidR="00F6081B" w:rsidRPr="00F6081B" w:rsidRDefault="00F6081B" w:rsidP="00F6081B">
      <w:pPr>
        <w:spacing w:after="0" w:line="240" w:lineRule="auto"/>
        <w:jc w:val="both"/>
        <w:rPr>
          <w:rFonts w:ascii="Arial Nova" w:hAnsi="Arial Nova" w:cs="Times New Roman"/>
          <w:sz w:val="24"/>
          <w:szCs w:val="24"/>
        </w:rPr>
      </w:pPr>
      <w:r w:rsidRPr="00F6081B">
        <w:rPr>
          <w:rFonts w:ascii="Arial Nova" w:hAnsi="Arial Nova" w:cs="Times New Roman"/>
          <w:sz w:val="24"/>
          <w:szCs w:val="24"/>
        </w:rPr>
        <w:lastRenderedPageBreak/>
        <w:t>A partir de estas razones, la Primera Sala reconoció la constitucionalidad del precepto impugnado al concluir que la penalidad prevista en éste es acorde al principio de proporcionalidad de las penas a que se refiere el artículo 22 constitucional, por lo que confirmó la sentencia impugnada y negó el amparo solicitado.</w:t>
      </w:r>
    </w:p>
    <w:p w14:paraId="3ABA68D3" w14:textId="723B1219" w:rsidR="00B27B3D" w:rsidRPr="00F6081B" w:rsidRDefault="00B27B3D" w:rsidP="00566C9E">
      <w:pPr>
        <w:spacing w:after="0" w:line="240" w:lineRule="auto"/>
        <w:ind w:right="49"/>
        <w:jc w:val="both"/>
        <w:rPr>
          <w:rFonts w:ascii="Arial Nova" w:hAnsi="Arial Nova" w:cs="Times New Roman"/>
          <w:sz w:val="24"/>
          <w:szCs w:val="24"/>
        </w:rPr>
      </w:pPr>
    </w:p>
    <w:p w14:paraId="6555BF86" w14:textId="1156A01D" w:rsidR="0048582B" w:rsidRPr="00642B2A" w:rsidRDefault="00B323DA" w:rsidP="00601D71">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601D71">
      <w:pPr>
        <w:spacing w:after="0" w:line="240" w:lineRule="auto"/>
        <w:jc w:val="both"/>
        <w:rPr>
          <w:rFonts w:ascii="Arial Nova" w:hAnsi="Arial Nova" w:cs="Times New Roman"/>
          <w:b/>
          <w:bCs/>
          <w:sz w:val="24"/>
          <w:szCs w:val="24"/>
          <w:shd w:val="clear" w:color="auto" w:fill="B4C6E7" w:themeFill="accent1" w:themeFillTint="66"/>
        </w:rPr>
      </w:pPr>
    </w:p>
    <w:p w14:paraId="0BFE51E9" w14:textId="7007741E" w:rsidR="00642B2A" w:rsidRDefault="00275EB5" w:rsidP="005651E4">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 xml:space="preserve">en sesión de la Primera Sala del </w:t>
      </w:r>
      <w:r w:rsidR="00C754D0">
        <w:rPr>
          <w:rFonts w:ascii="Arial Nova" w:hAnsi="Arial Nova" w:cs="Times New Roman"/>
          <w:sz w:val="24"/>
          <w:szCs w:val="24"/>
        </w:rPr>
        <w:t xml:space="preserve">23 </w:t>
      </w:r>
      <w:r w:rsidR="00DF3E08">
        <w:rPr>
          <w:rFonts w:ascii="Arial Nova" w:hAnsi="Arial Nova" w:cs="Times New Roman"/>
          <w:sz w:val="24"/>
          <w:szCs w:val="24"/>
        </w:rPr>
        <w:t xml:space="preserve">de octubre </w:t>
      </w:r>
      <w:r w:rsidR="00B92B45" w:rsidRPr="00E32435">
        <w:rPr>
          <w:rFonts w:ascii="Arial Nova" w:hAnsi="Arial Nova" w:cs="Times New Roman"/>
          <w:sz w:val="24"/>
          <w:szCs w:val="24"/>
        </w:rPr>
        <w:t>de 202</w:t>
      </w:r>
      <w:r w:rsidR="00601D71">
        <w:rPr>
          <w:rFonts w:ascii="Arial Nova" w:hAnsi="Arial Nova" w:cs="Times New Roman"/>
          <w:sz w:val="24"/>
          <w:szCs w:val="24"/>
        </w:rPr>
        <w:t>4</w:t>
      </w:r>
      <w:r w:rsidR="00B92B45" w:rsidRPr="00E32435">
        <w:rPr>
          <w:rFonts w:ascii="Arial Nova" w:hAnsi="Arial Nova" w:cs="Times New Roman"/>
          <w:sz w:val="24"/>
          <w:szCs w:val="24"/>
        </w:rPr>
        <w:t xml:space="preserve">, </w:t>
      </w:r>
      <w:r w:rsidRPr="00E32435">
        <w:rPr>
          <w:rFonts w:ascii="Arial Nova" w:hAnsi="Arial Nova" w:cs="Times New Roman"/>
          <w:sz w:val="24"/>
          <w:szCs w:val="24"/>
        </w:rPr>
        <w:t xml:space="preserve">por </w:t>
      </w:r>
      <w:r w:rsidR="00F6081B">
        <w:rPr>
          <w:rFonts w:ascii="Arial Nova" w:hAnsi="Arial Nova" w:cs="Times New Roman"/>
          <w:sz w:val="24"/>
          <w:szCs w:val="24"/>
        </w:rPr>
        <w:t>mayoría</w:t>
      </w:r>
      <w:r w:rsidR="009D5BBD">
        <w:rPr>
          <w:rFonts w:ascii="Arial Nova" w:hAnsi="Arial Nova" w:cs="Times New Roman"/>
          <w:sz w:val="24"/>
          <w:szCs w:val="24"/>
        </w:rPr>
        <w:t xml:space="preserve"> de c</w:t>
      </w:r>
      <w:r w:rsidR="00F6081B">
        <w:rPr>
          <w:rFonts w:ascii="Arial Nova" w:hAnsi="Arial Nova" w:cs="Times New Roman"/>
          <w:sz w:val="24"/>
          <w:szCs w:val="24"/>
        </w:rPr>
        <w:t>uatro</w:t>
      </w:r>
      <w:r w:rsidR="009D5BBD">
        <w:rPr>
          <w:rFonts w:ascii="Arial Nova" w:hAnsi="Arial Nova" w:cs="Times New Roman"/>
          <w:sz w:val="24"/>
          <w:szCs w:val="24"/>
        </w:rPr>
        <w:t xml:space="preserve"> </w:t>
      </w:r>
      <w:r w:rsidR="00DA7BBC">
        <w:rPr>
          <w:rFonts w:ascii="Arial Nova" w:hAnsi="Arial Nova" w:cs="Times New Roman"/>
          <w:sz w:val="24"/>
          <w:szCs w:val="24"/>
        </w:rPr>
        <w:t>votos</w:t>
      </w:r>
      <w:r w:rsidR="006A10C4">
        <w:rPr>
          <w:rFonts w:ascii="Arial Nova" w:hAnsi="Arial Nova" w:cs="Times New Roman"/>
          <w:sz w:val="24"/>
          <w:szCs w:val="24"/>
        </w:rPr>
        <w:t xml:space="preserve"> de</w:t>
      </w:r>
      <w:r w:rsidR="00DA7BBC">
        <w:rPr>
          <w:rFonts w:ascii="Arial Nova" w:hAnsi="Arial Nova" w:cs="Times New Roman"/>
          <w:sz w:val="24"/>
          <w:szCs w:val="24"/>
        </w:rPr>
        <w:t xml:space="preserve"> </w:t>
      </w:r>
      <w:r w:rsidR="00CA2359">
        <w:rPr>
          <w:rFonts w:ascii="Arial Nova" w:hAnsi="Arial Nova" w:cs="Times New Roman"/>
          <w:sz w:val="24"/>
          <w:szCs w:val="24"/>
        </w:rPr>
        <w:t>la</w:t>
      </w:r>
      <w:r w:rsidR="00DA7BBC">
        <w:rPr>
          <w:rFonts w:ascii="Arial Nova" w:hAnsi="Arial Nova" w:cs="Times New Roman"/>
          <w:sz w:val="24"/>
          <w:szCs w:val="24"/>
        </w:rPr>
        <w:t>s</w:t>
      </w:r>
      <w:r w:rsidR="00CA2359">
        <w:rPr>
          <w:rFonts w:ascii="Arial Nova" w:hAnsi="Arial Nova" w:cs="Times New Roman"/>
          <w:sz w:val="24"/>
          <w:szCs w:val="24"/>
        </w:rPr>
        <w:t xml:space="preserve"> Señora</w:t>
      </w:r>
      <w:r w:rsidR="00DA7BBC">
        <w:rPr>
          <w:rFonts w:ascii="Arial Nova" w:hAnsi="Arial Nova" w:cs="Times New Roman"/>
          <w:sz w:val="24"/>
          <w:szCs w:val="24"/>
        </w:rPr>
        <w:t>s</w:t>
      </w:r>
      <w:r w:rsidR="00052C75">
        <w:rPr>
          <w:rFonts w:ascii="Arial Nova" w:hAnsi="Arial Nova" w:cs="Times New Roman"/>
          <w:sz w:val="24"/>
          <w:szCs w:val="24"/>
        </w:rPr>
        <w:t xml:space="preserve"> </w:t>
      </w:r>
      <w:r w:rsidR="00CA2359">
        <w:rPr>
          <w:rFonts w:ascii="Arial Nova" w:hAnsi="Arial Nova" w:cs="Times New Roman"/>
          <w:sz w:val="24"/>
          <w:szCs w:val="24"/>
        </w:rPr>
        <w:t>Ministra</w:t>
      </w:r>
      <w:r w:rsidR="00DA7BBC">
        <w:rPr>
          <w:rFonts w:ascii="Arial Nova" w:hAnsi="Arial Nova" w:cs="Times New Roman"/>
          <w:sz w:val="24"/>
          <w:szCs w:val="24"/>
        </w:rPr>
        <w:t>s</w:t>
      </w:r>
      <w:r w:rsidR="00052C75">
        <w:rPr>
          <w:rFonts w:ascii="Arial Nova" w:hAnsi="Arial Nova" w:cs="Times New Roman"/>
          <w:sz w:val="24"/>
          <w:szCs w:val="24"/>
        </w:rPr>
        <w:t xml:space="preserve"> Loretta Ortiz Ahlf</w:t>
      </w:r>
      <w:r w:rsidR="00DA7BBC">
        <w:rPr>
          <w:rFonts w:ascii="Arial Nova" w:hAnsi="Arial Nova" w:cs="Times New Roman"/>
          <w:sz w:val="24"/>
          <w:szCs w:val="24"/>
        </w:rPr>
        <w:t xml:space="preserve"> y </w:t>
      </w:r>
      <w:r w:rsidR="00EC4576">
        <w:rPr>
          <w:rFonts w:ascii="Arial Nova" w:hAnsi="Arial Nova" w:cs="Times New Roman"/>
          <w:sz w:val="24"/>
          <w:szCs w:val="24"/>
        </w:rPr>
        <w:t>Ana Margarita Ríos Farjat</w:t>
      </w:r>
      <w:r w:rsidR="00CA348D">
        <w:rPr>
          <w:rFonts w:ascii="Arial Nova" w:hAnsi="Arial Nova" w:cs="Times New Roman"/>
          <w:sz w:val="24"/>
          <w:szCs w:val="24"/>
        </w:rPr>
        <w:t xml:space="preserve">, </w:t>
      </w:r>
      <w:r w:rsidR="0038791E">
        <w:rPr>
          <w:rFonts w:ascii="Arial Nova" w:hAnsi="Arial Nova" w:cs="Times New Roman"/>
          <w:sz w:val="24"/>
          <w:szCs w:val="24"/>
        </w:rPr>
        <w:t>así como de</w:t>
      </w:r>
      <w:r w:rsidR="00EC4576">
        <w:rPr>
          <w:rFonts w:ascii="Arial Nova" w:hAnsi="Arial Nova" w:cs="Times New Roman"/>
          <w:sz w:val="24"/>
          <w:szCs w:val="24"/>
        </w:rPr>
        <w:t xml:space="preserve"> los Señores </w:t>
      </w:r>
      <w:r w:rsidR="006A10C4">
        <w:rPr>
          <w:rFonts w:ascii="Arial Nova" w:hAnsi="Arial Nova" w:cs="Times New Roman"/>
          <w:sz w:val="24"/>
          <w:szCs w:val="24"/>
        </w:rPr>
        <w:t>Ministro</w:t>
      </w:r>
      <w:r w:rsidR="00EC4576">
        <w:rPr>
          <w:rFonts w:ascii="Arial Nova" w:hAnsi="Arial Nova" w:cs="Times New Roman"/>
          <w:sz w:val="24"/>
          <w:szCs w:val="24"/>
        </w:rPr>
        <w:t>s</w:t>
      </w:r>
      <w:r w:rsidR="006A10C4">
        <w:rPr>
          <w:rFonts w:ascii="Arial Nova" w:hAnsi="Arial Nova" w:cs="Times New Roman"/>
          <w:sz w:val="24"/>
          <w:szCs w:val="24"/>
        </w:rPr>
        <w:t xml:space="preserve"> Juan Luis González Alcántara Carrancá</w:t>
      </w:r>
      <w:r w:rsidR="009D5BBD">
        <w:rPr>
          <w:rFonts w:ascii="Arial Nova" w:hAnsi="Arial Nova" w:cs="Times New Roman"/>
          <w:sz w:val="24"/>
          <w:szCs w:val="24"/>
        </w:rPr>
        <w:t xml:space="preserve">, </w:t>
      </w:r>
      <w:r w:rsidR="00EC4576">
        <w:rPr>
          <w:rFonts w:ascii="Arial Nova" w:hAnsi="Arial Nova" w:cs="Times New Roman"/>
          <w:sz w:val="24"/>
          <w:szCs w:val="24"/>
        </w:rPr>
        <w:t xml:space="preserve">y </w:t>
      </w:r>
      <w:r w:rsidR="00381B8F">
        <w:rPr>
          <w:rFonts w:ascii="Arial Nova" w:hAnsi="Arial Nova" w:cs="Times New Roman"/>
          <w:sz w:val="24"/>
          <w:szCs w:val="24"/>
        </w:rPr>
        <w:t>Jorge Mario Pardo Rebolledo</w:t>
      </w:r>
      <w:r w:rsidR="00F52725">
        <w:rPr>
          <w:rFonts w:ascii="Arial Nova" w:hAnsi="Arial Nova" w:cs="Times New Roman"/>
          <w:sz w:val="24"/>
          <w:szCs w:val="24"/>
        </w:rPr>
        <w:t xml:space="preserve"> (Presidente).</w:t>
      </w:r>
      <w:r w:rsidR="00B27B3D">
        <w:rPr>
          <w:rFonts w:ascii="Arial Nova" w:hAnsi="Arial Nova" w:cs="Times New Roman"/>
          <w:sz w:val="24"/>
          <w:szCs w:val="24"/>
        </w:rPr>
        <w:t xml:space="preserve"> </w:t>
      </w:r>
      <w:r w:rsidR="00F6081B" w:rsidRPr="00F6081B">
        <w:rPr>
          <w:rFonts w:ascii="Arial Nova" w:hAnsi="Arial Nova" w:cs="Times New Roman"/>
          <w:sz w:val="24"/>
          <w:szCs w:val="24"/>
        </w:rPr>
        <w:t xml:space="preserve">Votó en contra el </w:t>
      </w:r>
      <w:r w:rsidR="00F6081B">
        <w:rPr>
          <w:rFonts w:ascii="Arial Nova" w:hAnsi="Arial Nova" w:cs="Times New Roman"/>
          <w:sz w:val="24"/>
          <w:szCs w:val="24"/>
        </w:rPr>
        <w:t xml:space="preserve">Señor </w:t>
      </w:r>
      <w:r w:rsidR="00F6081B" w:rsidRPr="00F6081B">
        <w:rPr>
          <w:rFonts w:ascii="Arial Nova" w:hAnsi="Arial Nova" w:cs="Times New Roman"/>
          <w:sz w:val="24"/>
          <w:szCs w:val="24"/>
        </w:rPr>
        <w:t>Ministro Alfredo Gutiérrez Ortiz Mena.</w:t>
      </w:r>
    </w:p>
    <w:p w14:paraId="11345804" w14:textId="77777777" w:rsidR="009D5BBD" w:rsidRPr="00E32435" w:rsidRDefault="009D5BBD"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CEB86" w14:textId="77777777" w:rsidR="000C7CBF" w:rsidRDefault="000C7CBF" w:rsidP="000A7E7B">
      <w:pPr>
        <w:spacing w:after="0" w:line="240" w:lineRule="auto"/>
      </w:pPr>
      <w:r>
        <w:separator/>
      </w:r>
    </w:p>
    <w:p w14:paraId="70C47D18" w14:textId="77777777" w:rsidR="000C7CBF" w:rsidRDefault="000C7CBF"/>
  </w:endnote>
  <w:endnote w:type="continuationSeparator" w:id="0">
    <w:p w14:paraId="451A03B0" w14:textId="77777777" w:rsidR="000C7CBF" w:rsidRDefault="000C7CBF" w:rsidP="000A7E7B">
      <w:pPr>
        <w:spacing w:after="0" w:line="240" w:lineRule="auto"/>
      </w:pPr>
      <w:r>
        <w:continuationSeparator/>
      </w:r>
    </w:p>
    <w:p w14:paraId="120C4B9C" w14:textId="77777777" w:rsidR="000C7CBF" w:rsidRDefault="000C7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BEEB4" w14:textId="77777777" w:rsidR="000C7CBF" w:rsidRDefault="000C7CBF" w:rsidP="000A7E7B">
      <w:pPr>
        <w:spacing w:after="0" w:line="240" w:lineRule="auto"/>
      </w:pPr>
      <w:r>
        <w:separator/>
      </w:r>
    </w:p>
    <w:p w14:paraId="3B01566B" w14:textId="77777777" w:rsidR="000C7CBF" w:rsidRDefault="000C7CBF"/>
  </w:footnote>
  <w:footnote w:type="continuationSeparator" w:id="0">
    <w:p w14:paraId="375847D4" w14:textId="77777777" w:rsidR="000C7CBF" w:rsidRDefault="000C7CBF" w:rsidP="000A7E7B">
      <w:pPr>
        <w:spacing w:after="0" w:line="240" w:lineRule="auto"/>
      </w:pPr>
      <w:r>
        <w:continuationSeparator/>
      </w:r>
    </w:p>
    <w:p w14:paraId="50C84F54" w14:textId="77777777" w:rsidR="000C7CBF" w:rsidRDefault="000C7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D3F8F" w14:textId="0C0462EF" w:rsidR="0048582B" w:rsidRPr="00046D48" w:rsidRDefault="0048582B" w:rsidP="00046D48">
    <w:pPr>
      <w:pStyle w:val="Encabezado"/>
      <w:ind w:left="4111"/>
      <w:jc w:val="both"/>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2858E038" w:rsidR="0048582B" w:rsidRPr="00046D48" w:rsidRDefault="00F6081B" w:rsidP="004B04BC">
    <w:pPr>
      <w:pStyle w:val="Encabezado"/>
      <w:jc w:val="right"/>
      <w:rPr>
        <w:rFonts w:ascii="Arial Nova" w:hAnsi="Arial Nova"/>
        <w:color w:val="002060"/>
        <w:sz w:val="20"/>
        <w:szCs w:val="20"/>
      </w:rPr>
    </w:pPr>
    <w:r>
      <w:rPr>
        <w:rFonts w:ascii="Arial Nova" w:hAnsi="Arial Nova" w:cs="Times New Roman"/>
        <w:b/>
        <w:bCs/>
        <w:color w:val="002060"/>
        <w:sz w:val="20"/>
        <w:szCs w:val="20"/>
      </w:rPr>
      <w:t>AMPARO DIRECTO EN REVISIÓN</w:t>
    </w:r>
    <w:r w:rsidR="009D5BBD">
      <w:rPr>
        <w:rFonts w:ascii="Arial Nova" w:hAnsi="Arial Nova" w:cs="Times New Roman"/>
        <w:b/>
        <w:bCs/>
        <w:color w:val="002060"/>
        <w:sz w:val="20"/>
        <w:szCs w:val="20"/>
      </w:rPr>
      <w:t xml:space="preserve"> </w:t>
    </w:r>
    <w:r>
      <w:rPr>
        <w:rFonts w:ascii="Arial Nova" w:hAnsi="Arial Nova" w:cs="Times New Roman"/>
        <w:b/>
        <w:bCs/>
        <w:color w:val="002060"/>
        <w:sz w:val="20"/>
        <w:szCs w:val="20"/>
      </w:rPr>
      <w:t>1438/2024</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B172DF"/>
    <w:multiLevelType w:val="hybridMultilevel"/>
    <w:tmpl w:val="688052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5E05509"/>
    <w:multiLevelType w:val="hybridMultilevel"/>
    <w:tmpl w:val="DDA8F48A"/>
    <w:lvl w:ilvl="0" w:tplc="1CC4E29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3"/>
  </w:num>
  <w:num w:numId="2" w16cid:durableId="288711285">
    <w:abstractNumId w:val="0"/>
  </w:num>
  <w:num w:numId="3" w16cid:durableId="1188107756">
    <w:abstractNumId w:val="1"/>
  </w:num>
  <w:num w:numId="4" w16cid:durableId="98184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3E29"/>
    <w:rsid w:val="00024AF3"/>
    <w:rsid w:val="00026C6C"/>
    <w:rsid w:val="00037474"/>
    <w:rsid w:val="0004681E"/>
    <w:rsid w:val="00046D48"/>
    <w:rsid w:val="000474D9"/>
    <w:rsid w:val="00052C75"/>
    <w:rsid w:val="000614E2"/>
    <w:rsid w:val="000643FD"/>
    <w:rsid w:val="00072FD1"/>
    <w:rsid w:val="00080AAC"/>
    <w:rsid w:val="00084403"/>
    <w:rsid w:val="000911E5"/>
    <w:rsid w:val="00093A38"/>
    <w:rsid w:val="000A0E87"/>
    <w:rsid w:val="000A5B78"/>
    <w:rsid w:val="000A67FF"/>
    <w:rsid w:val="000A7E7B"/>
    <w:rsid w:val="000B04DC"/>
    <w:rsid w:val="000B39EC"/>
    <w:rsid w:val="000B3C18"/>
    <w:rsid w:val="000B569F"/>
    <w:rsid w:val="000C3CBD"/>
    <w:rsid w:val="000C7CBF"/>
    <w:rsid w:val="000D1A12"/>
    <w:rsid w:val="000D2EBD"/>
    <w:rsid w:val="000D4803"/>
    <w:rsid w:val="000D5F59"/>
    <w:rsid w:val="000E0245"/>
    <w:rsid w:val="000E0C6A"/>
    <w:rsid w:val="000E2E40"/>
    <w:rsid w:val="000E3651"/>
    <w:rsid w:val="000E64E7"/>
    <w:rsid w:val="000F00C8"/>
    <w:rsid w:val="000F495F"/>
    <w:rsid w:val="00100C8F"/>
    <w:rsid w:val="00101718"/>
    <w:rsid w:val="001058A3"/>
    <w:rsid w:val="00111977"/>
    <w:rsid w:val="00114E7A"/>
    <w:rsid w:val="00117441"/>
    <w:rsid w:val="00121276"/>
    <w:rsid w:val="00121D2D"/>
    <w:rsid w:val="001268F0"/>
    <w:rsid w:val="00126C0B"/>
    <w:rsid w:val="00134364"/>
    <w:rsid w:val="00146208"/>
    <w:rsid w:val="00155F2E"/>
    <w:rsid w:val="0016052F"/>
    <w:rsid w:val="00160CAC"/>
    <w:rsid w:val="001621BB"/>
    <w:rsid w:val="00162364"/>
    <w:rsid w:val="001624A8"/>
    <w:rsid w:val="001633B5"/>
    <w:rsid w:val="00165F78"/>
    <w:rsid w:val="00166644"/>
    <w:rsid w:val="00166D5A"/>
    <w:rsid w:val="001724BA"/>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C01EC"/>
    <w:rsid w:val="001C0F20"/>
    <w:rsid w:val="001C2010"/>
    <w:rsid w:val="001C63EB"/>
    <w:rsid w:val="001D024D"/>
    <w:rsid w:val="001D13B2"/>
    <w:rsid w:val="001D21EB"/>
    <w:rsid w:val="001D4B75"/>
    <w:rsid w:val="001D5AB2"/>
    <w:rsid w:val="001D6C80"/>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A31"/>
    <w:rsid w:val="00212E34"/>
    <w:rsid w:val="002134A3"/>
    <w:rsid w:val="00215E7E"/>
    <w:rsid w:val="00217872"/>
    <w:rsid w:val="002253EA"/>
    <w:rsid w:val="00225959"/>
    <w:rsid w:val="00226176"/>
    <w:rsid w:val="00226830"/>
    <w:rsid w:val="00227105"/>
    <w:rsid w:val="0023060C"/>
    <w:rsid w:val="0023754B"/>
    <w:rsid w:val="002376B7"/>
    <w:rsid w:val="00241663"/>
    <w:rsid w:val="00242110"/>
    <w:rsid w:val="0024330C"/>
    <w:rsid w:val="00244FC7"/>
    <w:rsid w:val="002502AE"/>
    <w:rsid w:val="00252246"/>
    <w:rsid w:val="00252CBA"/>
    <w:rsid w:val="00252F5F"/>
    <w:rsid w:val="00253A10"/>
    <w:rsid w:val="00253B7E"/>
    <w:rsid w:val="00253BAC"/>
    <w:rsid w:val="00254D5B"/>
    <w:rsid w:val="002550E6"/>
    <w:rsid w:val="00255622"/>
    <w:rsid w:val="0025579D"/>
    <w:rsid w:val="00256A99"/>
    <w:rsid w:val="0025754D"/>
    <w:rsid w:val="00261987"/>
    <w:rsid w:val="00265AF1"/>
    <w:rsid w:val="0026783A"/>
    <w:rsid w:val="00275EB5"/>
    <w:rsid w:val="00275F4F"/>
    <w:rsid w:val="00283A9B"/>
    <w:rsid w:val="002901D6"/>
    <w:rsid w:val="00291AB0"/>
    <w:rsid w:val="00292788"/>
    <w:rsid w:val="00296126"/>
    <w:rsid w:val="0029700B"/>
    <w:rsid w:val="002A6F62"/>
    <w:rsid w:val="002B0FC2"/>
    <w:rsid w:val="002B6947"/>
    <w:rsid w:val="002C0C35"/>
    <w:rsid w:val="002C53C2"/>
    <w:rsid w:val="002D0BA1"/>
    <w:rsid w:val="002D2054"/>
    <w:rsid w:val="002D458E"/>
    <w:rsid w:val="002D6E50"/>
    <w:rsid w:val="002E227A"/>
    <w:rsid w:val="002E2DF0"/>
    <w:rsid w:val="002E4082"/>
    <w:rsid w:val="002E68E4"/>
    <w:rsid w:val="002F024C"/>
    <w:rsid w:val="002F4387"/>
    <w:rsid w:val="002F5189"/>
    <w:rsid w:val="002F5E8B"/>
    <w:rsid w:val="002F6958"/>
    <w:rsid w:val="00300F95"/>
    <w:rsid w:val="00302903"/>
    <w:rsid w:val="00313308"/>
    <w:rsid w:val="00315E53"/>
    <w:rsid w:val="00320183"/>
    <w:rsid w:val="003213F0"/>
    <w:rsid w:val="00322A63"/>
    <w:rsid w:val="00323C00"/>
    <w:rsid w:val="00324BD7"/>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4BF0"/>
    <w:rsid w:val="003649F3"/>
    <w:rsid w:val="00365306"/>
    <w:rsid w:val="00366734"/>
    <w:rsid w:val="00366748"/>
    <w:rsid w:val="00376697"/>
    <w:rsid w:val="00381112"/>
    <w:rsid w:val="003815E4"/>
    <w:rsid w:val="00381B8F"/>
    <w:rsid w:val="003826D1"/>
    <w:rsid w:val="0038311F"/>
    <w:rsid w:val="00385DE5"/>
    <w:rsid w:val="0038791E"/>
    <w:rsid w:val="00392EB3"/>
    <w:rsid w:val="00394C47"/>
    <w:rsid w:val="003A4A72"/>
    <w:rsid w:val="003A672A"/>
    <w:rsid w:val="003B0C5A"/>
    <w:rsid w:val="003B33AE"/>
    <w:rsid w:val="003B515C"/>
    <w:rsid w:val="003B55DB"/>
    <w:rsid w:val="003B6A72"/>
    <w:rsid w:val="003D4B08"/>
    <w:rsid w:val="003E12C6"/>
    <w:rsid w:val="003E2559"/>
    <w:rsid w:val="003E3C96"/>
    <w:rsid w:val="003E6A38"/>
    <w:rsid w:val="003E6C60"/>
    <w:rsid w:val="003E6D4F"/>
    <w:rsid w:val="003F5933"/>
    <w:rsid w:val="0040081A"/>
    <w:rsid w:val="004016F4"/>
    <w:rsid w:val="00401724"/>
    <w:rsid w:val="00401BF3"/>
    <w:rsid w:val="0040524F"/>
    <w:rsid w:val="004066A2"/>
    <w:rsid w:val="00410C7B"/>
    <w:rsid w:val="0041275E"/>
    <w:rsid w:val="0041288D"/>
    <w:rsid w:val="00413926"/>
    <w:rsid w:val="00414B37"/>
    <w:rsid w:val="00416322"/>
    <w:rsid w:val="004239C9"/>
    <w:rsid w:val="004251A9"/>
    <w:rsid w:val="00435177"/>
    <w:rsid w:val="0044166C"/>
    <w:rsid w:val="00447670"/>
    <w:rsid w:val="0044784E"/>
    <w:rsid w:val="004479A5"/>
    <w:rsid w:val="00447D23"/>
    <w:rsid w:val="00450AFE"/>
    <w:rsid w:val="004518CB"/>
    <w:rsid w:val="00452C04"/>
    <w:rsid w:val="004567E2"/>
    <w:rsid w:val="00460D1E"/>
    <w:rsid w:val="0046660B"/>
    <w:rsid w:val="004674D6"/>
    <w:rsid w:val="00467C3B"/>
    <w:rsid w:val="004716A3"/>
    <w:rsid w:val="004723D9"/>
    <w:rsid w:val="004737F5"/>
    <w:rsid w:val="00476867"/>
    <w:rsid w:val="00482ED2"/>
    <w:rsid w:val="004835A9"/>
    <w:rsid w:val="00484742"/>
    <w:rsid w:val="004855FE"/>
    <w:rsid w:val="0048582B"/>
    <w:rsid w:val="00486D91"/>
    <w:rsid w:val="00492458"/>
    <w:rsid w:val="00492E16"/>
    <w:rsid w:val="00492E22"/>
    <w:rsid w:val="004938B3"/>
    <w:rsid w:val="00493FCE"/>
    <w:rsid w:val="004A3113"/>
    <w:rsid w:val="004A515E"/>
    <w:rsid w:val="004B04BC"/>
    <w:rsid w:val="004B0908"/>
    <w:rsid w:val="004B3CAB"/>
    <w:rsid w:val="004B3D59"/>
    <w:rsid w:val="004B5FFD"/>
    <w:rsid w:val="004C13B4"/>
    <w:rsid w:val="004C2D17"/>
    <w:rsid w:val="004C3B9D"/>
    <w:rsid w:val="004C4404"/>
    <w:rsid w:val="004C467B"/>
    <w:rsid w:val="004C56B1"/>
    <w:rsid w:val="004C6C7A"/>
    <w:rsid w:val="004D25C9"/>
    <w:rsid w:val="004D389B"/>
    <w:rsid w:val="004D3B4A"/>
    <w:rsid w:val="004D4628"/>
    <w:rsid w:val="004D5768"/>
    <w:rsid w:val="004D79B6"/>
    <w:rsid w:val="004E08A2"/>
    <w:rsid w:val="004E2073"/>
    <w:rsid w:val="004E37A1"/>
    <w:rsid w:val="004E5091"/>
    <w:rsid w:val="004E6312"/>
    <w:rsid w:val="004E6414"/>
    <w:rsid w:val="004F0ADF"/>
    <w:rsid w:val="004F29E0"/>
    <w:rsid w:val="00504C12"/>
    <w:rsid w:val="005103BD"/>
    <w:rsid w:val="00510D4F"/>
    <w:rsid w:val="0051268B"/>
    <w:rsid w:val="005131ED"/>
    <w:rsid w:val="00523C76"/>
    <w:rsid w:val="00526AE0"/>
    <w:rsid w:val="00526F66"/>
    <w:rsid w:val="00527634"/>
    <w:rsid w:val="00532133"/>
    <w:rsid w:val="0053735F"/>
    <w:rsid w:val="00544056"/>
    <w:rsid w:val="0055469E"/>
    <w:rsid w:val="00554BB3"/>
    <w:rsid w:val="00554CAF"/>
    <w:rsid w:val="005552DB"/>
    <w:rsid w:val="00564FF0"/>
    <w:rsid w:val="005651E4"/>
    <w:rsid w:val="00565656"/>
    <w:rsid w:val="00566C9E"/>
    <w:rsid w:val="005723A9"/>
    <w:rsid w:val="0057274B"/>
    <w:rsid w:val="00577488"/>
    <w:rsid w:val="00583C0F"/>
    <w:rsid w:val="00584C2F"/>
    <w:rsid w:val="00587CCA"/>
    <w:rsid w:val="00593D25"/>
    <w:rsid w:val="005962C5"/>
    <w:rsid w:val="005A31A2"/>
    <w:rsid w:val="005A400D"/>
    <w:rsid w:val="005A4594"/>
    <w:rsid w:val="005A61DD"/>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2096"/>
    <w:rsid w:val="005F33A7"/>
    <w:rsid w:val="005F6321"/>
    <w:rsid w:val="005F668F"/>
    <w:rsid w:val="005F6734"/>
    <w:rsid w:val="00601D71"/>
    <w:rsid w:val="006126BA"/>
    <w:rsid w:val="006146C9"/>
    <w:rsid w:val="0062067E"/>
    <w:rsid w:val="006206CA"/>
    <w:rsid w:val="00622CF0"/>
    <w:rsid w:val="00624A06"/>
    <w:rsid w:val="00624A59"/>
    <w:rsid w:val="00630C4B"/>
    <w:rsid w:val="00630FC2"/>
    <w:rsid w:val="006317C8"/>
    <w:rsid w:val="00634DD2"/>
    <w:rsid w:val="00637823"/>
    <w:rsid w:val="006408E4"/>
    <w:rsid w:val="0064214E"/>
    <w:rsid w:val="006421A3"/>
    <w:rsid w:val="00642B2A"/>
    <w:rsid w:val="00644F86"/>
    <w:rsid w:val="00646B50"/>
    <w:rsid w:val="00650211"/>
    <w:rsid w:val="006524F2"/>
    <w:rsid w:val="00653A76"/>
    <w:rsid w:val="0065440E"/>
    <w:rsid w:val="00663064"/>
    <w:rsid w:val="00664D5F"/>
    <w:rsid w:val="00666AC6"/>
    <w:rsid w:val="0068196C"/>
    <w:rsid w:val="00681F98"/>
    <w:rsid w:val="00686395"/>
    <w:rsid w:val="006916BA"/>
    <w:rsid w:val="00694131"/>
    <w:rsid w:val="006A07DC"/>
    <w:rsid w:val="006A0C3F"/>
    <w:rsid w:val="006A10C4"/>
    <w:rsid w:val="006A366D"/>
    <w:rsid w:val="006A3BD5"/>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2C59"/>
    <w:rsid w:val="00776823"/>
    <w:rsid w:val="00785542"/>
    <w:rsid w:val="00796584"/>
    <w:rsid w:val="00797413"/>
    <w:rsid w:val="007A1AC0"/>
    <w:rsid w:val="007A286B"/>
    <w:rsid w:val="007A33F2"/>
    <w:rsid w:val="007A5A9F"/>
    <w:rsid w:val="007A7085"/>
    <w:rsid w:val="007B25BC"/>
    <w:rsid w:val="007B27CA"/>
    <w:rsid w:val="007B346F"/>
    <w:rsid w:val="007D1236"/>
    <w:rsid w:val="007D500D"/>
    <w:rsid w:val="007D5D5D"/>
    <w:rsid w:val="007E2277"/>
    <w:rsid w:val="007E67CA"/>
    <w:rsid w:val="007F270C"/>
    <w:rsid w:val="007F3616"/>
    <w:rsid w:val="00803455"/>
    <w:rsid w:val="008109A5"/>
    <w:rsid w:val="00813028"/>
    <w:rsid w:val="008134BE"/>
    <w:rsid w:val="00814535"/>
    <w:rsid w:val="00822558"/>
    <w:rsid w:val="00823513"/>
    <w:rsid w:val="0082358F"/>
    <w:rsid w:val="00825464"/>
    <w:rsid w:val="00832148"/>
    <w:rsid w:val="00833EEB"/>
    <w:rsid w:val="00840553"/>
    <w:rsid w:val="00841A2D"/>
    <w:rsid w:val="008439B1"/>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77C2"/>
    <w:rsid w:val="008A0670"/>
    <w:rsid w:val="008A2FC6"/>
    <w:rsid w:val="008A55C8"/>
    <w:rsid w:val="008B0FEE"/>
    <w:rsid w:val="008C1837"/>
    <w:rsid w:val="008C2656"/>
    <w:rsid w:val="008C6934"/>
    <w:rsid w:val="008C79D6"/>
    <w:rsid w:val="008D5C36"/>
    <w:rsid w:val="008E2BAC"/>
    <w:rsid w:val="008E342F"/>
    <w:rsid w:val="00900489"/>
    <w:rsid w:val="0090105E"/>
    <w:rsid w:val="00907D15"/>
    <w:rsid w:val="009116D9"/>
    <w:rsid w:val="009143E0"/>
    <w:rsid w:val="00914C03"/>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21A2"/>
    <w:rsid w:val="009633A7"/>
    <w:rsid w:val="0096662E"/>
    <w:rsid w:val="00981254"/>
    <w:rsid w:val="00983C16"/>
    <w:rsid w:val="00985B95"/>
    <w:rsid w:val="00986832"/>
    <w:rsid w:val="00987B58"/>
    <w:rsid w:val="00994661"/>
    <w:rsid w:val="009A7F2E"/>
    <w:rsid w:val="009B0BCE"/>
    <w:rsid w:val="009B1DEB"/>
    <w:rsid w:val="009B4895"/>
    <w:rsid w:val="009C12DD"/>
    <w:rsid w:val="009C33C3"/>
    <w:rsid w:val="009D0A51"/>
    <w:rsid w:val="009D28A2"/>
    <w:rsid w:val="009D3518"/>
    <w:rsid w:val="009D4D4F"/>
    <w:rsid w:val="009D5BBD"/>
    <w:rsid w:val="009E1DB0"/>
    <w:rsid w:val="009E501E"/>
    <w:rsid w:val="009F092B"/>
    <w:rsid w:val="009F435E"/>
    <w:rsid w:val="009F4D4B"/>
    <w:rsid w:val="009F54C9"/>
    <w:rsid w:val="009F5A78"/>
    <w:rsid w:val="009F65DC"/>
    <w:rsid w:val="00A014D9"/>
    <w:rsid w:val="00A02821"/>
    <w:rsid w:val="00A02DD6"/>
    <w:rsid w:val="00A030F8"/>
    <w:rsid w:val="00A06BD8"/>
    <w:rsid w:val="00A1098C"/>
    <w:rsid w:val="00A1353A"/>
    <w:rsid w:val="00A14187"/>
    <w:rsid w:val="00A23FF9"/>
    <w:rsid w:val="00A24797"/>
    <w:rsid w:val="00A2652C"/>
    <w:rsid w:val="00A26C35"/>
    <w:rsid w:val="00A335F8"/>
    <w:rsid w:val="00A34118"/>
    <w:rsid w:val="00A356D8"/>
    <w:rsid w:val="00A37117"/>
    <w:rsid w:val="00A372BA"/>
    <w:rsid w:val="00A46110"/>
    <w:rsid w:val="00A54512"/>
    <w:rsid w:val="00A54C77"/>
    <w:rsid w:val="00A60A42"/>
    <w:rsid w:val="00A61235"/>
    <w:rsid w:val="00A64273"/>
    <w:rsid w:val="00A71F20"/>
    <w:rsid w:val="00A762AD"/>
    <w:rsid w:val="00A85ADA"/>
    <w:rsid w:val="00A91D26"/>
    <w:rsid w:val="00A954EE"/>
    <w:rsid w:val="00AA0899"/>
    <w:rsid w:val="00AA09BE"/>
    <w:rsid w:val="00AA26D5"/>
    <w:rsid w:val="00AA4ACF"/>
    <w:rsid w:val="00AA6A37"/>
    <w:rsid w:val="00AB02E8"/>
    <w:rsid w:val="00AB1420"/>
    <w:rsid w:val="00AB66B8"/>
    <w:rsid w:val="00AC421E"/>
    <w:rsid w:val="00AC4D98"/>
    <w:rsid w:val="00AC55FE"/>
    <w:rsid w:val="00AC7D13"/>
    <w:rsid w:val="00AD1806"/>
    <w:rsid w:val="00AD5345"/>
    <w:rsid w:val="00AD53B8"/>
    <w:rsid w:val="00AE71F6"/>
    <w:rsid w:val="00AE75B8"/>
    <w:rsid w:val="00AF1AD2"/>
    <w:rsid w:val="00AF51B8"/>
    <w:rsid w:val="00AF5D98"/>
    <w:rsid w:val="00B00169"/>
    <w:rsid w:val="00B07844"/>
    <w:rsid w:val="00B07C55"/>
    <w:rsid w:val="00B07EBE"/>
    <w:rsid w:val="00B10931"/>
    <w:rsid w:val="00B11268"/>
    <w:rsid w:val="00B15460"/>
    <w:rsid w:val="00B169D6"/>
    <w:rsid w:val="00B16BE5"/>
    <w:rsid w:val="00B21008"/>
    <w:rsid w:val="00B237A1"/>
    <w:rsid w:val="00B27B3D"/>
    <w:rsid w:val="00B323DA"/>
    <w:rsid w:val="00B42CE3"/>
    <w:rsid w:val="00B43F5B"/>
    <w:rsid w:val="00B46855"/>
    <w:rsid w:val="00B46A1E"/>
    <w:rsid w:val="00B47781"/>
    <w:rsid w:val="00B50068"/>
    <w:rsid w:val="00B504A2"/>
    <w:rsid w:val="00B50628"/>
    <w:rsid w:val="00B5357A"/>
    <w:rsid w:val="00B5500F"/>
    <w:rsid w:val="00B60E7C"/>
    <w:rsid w:val="00B62845"/>
    <w:rsid w:val="00B64D08"/>
    <w:rsid w:val="00B65914"/>
    <w:rsid w:val="00B661F6"/>
    <w:rsid w:val="00B6684A"/>
    <w:rsid w:val="00B74258"/>
    <w:rsid w:val="00B76284"/>
    <w:rsid w:val="00B765F6"/>
    <w:rsid w:val="00B84509"/>
    <w:rsid w:val="00B85BDF"/>
    <w:rsid w:val="00B878EA"/>
    <w:rsid w:val="00B92B45"/>
    <w:rsid w:val="00B92B8A"/>
    <w:rsid w:val="00B96C3A"/>
    <w:rsid w:val="00BA232A"/>
    <w:rsid w:val="00BA4D8A"/>
    <w:rsid w:val="00BB001B"/>
    <w:rsid w:val="00BB020E"/>
    <w:rsid w:val="00BB5A61"/>
    <w:rsid w:val="00BB72CB"/>
    <w:rsid w:val="00BC3D1C"/>
    <w:rsid w:val="00BC6626"/>
    <w:rsid w:val="00BD416C"/>
    <w:rsid w:val="00BD45D2"/>
    <w:rsid w:val="00BD62C6"/>
    <w:rsid w:val="00BD79B9"/>
    <w:rsid w:val="00BE0015"/>
    <w:rsid w:val="00BE692A"/>
    <w:rsid w:val="00BF452E"/>
    <w:rsid w:val="00BF6B4B"/>
    <w:rsid w:val="00BF73A8"/>
    <w:rsid w:val="00BF7FCC"/>
    <w:rsid w:val="00C00D9C"/>
    <w:rsid w:val="00C00F77"/>
    <w:rsid w:val="00C011E2"/>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30FA"/>
    <w:rsid w:val="00C45959"/>
    <w:rsid w:val="00C4629A"/>
    <w:rsid w:val="00C5383F"/>
    <w:rsid w:val="00C6021D"/>
    <w:rsid w:val="00C61315"/>
    <w:rsid w:val="00C62218"/>
    <w:rsid w:val="00C6376D"/>
    <w:rsid w:val="00C64F82"/>
    <w:rsid w:val="00C6695A"/>
    <w:rsid w:val="00C67B64"/>
    <w:rsid w:val="00C73136"/>
    <w:rsid w:val="00C74B44"/>
    <w:rsid w:val="00C74C72"/>
    <w:rsid w:val="00C754D0"/>
    <w:rsid w:val="00C80819"/>
    <w:rsid w:val="00C835B2"/>
    <w:rsid w:val="00C86185"/>
    <w:rsid w:val="00C87D99"/>
    <w:rsid w:val="00C94C16"/>
    <w:rsid w:val="00C97793"/>
    <w:rsid w:val="00CA2359"/>
    <w:rsid w:val="00CA348D"/>
    <w:rsid w:val="00CA3F75"/>
    <w:rsid w:val="00CA5857"/>
    <w:rsid w:val="00CB03E3"/>
    <w:rsid w:val="00CB3456"/>
    <w:rsid w:val="00CB39A4"/>
    <w:rsid w:val="00CC5293"/>
    <w:rsid w:val="00CD3037"/>
    <w:rsid w:val="00CE0FA8"/>
    <w:rsid w:val="00CE21AD"/>
    <w:rsid w:val="00CE3DB1"/>
    <w:rsid w:val="00CF06D2"/>
    <w:rsid w:val="00CF0739"/>
    <w:rsid w:val="00CF3121"/>
    <w:rsid w:val="00CF32FA"/>
    <w:rsid w:val="00CF7A22"/>
    <w:rsid w:val="00D04554"/>
    <w:rsid w:val="00D117AE"/>
    <w:rsid w:val="00D12F06"/>
    <w:rsid w:val="00D15E94"/>
    <w:rsid w:val="00D21321"/>
    <w:rsid w:val="00D22676"/>
    <w:rsid w:val="00D24FC6"/>
    <w:rsid w:val="00D26ADB"/>
    <w:rsid w:val="00D30C2E"/>
    <w:rsid w:val="00D3329A"/>
    <w:rsid w:val="00D4428F"/>
    <w:rsid w:val="00D53B10"/>
    <w:rsid w:val="00D54F58"/>
    <w:rsid w:val="00D574B7"/>
    <w:rsid w:val="00D57F00"/>
    <w:rsid w:val="00D60DBB"/>
    <w:rsid w:val="00D645FE"/>
    <w:rsid w:val="00D64EAC"/>
    <w:rsid w:val="00D67FAD"/>
    <w:rsid w:val="00D71BDE"/>
    <w:rsid w:val="00D720C6"/>
    <w:rsid w:val="00D75C58"/>
    <w:rsid w:val="00D83116"/>
    <w:rsid w:val="00D83391"/>
    <w:rsid w:val="00D95714"/>
    <w:rsid w:val="00D95C95"/>
    <w:rsid w:val="00D96E77"/>
    <w:rsid w:val="00D97E66"/>
    <w:rsid w:val="00DA5473"/>
    <w:rsid w:val="00DA6AE7"/>
    <w:rsid w:val="00DA6B8A"/>
    <w:rsid w:val="00DA7975"/>
    <w:rsid w:val="00DA7BBC"/>
    <w:rsid w:val="00DB6070"/>
    <w:rsid w:val="00DB6593"/>
    <w:rsid w:val="00DB6653"/>
    <w:rsid w:val="00DC1ECE"/>
    <w:rsid w:val="00DC266B"/>
    <w:rsid w:val="00DC4FDC"/>
    <w:rsid w:val="00DC5792"/>
    <w:rsid w:val="00DD004E"/>
    <w:rsid w:val="00DD0966"/>
    <w:rsid w:val="00DE10B5"/>
    <w:rsid w:val="00DE375C"/>
    <w:rsid w:val="00DE602D"/>
    <w:rsid w:val="00DE73C5"/>
    <w:rsid w:val="00DF0869"/>
    <w:rsid w:val="00DF36A5"/>
    <w:rsid w:val="00DF3E08"/>
    <w:rsid w:val="00DF4D69"/>
    <w:rsid w:val="00DF65FC"/>
    <w:rsid w:val="00DF7C53"/>
    <w:rsid w:val="00E00285"/>
    <w:rsid w:val="00E00A82"/>
    <w:rsid w:val="00E04DCA"/>
    <w:rsid w:val="00E170FF"/>
    <w:rsid w:val="00E205F7"/>
    <w:rsid w:val="00E20849"/>
    <w:rsid w:val="00E22045"/>
    <w:rsid w:val="00E229FD"/>
    <w:rsid w:val="00E260E5"/>
    <w:rsid w:val="00E31613"/>
    <w:rsid w:val="00E318A5"/>
    <w:rsid w:val="00E32435"/>
    <w:rsid w:val="00E33B9E"/>
    <w:rsid w:val="00E36FDF"/>
    <w:rsid w:val="00E4259F"/>
    <w:rsid w:val="00E5127E"/>
    <w:rsid w:val="00E54537"/>
    <w:rsid w:val="00E5503D"/>
    <w:rsid w:val="00E56834"/>
    <w:rsid w:val="00E63D4C"/>
    <w:rsid w:val="00E679F9"/>
    <w:rsid w:val="00E709FE"/>
    <w:rsid w:val="00E7637B"/>
    <w:rsid w:val="00E801E6"/>
    <w:rsid w:val="00E9398D"/>
    <w:rsid w:val="00E978CC"/>
    <w:rsid w:val="00EA667E"/>
    <w:rsid w:val="00EA6F77"/>
    <w:rsid w:val="00EA7ECA"/>
    <w:rsid w:val="00EB10C6"/>
    <w:rsid w:val="00EB12EC"/>
    <w:rsid w:val="00EB2266"/>
    <w:rsid w:val="00EB3122"/>
    <w:rsid w:val="00EB585F"/>
    <w:rsid w:val="00EB59C8"/>
    <w:rsid w:val="00EC24A5"/>
    <w:rsid w:val="00EC35D6"/>
    <w:rsid w:val="00EC4576"/>
    <w:rsid w:val="00EC51AD"/>
    <w:rsid w:val="00EC559B"/>
    <w:rsid w:val="00EC6806"/>
    <w:rsid w:val="00ED13C7"/>
    <w:rsid w:val="00ED1D81"/>
    <w:rsid w:val="00EE029D"/>
    <w:rsid w:val="00EE07F4"/>
    <w:rsid w:val="00EE0C59"/>
    <w:rsid w:val="00EE467D"/>
    <w:rsid w:val="00EE4BFA"/>
    <w:rsid w:val="00EE71C6"/>
    <w:rsid w:val="00EF05B6"/>
    <w:rsid w:val="00EF0CE8"/>
    <w:rsid w:val="00EF13D7"/>
    <w:rsid w:val="00EF3782"/>
    <w:rsid w:val="00EF6025"/>
    <w:rsid w:val="00EF6F1F"/>
    <w:rsid w:val="00EF76CD"/>
    <w:rsid w:val="00F006FC"/>
    <w:rsid w:val="00F05ADF"/>
    <w:rsid w:val="00F0636B"/>
    <w:rsid w:val="00F07929"/>
    <w:rsid w:val="00F11871"/>
    <w:rsid w:val="00F120DC"/>
    <w:rsid w:val="00F14904"/>
    <w:rsid w:val="00F1546D"/>
    <w:rsid w:val="00F16BCE"/>
    <w:rsid w:val="00F172CF"/>
    <w:rsid w:val="00F22959"/>
    <w:rsid w:val="00F318BB"/>
    <w:rsid w:val="00F34564"/>
    <w:rsid w:val="00F35270"/>
    <w:rsid w:val="00F366BE"/>
    <w:rsid w:val="00F4138F"/>
    <w:rsid w:val="00F42921"/>
    <w:rsid w:val="00F45F4D"/>
    <w:rsid w:val="00F46BE8"/>
    <w:rsid w:val="00F46CF0"/>
    <w:rsid w:val="00F477BE"/>
    <w:rsid w:val="00F505F6"/>
    <w:rsid w:val="00F5261C"/>
    <w:rsid w:val="00F52725"/>
    <w:rsid w:val="00F5371B"/>
    <w:rsid w:val="00F54A66"/>
    <w:rsid w:val="00F54F46"/>
    <w:rsid w:val="00F605C3"/>
    <w:rsid w:val="00F6081B"/>
    <w:rsid w:val="00F60994"/>
    <w:rsid w:val="00F6655B"/>
    <w:rsid w:val="00F66F10"/>
    <w:rsid w:val="00F6787C"/>
    <w:rsid w:val="00F67D19"/>
    <w:rsid w:val="00F751FF"/>
    <w:rsid w:val="00F81918"/>
    <w:rsid w:val="00F8396A"/>
    <w:rsid w:val="00F92D08"/>
    <w:rsid w:val="00F93292"/>
    <w:rsid w:val="00F9544C"/>
    <w:rsid w:val="00F95966"/>
    <w:rsid w:val="00FA10DA"/>
    <w:rsid w:val="00FA60E5"/>
    <w:rsid w:val="00FA74B9"/>
    <w:rsid w:val="00FB3C76"/>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aliases w:val="Cita texto,Footnote,Párrafo de lista1,List Paragraph1,Colorful List - Accent 11,TEXTO GENERAL SENTENCIAS,Cuadrícula clara - Énfasis 31,Lista vistosa - Énfasis 11,Trascripción,Párrafo de lista2,Lista multicolor - Énfasis 11,Dot pt,lp1,lp"/>
    <w:basedOn w:val="Normal"/>
    <w:link w:val="PrrafodelistaCar"/>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38791E"/>
    <w:pPr>
      <w:spacing w:after="0" w:line="240" w:lineRule="auto"/>
    </w:pPr>
  </w:style>
  <w:style w:type="paragraph" w:customStyle="1" w:styleId="corte4fondo">
    <w:name w:val="corte4 fondo"/>
    <w:basedOn w:val="Normal"/>
    <w:link w:val="corte4fondoCar1"/>
    <w:qFormat/>
    <w:rsid w:val="00EA667E"/>
    <w:pPr>
      <w:spacing w:after="0" w:line="360" w:lineRule="auto"/>
      <w:ind w:firstLine="709"/>
      <w:jc w:val="both"/>
    </w:pPr>
    <w:rPr>
      <w:rFonts w:ascii="Arial" w:eastAsia="Times New Roman" w:hAnsi="Arial" w:cs="Times New Roman"/>
      <w:sz w:val="30"/>
      <w:szCs w:val="20"/>
      <w:lang w:val="es-ES_tradnl" w:eastAsia="es-ES"/>
    </w:rPr>
  </w:style>
  <w:style w:type="character" w:customStyle="1" w:styleId="corte4fondoCar1">
    <w:name w:val="corte4 fondo Car1"/>
    <w:basedOn w:val="Fuentedeprrafopredeter"/>
    <w:link w:val="corte4fondo"/>
    <w:qFormat/>
    <w:rsid w:val="00EA667E"/>
    <w:rPr>
      <w:rFonts w:ascii="Arial" w:eastAsia="Times New Roman" w:hAnsi="Arial" w:cs="Times New Roman"/>
      <w:sz w:val="30"/>
      <w:szCs w:val="20"/>
      <w:lang w:val="es-ES_tradnl" w:eastAsia="es-ES"/>
    </w:rPr>
  </w:style>
  <w:style w:type="character" w:customStyle="1" w:styleId="corte4fondoCar3">
    <w:name w:val="corte4 fondo Car3"/>
    <w:locked/>
    <w:rsid w:val="00772C59"/>
    <w:rPr>
      <w:rFonts w:ascii="Arial" w:eastAsia="Times New Roman" w:hAnsi="Arial" w:cs="Times New Roman"/>
      <w:sz w:val="30"/>
      <w:szCs w:val="20"/>
      <w:lang w:val="es-ES_tradnl" w:eastAsia="es-MX"/>
    </w:rPr>
  </w:style>
  <w:style w:type="character" w:customStyle="1" w:styleId="PrrafodelistaCar">
    <w:name w:val="Párrafo de lista Car"/>
    <w:aliases w:val="Cita texto Car,Footnote Car,Párrafo de lista1 Car,List Paragraph1 Car,Colorful List - Accent 11 Car,TEXTO GENERAL SENTENCIAS Car,Cuadrícula clara - Énfasis 31 Car,Lista vistosa - Énfasis 11 Car,Trascripción Car,Párrafo de lista2 Car"/>
    <w:link w:val="Prrafodelista"/>
    <w:uiPriority w:val="34"/>
    <w:qFormat/>
    <w:locked/>
    <w:rsid w:val="00A54C77"/>
  </w:style>
  <w:style w:type="paragraph" w:customStyle="1" w:styleId="corte2ponente">
    <w:name w:val="corte2 ponente"/>
    <w:basedOn w:val="Normal"/>
    <w:link w:val="corte2ponenteCar"/>
    <w:uiPriority w:val="99"/>
    <w:rsid w:val="00F14904"/>
    <w:pPr>
      <w:spacing w:after="0" w:line="240" w:lineRule="auto"/>
    </w:pPr>
    <w:rPr>
      <w:rFonts w:ascii="Arial" w:eastAsia="Times New Roman" w:hAnsi="Arial" w:cs="Times New Roman"/>
      <w:b/>
      <w:caps/>
      <w:sz w:val="30"/>
      <w:szCs w:val="20"/>
      <w:lang w:eastAsia="es-MX"/>
    </w:rPr>
  </w:style>
  <w:style w:type="character" w:customStyle="1" w:styleId="corte2ponenteCar">
    <w:name w:val="corte2 ponente Car"/>
    <w:link w:val="corte2ponente"/>
    <w:uiPriority w:val="99"/>
    <w:locked/>
    <w:rsid w:val="00F14904"/>
    <w:rPr>
      <w:rFonts w:ascii="Arial" w:eastAsia="Times New Roman" w:hAnsi="Arial" w:cs="Times New Roman"/>
      <w:b/>
      <w:caps/>
      <w:sz w:val="30"/>
      <w:szCs w:val="20"/>
      <w:lang w:eastAsia="es-MX"/>
    </w:rPr>
  </w:style>
  <w:style w:type="paragraph" w:customStyle="1" w:styleId="TEXTONORMAL">
    <w:name w:val="TEXTO NORMAL"/>
    <w:basedOn w:val="Normal"/>
    <w:link w:val="TEXTONORMALCar"/>
    <w:rsid w:val="00664D5F"/>
    <w:pPr>
      <w:spacing w:after="0" w:line="360" w:lineRule="auto"/>
      <w:ind w:firstLine="709"/>
      <w:jc w:val="both"/>
    </w:pPr>
    <w:rPr>
      <w:rFonts w:ascii="Arial" w:eastAsia="Times New Roman" w:hAnsi="Arial" w:cs="Times New Roman"/>
      <w:sz w:val="28"/>
      <w:szCs w:val="28"/>
      <w:lang w:val="x-none" w:eastAsia="es-ES"/>
    </w:rPr>
  </w:style>
  <w:style w:type="character" w:customStyle="1" w:styleId="TEXTONORMALCar">
    <w:name w:val="TEXTO NORMAL Car"/>
    <w:link w:val="TEXTONORMAL"/>
    <w:locked/>
    <w:rsid w:val="00664D5F"/>
    <w:rPr>
      <w:rFonts w:ascii="Arial" w:eastAsia="Times New Roman" w:hAnsi="Arial" w:cs="Times New Roman"/>
      <w:sz w:val="28"/>
      <w:szCs w:val="28"/>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39096">
      <w:bodyDiv w:val="1"/>
      <w:marLeft w:val="0"/>
      <w:marRight w:val="0"/>
      <w:marTop w:val="0"/>
      <w:marBottom w:val="0"/>
      <w:divBdr>
        <w:top w:val="none" w:sz="0" w:space="0" w:color="auto"/>
        <w:left w:val="none" w:sz="0" w:space="0" w:color="auto"/>
        <w:bottom w:val="none" w:sz="0" w:space="0" w:color="auto"/>
        <w:right w:val="none" w:sz="0" w:space="0" w:color="auto"/>
      </w:divBdr>
    </w:div>
    <w:div w:id="262498174">
      <w:bodyDiv w:val="1"/>
      <w:marLeft w:val="0"/>
      <w:marRight w:val="0"/>
      <w:marTop w:val="0"/>
      <w:marBottom w:val="0"/>
      <w:divBdr>
        <w:top w:val="none" w:sz="0" w:space="0" w:color="auto"/>
        <w:left w:val="none" w:sz="0" w:space="0" w:color="auto"/>
        <w:bottom w:val="none" w:sz="0" w:space="0" w:color="auto"/>
        <w:right w:val="none" w:sz="0" w:space="0" w:color="auto"/>
      </w:divBdr>
    </w:div>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389882200">
      <w:bodyDiv w:val="1"/>
      <w:marLeft w:val="0"/>
      <w:marRight w:val="0"/>
      <w:marTop w:val="0"/>
      <w:marBottom w:val="0"/>
      <w:divBdr>
        <w:top w:val="none" w:sz="0" w:space="0" w:color="auto"/>
        <w:left w:val="none" w:sz="0" w:space="0" w:color="auto"/>
        <w:bottom w:val="none" w:sz="0" w:space="0" w:color="auto"/>
        <w:right w:val="none" w:sz="0" w:space="0" w:color="auto"/>
      </w:divBdr>
    </w:div>
    <w:div w:id="510753127">
      <w:bodyDiv w:val="1"/>
      <w:marLeft w:val="0"/>
      <w:marRight w:val="0"/>
      <w:marTop w:val="0"/>
      <w:marBottom w:val="0"/>
      <w:divBdr>
        <w:top w:val="none" w:sz="0" w:space="0" w:color="auto"/>
        <w:left w:val="none" w:sz="0" w:space="0" w:color="auto"/>
        <w:bottom w:val="none" w:sz="0" w:space="0" w:color="auto"/>
        <w:right w:val="none" w:sz="0" w:space="0" w:color="auto"/>
      </w:divBdr>
    </w:div>
    <w:div w:id="864710894">
      <w:bodyDiv w:val="1"/>
      <w:marLeft w:val="0"/>
      <w:marRight w:val="0"/>
      <w:marTop w:val="0"/>
      <w:marBottom w:val="0"/>
      <w:divBdr>
        <w:top w:val="none" w:sz="0" w:space="0" w:color="auto"/>
        <w:left w:val="none" w:sz="0" w:space="0" w:color="auto"/>
        <w:bottom w:val="none" w:sz="0" w:space="0" w:color="auto"/>
        <w:right w:val="none" w:sz="0" w:space="0" w:color="auto"/>
      </w:divBdr>
    </w:div>
    <w:div w:id="877622808">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966737037">
      <w:bodyDiv w:val="1"/>
      <w:marLeft w:val="0"/>
      <w:marRight w:val="0"/>
      <w:marTop w:val="0"/>
      <w:marBottom w:val="0"/>
      <w:divBdr>
        <w:top w:val="none" w:sz="0" w:space="0" w:color="auto"/>
        <w:left w:val="none" w:sz="0" w:space="0" w:color="auto"/>
        <w:bottom w:val="none" w:sz="0" w:space="0" w:color="auto"/>
        <w:right w:val="none" w:sz="0" w:space="0" w:color="auto"/>
      </w:divBdr>
    </w:div>
    <w:div w:id="1058865658">
      <w:bodyDiv w:val="1"/>
      <w:marLeft w:val="0"/>
      <w:marRight w:val="0"/>
      <w:marTop w:val="0"/>
      <w:marBottom w:val="0"/>
      <w:divBdr>
        <w:top w:val="none" w:sz="0" w:space="0" w:color="auto"/>
        <w:left w:val="none" w:sz="0" w:space="0" w:color="auto"/>
        <w:bottom w:val="none" w:sz="0" w:space="0" w:color="auto"/>
        <w:right w:val="none" w:sz="0" w:space="0" w:color="auto"/>
      </w:divBdr>
    </w:div>
    <w:div w:id="1064529802">
      <w:bodyDiv w:val="1"/>
      <w:marLeft w:val="0"/>
      <w:marRight w:val="0"/>
      <w:marTop w:val="0"/>
      <w:marBottom w:val="0"/>
      <w:divBdr>
        <w:top w:val="none" w:sz="0" w:space="0" w:color="auto"/>
        <w:left w:val="none" w:sz="0" w:space="0" w:color="auto"/>
        <w:bottom w:val="none" w:sz="0" w:space="0" w:color="auto"/>
        <w:right w:val="none" w:sz="0" w:space="0" w:color="auto"/>
      </w:divBdr>
    </w:div>
    <w:div w:id="1080058647">
      <w:bodyDiv w:val="1"/>
      <w:marLeft w:val="0"/>
      <w:marRight w:val="0"/>
      <w:marTop w:val="0"/>
      <w:marBottom w:val="0"/>
      <w:divBdr>
        <w:top w:val="none" w:sz="0" w:space="0" w:color="auto"/>
        <w:left w:val="none" w:sz="0" w:space="0" w:color="auto"/>
        <w:bottom w:val="none" w:sz="0" w:space="0" w:color="auto"/>
        <w:right w:val="none" w:sz="0" w:space="0" w:color="auto"/>
      </w:divBdr>
    </w:div>
    <w:div w:id="1103917336">
      <w:bodyDiv w:val="1"/>
      <w:marLeft w:val="0"/>
      <w:marRight w:val="0"/>
      <w:marTop w:val="0"/>
      <w:marBottom w:val="0"/>
      <w:divBdr>
        <w:top w:val="none" w:sz="0" w:space="0" w:color="auto"/>
        <w:left w:val="none" w:sz="0" w:space="0" w:color="auto"/>
        <w:bottom w:val="none" w:sz="0" w:space="0" w:color="auto"/>
        <w:right w:val="none" w:sz="0" w:space="0" w:color="auto"/>
      </w:divBdr>
    </w:div>
    <w:div w:id="1116871003">
      <w:bodyDiv w:val="1"/>
      <w:marLeft w:val="0"/>
      <w:marRight w:val="0"/>
      <w:marTop w:val="0"/>
      <w:marBottom w:val="0"/>
      <w:divBdr>
        <w:top w:val="none" w:sz="0" w:space="0" w:color="auto"/>
        <w:left w:val="none" w:sz="0" w:space="0" w:color="auto"/>
        <w:bottom w:val="none" w:sz="0" w:space="0" w:color="auto"/>
        <w:right w:val="none" w:sz="0" w:space="0" w:color="auto"/>
      </w:divBdr>
    </w:div>
    <w:div w:id="1202354254">
      <w:bodyDiv w:val="1"/>
      <w:marLeft w:val="0"/>
      <w:marRight w:val="0"/>
      <w:marTop w:val="0"/>
      <w:marBottom w:val="0"/>
      <w:divBdr>
        <w:top w:val="none" w:sz="0" w:space="0" w:color="auto"/>
        <w:left w:val="none" w:sz="0" w:space="0" w:color="auto"/>
        <w:bottom w:val="none" w:sz="0" w:space="0" w:color="auto"/>
        <w:right w:val="none" w:sz="0" w:space="0" w:color="auto"/>
      </w:divBdr>
    </w:div>
    <w:div w:id="1330980101">
      <w:bodyDiv w:val="1"/>
      <w:marLeft w:val="0"/>
      <w:marRight w:val="0"/>
      <w:marTop w:val="0"/>
      <w:marBottom w:val="0"/>
      <w:divBdr>
        <w:top w:val="none" w:sz="0" w:space="0" w:color="auto"/>
        <w:left w:val="none" w:sz="0" w:space="0" w:color="auto"/>
        <w:bottom w:val="none" w:sz="0" w:space="0" w:color="auto"/>
        <w:right w:val="none" w:sz="0" w:space="0" w:color="auto"/>
      </w:divBdr>
    </w:div>
    <w:div w:id="1361396194">
      <w:bodyDiv w:val="1"/>
      <w:marLeft w:val="0"/>
      <w:marRight w:val="0"/>
      <w:marTop w:val="0"/>
      <w:marBottom w:val="0"/>
      <w:divBdr>
        <w:top w:val="none" w:sz="0" w:space="0" w:color="auto"/>
        <w:left w:val="none" w:sz="0" w:space="0" w:color="auto"/>
        <w:bottom w:val="none" w:sz="0" w:space="0" w:color="auto"/>
        <w:right w:val="none" w:sz="0" w:space="0" w:color="auto"/>
      </w:divBdr>
    </w:div>
    <w:div w:id="1527867264">
      <w:bodyDiv w:val="1"/>
      <w:marLeft w:val="0"/>
      <w:marRight w:val="0"/>
      <w:marTop w:val="0"/>
      <w:marBottom w:val="0"/>
      <w:divBdr>
        <w:top w:val="none" w:sz="0" w:space="0" w:color="auto"/>
        <w:left w:val="none" w:sz="0" w:space="0" w:color="auto"/>
        <w:bottom w:val="none" w:sz="0" w:space="0" w:color="auto"/>
        <w:right w:val="none" w:sz="0" w:space="0" w:color="auto"/>
      </w:divBdr>
    </w:div>
    <w:div w:id="1542866397">
      <w:bodyDiv w:val="1"/>
      <w:marLeft w:val="0"/>
      <w:marRight w:val="0"/>
      <w:marTop w:val="0"/>
      <w:marBottom w:val="0"/>
      <w:divBdr>
        <w:top w:val="none" w:sz="0" w:space="0" w:color="auto"/>
        <w:left w:val="none" w:sz="0" w:space="0" w:color="auto"/>
        <w:bottom w:val="none" w:sz="0" w:space="0" w:color="auto"/>
        <w:right w:val="none" w:sz="0" w:space="0" w:color="auto"/>
      </w:divBdr>
    </w:div>
    <w:div w:id="1679693987">
      <w:bodyDiv w:val="1"/>
      <w:marLeft w:val="0"/>
      <w:marRight w:val="0"/>
      <w:marTop w:val="0"/>
      <w:marBottom w:val="0"/>
      <w:divBdr>
        <w:top w:val="none" w:sz="0" w:space="0" w:color="auto"/>
        <w:left w:val="none" w:sz="0" w:space="0" w:color="auto"/>
        <w:bottom w:val="none" w:sz="0" w:space="0" w:color="auto"/>
        <w:right w:val="none" w:sz="0" w:space="0" w:color="auto"/>
      </w:divBdr>
    </w:div>
    <w:div w:id="1720781099">
      <w:bodyDiv w:val="1"/>
      <w:marLeft w:val="0"/>
      <w:marRight w:val="0"/>
      <w:marTop w:val="0"/>
      <w:marBottom w:val="0"/>
      <w:divBdr>
        <w:top w:val="none" w:sz="0" w:space="0" w:color="auto"/>
        <w:left w:val="none" w:sz="0" w:space="0" w:color="auto"/>
        <w:bottom w:val="none" w:sz="0" w:space="0" w:color="auto"/>
        <w:right w:val="none" w:sz="0" w:space="0" w:color="auto"/>
      </w:divBdr>
    </w:div>
    <w:div w:id="2042776218">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817</Words>
  <Characters>4086</Characters>
  <Application>Microsoft Office Word</Application>
  <DocSecurity>0</DocSecurity>
  <Lines>4086</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2</cp:revision>
  <cp:lastPrinted>2021-06-08T20:16:00Z</cp:lastPrinted>
  <dcterms:created xsi:type="dcterms:W3CDTF">2024-12-06T19:10:00Z</dcterms:created>
  <dcterms:modified xsi:type="dcterms:W3CDTF">2024-12-06T19:10:00Z</dcterms:modified>
</cp:coreProperties>
</file>