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408CEBB1" w:rsidR="001C01EC" w:rsidRDefault="00DD18CF" w:rsidP="00381112">
      <w:pPr>
        <w:shd w:val="clear" w:color="auto" w:fill="E7E6E6" w:themeFill="background2"/>
        <w:spacing w:after="0" w:line="276" w:lineRule="auto"/>
        <w:ind w:right="49"/>
        <w:jc w:val="center"/>
        <w:rPr>
          <w:rFonts w:ascii="Arial Nova" w:hAnsi="Arial Nova" w:cs="Times New Roman"/>
          <w:sz w:val="18"/>
          <w:szCs w:val="18"/>
        </w:rPr>
      </w:pPr>
      <w:r w:rsidRPr="00DD18CF">
        <w:rPr>
          <w:rFonts w:ascii="Arial Nova" w:hAnsi="Arial Nova" w:cs="Times New Roman"/>
          <w:b/>
          <w:bCs/>
          <w:smallCaps/>
          <w:color w:val="002060"/>
        </w:rPr>
        <w:t>ES INVÁLIDA LA PUBLICACIÓN DE LOS DECRETOS QUE MODIFICARON DIVERSAS DISPOSICIONES DE LA CONSTITUCIÓN POLÍTICA DEL ESTADO LIBRE Y SOBERANO DE NUEVO LEÓN, POR HABERSE EFECTUADO EN LA GACETA LEGISLATIVA CON EFECTOS JURÍDICOS VINCULANTES</w:t>
      </w:r>
    </w:p>
    <w:p w14:paraId="41C44226" w14:textId="6D8157B2" w:rsidR="00046D48" w:rsidRDefault="00046D48" w:rsidP="00D22676">
      <w:pPr>
        <w:spacing w:after="0" w:line="240" w:lineRule="auto"/>
        <w:jc w:val="both"/>
        <w:rPr>
          <w:rFonts w:ascii="Arial Nova" w:hAnsi="Arial Nova" w:cs="Times New Roman"/>
          <w:sz w:val="18"/>
          <w:szCs w:val="18"/>
        </w:rPr>
      </w:pP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05825209" w:rsidR="00832148" w:rsidRPr="00DF3E08" w:rsidRDefault="000018A2" w:rsidP="00DF3E08">
      <w:pPr>
        <w:shd w:val="clear" w:color="auto" w:fill="EDEDED" w:themeFill="accent3" w:themeFillTint="33"/>
        <w:spacing w:after="0" w:line="240" w:lineRule="auto"/>
        <w:ind w:left="2552"/>
        <w:jc w:val="right"/>
        <w:rPr>
          <w:rFonts w:ascii="Arial Nova" w:hAnsi="Arial Nova" w:cs="Times New Roman"/>
          <w:b/>
          <w:bCs/>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EA7ECA">
        <w:rPr>
          <w:rFonts w:ascii="Arial Nova" w:hAnsi="Arial Nova" w:cs="Times New Roman"/>
          <w:b/>
          <w:bCs/>
          <w:smallCaps/>
          <w:color w:val="002060"/>
        </w:rPr>
        <w:t>tr</w:t>
      </w:r>
      <w:r w:rsidR="00B27B3D">
        <w:rPr>
          <w:rFonts w:ascii="Arial Nova" w:hAnsi="Arial Nova" w:cs="Times New Roman"/>
          <w:b/>
          <w:bCs/>
          <w:smallCaps/>
          <w:color w:val="002060"/>
        </w:rPr>
        <w:t>a Loretta Ortiz Ahlf</w:t>
      </w:r>
      <w:r w:rsidR="00D645FE">
        <w:rPr>
          <w:rFonts w:ascii="Arial Nova" w:hAnsi="Arial Nova" w:cs="Times New Roman"/>
          <w:b/>
          <w:bCs/>
          <w:smallCaps/>
          <w:color w:val="002060"/>
        </w:rPr>
        <w:t>.</w:t>
      </w:r>
    </w:p>
    <w:p w14:paraId="09167437" w14:textId="7B10273B" w:rsidR="00666AC6" w:rsidRPr="00FB526C" w:rsidRDefault="00A23BC3" w:rsidP="00666AC6">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16"/>
      <w:bookmarkEnd w:id="0"/>
      <w:r w:rsidRPr="00FB526C">
        <w:rPr>
          <w:rFonts w:ascii="Arial Nova" w:hAnsi="Arial Nova" w:cs="Times New Roman"/>
          <w:smallCaps/>
          <w:color w:val="002060"/>
        </w:rPr>
        <w:t>S</w:t>
      </w:r>
      <w:r w:rsidR="00FB526C" w:rsidRPr="00FB526C">
        <w:rPr>
          <w:rFonts w:ascii="Arial Nova" w:hAnsi="Arial Nova" w:cs="Times New Roman"/>
          <w:smallCaps/>
          <w:color w:val="002060"/>
        </w:rPr>
        <w:t>ecretaria: María Del Carmen Tinajero Sánchez</w:t>
      </w:r>
      <w:r w:rsidR="00666AC6" w:rsidRPr="00FB526C">
        <w:rPr>
          <w:rFonts w:ascii="Arial Nova" w:hAnsi="Arial Nova" w:cs="Times New Roman"/>
          <w:smallCaps/>
          <w:color w:val="002060"/>
        </w:rPr>
        <w:t>.</w:t>
      </w:r>
    </w:p>
    <w:p w14:paraId="18D9E2B8" w14:textId="0ED4F89E" w:rsidR="00EC4576" w:rsidRDefault="00FB526C" w:rsidP="00A23BC3">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 xml:space="preserve">Secretaria Auxiliar: </w:t>
      </w:r>
      <w:r w:rsidRPr="00FB526C">
        <w:rPr>
          <w:rFonts w:ascii="Arial Nova" w:hAnsi="Arial Nova" w:cs="Times New Roman"/>
          <w:smallCaps/>
          <w:color w:val="002060"/>
          <w:sz w:val="20"/>
          <w:szCs w:val="20"/>
        </w:rPr>
        <w:t>Donají Matías Zárate</w:t>
      </w:r>
      <w:r>
        <w:rPr>
          <w:rFonts w:ascii="Arial Nova" w:hAnsi="Arial Nova" w:cs="Times New Roman"/>
          <w:smallCaps/>
          <w:color w:val="002060"/>
        </w:rPr>
        <w:t>.</w:t>
      </w:r>
    </w:p>
    <w:p w14:paraId="1C0B4F90" w14:textId="65D2F2FB" w:rsidR="001C01EC" w:rsidRPr="004C2D17" w:rsidRDefault="00FB526C" w:rsidP="006A07DC">
      <w:pPr>
        <w:shd w:val="clear" w:color="auto" w:fill="EDEDED" w:themeFill="accent3" w:themeFillTint="33"/>
        <w:spacing w:after="0" w:line="240" w:lineRule="auto"/>
        <w:ind w:left="2552"/>
        <w:jc w:val="right"/>
        <w:rPr>
          <w:rFonts w:ascii="Arial Nova" w:hAnsi="Arial Nova" w:cs="Times New Roman"/>
          <w:smallCaps/>
        </w:rPr>
      </w:pPr>
      <w:r w:rsidRPr="001624A8">
        <w:rPr>
          <w:rFonts w:ascii="Arial Nova" w:hAnsi="Arial Nova" w:cs="Times New Roman"/>
          <w:smallCaps/>
          <w:color w:val="002060"/>
        </w:rPr>
        <w:t>Expediente</w:t>
      </w:r>
      <w:r w:rsidR="001C01EC" w:rsidRPr="001624A8">
        <w:rPr>
          <w:rFonts w:ascii="Arial Nova" w:hAnsi="Arial Nova" w:cs="Times New Roman"/>
          <w:smallCaps/>
          <w:color w:val="002060"/>
        </w:rPr>
        <w:t xml:space="preserve">: </w:t>
      </w:r>
      <w:r>
        <w:rPr>
          <w:rFonts w:ascii="Arial Nova" w:hAnsi="Arial Nova" w:cs="Times New Roman"/>
          <w:smallCaps/>
          <w:color w:val="002060"/>
        </w:rPr>
        <w:t>Controversia Constitucional</w:t>
      </w:r>
      <w:r w:rsidR="00F94084">
        <w:rPr>
          <w:rFonts w:ascii="Arial Nova" w:hAnsi="Arial Nova" w:cs="Times New Roman"/>
          <w:smallCaps/>
          <w:color w:val="002060"/>
        </w:rPr>
        <w:t xml:space="preserve"> 262</w:t>
      </w:r>
      <w:r w:rsidR="00C45959">
        <w:rPr>
          <w:rFonts w:ascii="Arial Nova" w:hAnsi="Arial Nova" w:cs="Times New Roman"/>
          <w:smallCaps/>
          <w:color w:val="002060"/>
        </w:rPr>
        <w:t>/202</w:t>
      </w:r>
      <w:r w:rsidR="00B27B3D">
        <w:rPr>
          <w:rFonts w:ascii="Arial Nova" w:hAnsi="Arial Nova" w:cs="Times New Roman"/>
          <w:smallCaps/>
          <w:color w:val="002060"/>
        </w:rPr>
        <w:t>3</w:t>
      </w:r>
      <w:r w:rsidR="001C01EC" w:rsidRPr="004C2D17">
        <w:rPr>
          <w:rFonts w:ascii="Arial Nova" w:hAnsi="Arial Nova" w:cs="Times New Roman"/>
          <w:smallCaps/>
        </w:rPr>
        <w:t>.</w:t>
      </w:r>
      <w:bookmarkEnd w:id="1"/>
      <w:bookmarkEnd w:id="2"/>
    </w:p>
    <w:p w14:paraId="23CDDC7C" w14:textId="667BF1B2" w:rsidR="001624A8"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B76284">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267ED025" w14:textId="77777777" w:rsidR="006A10C4" w:rsidRPr="006A10C4" w:rsidRDefault="006A10C4" w:rsidP="006A10C4">
            <w:pPr>
              <w:jc w:val="both"/>
              <w:rPr>
                <w:rFonts w:ascii="Arial Nova" w:eastAsia="Times New Roman" w:hAnsi="Arial Nova" w:cs="Times New Roman"/>
                <w:lang w:val="es-ES_tradnl" w:eastAsia="es-ES"/>
              </w:rPr>
            </w:pPr>
          </w:p>
          <w:p w14:paraId="7E5D09DD" w14:textId="7A1E4AA7" w:rsidR="00B27B3D" w:rsidRDefault="00DD18CF" w:rsidP="00DD18CF">
            <w:pPr>
              <w:tabs>
                <w:tab w:val="left" w:pos="0"/>
              </w:tabs>
              <w:contextualSpacing/>
              <w:jc w:val="both"/>
              <w:rPr>
                <w:rFonts w:ascii="Arial Nova" w:eastAsia="Times New Roman" w:hAnsi="Arial Nova" w:cs="Times New Roman"/>
                <w:lang w:val="es-ES_tradnl" w:eastAsia="es-ES"/>
              </w:rPr>
            </w:pPr>
            <w:r>
              <w:rPr>
                <w:rFonts w:ascii="Arial Nova" w:eastAsia="Times New Roman" w:hAnsi="Arial Nova" w:cs="Times New Roman"/>
                <w:lang w:val="es-ES_tradnl" w:eastAsia="es-ES"/>
              </w:rPr>
              <w:t>E</w:t>
            </w:r>
            <w:r w:rsidRPr="00DD18CF">
              <w:rPr>
                <w:rFonts w:ascii="Arial Nova" w:eastAsia="Times New Roman" w:hAnsi="Arial Nova" w:cs="Times New Roman"/>
                <w:lang w:val="es-ES_tradnl" w:eastAsia="es-ES"/>
              </w:rPr>
              <w:t xml:space="preserve">l Poder Ejecutivo del Estado de Nuevo León </w:t>
            </w:r>
            <w:r>
              <w:rPr>
                <w:rFonts w:ascii="Arial Nova" w:eastAsia="Times New Roman" w:hAnsi="Arial Nova" w:cs="Times New Roman"/>
                <w:lang w:val="es-ES_tradnl" w:eastAsia="es-ES"/>
              </w:rPr>
              <w:t xml:space="preserve">promovió una controversia constitucional </w:t>
            </w:r>
            <w:r w:rsidRPr="00DD18CF">
              <w:rPr>
                <w:rFonts w:ascii="Arial Nova" w:eastAsia="Times New Roman" w:hAnsi="Arial Nova" w:cs="Times New Roman"/>
                <w:lang w:val="es-ES_tradnl" w:eastAsia="es-ES"/>
              </w:rPr>
              <w:t>en contra de diversos oficios y escrito por los que se solicitó la publicación de los Decretos referidos en el Periódico Oficial local; así como en contra de su publicación en la Gaceta Legislativa el 8 de marzo de 2023 con efectos vinculantes.</w:t>
            </w:r>
          </w:p>
          <w:p w14:paraId="2542067D" w14:textId="2C01F0F3" w:rsidR="00B27B3D" w:rsidRDefault="00B27B3D" w:rsidP="00B27B3D">
            <w:pPr>
              <w:tabs>
                <w:tab w:val="left" w:pos="0"/>
              </w:tabs>
              <w:contextualSpacing/>
              <w:jc w:val="both"/>
              <w:rPr>
                <w:rFonts w:ascii="Arial Nova" w:eastAsia="Times New Roman" w:hAnsi="Arial Nova" w:cs="Times New Roman"/>
                <w:lang w:val="es-ES_tradnl" w:eastAsia="es-ES"/>
              </w:rPr>
            </w:pPr>
          </w:p>
          <w:p w14:paraId="39369D88" w14:textId="77777777" w:rsidR="00DD18CF" w:rsidRPr="00DD18CF" w:rsidRDefault="00B27B3D" w:rsidP="00DD18CF">
            <w:pPr>
              <w:tabs>
                <w:tab w:val="left" w:pos="0"/>
              </w:tabs>
              <w:contextualSpacing/>
              <w:jc w:val="both"/>
              <w:rPr>
                <w:rFonts w:ascii="Arial Nova" w:eastAsia="Times New Roman" w:hAnsi="Arial Nova" w:cs="Times New Roman"/>
                <w:lang w:val="es-ES_tradnl" w:eastAsia="es-ES"/>
              </w:rPr>
            </w:pPr>
            <w:r w:rsidRPr="00B27B3D">
              <w:rPr>
                <w:rFonts w:ascii="Arial Nova" w:eastAsia="Times New Roman" w:hAnsi="Arial Nova" w:cs="Times New Roman"/>
                <w:lang w:val="es-ES_tradnl" w:eastAsia="es-ES"/>
              </w:rPr>
              <w:t xml:space="preserve">Al resolver el asunto, </w:t>
            </w:r>
            <w:r w:rsidR="00DD18CF">
              <w:rPr>
                <w:rFonts w:ascii="Arial Nova" w:eastAsia="Times New Roman" w:hAnsi="Arial Nova" w:cs="Times New Roman"/>
                <w:lang w:val="es-ES_tradnl" w:eastAsia="es-ES"/>
              </w:rPr>
              <w:t xml:space="preserve">la Primera Sala </w:t>
            </w:r>
            <w:r w:rsidR="00DD18CF" w:rsidRPr="00DD18CF">
              <w:rPr>
                <w:rFonts w:ascii="Arial Nova" w:eastAsia="Times New Roman" w:hAnsi="Arial Nova" w:cs="Times New Roman"/>
                <w:lang w:val="es-ES_tradnl" w:eastAsia="es-ES"/>
              </w:rPr>
              <w:t>sobreseyó la controversia respecto de los oficios y escrito reclamados, por considerar que el Titular del Poder Ejecutivo local no planteó alguna vulneración a una facultad reconocida en la Constitución Federal respecto de la emisión de éstos.</w:t>
            </w:r>
          </w:p>
          <w:p w14:paraId="7F462E10" w14:textId="77777777" w:rsidR="00DD18CF" w:rsidRPr="00DD18CF" w:rsidRDefault="00DD18CF" w:rsidP="00DD18CF">
            <w:pPr>
              <w:tabs>
                <w:tab w:val="left" w:pos="0"/>
              </w:tabs>
              <w:contextualSpacing/>
              <w:jc w:val="both"/>
              <w:rPr>
                <w:rFonts w:ascii="Arial Nova" w:eastAsia="Times New Roman" w:hAnsi="Arial Nova" w:cs="Times New Roman"/>
                <w:lang w:val="es-ES_tradnl" w:eastAsia="es-ES"/>
              </w:rPr>
            </w:pPr>
          </w:p>
          <w:p w14:paraId="748186D2" w14:textId="19D4776E" w:rsidR="00AE71F6" w:rsidRDefault="00DD18CF" w:rsidP="00DD18CF">
            <w:pPr>
              <w:tabs>
                <w:tab w:val="left" w:pos="0"/>
              </w:tabs>
              <w:contextualSpacing/>
              <w:jc w:val="both"/>
              <w:rPr>
                <w:rFonts w:ascii="Arial Nova" w:eastAsia="Times New Roman" w:hAnsi="Arial Nova" w:cs="Times New Roman"/>
                <w:lang w:val="es-ES_tradnl" w:eastAsia="es-ES"/>
              </w:rPr>
            </w:pPr>
            <w:r>
              <w:rPr>
                <w:rFonts w:ascii="Arial Nova" w:eastAsia="Times New Roman" w:hAnsi="Arial Nova" w:cs="Times New Roman"/>
                <w:lang w:val="es-ES_tradnl" w:eastAsia="es-ES"/>
              </w:rPr>
              <w:t>Por otra parte, la Sala determinó que l</w:t>
            </w:r>
            <w:r w:rsidRPr="00DD18CF">
              <w:rPr>
                <w:rFonts w:ascii="Arial Nova" w:eastAsia="Times New Roman" w:hAnsi="Arial Nova" w:cs="Times New Roman"/>
                <w:lang w:val="es-ES_tradnl" w:eastAsia="es-ES"/>
              </w:rPr>
              <w:t>a publicación de los Decretos 340, 341 y 342, en la Gaceta Legislativa por parte del Congreso de Nuevo León para su entrada en vigor invadió la competencia exclusiva del Poder Ejecutivo para publicarlos en el Periódico Oficial local</w:t>
            </w:r>
            <w:r>
              <w:rPr>
                <w:rFonts w:ascii="Arial Nova" w:eastAsia="Times New Roman" w:hAnsi="Arial Nova" w:cs="Times New Roman"/>
                <w:lang w:val="es-ES_tradnl" w:eastAsia="es-ES"/>
              </w:rPr>
              <w:t>, por lo que declaró su invalidez.</w:t>
            </w:r>
          </w:p>
          <w:p w14:paraId="068A96B6" w14:textId="74AEFFEE" w:rsidR="00DD18CF" w:rsidRPr="00650F1C" w:rsidRDefault="00DD18CF" w:rsidP="00DD18CF">
            <w:pPr>
              <w:tabs>
                <w:tab w:val="left" w:pos="0"/>
              </w:tabs>
              <w:contextualSpacing/>
              <w:jc w:val="both"/>
              <w:rPr>
                <w:rFonts w:ascii="Times New Roman" w:hAnsi="Times New Roman"/>
                <w:sz w:val="20"/>
              </w:rPr>
            </w:pPr>
          </w:p>
        </w:tc>
      </w:tr>
    </w:tbl>
    <w:p w14:paraId="52A65525" w14:textId="77777777" w:rsidR="006A10C4" w:rsidRDefault="006A10C4" w:rsidP="0062067E">
      <w:pPr>
        <w:pStyle w:val="corte4fondo"/>
        <w:spacing w:line="240" w:lineRule="auto"/>
        <w:ind w:firstLine="0"/>
        <w:rPr>
          <w:rFonts w:ascii="Arial Nova" w:eastAsiaTheme="minorHAnsi" w:hAnsi="Arial Nova"/>
          <w:sz w:val="24"/>
          <w:szCs w:val="24"/>
          <w:lang w:val="es-MX" w:eastAsia="en-US"/>
        </w:rPr>
      </w:pPr>
    </w:p>
    <w:p w14:paraId="71A7FBF1"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4C4BBC3E"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50EB8F84"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729CC875"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6DEC12A4"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1138F421"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2C3D5347"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2690AE7B" w14:textId="77777777" w:rsidR="00FB526C" w:rsidRDefault="00FB526C" w:rsidP="0062067E">
      <w:pPr>
        <w:pStyle w:val="corte4fondo"/>
        <w:spacing w:line="240" w:lineRule="auto"/>
        <w:ind w:firstLine="0"/>
        <w:rPr>
          <w:rFonts w:ascii="Arial Nova" w:eastAsiaTheme="minorHAnsi" w:hAnsi="Arial Nova"/>
          <w:sz w:val="24"/>
          <w:szCs w:val="24"/>
          <w:lang w:val="es-MX" w:eastAsia="en-US"/>
        </w:rPr>
      </w:pPr>
    </w:p>
    <w:p w14:paraId="598CC75E"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2A227682"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4F266C8D" w14:textId="77777777" w:rsidR="00DD18CF" w:rsidRDefault="00DD18CF" w:rsidP="0062067E">
      <w:pPr>
        <w:pStyle w:val="corte4fondo"/>
        <w:spacing w:line="240" w:lineRule="auto"/>
        <w:ind w:firstLine="0"/>
        <w:rPr>
          <w:rFonts w:ascii="Arial Nova" w:eastAsiaTheme="minorHAnsi" w:hAnsi="Arial Nova"/>
          <w:sz w:val="24"/>
          <w:szCs w:val="24"/>
          <w:lang w:val="es-MX" w:eastAsia="en-US"/>
        </w:rPr>
      </w:pPr>
    </w:p>
    <w:p w14:paraId="647D5FBE" w14:textId="77777777" w:rsidR="00381B8F" w:rsidRPr="00642B2A" w:rsidRDefault="00381B8F" w:rsidP="00381B8F">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BD67540" w14:textId="77777777" w:rsidR="00FB526C" w:rsidRDefault="00FB526C" w:rsidP="00493FCE">
      <w:pPr>
        <w:tabs>
          <w:tab w:val="left" w:pos="0"/>
        </w:tabs>
        <w:spacing w:line="240" w:lineRule="auto"/>
        <w:contextualSpacing/>
        <w:jc w:val="both"/>
        <w:rPr>
          <w:rFonts w:ascii="Arial Nova" w:hAnsi="Arial Nova" w:cs="Times New Roman"/>
          <w:sz w:val="24"/>
          <w:szCs w:val="24"/>
        </w:rPr>
      </w:pPr>
    </w:p>
    <w:p w14:paraId="68D41E2A" w14:textId="1FED40AA" w:rsidR="003E6771" w:rsidRPr="00493FCE" w:rsidRDefault="003E6771" w:rsidP="00493FCE">
      <w:pPr>
        <w:tabs>
          <w:tab w:val="left" w:pos="0"/>
        </w:tabs>
        <w:spacing w:line="240" w:lineRule="auto"/>
        <w:contextualSpacing/>
        <w:jc w:val="both"/>
        <w:rPr>
          <w:rFonts w:ascii="Arial Nova" w:hAnsi="Arial Nova" w:cs="Times New Roman"/>
          <w:sz w:val="24"/>
          <w:szCs w:val="24"/>
        </w:rPr>
      </w:pPr>
      <w:r>
        <w:rPr>
          <w:rFonts w:ascii="Arial Nova" w:hAnsi="Arial Nova" w:cs="Times New Roman"/>
          <w:sz w:val="24"/>
          <w:szCs w:val="24"/>
        </w:rPr>
        <w:t>E</w:t>
      </w:r>
      <w:r w:rsidRPr="003E6771">
        <w:rPr>
          <w:rFonts w:ascii="Arial Nova" w:hAnsi="Arial Nova" w:cs="Times New Roman"/>
          <w:sz w:val="24"/>
          <w:szCs w:val="24"/>
        </w:rPr>
        <w:t xml:space="preserve">l Poder Ejecutivo del Estado de Nuevo León </w:t>
      </w:r>
      <w:r>
        <w:rPr>
          <w:rFonts w:ascii="Arial Nova" w:hAnsi="Arial Nova" w:cs="Times New Roman"/>
          <w:sz w:val="24"/>
          <w:szCs w:val="24"/>
        </w:rPr>
        <w:t xml:space="preserve">promovió una controversia constitucional </w:t>
      </w:r>
      <w:r w:rsidRPr="003E6771">
        <w:rPr>
          <w:rFonts w:ascii="Arial Nova" w:hAnsi="Arial Nova" w:cs="Times New Roman"/>
          <w:sz w:val="24"/>
          <w:szCs w:val="24"/>
        </w:rPr>
        <w:t xml:space="preserve">en contra de diversos oficios y escrito por los que se solicitó la publicación de los Decretos </w:t>
      </w:r>
      <w:r>
        <w:rPr>
          <w:rFonts w:ascii="Arial Nova" w:hAnsi="Arial Nova" w:cs="Times New Roman"/>
          <w:sz w:val="24"/>
          <w:szCs w:val="24"/>
        </w:rPr>
        <w:t>340, 341 y 342</w:t>
      </w:r>
      <w:r w:rsidRPr="003E6771">
        <w:rPr>
          <w:rFonts w:ascii="Arial Nova" w:hAnsi="Arial Nova" w:cs="Times New Roman"/>
          <w:sz w:val="24"/>
          <w:szCs w:val="24"/>
        </w:rPr>
        <w:t xml:space="preserve"> en el Periódico Oficial local; así como en contra de su publicación en la Gaceta Legislativa el 8 de marzo de 2023 con efectos vinculantes</w:t>
      </w:r>
    </w:p>
    <w:p w14:paraId="242B8C78" w14:textId="77777777" w:rsidR="006A10C4" w:rsidRDefault="006A10C4" w:rsidP="006A10C4">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DD18CF">
        <w:rPr>
          <w:rFonts w:ascii="Arial Nova" w:hAnsi="Arial Nova" w:cs="Times New Roman"/>
          <w:b/>
          <w:bCs/>
          <w:smallCaps/>
          <w:color w:val="000F2E"/>
          <w:sz w:val="28"/>
          <w:szCs w:val="28"/>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7C96D68F" w14:textId="4AFA8A10" w:rsidR="00666AC6" w:rsidRDefault="00666AC6" w:rsidP="00666AC6">
      <w:pPr>
        <w:spacing w:after="0" w:line="240" w:lineRule="auto"/>
        <w:jc w:val="both"/>
        <w:rPr>
          <w:rFonts w:ascii="Arial Nova" w:hAnsi="Arial Nova" w:cs="Times New Roman"/>
          <w:sz w:val="24"/>
          <w:szCs w:val="24"/>
        </w:rPr>
      </w:pPr>
    </w:p>
    <w:p w14:paraId="41C1B88F" w14:textId="3C090BF6" w:rsidR="00DD18CF" w:rsidRPr="00DD18CF" w:rsidRDefault="00DD18CF" w:rsidP="00DD18CF">
      <w:pPr>
        <w:tabs>
          <w:tab w:val="left" w:pos="0"/>
        </w:tabs>
        <w:spacing w:line="240" w:lineRule="auto"/>
        <w:contextualSpacing/>
        <w:jc w:val="both"/>
        <w:rPr>
          <w:rFonts w:ascii="Arial Nova" w:hAnsi="Arial Nova" w:cs="Times New Roman"/>
          <w:sz w:val="24"/>
          <w:szCs w:val="24"/>
        </w:rPr>
      </w:pPr>
      <w:r>
        <w:rPr>
          <w:rFonts w:ascii="Arial Nova" w:hAnsi="Arial Nova" w:cs="Times New Roman"/>
          <w:sz w:val="24"/>
          <w:szCs w:val="24"/>
        </w:rPr>
        <w:t>En su fallo, l</w:t>
      </w:r>
      <w:r w:rsidRPr="00DD18CF">
        <w:rPr>
          <w:rFonts w:ascii="Arial Nova" w:hAnsi="Arial Nova" w:cs="Times New Roman"/>
          <w:sz w:val="24"/>
          <w:szCs w:val="24"/>
        </w:rPr>
        <w:t xml:space="preserve">a Primera Sala de la Suprema Corte de </w:t>
      </w:r>
      <w:r w:rsidR="00A23BC3">
        <w:rPr>
          <w:rFonts w:ascii="Arial Nova" w:hAnsi="Arial Nova" w:cs="Times New Roman"/>
          <w:sz w:val="24"/>
          <w:szCs w:val="24"/>
        </w:rPr>
        <w:t xml:space="preserve">Justicia de la Nación </w:t>
      </w:r>
      <w:r w:rsidRPr="00DD18CF">
        <w:rPr>
          <w:rFonts w:ascii="Arial Nova" w:hAnsi="Arial Nova" w:cs="Times New Roman"/>
          <w:sz w:val="24"/>
          <w:szCs w:val="24"/>
        </w:rPr>
        <w:t>sobreseyó la controversia respecto de los oficios y escrito reclamados, por considerar que el Titular del Poder Ejecutivo local no planteó alguna vulneración a una facultad reconocida en la Constitución Federal respecto de la emisión de éstos.</w:t>
      </w:r>
    </w:p>
    <w:p w14:paraId="3FD21A18" w14:textId="77777777" w:rsidR="00DD18CF" w:rsidRPr="00DD18CF" w:rsidRDefault="00DD18CF" w:rsidP="00DD18CF">
      <w:pPr>
        <w:tabs>
          <w:tab w:val="left" w:pos="0"/>
        </w:tabs>
        <w:spacing w:line="240" w:lineRule="auto"/>
        <w:contextualSpacing/>
        <w:jc w:val="both"/>
        <w:rPr>
          <w:rFonts w:ascii="Arial Nova" w:hAnsi="Arial Nova" w:cs="Times New Roman"/>
          <w:sz w:val="24"/>
          <w:szCs w:val="24"/>
        </w:rPr>
      </w:pPr>
    </w:p>
    <w:p w14:paraId="7A3FE3E1" w14:textId="77777777" w:rsidR="00DD18CF" w:rsidRPr="00DD18CF" w:rsidRDefault="00DD18CF" w:rsidP="00DD18CF">
      <w:pPr>
        <w:tabs>
          <w:tab w:val="left" w:pos="0"/>
        </w:tabs>
        <w:spacing w:line="240" w:lineRule="auto"/>
        <w:contextualSpacing/>
        <w:jc w:val="both"/>
        <w:rPr>
          <w:rFonts w:ascii="Arial Nova" w:hAnsi="Arial Nova" w:cs="Times New Roman"/>
          <w:sz w:val="24"/>
          <w:szCs w:val="24"/>
        </w:rPr>
      </w:pPr>
      <w:r w:rsidRPr="00DD18CF">
        <w:rPr>
          <w:rFonts w:ascii="Arial Nova" w:hAnsi="Arial Nova" w:cs="Times New Roman"/>
          <w:sz w:val="24"/>
          <w:szCs w:val="24"/>
        </w:rPr>
        <w:t>En otro aspecto, la Primera Sala declaró la invalidez de la publicación de los Decretos 340, 341 y 342 —que reforman diversos artículos de la Constitución local— en la Gaceta Legislativa del Congreso del Estado de Nuevo León de 8 de marzo de 2023, tras concluir que ese Poder invadió la facultad de publicación del Poder Ejecutivo de dicha entidad.</w:t>
      </w:r>
    </w:p>
    <w:p w14:paraId="001634CA" w14:textId="77777777" w:rsidR="00DD18CF" w:rsidRPr="00DD18CF" w:rsidRDefault="00DD18CF" w:rsidP="00DD18CF">
      <w:pPr>
        <w:tabs>
          <w:tab w:val="left" w:pos="0"/>
        </w:tabs>
        <w:spacing w:line="240" w:lineRule="auto"/>
        <w:contextualSpacing/>
        <w:jc w:val="both"/>
        <w:rPr>
          <w:rFonts w:ascii="Arial Nova" w:hAnsi="Arial Nova" w:cs="Times New Roman"/>
          <w:sz w:val="24"/>
          <w:szCs w:val="24"/>
        </w:rPr>
      </w:pPr>
    </w:p>
    <w:p w14:paraId="6EF3DB35" w14:textId="77777777" w:rsidR="00DD18CF" w:rsidRPr="00DD18CF" w:rsidRDefault="00DD18CF" w:rsidP="00DD18CF">
      <w:pPr>
        <w:tabs>
          <w:tab w:val="left" w:pos="0"/>
        </w:tabs>
        <w:spacing w:line="240" w:lineRule="auto"/>
        <w:contextualSpacing/>
        <w:jc w:val="both"/>
        <w:rPr>
          <w:rFonts w:ascii="Arial Nova" w:hAnsi="Arial Nova" w:cs="Times New Roman"/>
          <w:sz w:val="24"/>
          <w:szCs w:val="24"/>
        </w:rPr>
      </w:pPr>
      <w:r w:rsidRPr="00DD18CF">
        <w:rPr>
          <w:rFonts w:ascii="Arial Nova" w:hAnsi="Arial Nova" w:cs="Times New Roman"/>
          <w:sz w:val="24"/>
          <w:szCs w:val="24"/>
        </w:rPr>
        <w:t>Lo anterior, toda vez que, de conformidad con el artículo 90 de la Constitución Política del Estado Libre y Soberano de Nuevo León, las leyes o decretos deben ser publicados en el Periódico Oficial del Estado para que adquieran vinculatoriedad y, si bien, el artículo 93 de la Ley Orgánica del Poder Legislativo del Estado de Nuevo León, establece que las publicaciones en la Gaceta Legislativa sólo tienen efectos informativos, lo cierto es que, con la publicación impugnada, el Congreso del Estado no sólo pretendió informar a la ciudadanía neoleonesa las reformas aludidas, sino dotarlas de efectos jurídicos vinculantes que sólo se generan con su publicación en el Periódico Oficial del Estado.</w:t>
      </w:r>
    </w:p>
    <w:p w14:paraId="1C2D7871" w14:textId="77777777" w:rsidR="00DD18CF" w:rsidRPr="00DD18CF" w:rsidRDefault="00DD18CF" w:rsidP="00DD18CF">
      <w:pPr>
        <w:tabs>
          <w:tab w:val="left" w:pos="0"/>
        </w:tabs>
        <w:spacing w:line="240" w:lineRule="auto"/>
        <w:contextualSpacing/>
        <w:jc w:val="both"/>
        <w:rPr>
          <w:rFonts w:ascii="Arial Nova" w:hAnsi="Arial Nova" w:cs="Times New Roman"/>
          <w:sz w:val="24"/>
          <w:szCs w:val="24"/>
        </w:rPr>
      </w:pPr>
    </w:p>
    <w:p w14:paraId="177255CE" w14:textId="77777777" w:rsidR="00DD18CF" w:rsidRPr="00DD18CF" w:rsidRDefault="00DD18CF" w:rsidP="00DD18CF">
      <w:pPr>
        <w:tabs>
          <w:tab w:val="left" w:pos="0"/>
        </w:tabs>
        <w:spacing w:line="240" w:lineRule="auto"/>
        <w:contextualSpacing/>
        <w:jc w:val="both"/>
        <w:rPr>
          <w:rFonts w:ascii="Arial Nova" w:hAnsi="Arial Nova" w:cs="Times New Roman"/>
          <w:sz w:val="24"/>
          <w:szCs w:val="24"/>
        </w:rPr>
      </w:pPr>
      <w:r w:rsidRPr="00DD18CF">
        <w:rPr>
          <w:rFonts w:ascii="Arial Nova" w:hAnsi="Arial Nova" w:cs="Times New Roman"/>
          <w:sz w:val="24"/>
          <w:szCs w:val="24"/>
        </w:rPr>
        <w:t>Así, la Sala advirtió que el Congreso local le dio a la publicación en la Gaceta Legislativa un trato distinto al que jurídicamente le corresponde, invadiendo con ello la competencia del Poder Ejecutivo estatal.</w:t>
      </w:r>
    </w:p>
    <w:p w14:paraId="3ABA68D3" w14:textId="77777777" w:rsidR="00B27B3D" w:rsidRPr="00566C9E" w:rsidRDefault="00B27B3D" w:rsidP="00566C9E">
      <w:pPr>
        <w:spacing w:after="0" w:line="240" w:lineRule="auto"/>
        <w:ind w:right="49"/>
        <w:jc w:val="both"/>
        <w:rPr>
          <w:rFonts w:ascii="Arial Nova" w:hAnsi="Arial Nova" w:cs="Times New Roman"/>
          <w:sz w:val="24"/>
          <w:szCs w:val="24"/>
        </w:rPr>
      </w:pPr>
    </w:p>
    <w:p w14:paraId="6555BF86" w14:textId="1156A01D"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04F5A63D" w14:textId="34A016DC" w:rsidR="00642B2A"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754D0">
        <w:rPr>
          <w:rFonts w:ascii="Arial Nova" w:hAnsi="Arial Nova" w:cs="Times New Roman"/>
          <w:sz w:val="24"/>
          <w:szCs w:val="24"/>
        </w:rPr>
        <w:t xml:space="preserve">23 </w:t>
      </w:r>
      <w:r w:rsidR="00DF3E08">
        <w:rPr>
          <w:rFonts w:ascii="Arial Nova" w:hAnsi="Arial Nova" w:cs="Times New Roman"/>
          <w:sz w:val="24"/>
          <w:szCs w:val="24"/>
        </w:rPr>
        <w:t xml:space="preserve">de octubre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DD18CF">
        <w:rPr>
          <w:rFonts w:ascii="Arial Nova" w:hAnsi="Arial Nova" w:cs="Times New Roman"/>
          <w:sz w:val="24"/>
          <w:szCs w:val="24"/>
        </w:rPr>
        <w:t>unanimidad</w:t>
      </w:r>
      <w:r w:rsidR="00B27B3D">
        <w:rPr>
          <w:rFonts w:ascii="Arial Nova" w:hAnsi="Arial Nova" w:cs="Times New Roman"/>
          <w:sz w:val="24"/>
          <w:szCs w:val="24"/>
        </w:rPr>
        <w:t xml:space="preserve"> de </w:t>
      </w:r>
      <w:r w:rsidR="00DD18CF">
        <w:rPr>
          <w:rFonts w:ascii="Arial Nova" w:hAnsi="Arial Nova" w:cs="Times New Roman"/>
          <w:sz w:val="24"/>
          <w:szCs w:val="24"/>
        </w:rPr>
        <w:t>cinco</w:t>
      </w:r>
      <w:r w:rsidR="00B27B3D">
        <w:rPr>
          <w:rFonts w:ascii="Arial Nova" w:hAnsi="Arial Nova" w:cs="Times New Roman"/>
          <w:sz w:val="24"/>
          <w:szCs w:val="24"/>
        </w:rPr>
        <w:t xml:space="preserve"> </w:t>
      </w:r>
      <w:r w:rsidR="00DA7BBC">
        <w:rPr>
          <w:rFonts w:ascii="Arial Nova" w:hAnsi="Arial Nova" w:cs="Times New Roman"/>
          <w:sz w:val="24"/>
          <w:szCs w:val="24"/>
        </w:rPr>
        <w:t>votos</w:t>
      </w:r>
      <w:r w:rsidR="006A10C4">
        <w:rPr>
          <w:rFonts w:ascii="Arial Nova" w:hAnsi="Arial Nova" w:cs="Times New Roman"/>
          <w:sz w:val="24"/>
          <w:szCs w:val="24"/>
        </w:rPr>
        <w:t xml:space="preserve"> de</w:t>
      </w:r>
      <w:r w:rsidR="00DA7BBC">
        <w:rPr>
          <w:rFonts w:ascii="Arial Nova" w:hAnsi="Arial Nova" w:cs="Times New Roman"/>
          <w:sz w:val="24"/>
          <w:szCs w:val="24"/>
        </w:rPr>
        <w:t xml:space="preserve"> </w:t>
      </w:r>
      <w:r w:rsidR="00CA2359">
        <w:rPr>
          <w:rFonts w:ascii="Arial Nova" w:hAnsi="Arial Nova" w:cs="Times New Roman"/>
          <w:sz w:val="24"/>
          <w:szCs w:val="24"/>
        </w:rPr>
        <w:t>la</w:t>
      </w:r>
      <w:r w:rsidR="00DA7BBC">
        <w:rPr>
          <w:rFonts w:ascii="Arial Nova" w:hAnsi="Arial Nova" w:cs="Times New Roman"/>
          <w:sz w:val="24"/>
          <w:szCs w:val="24"/>
        </w:rPr>
        <w:t>s</w:t>
      </w:r>
      <w:r w:rsidR="00CA2359">
        <w:rPr>
          <w:rFonts w:ascii="Arial Nova" w:hAnsi="Arial Nova" w:cs="Times New Roman"/>
          <w:sz w:val="24"/>
          <w:szCs w:val="24"/>
        </w:rPr>
        <w:t xml:space="preserve"> Señora</w:t>
      </w:r>
      <w:r w:rsidR="00DA7BBC">
        <w:rPr>
          <w:rFonts w:ascii="Arial Nova" w:hAnsi="Arial Nova" w:cs="Times New Roman"/>
          <w:sz w:val="24"/>
          <w:szCs w:val="24"/>
        </w:rPr>
        <w:t>s</w:t>
      </w:r>
      <w:r w:rsidR="00052C75">
        <w:rPr>
          <w:rFonts w:ascii="Arial Nova" w:hAnsi="Arial Nova" w:cs="Times New Roman"/>
          <w:sz w:val="24"/>
          <w:szCs w:val="24"/>
        </w:rPr>
        <w:t xml:space="preserve"> </w:t>
      </w:r>
      <w:r w:rsidR="00CA2359">
        <w:rPr>
          <w:rFonts w:ascii="Arial Nova" w:hAnsi="Arial Nova" w:cs="Times New Roman"/>
          <w:sz w:val="24"/>
          <w:szCs w:val="24"/>
        </w:rPr>
        <w:t>Ministra</w:t>
      </w:r>
      <w:r w:rsidR="00DA7BBC">
        <w:rPr>
          <w:rFonts w:ascii="Arial Nova" w:hAnsi="Arial Nova" w:cs="Times New Roman"/>
          <w:sz w:val="24"/>
          <w:szCs w:val="24"/>
        </w:rPr>
        <w:t>s</w:t>
      </w:r>
      <w:r w:rsidR="00052C75">
        <w:rPr>
          <w:rFonts w:ascii="Arial Nova" w:hAnsi="Arial Nova" w:cs="Times New Roman"/>
          <w:sz w:val="24"/>
          <w:szCs w:val="24"/>
        </w:rPr>
        <w:t xml:space="preserve"> Loretta Ortiz Ahlf</w:t>
      </w:r>
      <w:r w:rsidR="00DA7BBC">
        <w:rPr>
          <w:rFonts w:ascii="Arial Nova" w:hAnsi="Arial Nova" w:cs="Times New Roman"/>
          <w:sz w:val="24"/>
          <w:szCs w:val="24"/>
        </w:rPr>
        <w:t xml:space="preserve"> y </w:t>
      </w:r>
      <w:r w:rsidR="00EC4576">
        <w:rPr>
          <w:rFonts w:ascii="Arial Nova" w:hAnsi="Arial Nova" w:cs="Times New Roman"/>
          <w:sz w:val="24"/>
          <w:szCs w:val="24"/>
        </w:rPr>
        <w:t>Ana Margarita Ríos Farjat</w:t>
      </w:r>
      <w:r w:rsidR="00DD18CF" w:rsidRPr="00DD18CF">
        <w:rPr>
          <w:rFonts w:ascii="Arial Nova" w:hAnsi="Arial Nova" w:cs="Times New Roman"/>
          <w:sz w:val="24"/>
          <w:szCs w:val="24"/>
        </w:rPr>
        <w:t>, quien se reserva su derecho a formular voto concurrente</w:t>
      </w:r>
      <w:r w:rsidR="00CA348D">
        <w:rPr>
          <w:rFonts w:ascii="Arial Nova" w:hAnsi="Arial Nova" w:cs="Times New Roman"/>
          <w:sz w:val="24"/>
          <w:szCs w:val="24"/>
        </w:rPr>
        <w:t xml:space="preserve">, </w:t>
      </w:r>
      <w:r w:rsidR="0038791E">
        <w:rPr>
          <w:rFonts w:ascii="Arial Nova" w:hAnsi="Arial Nova" w:cs="Times New Roman"/>
          <w:sz w:val="24"/>
          <w:szCs w:val="24"/>
        </w:rPr>
        <w:t>así como de</w:t>
      </w:r>
      <w:r w:rsidR="00EC4576">
        <w:rPr>
          <w:rFonts w:ascii="Arial Nova" w:hAnsi="Arial Nova" w:cs="Times New Roman"/>
          <w:sz w:val="24"/>
          <w:szCs w:val="24"/>
        </w:rPr>
        <w:t xml:space="preserve"> los Señores </w:t>
      </w:r>
      <w:r w:rsidR="006A10C4">
        <w:rPr>
          <w:rFonts w:ascii="Arial Nova" w:hAnsi="Arial Nova" w:cs="Times New Roman"/>
          <w:sz w:val="24"/>
          <w:szCs w:val="24"/>
        </w:rPr>
        <w:t>Ministro</w:t>
      </w:r>
      <w:r w:rsidR="00EC4576">
        <w:rPr>
          <w:rFonts w:ascii="Arial Nova" w:hAnsi="Arial Nova" w:cs="Times New Roman"/>
          <w:sz w:val="24"/>
          <w:szCs w:val="24"/>
        </w:rPr>
        <w:t>s</w:t>
      </w:r>
      <w:r w:rsidR="006A10C4">
        <w:rPr>
          <w:rFonts w:ascii="Arial Nova" w:hAnsi="Arial Nova" w:cs="Times New Roman"/>
          <w:sz w:val="24"/>
          <w:szCs w:val="24"/>
        </w:rPr>
        <w:t xml:space="preserve"> Juan Luis González Alcántara Carrancá</w:t>
      </w:r>
      <w:r w:rsidR="00DD18CF" w:rsidRPr="00DD18CF">
        <w:rPr>
          <w:rFonts w:ascii="Arial Nova" w:hAnsi="Arial Nova" w:cs="Times New Roman"/>
          <w:sz w:val="24"/>
          <w:szCs w:val="24"/>
        </w:rPr>
        <w:t>, quien se reserva su derecho a formular voto concurrente,</w:t>
      </w:r>
      <w:r w:rsidR="00B27B3D">
        <w:rPr>
          <w:rFonts w:ascii="Arial Nova" w:hAnsi="Arial Nova" w:cs="Times New Roman"/>
          <w:sz w:val="24"/>
          <w:szCs w:val="24"/>
        </w:rPr>
        <w:t xml:space="preserve"> </w:t>
      </w:r>
      <w:r w:rsidR="00DD18CF">
        <w:rPr>
          <w:rFonts w:ascii="Arial Nova" w:hAnsi="Arial Nova" w:cs="Times New Roman"/>
          <w:sz w:val="24"/>
          <w:szCs w:val="24"/>
        </w:rPr>
        <w:t xml:space="preserve">Alfredo Gutiérrez Ortiz Mena, </w:t>
      </w:r>
      <w:r w:rsidR="00EC4576">
        <w:rPr>
          <w:rFonts w:ascii="Arial Nova" w:hAnsi="Arial Nova" w:cs="Times New Roman"/>
          <w:sz w:val="24"/>
          <w:szCs w:val="24"/>
        </w:rPr>
        <w:t xml:space="preserve">y </w:t>
      </w:r>
      <w:r w:rsidR="00381B8F">
        <w:rPr>
          <w:rFonts w:ascii="Arial Nova" w:hAnsi="Arial Nova" w:cs="Times New Roman"/>
          <w:sz w:val="24"/>
          <w:szCs w:val="24"/>
        </w:rPr>
        <w:lastRenderedPageBreak/>
        <w:t>Jorge Mario Pardo Rebolledo</w:t>
      </w:r>
      <w:r w:rsidR="00F52725">
        <w:rPr>
          <w:rFonts w:ascii="Arial Nova" w:hAnsi="Arial Nova" w:cs="Times New Roman"/>
          <w:sz w:val="24"/>
          <w:szCs w:val="24"/>
        </w:rPr>
        <w:t xml:space="preserve"> (Presidente)</w:t>
      </w:r>
      <w:r w:rsidR="00DD18CF" w:rsidRPr="00DD18CF">
        <w:rPr>
          <w:rFonts w:ascii="Arial Nova" w:hAnsi="Arial Nova" w:cs="Times New Roman"/>
          <w:sz w:val="24"/>
          <w:szCs w:val="24"/>
        </w:rPr>
        <w:t>, quien está con el sentido, pero se separa de los párrafos cincuenta y cinco y setenta y nueve</w:t>
      </w:r>
      <w:r w:rsidR="00B27B3D">
        <w:rPr>
          <w:rFonts w:ascii="Arial Nova" w:hAnsi="Arial Nova" w:cs="Times New Roman"/>
          <w:sz w:val="24"/>
          <w:szCs w:val="24"/>
        </w:rPr>
        <w:t>.</w:t>
      </w: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92CC" w14:textId="77777777" w:rsidR="009A62C5" w:rsidRDefault="009A62C5" w:rsidP="000A7E7B">
      <w:pPr>
        <w:spacing w:after="0" w:line="240" w:lineRule="auto"/>
      </w:pPr>
      <w:r>
        <w:separator/>
      </w:r>
    </w:p>
    <w:p w14:paraId="438A84A2" w14:textId="77777777" w:rsidR="009A62C5" w:rsidRDefault="009A62C5"/>
  </w:endnote>
  <w:endnote w:type="continuationSeparator" w:id="0">
    <w:p w14:paraId="43D8821C" w14:textId="77777777" w:rsidR="009A62C5" w:rsidRDefault="009A62C5" w:rsidP="000A7E7B">
      <w:pPr>
        <w:spacing w:after="0" w:line="240" w:lineRule="auto"/>
      </w:pPr>
      <w:r>
        <w:continuationSeparator/>
      </w:r>
    </w:p>
    <w:p w14:paraId="640432FA" w14:textId="77777777" w:rsidR="009A62C5" w:rsidRDefault="009A6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93BAC" w14:textId="77777777" w:rsidR="009A62C5" w:rsidRDefault="009A62C5" w:rsidP="000A7E7B">
      <w:pPr>
        <w:spacing w:after="0" w:line="240" w:lineRule="auto"/>
      </w:pPr>
      <w:r>
        <w:separator/>
      </w:r>
    </w:p>
    <w:p w14:paraId="62E315C4" w14:textId="77777777" w:rsidR="009A62C5" w:rsidRDefault="009A62C5"/>
  </w:footnote>
  <w:footnote w:type="continuationSeparator" w:id="0">
    <w:p w14:paraId="36006EA4" w14:textId="77777777" w:rsidR="009A62C5" w:rsidRDefault="009A62C5" w:rsidP="000A7E7B">
      <w:pPr>
        <w:spacing w:after="0" w:line="240" w:lineRule="auto"/>
      </w:pPr>
      <w:r>
        <w:continuationSeparator/>
      </w:r>
    </w:p>
    <w:p w14:paraId="49A151A9" w14:textId="77777777" w:rsidR="009A62C5" w:rsidRDefault="009A6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8A7AF87" w:rsidR="0048582B" w:rsidRPr="00046D48" w:rsidRDefault="00DD18CF" w:rsidP="004B04BC">
    <w:pPr>
      <w:pStyle w:val="Encabezado"/>
      <w:jc w:val="right"/>
      <w:rPr>
        <w:rFonts w:ascii="Arial Nova" w:hAnsi="Arial Nova"/>
        <w:color w:val="002060"/>
        <w:sz w:val="20"/>
        <w:szCs w:val="20"/>
      </w:rPr>
    </w:pPr>
    <w:r>
      <w:rPr>
        <w:rFonts w:ascii="Arial Nova" w:hAnsi="Arial Nova" w:cs="Times New Roman"/>
        <w:b/>
        <w:bCs/>
        <w:color w:val="002060"/>
        <w:sz w:val="20"/>
        <w:szCs w:val="20"/>
      </w:rPr>
      <w:t>CONTROVERSIA CONSTITUCIONAL 262/2023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E05509"/>
    <w:multiLevelType w:val="hybridMultilevel"/>
    <w:tmpl w:val="DDA8F48A"/>
    <w:lvl w:ilvl="0" w:tplc="1CC4E2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3"/>
  </w:num>
  <w:num w:numId="2" w16cid:durableId="288711285">
    <w:abstractNumId w:val="0"/>
  </w:num>
  <w:num w:numId="3" w16cid:durableId="1188107756">
    <w:abstractNumId w:val="1"/>
  </w:num>
  <w:num w:numId="4" w16cid:durableId="98184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23E3"/>
    <w:rsid w:val="00023E29"/>
    <w:rsid w:val="00024AF3"/>
    <w:rsid w:val="00026C6C"/>
    <w:rsid w:val="00037474"/>
    <w:rsid w:val="0004681E"/>
    <w:rsid w:val="00046D48"/>
    <w:rsid w:val="000474D9"/>
    <w:rsid w:val="00052C75"/>
    <w:rsid w:val="000614E2"/>
    <w:rsid w:val="000643FD"/>
    <w:rsid w:val="00072FD1"/>
    <w:rsid w:val="00080AAC"/>
    <w:rsid w:val="00084403"/>
    <w:rsid w:val="000911E5"/>
    <w:rsid w:val="00092360"/>
    <w:rsid w:val="00093A38"/>
    <w:rsid w:val="000A0E87"/>
    <w:rsid w:val="000A5B78"/>
    <w:rsid w:val="000A67FF"/>
    <w:rsid w:val="000A7E7B"/>
    <w:rsid w:val="000B04DC"/>
    <w:rsid w:val="000B39EC"/>
    <w:rsid w:val="000B3C18"/>
    <w:rsid w:val="000B569F"/>
    <w:rsid w:val="000C3CBD"/>
    <w:rsid w:val="000D1A12"/>
    <w:rsid w:val="000D2EBD"/>
    <w:rsid w:val="000D4803"/>
    <w:rsid w:val="000D5F59"/>
    <w:rsid w:val="000E0245"/>
    <w:rsid w:val="000E0C6A"/>
    <w:rsid w:val="000E2E40"/>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1DE2"/>
    <w:rsid w:val="00146208"/>
    <w:rsid w:val="00155F2E"/>
    <w:rsid w:val="0016052F"/>
    <w:rsid w:val="00160CAC"/>
    <w:rsid w:val="001621BB"/>
    <w:rsid w:val="00162364"/>
    <w:rsid w:val="001624A8"/>
    <w:rsid w:val="001633B5"/>
    <w:rsid w:val="00165F78"/>
    <w:rsid w:val="001661F8"/>
    <w:rsid w:val="00166644"/>
    <w:rsid w:val="00166D5A"/>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D6C80"/>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2A9C"/>
    <w:rsid w:val="002253EA"/>
    <w:rsid w:val="00225959"/>
    <w:rsid w:val="00226176"/>
    <w:rsid w:val="00226830"/>
    <w:rsid w:val="00227105"/>
    <w:rsid w:val="0023060C"/>
    <w:rsid w:val="0023754B"/>
    <w:rsid w:val="002376B7"/>
    <w:rsid w:val="00241663"/>
    <w:rsid w:val="00242110"/>
    <w:rsid w:val="0024330C"/>
    <w:rsid w:val="00244FC7"/>
    <w:rsid w:val="002502AE"/>
    <w:rsid w:val="00252246"/>
    <w:rsid w:val="00252CBA"/>
    <w:rsid w:val="00252F5F"/>
    <w:rsid w:val="00253A10"/>
    <w:rsid w:val="00253B7E"/>
    <w:rsid w:val="00253BAC"/>
    <w:rsid w:val="00254D5B"/>
    <w:rsid w:val="002550E6"/>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27A"/>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BD7"/>
    <w:rsid w:val="00324F35"/>
    <w:rsid w:val="003266E1"/>
    <w:rsid w:val="00326989"/>
    <w:rsid w:val="00332C63"/>
    <w:rsid w:val="00333908"/>
    <w:rsid w:val="00333D33"/>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112"/>
    <w:rsid w:val="003815E4"/>
    <w:rsid w:val="00381B8F"/>
    <w:rsid w:val="003826D1"/>
    <w:rsid w:val="0038311F"/>
    <w:rsid w:val="00385DE5"/>
    <w:rsid w:val="0038791E"/>
    <w:rsid w:val="00392EB3"/>
    <w:rsid w:val="00394C47"/>
    <w:rsid w:val="003A4A72"/>
    <w:rsid w:val="003A672A"/>
    <w:rsid w:val="003B0C5A"/>
    <w:rsid w:val="003B33AE"/>
    <w:rsid w:val="003B515C"/>
    <w:rsid w:val="003B55DB"/>
    <w:rsid w:val="003B6A72"/>
    <w:rsid w:val="003C3190"/>
    <w:rsid w:val="003D4B08"/>
    <w:rsid w:val="003E12C6"/>
    <w:rsid w:val="003E2559"/>
    <w:rsid w:val="003E3C96"/>
    <w:rsid w:val="003E6771"/>
    <w:rsid w:val="003E6A38"/>
    <w:rsid w:val="003E6C60"/>
    <w:rsid w:val="003E6D4F"/>
    <w:rsid w:val="003F5933"/>
    <w:rsid w:val="0040081A"/>
    <w:rsid w:val="00401724"/>
    <w:rsid w:val="00401BF3"/>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567E2"/>
    <w:rsid w:val="00460D1E"/>
    <w:rsid w:val="0046660B"/>
    <w:rsid w:val="004674D6"/>
    <w:rsid w:val="00467C3B"/>
    <w:rsid w:val="004716A3"/>
    <w:rsid w:val="004723D9"/>
    <w:rsid w:val="004737F5"/>
    <w:rsid w:val="00476867"/>
    <w:rsid w:val="00482ED2"/>
    <w:rsid w:val="004835A9"/>
    <w:rsid w:val="00484742"/>
    <w:rsid w:val="004855FE"/>
    <w:rsid w:val="0048582B"/>
    <w:rsid w:val="00486D91"/>
    <w:rsid w:val="00492458"/>
    <w:rsid w:val="00492E16"/>
    <w:rsid w:val="00492E22"/>
    <w:rsid w:val="004938B3"/>
    <w:rsid w:val="00493FCE"/>
    <w:rsid w:val="004A3113"/>
    <w:rsid w:val="004A515E"/>
    <w:rsid w:val="004B04BC"/>
    <w:rsid w:val="004B0908"/>
    <w:rsid w:val="004B3CAB"/>
    <w:rsid w:val="004B3D59"/>
    <w:rsid w:val="004B5FFD"/>
    <w:rsid w:val="004C13B4"/>
    <w:rsid w:val="004C2D17"/>
    <w:rsid w:val="004C3B9D"/>
    <w:rsid w:val="004C4404"/>
    <w:rsid w:val="004C467B"/>
    <w:rsid w:val="004C56B1"/>
    <w:rsid w:val="004C6C7A"/>
    <w:rsid w:val="004D25C9"/>
    <w:rsid w:val="004D389B"/>
    <w:rsid w:val="004D3B4A"/>
    <w:rsid w:val="004D4628"/>
    <w:rsid w:val="004D5768"/>
    <w:rsid w:val="004E08A2"/>
    <w:rsid w:val="004E2073"/>
    <w:rsid w:val="004E37A1"/>
    <w:rsid w:val="004E5091"/>
    <w:rsid w:val="004E6312"/>
    <w:rsid w:val="004E6414"/>
    <w:rsid w:val="004F0ADF"/>
    <w:rsid w:val="004F29E0"/>
    <w:rsid w:val="00504C12"/>
    <w:rsid w:val="005103BD"/>
    <w:rsid w:val="00510D4F"/>
    <w:rsid w:val="0051268B"/>
    <w:rsid w:val="005131ED"/>
    <w:rsid w:val="00523C76"/>
    <w:rsid w:val="00526AE0"/>
    <w:rsid w:val="00526F66"/>
    <w:rsid w:val="00527634"/>
    <w:rsid w:val="00532133"/>
    <w:rsid w:val="0053735F"/>
    <w:rsid w:val="00544056"/>
    <w:rsid w:val="0055469E"/>
    <w:rsid w:val="00554BB3"/>
    <w:rsid w:val="00554CAF"/>
    <w:rsid w:val="005552DB"/>
    <w:rsid w:val="00564FF0"/>
    <w:rsid w:val="005651E4"/>
    <w:rsid w:val="00566C9E"/>
    <w:rsid w:val="005723A9"/>
    <w:rsid w:val="0057274B"/>
    <w:rsid w:val="00577488"/>
    <w:rsid w:val="00583C0F"/>
    <w:rsid w:val="00584C2F"/>
    <w:rsid w:val="00587CCA"/>
    <w:rsid w:val="00593D25"/>
    <w:rsid w:val="005962C5"/>
    <w:rsid w:val="005A31A2"/>
    <w:rsid w:val="005A400D"/>
    <w:rsid w:val="005A4594"/>
    <w:rsid w:val="005A61DD"/>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601D71"/>
    <w:rsid w:val="006126BA"/>
    <w:rsid w:val="006146C9"/>
    <w:rsid w:val="0062067E"/>
    <w:rsid w:val="006206CA"/>
    <w:rsid w:val="00622CF0"/>
    <w:rsid w:val="00624A06"/>
    <w:rsid w:val="00624A59"/>
    <w:rsid w:val="00630C4B"/>
    <w:rsid w:val="00630FC2"/>
    <w:rsid w:val="006317C8"/>
    <w:rsid w:val="00634DD2"/>
    <w:rsid w:val="00637823"/>
    <w:rsid w:val="006408E4"/>
    <w:rsid w:val="0064214E"/>
    <w:rsid w:val="006421A3"/>
    <w:rsid w:val="00642B2A"/>
    <w:rsid w:val="00644F86"/>
    <w:rsid w:val="00646B50"/>
    <w:rsid w:val="00650211"/>
    <w:rsid w:val="006524F2"/>
    <w:rsid w:val="00653A76"/>
    <w:rsid w:val="0065440E"/>
    <w:rsid w:val="00663064"/>
    <w:rsid w:val="00666AC6"/>
    <w:rsid w:val="0068196C"/>
    <w:rsid w:val="00681F98"/>
    <w:rsid w:val="00686395"/>
    <w:rsid w:val="006916BA"/>
    <w:rsid w:val="00694131"/>
    <w:rsid w:val="006A07DC"/>
    <w:rsid w:val="006A0C3F"/>
    <w:rsid w:val="006A10C4"/>
    <w:rsid w:val="006A366D"/>
    <w:rsid w:val="006B2893"/>
    <w:rsid w:val="006B7665"/>
    <w:rsid w:val="006C30D7"/>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17AA"/>
    <w:rsid w:val="007E2277"/>
    <w:rsid w:val="007E67CA"/>
    <w:rsid w:val="007F270C"/>
    <w:rsid w:val="007F3616"/>
    <w:rsid w:val="00803455"/>
    <w:rsid w:val="008109A5"/>
    <w:rsid w:val="00813028"/>
    <w:rsid w:val="008134BE"/>
    <w:rsid w:val="00814535"/>
    <w:rsid w:val="00822558"/>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3281"/>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07D15"/>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47E44"/>
    <w:rsid w:val="009512F4"/>
    <w:rsid w:val="00954381"/>
    <w:rsid w:val="00956C44"/>
    <w:rsid w:val="00957D27"/>
    <w:rsid w:val="009610BE"/>
    <w:rsid w:val="009621A2"/>
    <w:rsid w:val="009633A7"/>
    <w:rsid w:val="00963F2F"/>
    <w:rsid w:val="0096662E"/>
    <w:rsid w:val="00981254"/>
    <w:rsid w:val="00983C16"/>
    <w:rsid w:val="00985B95"/>
    <w:rsid w:val="00986832"/>
    <w:rsid w:val="00987B58"/>
    <w:rsid w:val="00994661"/>
    <w:rsid w:val="009A62C5"/>
    <w:rsid w:val="009A7F2E"/>
    <w:rsid w:val="009B0BCE"/>
    <w:rsid w:val="009B1DEB"/>
    <w:rsid w:val="009B4895"/>
    <w:rsid w:val="009C12DD"/>
    <w:rsid w:val="009C33C3"/>
    <w:rsid w:val="009D0A51"/>
    <w:rsid w:val="009D3518"/>
    <w:rsid w:val="009D4D4F"/>
    <w:rsid w:val="009E1DB0"/>
    <w:rsid w:val="009E501E"/>
    <w:rsid w:val="009F092B"/>
    <w:rsid w:val="009F435E"/>
    <w:rsid w:val="009F4D4B"/>
    <w:rsid w:val="009F54C9"/>
    <w:rsid w:val="009F5A78"/>
    <w:rsid w:val="009F65DC"/>
    <w:rsid w:val="00A014D9"/>
    <w:rsid w:val="00A02821"/>
    <w:rsid w:val="00A02DD6"/>
    <w:rsid w:val="00A030F8"/>
    <w:rsid w:val="00A06BD8"/>
    <w:rsid w:val="00A1098C"/>
    <w:rsid w:val="00A1353A"/>
    <w:rsid w:val="00A14187"/>
    <w:rsid w:val="00A23BC3"/>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4273"/>
    <w:rsid w:val="00A71F20"/>
    <w:rsid w:val="00A73A4A"/>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1F6"/>
    <w:rsid w:val="00AE75B8"/>
    <w:rsid w:val="00AF1AD2"/>
    <w:rsid w:val="00AF51B8"/>
    <w:rsid w:val="00AF5D98"/>
    <w:rsid w:val="00B00169"/>
    <w:rsid w:val="00B07844"/>
    <w:rsid w:val="00B07C55"/>
    <w:rsid w:val="00B07EBE"/>
    <w:rsid w:val="00B10931"/>
    <w:rsid w:val="00B11268"/>
    <w:rsid w:val="00B15460"/>
    <w:rsid w:val="00B169D6"/>
    <w:rsid w:val="00B16BE5"/>
    <w:rsid w:val="00B21008"/>
    <w:rsid w:val="00B237A1"/>
    <w:rsid w:val="00B27B3D"/>
    <w:rsid w:val="00B323DA"/>
    <w:rsid w:val="00B42CE3"/>
    <w:rsid w:val="00B43F5B"/>
    <w:rsid w:val="00B46855"/>
    <w:rsid w:val="00B46A1E"/>
    <w:rsid w:val="00B47781"/>
    <w:rsid w:val="00B50068"/>
    <w:rsid w:val="00B504A2"/>
    <w:rsid w:val="00B50628"/>
    <w:rsid w:val="00B5357A"/>
    <w:rsid w:val="00B5500F"/>
    <w:rsid w:val="00B60E7C"/>
    <w:rsid w:val="00B62845"/>
    <w:rsid w:val="00B64D08"/>
    <w:rsid w:val="00B65914"/>
    <w:rsid w:val="00B661F6"/>
    <w:rsid w:val="00B6684A"/>
    <w:rsid w:val="00B74258"/>
    <w:rsid w:val="00B76284"/>
    <w:rsid w:val="00B765F6"/>
    <w:rsid w:val="00B84509"/>
    <w:rsid w:val="00B85BDF"/>
    <w:rsid w:val="00B878EA"/>
    <w:rsid w:val="00B92B45"/>
    <w:rsid w:val="00B92B8A"/>
    <w:rsid w:val="00B96C3A"/>
    <w:rsid w:val="00BA232A"/>
    <w:rsid w:val="00BA4D8A"/>
    <w:rsid w:val="00BB001B"/>
    <w:rsid w:val="00BB020E"/>
    <w:rsid w:val="00BB5A61"/>
    <w:rsid w:val="00BB72CB"/>
    <w:rsid w:val="00BC3D1C"/>
    <w:rsid w:val="00BC6626"/>
    <w:rsid w:val="00BD416C"/>
    <w:rsid w:val="00BD45D2"/>
    <w:rsid w:val="00BD62C6"/>
    <w:rsid w:val="00BD79B9"/>
    <w:rsid w:val="00BE0015"/>
    <w:rsid w:val="00BE692A"/>
    <w:rsid w:val="00BF452E"/>
    <w:rsid w:val="00BF6B4B"/>
    <w:rsid w:val="00BF73A8"/>
    <w:rsid w:val="00BF7FCC"/>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30FA"/>
    <w:rsid w:val="00C45959"/>
    <w:rsid w:val="00C4629A"/>
    <w:rsid w:val="00C5383F"/>
    <w:rsid w:val="00C6021D"/>
    <w:rsid w:val="00C61315"/>
    <w:rsid w:val="00C62218"/>
    <w:rsid w:val="00C6376D"/>
    <w:rsid w:val="00C64F82"/>
    <w:rsid w:val="00C6695A"/>
    <w:rsid w:val="00C67B64"/>
    <w:rsid w:val="00C73136"/>
    <w:rsid w:val="00C74B44"/>
    <w:rsid w:val="00C754D0"/>
    <w:rsid w:val="00C80819"/>
    <w:rsid w:val="00C835B2"/>
    <w:rsid w:val="00C85BC1"/>
    <w:rsid w:val="00C86185"/>
    <w:rsid w:val="00C87D99"/>
    <w:rsid w:val="00C94C16"/>
    <w:rsid w:val="00C97793"/>
    <w:rsid w:val="00CA2359"/>
    <w:rsid w:val="00CA348D"/>
    <w:rsid w:val="00CA3F75"/>
    <w:rsid w:val="00CA5857"/>
    <w:rsid w:val="00CB03E3"/>
    <w:rsid w:val="00CB3456"/>
    <w:rsid w:val="00CB39A4"/>
    <w:rsid w:val="00CC5293"/>
    <w:rsid w:val="00CD3037"/>
    <w:rsid w:val="00CE0FA8"/>
    <w:rsid w:val="00CE21AD"/>
    <w:rsid w:val="00CE3DB1"/>
    <w:rsid w:val="00CF06D2"/>
    <w:rsid w:val="00CF0739"/>
    <w:rsid w:val="00CF3121"/>
    <w:rsid w:val="00CF32FA"/>
    <w:rsid w:val="00CF7A22"/>
    <w:rsid w:val="00D04554"/>
    <w:rsid w:val="00D117AE"/>
    <w:rsid w:val="00D12F06"/>
    <w:rsid w:val="00D15E94"/>
    <w:rsid w:val="00D21321"/>
    <w:rsid w:val="00D22676"/>
    <w:rsid w:val="00D24FC6"/>
    <w:rsid w:val="00D26ADB"/>
    <w:rsid w:val="00D30C2E"/>
    <w:rsid w:val="00D3329A"/>
    <w:rsid w:val="00D4428F"/>
    <w:rsid w:val="00D53B10"/>
    <w:rsid w:val="00D54F58"/>
    <w:rsid w:val="00D574B7"/>
    <w:rsid w:val="00D57F00"/>
    <w:rsid w:val="00D60DBB"/>
    <w:rsid w:val="00D6187E"/>
    <w:rsid w:val="00D645FE"/>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A7BBC"/>
    <w:rsid w:val="00DB6070"/>
    <w:rsid w:val="00DB6593"/>
    <w:rsid w:val="00DB6653"/>
    <w:rsid w:val="00DC1ECE"/>
    <w:rsid w:val="00DC266B"/>
    <w:rsid w:val="00DC4FDC"/>
    <w:rsid w:val="00DC5792"/>
    <w:rsid w:val="00DD004E"/>
    <w:rsid w:val="00DD0966"/>
    <w:rsid w:val="00DD18CF"/>
    <w:rsid w:val="00DE10B5"/>
    <w:rsid w:val="00DE375C"/>
    <w:rsid w:val="00DE602D"/>
    <w:rsid w:val="00DE73C5"/>
    <w:rsid w:val="00DF3E08"/>
    <w:rsid w:val="00DF4D69"/>
    <w:rsid w:val="00DF65FC"/>
    <w:rsid w:val="00DF7C53"/>
    <w:rsid w:val="00E00285"/>
    <w:rsid w:val="00E00A82"/>
    <w:rsid w:val="00E04DCA"/>
    <w:rsid w:val="00E170FF"/>
    <w:rsid w:val="00E205F7"/>
    <w:rsid w:val="00E20849"/>
    <w:rsid w:val="00E22045"/>
    <w:rsid w:val="00E229FD"/>
    <w:rsid w:val="00E260E5"/>
    <w:rsid w:val="00E31613"/>
    <w:rsid w:val="00E318A5"/>
    <w:rsid w:val="00E32435"/>
    <w:rsid w:val="00E33B9E"/>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A7ECA"/>
    <w:rsid w:val="00EB10C6"/>
    <w:rsid w:val="00EB12EC"/>
    <w:rsid w:val="00EB2266"/>
    <w:rsid w:val="00EB3122"/>
    <w:rsid w:val="00EB585F"/>
    <w:rsid w:val="00EB59C8"/>
    <w:rsid w:val="00EC24A5"/>
    <w:rsid w:val="00EC35D6"/>
    <w:rsid w:val="00EC4576"/>
    <w:rsid w:val="00EC51AD"/>
    <w:rsid w:val="00EC559B"/>
    <w:rsid w:val="00EC6806"/>
    <w:rsid w:val="00ED13C7"/>
    <w:rsid w:val="00ED1D81"/>
    <w:rsid w:val="00EE029D"/>
    <w:rsid w:val="00EE07F4"/>
    <w:rsid w:val="00EE0C59"/>
    <w:rsid w:val="00EE467D"/>
    <w:rsid w:val="00EE4BFA"/>
    <w:rsid w:val="00EE71C6"/>
    <w:rsid w:val="00EF05B6"/>
    <w:rsid w:val="00EF0CE8"/>
    <w:rsid w:val="00EF13D7"/>
    <w:rsid w:val="00EF3782"/>
    <w:rsid w:val="00EF5917"/>
    <w:rsid w:val="00EF6025"/>
    <w:rsid w:val="00EF6F1F"/>
    <w:rsid w:val="00EF76CD"/>
    <w:rsid w:val="00F006FC"/>
    <w:rsid w:val="00F05ADF"/>
    <w:rsid w:val="00F0636B"/>
    <w:rsid w:val="00F07929"/>
    <w:rsid w:val="00F11871"/>
    <w:rsid w:val="00F120DC"/>
    <w:rsid w:val="00F14904"/>
    <w:rsid w:val="00F1546D"/>
    <w:rsid w:val="00F16BCE"/>
    <w:rsid w:val="00F172CF"/>
    <w:rsid w:val="00F22959"/>
    <w:rsid w:val="00F318BB"/>
    <w:rsid w:val="00F34564"/>
    <w:rsid w:val="00F35270"/>
    <w:rsid w:val="00F4138F"/>
    <w:rsid w:val="00F42921"/>
    <w:rsid w:val="00F45F4D"/>
    <w:rsid w:val="00F46BE8"/>
    <w:rsid w:val="00F46CF0"/>
    <w:rsid w:val="00F477BE"/>
    <w:rsid w:val="00F505F6"/>
    <w:rsid w:val="00F5261C"/>
    <w:rsid w:val="00F52725"/>
    <w:rsid w:val="00F5371B"/>
    <w:rsid w:val="00F54A66"/>
    <w:rsid w:val="00F54F46"/>
    <w:rsid w:val="00F605C3"/>
    <w:rsid w:val="00F60994"/>
    <w:rsid w:val="00F6655B"/>
    <w:rsid w:val="00F66F10"/>
    <w:rsid w:val="00F6787C"/>
    <w:rsid w:val="00F67D19"/>
    <w:rsid w:val="00F751FF"/>
    <w:rsid w:val="00F81918"/>
    <w:rsid w:val="00F824AF"/>
    <w:rsid w:val="00F8396A"/>
    <w:rsid w:val="00F92D08"/>
    <w:rsid w:val="00F93292"/>
    <w:rsid w:val="00F94084"/>
    <w:rsid w:val="00F9544C"/>
    <w:rsid w:val="00F95966"/>
    <w:rsid w:val="00FA10DA"/>
    <w:rsid w:val="00FA5454"/>
    <w:rsid w:val="00FA60E5"/>
    <w:rsid w:val="00FA74B9"/>
    <w:rsid w:val="00FB3C76"/>
    <w:rsid w:val="00FB526C"/>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Lista vistosa - Énfasis 11,Trascripción,Párrafo de lista2,Lista multicolor - Énfasis 11,Dot pt,lp1,lp"/>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Lista vistosa - Énfasis 11 Car,Trascripción Car,Párrafo de lista2 Car"/>
    <w:link w:val="Prrafodelista"/>
    <w:uiPriority w:val="34"/>
    <w:qFormat/>
    <w:locked/>
    <w:rsid w:val="00A54C77"/>
  </w:style>
  <w:style w:type="paragraph" w:customStyle="1" w:styleId="corte2ponente">
    <w:name w:val="corte2 ponente"/>
    <w:basedOn w:val="Normal"/>
    <w:link w:val="corte2ponenteCar"/>
    <w:uiPriority w:val="99"/>
    <w:rsid w:val="00F14904"/>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F14904"/>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096">
      <w:bodyDiv w:val="1"/>
      <w:marLeft w:val="0"/>
      <w:marRight w:val="0"/>
      <w:marTop w:val="0"/>
      <w:marBottom w:val="0"/>
      <w:divBdr>
        <w:top w:val="none" w:sz="0" w:space="0" w:color="auto"/>
        <w:left w:val="none" w:sz="0" w:space="0" w:color="auto"/>
        <w:bottom w:val="none" w:sz="0" w:space="0" w:color="auto"/>
        <w:right w:val="none" w:sz="0" w:space="0" w:color="auto"/>
      </w:divBdr>
    </w:div>
    <w:div w:id="262498174">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89882200">
      <w:bodyDiv w:val="1"/>
      <w:marLeft w:val="0"/>
      <w:marRight w:val="0"/>
      <w:marTop w:val="0"/>
      <w:marBottom w:val="0"/>
      <w:divBdr>
        <w:top w:val="none" w:sz="0" w:space="0" w:color="auto"/>
        <w:left w:val="none" w:sz="0" w:space="0" w:color="auto"/>
        <w:bottom w:val="none" w:sz="0" w:space="0" w:color="auto"/>
        <w:right w:val="none" w:sz="0" w:space="0" w:color="auto"/>
      </w:divBdr>
    </w:div>
    <w:div w:id="510753127">
      <w:bodyDiv w:val="1"/>
      <w:marLeft w:val="0"/>
      <w:marRight w:val="0"/>
      <w:marTop w:val="0"/>
      <w:marBottom w:val="0"/>
      <w:divBdr>
        <w:top w:val="none" w:sz="0" w:space="0" w:color="auto"/>
        <w:left w:val="none" w:sz="0" w:space="0" w:color="auto"/>
        <w:bottom w:val="none" w:sz="0" w:space="0" w:color="auto"/>
        <w:right w:val="none" w:sz="0" w:space="0" w:color="auto"/>
      </w:divBdr>
    </w:div>
    <w:div w:id="864710894">
      <w:bodyDiv w:val="1"/>
      <w:marLeft w:val="0"/>
      <w:marRight w:val="0"/>
      <w:marTop w:val="0"/>
      <w:marBottom w:val="0"/>
      <w:divBdr>
        <w:top w:val="none" w:sz="0" w:space="0" w:color="auto"/>
        <w:left w:val="none" w:sz="0" w:space="0" w:color="auto"/>
        <w:bottom w:val="none" w:sz="0" w:space="0" w:color="auto"/>
        <w:right w:val="none" w:sz="0" w:space="0" w:color="auto"/>
      </w:divBdr>
    </w:div>
    <w:div w:id="877622808">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66737037">
      <w:bodyDiv w:val="1"/>
      <w:marLeft w:val="0"/>
      <w:marRight w:val="0"/>
      <w:marTop w:val="0"/>
      <w:marBottom w:val="0"/>
      <w:divBdr>
        <w:top w:val="none" w:sz="0" w:space="0" w:color="auto"/>
        <w:left w:val="none" w:sz="0" w:space="0" w:color="auto"/>
        <w:bottom w:val="none" w:sz="0" w:space="0" w:color="auto"/>
        <w:right w:val="none" w:sz="0" w:space="0" w:color="auto"/>
      </w:divBdr>
    </w:div>
    <w:div w:id="1058865658">
      <w:bodyDiv w:val="1"/>
      <w:marLeft w:val="0"/>
      <w:marRight w:val="0"/>
      <w:marTop w:val="0"/>
      <w:marBottom w:val="0"/>
      <w:divBdr>
        <w:top w:val="none" w:sz="0" w:space="0" w:color="auto"/>
        <w:left w:val="none" w:sz="0" w:space="0" w:color="auto"/>
        <w:bottom w:val="none" w:sz="0" w:space="0" w:color="auto"/>
        <w:right w:val="none" w:sz="0" w:space="0" w:color="auto"/>
      </w:divBdr>
    </w:div>
    <w:div w:id="1064529802">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103917336">
      <w:bodyDiv w:val="1"/>
      <w:marLeft w:val="0"/>
      <w:marRight w:val="0"/>
      <w:marTop w:val="0"/>
      <w:marBottom w:val="0"/>
      <w:divBdr>
        <w:top w:val="none" w:sz="0" w:space="0" w:color="auto"/>
        <w:left w:val="none" w:sz="0" w:space="0" w:color="auto"/>
        <w:bottom w:val="none" w:sz="0" w:space="0" w:color="auto"/>
        <w:right w:val="none" w:sz="0" w:space="0" w:color="auto"/>
      </w:divBdr>
    </w:div>
    <w:div w:id="1116871003">
      <w:bodyDiv w:val="1"/>
      <w:marLeft w:val="0"/>
      <w:marRight w:val="0"/>
      <w:marTop w:val="0"/>
      <w:marBottom w:val="0"/>
      <w:divBdr>
        <w:top w:val="none" w:sz="0" w:space="0" w:color="auto"/>
        <w:left w:val="none" w:sz="0" w:space="0" w:color="auto"/>
        <w:bottom w:val="none" w:sz="0" w:space="0" w:color="auto"/>
        <w:right w:val="none" w:sz="0" w:space="0" w:color="auto"/>
      </w:divBdr>
    </w:div>
    <w:div w:id="1202354254">
      <w:bodyDiv w:val="1"/>
      <w:marLeft w:val="0"/>
      <w:marRight w:val="0"/>
      <w:marTop w:val="0"/>
      <w:marBottom w:val="0"/>
      <w:divBdr>
        <w:top w:val="none" w:sz="0" w:space="0" w:color="auto"/>
        <w:left w:val="none" w:sz="0" w:space="0" w:color="auto"/>
        <w:bottom w:val="none" w:sz="0" w:space="0" w:color="auto"/>
        <w:right w:val="none" w:sz="0" w:space="0" w:color="auto"/>
      </w:divBdr>
    </w:div>
    <w:div w:id="1330980101">
      <w:bodyDiv w:val="1"/>
      <w:marLeft w:val="0"/>
      <w:marRight w:val="0"/>
      <w:marTop w:val="0"/>
      <w:marBottom w:val="0"/>
      <w:divBdr>
        <w:top w:val="none" w:sz="0" w:space="0" w:color="auto"/>
        <w:left w:val="none" w:sz="0" w:space="0" w:color="auto"/>
        <w:bottom w:val="none" w:sz="0" w:space="0" w:color="auto"/>
        <w:right w:val="none" w:sz="0" w:space="0" w:color="auto"/>
      </w:divBdr>
    </w:div>
    <w:div w:id="1361396194">
      <w:bodyDiv w:val="1"/>
      <w:marLeft w:val="0"/>
      <w:marRight w:val="0"/>
      <w:marTop w:val="0"/>
      <w:marBottom w:val="0"/>
      <w:divBdr>
        <w:top w:val="none" w:sz="0" w:space="0" w:color="auto"/>
        <w:left w:val="none" w:sz="0" w:space="0" w:color="auto"/>
        <w:bottom w:val="none" w:sz="0" w:space="0" w:color="auto"/>
        <w:right w:val="none" w:sz="0" w:space="0" w:color="auto"/>
      </w:divBdr>
    </w:div>
    <w:div w:id="1527867264">
      <w:bodyDiv w:val="1"/>
      <w:marLeft w:val="0"/>
      <w:marRight w:val="0"/>
      <w:marTop w:val="0"/>
      <w:marBottom w:val="0"/>
      <w:divBdr>
        <w:top w:val="none" w:sz="0" w:space="0" w:color="auto"/>
        <w:left w:val="none" w:sz="0" w:space="0" w:color="auto"/>
        <w:bottom w:val="none" w:sz="0" w:space="0" w:color="auto"/>
        <w:right w:val="none" w:sz="0" w:space="0" w:color="auto"/>
      </w:divBdr>
    </w:div>
    <w:div w:id="1542866397">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2042776218">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3389</Characters>
  <Application>Microsoft Office Word</Application>
  <DocSecurity>0</DocSecurity>
  <Lines>3389</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2024-12-06T19:41:00Z</dcterms:created>
  <dcterms:modified xsi:type="dcterms:W3CDTF">2024-12-06T19:41:00Z</dcterms:modified>
</cp:coreProperties>
</file>