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15588F" w14:textId="77777777" w:rsidR="00C51C6D" w:rsidRDefault="00C51C6D">
      <w:pPr>
        <w:pStyle w:val="Ttulo3"/>
        <w:spacing w:line="215" w:lineRule="exact"/>
        <w:ind w:right="2291"/>
      </w:pPr>
      <w:bookmarkStart w:id="0" w:name="_Hlk51256102"/>
    </w:p>
    <w:p w14:paraId="4DE9CF98" w14:textId="0F12961C" w:rsidR="0069076D" w:rsidRDefault="006129AB">
      <w:pPr>
        <w:pStyle w:val="Ttulo3"/>
        <w:spacing w:line="215" w:lineRule="exact"/>
        <w:ind w:right="2291"/>
      </w:pPr>
      <w:r>
        <w:rPr>
          <w:noProof/>
          <w:lang w:val="es-MX" w:eastAsia="es-MX"/>
        </w:rPr>
        <mc:AlternateContent>
          <mc:Choice Requires="wps">
            <w:drawing>
              <wp:anchor distT="0" distB="0" distL="114300" distR="114300" simplePos="0" relativeHeight="251661312" behindDoc="1" locked="0" layoutInCell="1" allowOverlap="1" wp14:anchorId="4DE9D2DD" wp14:editId="4DE9D2DE">
                <wp:simplePos x="0" y="0"/>
                <wp:positionH relativeFrom="page">
                  <wp:posOffset>4012565</wp:posOffset>
                </wp:positionH>
                <wp:positionV relativeFrom="paragraph">
                  <wp:posOffset>1270</wp:posOffset>
                </wp:positionV>
                <wp:extent cx="15240" cy="137160"/>
                <wp:effectExtent l="0" t="0" r="0" b="0"/>
                <wp:wrapNone/>
                <wp:docPr id="2" name="Forma libre 18"/>
                <wp:cNvGraphicFramePr/>
                <a:graphic xmlns:a="http://schemas.openxmlformats.org/drawingml/2006/main">
                  <a:graphicData uri="http://schemas.microsoft.com/office/word/2010/wordprocessingShape">
                    <wps:wsp>
                      <wps:cNvSpPr/>
                      <wps:spPr>
                        <a:xfrm>
                          <a:off x="0" y="0"/>
                          <a:ext cx="15240" cy="137160"/>
                        </a:xfrm>
                        <a:custGeom>
                          <a:avLst/>
                          <a:gdLst/>
                          <a:ahLst/>
                          <a:cxnLst/>
                          <a:rect l="0" t="0" r="0" b="0"/>
                          <a:pathLst>
                            <a:path w="24" h="216">
                              <a:moveTo>
                                <a:pt x="24" y="0"/>
                              </a:moveTo>
                              <a:lnTo>
                                <a:pt x="0" y="0"/>
                              </a:lnTo>
                              <a:lnTo>
                                <a:pt x="0" y="10"/>
                              </a:lnTo>
                              <a:lnTo>
                                <a:pt x="0" y="206"/>
                              </a:lnTo>
                              <a:lnTo>
                                <a:pt x="0" y="216"/>
                              </a:lnTo>
                              <a:lnTo>
                                <a:pt x="24" y="216"/>
                              </a:lnTo>
                              <a:lnTo>
                                <a:pt x="24" y="206"/>
                              </a:lnTo>
                              <a:lnTo>
                                <a:pt x="10" y="206"/>
                              </a:lnTo>
                              <a:lnTo>
                                <a:pt x="10" y="10"/>
                              </a:lnTo>
                              <a:lnTo>
                                <a:pt x="24" y="10"/>
                              </a:lnTo>
                              <a:lnTo>
                                <a:pt x="24" y="0"/>
                              </a:lnTo>
                              <a:close/>
                            </a:path>
                          </a:pathLst>
                        </a:custGeom>
                        <a:solidFill>
                          <a:srgbClr val="7E7E7E"/>
                        </a:solidFill>
                        <a:ln>
                          <a:noFill/>
                        </a:ln>
                      </wps:spPr>
                      <wps:bodyPr upright="1"/>
                    </wps:wsp>
                  </a:graphicData>
                </a:graphic>
              </wp:anchor>
            </w:drawing>
          </mc:Choice>
          <mc:Fallback xmlns:wpsCustomData="http://www.wps.cn/officeDocument/2013/wpsCustomData">
            <w:pict>
              <v:shape id="Forma libre 18" o:spid="_x0000_s1026" o:spt="100" style="position:absolute;left:0pt;margin-left:315.95pt;margin-top:0.1pt;height:10.8pt;width:1.2pt;mso-position-horizontal-relative:page;z-index:-251655168;mso-width-relative:page;mso-height-relative:page;" fillcolor="#7E7E7E" filled="t" stroked="f" coordsize="24,216" o:gfxdata="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lrJlpdYA&#10;AAAHAQAADwAAAAAAAAABACAAAAAiAAAAZHJzL2Rvd25yZXYueG1sUEsBAhQAFAAAAAgAh07iQJsS&#10;GSkhAgAAfAUAAA4AAAAAAAAAAQAgAAAAJQEAAGRycy9lMm9Eb2MueG1sUEsFBgAAAAAGAAYAWQEA&#10;ALgFAAAAAA==&#10;" path="m24,0l0,0,0,10,0,206,0,216,24,216,24,206,10,206,10,10,24,10,24,0xe">
                <v:fill on="t" focussize="0,0"/>
                <v:stroke on="f"/>
                <v:imagedata o:title=""/>
                <o:lock v:ext="edit" aspectratio="f"/>
              </v:shape>
            </w:pict>
          </mc:Fallback>
        </mc:AlternateContent>
      </w:r>
      <w:r>
        <w:rPr>
          <w:noProof/>
          <w:lang w:val="es-MX" w:eastAsia="es-MX"/>
        </w:rPr>
        <mc:AlternateContent>
          <mc:Choice Requires="wps">
            <w:drawing>
              <wp:anchor distT="0" distB="0" distL="114300" distR="114300" simplePos="0" relativeHeight="251659264" behindDoc="0" locked="0" layoutInCell="1" allowOverlap="1" wp14:anchorId="4DE9D2DF" wp14:editId="4DE9D2E0">
                <wp:simplePos x="0" y="0"/>
                <wp:positionH relativeFrom="page">
                  <wp:posOffset>4207510</wp:posOffset>
                </wp:positionH>
                <wp:positionV relativeFrom="paragraph">
                  <wp:posOffset>1270</wp:posOffset>
                </wp:positionV>
                <wp:extent cx="15240" cy="137160"/>
                <wp:effectExtent l="0" t="0" r="0" b="0"/>
                <wp:wrapNone/>
                <wp:docPr id="1" name="Forma libre 17"/>
                <wp:cNvGraphicFramePr/>
                <a:graphic xmlns:a="http://schemas.openxmlformats.org/drawingml/2006/main">
                  <a:graphicData uri="http://schemas.microsoft.com/office/word/2010/wordprocessingShape">
                    <wps:wsp>
                      <wps:cNvSpPr/>
                      <wps:spPr>
                        <a:xfrm>
                          <a:off x="0" y="0"/>
                          <a:ext cx="15240" cy="137160"/>
                        </a:xfrm>
                        <a:custGeom>
                          <a:avLst/>
                          <a:gdLst/>
                          <a:ahLst/>
                          <a:cxnLst/>
                          <a:rect l="0" t="0" r="0" b="0"/>
                          <a:pathLst>
                            <a:path w="24" h="216">
                              <a:moveTo>
                                <a:pt x="24" y="0"/>
                              </a:moveTo>
                              <a:lnTo>
                                <a:pt x="0" y="0"/>
                              </a:lnTo>
                              <a:lnTo>
                                <a:pt x="0" y="10"/>
                              </a:lnTo>
                              <a:lnTo>
                                <a:pt x="15" y="10"/>
                              </a:lnTo>
                              <a:lnTo>
                                <a:pt x="15" y="206"/>
                              </a:lnTo>
                              <a:lnTo>
                                <a:pt x="0" y="206"/>
                              </a:lnTo>
                              <a:lnTo>
                                <a:pt x="0" y="216"/>
                              </a:lnTo>
                              <a:lnTo>
                                <a:pt x="24" y="216"/>
                              </a:lnTo>
                              <a:lnTo>
                                <a:pt x="24" y="206"/>
                              </a:lnTo>
                              <a:lnTo>
                                <a:pt x="24" y="10"/>
                              </a:lnTo>
                              <a:lnTo>
                                <a:pt x="24" y="0"/>
                              </a:lnTo>
                              <a:close/>
                            </a:path>
                          </a:pathLst>
                        </a:custGeom>
                        <a:solidFill>
                          <a:srgbClr val="7E7E7E"/>
                        </a:solidFill>
                        <a:ln>
                          <a:noFill/>
                        </a:ln>
                      </wps:spPr>
                      <wps:bodyPr upright="1"/>
                    </wps:wsp>
                  </a:graphicData>
                </a:graphic>
              </wp:anchor>
            </w:drawing>
          </mc:Choice>
          <mc:Fallback xmlns:wpsCustomData="http://www.wps.cn/officeDocument/2013/wpsCustomData">
            <w:pict>
              <v:shape id="Forma libre 17" o:spid="_x0000_s1026" o:spt="100" style="position:absolute;left:0pt;margin-left:331.3pt;margin-top:0.1pt;height:10.8pt;width:1.2pt;mso-position-horizontal-relative:page;z-index:251659264;mso-width-relative:page;mso-height-relative:page;" fillcolor="#7E7E7E" filled="t" stroked="f" coordsize="24,216" o:gfxdata="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lvUSw1QAA&#10;AAcBAAAPAAAAAAAAAAEAIAAAACIAAABkcnMvZG93bnJldi54bWxQSwECFAAUAAAACACHTuJAuxQM&#10;fCECAAB8BQAADgAAAAAAAAABACAAAAAkAQAAZHJzL2Uyb0RvYy54bWxQSwUGAAAAAAYABgBZAQAA&#10;twUAAAAA&#10;" path="m24,0l0,0,0,10,15,10,15,206,0,206,0,216,24,216,24,206,24,10,24,0xe">
                <v:fill on="t" focussize="0,0"/>
                <v:stroke on="f"/>
                <v:imagedata o:title=""/>
                <o:lock v:ext="edit" aspectratio="f"/>
              </v:shape>
            </w:pict>
          </mc:Fallback>
        </mc:AlternateContent>
      </w:r>
      <w:r>
        <w:t>Anexo 1a</w:t>
      </w:r>
    </w:p>
    <w:p w14:paraId="4DE9CF99" w14:textId="77777777" w:rsidR="0069076D" w:rsidRDefault="0069076D">
      <w:pPr>
        <w:pStyle w:val="Textoindependiente"/>
        <w:spacing w:before="7"/>
        <w:rPr>
          <w:b/>
          <w:sz w:val="10"/>
        </w:rPr>
      </w:pPr>
    </w:p>
    <w:p w14:paraId="4DE9CF9A" w14:textId="77777777" w:rsidR="0069076D" w:rsidRDefault="006129AB">
      <w:pPr>
        <w:spacing w:before="98" w:line="237" w:lineRule="auto"/>
        <w:ind w:left="2233" w:right="2296"/>
        <w:jc w:val="center"/>
        <w:rPr>
          <w:b/>
          <w:sz w:val="19"/>
        </w:rPr>
      </w:pPr>
      <w:r>
        <w:rPr>
          <w:b/>
          <w:sz w:val="19"/>
        </w:rPr>
        <w:t>CARTA PROTESTA DE NO IMPEDIMENTOS PARA CONTRATAR (PERSONAS MORALES)</w:t>
      </w:r>
    </w:p>
    <w:p w14:paraId="4DE9CF9B" w14:textId="77777777" w:rsidR="0069076D" w:rsidRDefault="006129AB">
      <w:pPr>
        <w:spacing w:before="2"/>
        <w:ind w:left="2233" w:right="2293"/>
        <w:jc w:val="center"/>
        <w:rPr>
          <w:b/>
          <w:sz w:val="19"/>
        </w:rPr>
      </w:pPr>
      <w:r>
        <w:rPr>
          <w:b/>
          <w:sz w:val="19"/>
        </w:rPr>
        <w:t>(EN PAPEL MEMBRETADO DEL PARTICIPANTE)</w:t>
      </w:r>
    </w:p>
    <w:p w14:paraId="4DE9CF9C" w14:textId="77777777" w:rsidR="0069076D" w:rsidRDefault="0069076D">
      <w:pPr>
        <w:pStyle w:val="Textoindependiente"/>
        <w:spacing w:before="1"/>
        <w:rPr>
          <w:b/>
          <w:sz w:val="16"/>
        </w:rPr>
      </w:pPr>
    </w:p>
    <w:p w14:paraId="4DE9CF9D" w14:textId="77777777" w:rsidR="0069076D" w:rsidRDefault="006129AB">
      <w:pPr>
        <w:tabs>
          <w:tab w:val="left" w:pos="2438"/>
        </w:tabs>
        <w:ind w:right="101"/>
        <w:jc w:val="right"/>
        <w:rPr>
          <w:sz w:val="19"/>
        </w:rPr>
      </w:pPr>
      <w:r>
        <w:rPr>
          <w:sz w:val="19"/>
        </w:rPr>
        <w:t>FECHA:</w:t>
      </w:r>
      <w:r>
        <w:rPr>
          <w:sz w:val="19"/>
          <w:u w:val="single"/>
        </w:rPr>
        <w:t xml:space="preserve"> </w:t>
      </w:r>
      <w:r>
        <w:rPr>
          <w:sz w:val="19"/>
          <w:u w:val="single"/>
        </w:rPr>
        <w:tab/>
      </w:r>
    </w:p>
    <w:p w14:paraId="4DE9CF9E" w14:textId="77777777" w:rsidR="0069076D" w:rsidRDefault="0069076D">
      <w:pPr>
        <w:pStyle w:val="Textoindependiente"/>
        <w:spacing w:before="8"/>
        <w:rPr>
          <w:sz w:val="10"/>
        </w:rPr>
      </w:pPr>
    </w:p>
    <w:p w14:paraId="32FC7EE2" w14:textId="77777777" w:rsidR="009A72E7" w:rsidRDefault="006129AB" w:rsidP="009A72E7">
      <w:pPr>
        <w:ind w:left="100" w:right="4988"/>
        <w:rPr>
          <w:sz w:val="19"/>
        </w:rPr>
      </w:pPr>
      <w:r>
        <w:rPr>
          <w:sz w:val="19"/>
        </w:rPr>
        <w:t xml:space="preserve">DIRECCIÓN GENERAL DE RECURSOS MATERIALES DE LA SUPREMA CORTE DE JUSTICIA DE LA NACIÓN </w:t>
      </w:r>
    </w:p>
    <w:p w14:paraId="4DE9CF9F" w14:textId="62716354" w:rsidR="0069076D" w:rsidRDefault="006129AB" w:rsidP="009A72E7">
      <w:pPr>
        <w:ind w:left="100" w:right="4988"/>
        <w:rPr>
          <w:sz w:val="19"/>
        </w:rPr>
      </w:pPr>
      <w:r>
        <w:rPr>
          <w:sz w:val="19"/>
        </w:rPr>
        <w:t>P R E S E N T E</w:t>
      </w:r>
    </w:p>
    <w:p w14:paraId="4DE9CFA0" w14:textId="77777777" w:rsidR="0069076D" w:rsidRDefault="0069076D">
      <w:pPr>
        <w:pStyle w:val="Textoindependiente"/>
        <w:spacing w:before="11"/>
      </w:pPr>
    </w:p>
    <w:p w14:paraId="4DE9CFA1" w14:textId="77777777" w:rsidR="0069076D" w:rsidRDefault="006129AB">
      <w:pPr>
        <w:ind w:left="100" w:right="159"/>
        <w:jc w:val="both"/>
        <w:rPr>
          <w:sz w:val="19"/>
        </w:rPr>
      </w:pPr>
      <w:r>
        <w:rPr>
          <w:sz w:val="19"/>
        </w:rPr>
        <w:t xml:space="preserve">(Nombre del representante legal de </w:t>
      </w:r>
      <w:r>
        <w:rPr>
          <w:spacing w:val="-3"/>
          <w:sz w:val="19"/>
        </w:rPr>
        <w:t xml:space="preserve">la </w:t>
      </w:r>
      <w:r>
        <w:rPr>
          <w:sz w:val="19"/>
        </w:rPr>
        <w:t>empresa participante) actuando a nombre y representación de (Nombre de la empresa</w:t>
      </w:r>
      <w:r>
        <w:rPr>
          <w:spacing w:val="-7"/>
          <w:sz w:val="19"/>
        </w:rPr>
        <w:t xml:space="preserve"> </w:t>
      </w:r>
      <w:r>
        <w:rPr>
          <w:sz w:val="19"/>
        </w:rPr>
        <w:t>participante),</w:t>
      </w:r>
      <w:r>
        <w:rPr>
          <w:spacing w:val="-7"/>
          <w:sz w:val="19"/>
        </w:rPr>
        <w:t xml:space="preserve"> </w:t>
      </w:r>
      <w:r>
        <w:rPr>
          <w:sz w:val="19"/>
        </w:rPr>
        <w:t>por</w:t>
      </w:r>
      <w:r>
        <w:rPr>
          <w:spacing w:val="-8"/>
          <w:sz w:val="19"/>
        </w:rPr>
        <w:t xml:space="preserve"> </w:t>
      </w:r>
      <w:r>
        <w:rPr>
          <w:sz w:val="19"/>
        </w:rPr>
        <w:t>medio</w:t>
      </w:r>
      <w:r>
        <w:rPr>
          <w:spacing w:val="-7"/>
          <w:sz w:val="19"/>
        </w:rPr>
        <w:t xml:space="preserve"> </w:t>
      </w:r>
      <w:r>
        <w:rPr>
          <w:sz w:val="19"/>
        </w:rPr>
        <w:t>del</w:t>
      </w:r>
      <w:r>
        <w:rPr>
          <w:spacing w:val="-11"/>
          <w:sz w:val="19"/>
        </w:rPr>
        <w:t xml:space="preserve"> </w:t>
      </w:r>
      <w:r>
        <w:rPr>
          <w:sz w:val="19"/>
        </w:rPr>
        <w:t>presente</w:t>
      </w:r>
      <w:r>
        <w:rPr>
          <w:spacing w:val="-6"/>
          <w:sz w:val="19"/>
        </w:rPr>
        <w:t xml:space="preserve"> </w:t>
      </w:r>
      <w:r>
        <w:rPr>
          <w:sz w:val="19"/>
        </w:rPr>
        <w:t>manifiesto</w:t>
      </w:r>
      <w:r>
        <w:rPr>
          <w:spacing w:val="-3"/>
          <w:sz w:val="19"/>
        </w:rPr>
        <w:t xml:space="preserve"> </w:t>
      </w:r>
      <w:r>
        <w:rPr>
          <w:sz w:val="19"/>
        </w:rPr>
        <w:t>bajo</w:t>
      </w:r>
      <w:r>
        <w:rPr>
          <w:spacing w:val="-7"/>
          <w:sz w:val="19"/>
        </w:rPr>
        <w:t xml:space="preserve"> </w:t>
      </w:r>
      <w:r>
        <w:rPr>
          <w:sz w:val="19"/>
        </w:rPr>
        <w:t>protesta</w:t>
      </w:r>
      <w:r>
        <w:rPr>
          <w:spacing w:val="-7"/>
          <w:sz w:val="19"/>
        </w:rPr>
        <w:t xml:space="preserve"> </w:t>
      </w:r>
      <w:r>
        <w:rPr>
          <w:sz w:val="19"/>
        </w:rPr>
        <w:t>de</w:t>
      </w:r>
      <w:r>
        <w:rPr>
          <w:spacing w:val="-7"/>
          <w:sz w:val="19"/>
        </w:rPr>
        <w:t xml:space="preserve"> </w:t>
      </w:r>
      <w:r>
        <w:rPr>
          <w:sz w:val="19"/>
        </w:rPr>
        <w:t>decir</w:t>
      </w:r>
      <w:r>
        <w:rPr>
          <w:spacing w:val="-3"/>
          <w:sz w:val="19"/>
        </w:rPr>
        <w:t xml:space="preserve"> verdad</w:t>
      </w:r>
      <w:r>
        <w:rPr>
          <w:spacing w:val="-2"/>
          <w:sz w:val="19"/>
        </w:rPr>
        <w:t xml:space="preserve"> </w:t>
      </w:r>
      <w:r>
        <w:rPr>
          <w:sz w:val="19"/>
        </w:rPr>
        <w:t>y</w:t>
      </w:r>
      <w:r>
        <w:rPr>
          <w:spacing w:val="-11"/>
          <w:sz w:val="19"/>
        </w:rPr>
        <w:t xml:space="preserve"> </w:t>
      </w:r>
      <w:r>
        <w:rPr>
          <w:sz w:val="19"/>
        </w:rPr>
        <w:t>apercibido</w:t>
      </w:r>
      <w:r>
        <w:rPr>
          <w:spacing w:val="-3"/>
          <w:sz w:val="19"/>
        </w:rPr>
        <w:t xml:space="preserve"> </w:t>
      </w:r>
      <w:r>
        <w:rPr>
          <w:sz w:val="19"/>
        </w:rPr>
        <w:t>de</w:t>
      </w:r>
      <w:r>
        <w:rPr>
          <w:spacing w:val="-7"/>
          <w:sz w:val="19"/>
        </w:rPr>
        <w:t xml:space="preserve"> </w:t>
      </w:r>
      <w:r>
        <w:rPr>
          <w:sz w:val="19"/>
        </w:rPr>
        <w:t>las</w:t>
      </w:r>
      <w:r>
        <w:rPr>
          <w:spacing w:val="-11"/>
          <w:sz w:val="19"/>
        </w:rPr>
        <w:t xml:space="preserve"> </w:t>
      </w:r>
      <w:r>
        <w:rPr>
          <w:sz w:val="19"/>
        </w:rPr>
        <w:t>penas</w:t>
      </w:r>
      <w:r>
        <w:rPr>
          <w:spacing w:val="-10"/>
          <w:sz w:val="19"/>
        </w:rPr>
        <w:t xml:space="preserve"> </w:t>
      </w:r>
      <w:r>
        <w:rPr>
          <w:sz w:val="19"/>
        </w:rPr>
        <w:t>en</w:t>
      </w:r>
      <w:r>
        <w:rPr>
          <w:spacing w:val="-7"/>
          <w:sz w:val="19"/>
        </w:rPr>
        <w:t xml:space="preserve"> </w:t>
      </w:r>
      <w:r>
        <w:rPr>
          <w:sz w:val="19"/>
        </w:rPr>
        <w:t xml:space="preserve">que incurren los que declaran falsamente ante autoridad distinta a </w:t>
      </w:r>
      <w:r>
        <w:rPr>
          <w:spacing w:val="-3"/>
          <w:sz w:val="19"/>
        </w:rPr>
        <w:t xml:space="preserve">la </w:t>
      </w:r>
      <w:r>
        <w:rPr>
          <w:sz w:val="19"/>
        </w:rPr>
        <w:t xml:space="preserve">judicial, que conocemos el Acuerdo General de Administración XIV/2019, del Comité de Gobierno y Administración de </w:t>
      </w:r>
      <w:r>
        <w:rPr>
          <w:spacing w:val="-3"/>
          <w:sz w:val="19"/>
        </w:rPr>
        <w:t xml:space="preserve">la </w:t>
      </w:r>
      <w:r>
        <w:rPr>
          <w:sz w:val="19"/>
        </w:rPr>
        <w:t xml:space="preserve">Suprema Corte de Justicia de </w:t>
      </w:r>
      <w:r>
        <w:rPr>
          <w:spacing w:val="-3"/>
          <w:sz w:val="19"/>
        </w:rPr>
        <w:t xml:space="preserve">la </w:t>
      </w:r>
      <w:r>
        <w:rPr>
          <w:sz w:val="19"/>
        </w:rPr>
        <w:t xml:space="preserve">Nación, de siete de noviembre de dos mil diecinueve, por el </w:t>
      </w:r>
      <w:r>
        <w:rPr>
          <w:spacing w:val="-3"/>
          <w:sz w:val="19"/>
        </w:rPr>
        <w:t xml:space="preserve">que se </w:t>
      </w:r>
      <w:r>
        <w:rPr>
          <w:sz w:val="19"/>
        </w:rPr>
        <w:t xml:space="preserve">regulan los procedimientos para </w:t>
      </w:r>
      <w:r>
        <w:rPr>
          <w:spacing w:val="-3"/>
          <w:sz w:val="19"/>
        </w:rPr>
        <w:t xml:space="preserve">la </w:t>
      </w:r>
      <w:r>
        <w:rPr>
          <w:sz w:val="19"/>
        </w:rPr>
        <w:t xml:space="preserve">adquisición, arrendamiento, administración y desincorporación de bienes y </w:t>
      </w:r>
      <w:r>
        <w:rPr>
          <w:spacing w:val="-3"/>
          <w:sz w:val="19"/>
        </w:rPr>
        <w:t xml:space="preserve">la </w:t>
      </w:r>
      <w:r>
        <w:rPr>
          <w:sz w:val="19"/>
        </w:rPr>
        <w:t>contratación de obras y prestación de servicios requeridos por la Suprema</w:t>
      </w:r>
      <w:r>
        <w:rPr>
          <w:spacing w:val="-15"/>
          <w:sz w:val="19"/>
        </w:rPr>
        <w:t xml:space="preserve"> </w:t>
      </w:r>
      <w:r>
        <w:rPr>
          <w:sz w:val="19"/>
        </w:rPr>
        <w:t>Corte</w:t>
      </w:r>
      <w:r>
        <w:rPr>
          <w:spacing w:val="-15"/>
          <w:sz w:val="19"/>
        </w:rPr>
        <w:t xml:space="preserve"> </w:t>
      </w:r>
      <w:r>
        <w:rPr>
          <w:sz w:val="19"/>
        </w:rPr>
        <w:t>de</w:t>
      </w:r>
      <w:r>
        <w:rPr>
          <w:spacing w:val="-14"/>
          <w:sz w:val="19"/>
        </w:rPr>
        <w:t xml:space="preserve"> </w:t>
      </w:r>
      <w:r>
        <w:rPr>
          <w:sz w:val="19"/>
        </w:rPr>
        <w:t>Justicia</w:t>
      </w:r>
      <w:r>
        <w:rPr>
          <w:spacing w:val="-15"/>
          <w:sz w:val="19"/>
        </w:rPr>
        <w:t xml:space="preserve"> </w:t>
      </w:r>
      <w:r>
        <w:rPr>
          <w:sz w:val="19"/>
        </w:rPr>
        <w:t>de</w:t>
      </w:r>
      <w:r>
        <w:rPr>
          <w:spacing w:val="-9"/>
          <w:sz w:val="19"/>
        </w:rPr>
        <w:t xml:space="preserve"> </w:t>
      </w:r>
      <w:r>
        <w:rPr>
          <w:spacing w:val="-3"/>
          <w:sz w:val="19"/>
        </w:rPr>
        <w:t>la</w:t>
      </w:r>
      <w:r>
        <w:rPr>
          <w:spacing w:val="-10"/>
          <w:sz w:val="19"/>
        </w:rPr>
        <w:t xml:space="preserve"> </w:t>
      </w:r>
      <w:r>
        <w:rPr>
          <w:sz w:val="19"/>
        </w:rPr>
        <w:t>Nación,</w:t>
      </w:r>
      <w:r>
        <w:rPr>
          <w:spacing w:val="-9"/>
          <w:sz w:val="19"/>
        </w:rPr>
        <w:t xml:space="preserve"> </w:t>
      </w:r>
      <w:r>
        <w:rPr>
          <w:sz w:val="19"/>
        </w:rPr>
        <w:t>y</w:t>
      </w:r>
      <w:r>
        <w:rPr>
          <w:spacing w:val="-8"/>
          <w:sz w:val="19"/>
        </w:rPr>
        <w:t xml:space="preserve"> </w:t>
      </w:r>
      <w:r>
        <w:rPr>
          <w:spacing w:val="-3"/>
          <w:sz w:val="19"/>
        </w:rPr>
        <w:t>no</w:t>
      </w:r>
      <w:r>
        <w:rPr>
          <w:spacing w:val="-10"/>
          <w:sz w:val="19"/>
        </w:rPr>
        <w:t xml:space="preserve"> </w:t>
      </w:r>
      <w:r>
        <w:rPr>
          <w:sz w:val="19"/>
        </w:rPr>
        <w:t>nos</w:t>
      </w:r>
      <w:r>
        <w:rPr>
          <w:spacing w:val="-18"/>
          <w:sz w:val="19"/>
        </w:rPr>
        <w:t xml:space="preserve"> </w:t>
      </w:r>
      <w:r>
        <w:rPr>
          <w:sz w:val="19"/>
        </w:rPr>
        <w:t>encontramos</w:t>
      </w:r>
      <w:r>
        <w:rPr>
          <w:spacing w:val="-19"/>
          <w:sz w:val="19"/>
        </w:rPr>
        <w:t xml:space="preserve"> </w:t>
      </w:r>
      <w:r>
        <w:rPr>
          <w:sz w:val="19"/>
        </w:rPr>
        <w:t>en</w:t>
      </w:r>
      <w:r>
        <w:rPr>
          <w:spacing w:val="-10"/>
          <w:sz w:val="19"/>
        </w:rPr>
        <w:t xml:space="preserve"> </w:t>
      </w:r>
      <w:r>
        <w:rPr>
          <w:spacing w:val="-3"/>
          <w:sz w:val="19"/>
        </w:rPr>
        <w:t>ninguno</w:t>
      </w:r>
      <w:r>
        <w:rPr>
          <w:spacing w:val="-9"/>
          <w:sz w:val="19"/>
        </w:rPr>
        <w:t xml:space="preserve"> </w:t>
      </w:r>
      <w:r>
        <w:rPr>
          <w:sz w:val="19"/>
        </w:rPr>
        <w:t>de</w:t>
      </w:r>
      <w:r>
        <w:rPr>
          <w:spacing w:val="-9"/>
          <w:sz w:val="19"/>
        </w:rPr>
        <w:t xml:space="preserve"> </w:t>
      </w:r>
      <w:r>
        <w:rPr>
          <w:sz w:val="19"/>
        </w:rPr>
        <w:t>los</w:t>
      </w:r>
      <w:r>
        <w:rPr>
          <w:spacing w:val="-14"/>
          <w:sz w:val="19"/>
        </w:rPr>
        <w:t xml:space="preserve"> </w:t>
      </w:r>
      <w:r>
        <w:rPr>
          <w:sz w:val="19"/>
        </w:rPr>
        <w:t>supuestos</w:t>
      </w:r>
      <w:r>
        <w:rPr>
          <w:spacing w:val="-19"/>
          <w:sz w:val="19"/>
        </w:rPr>
        <w:t xml:space="preserve"> </w:t>
      </w:r>
      <w:r>
        <w:rPr>
          <w:sz w:val="19"/>
        </w:rPr>
        <w:t>a</w:t>
      </w:r>
      <w:r>
        <w:rPr>
          <w:spacing w:val="-9"/>
          <w:sz w:val="19"/>
        </w:rPr>
        <w:t xml:space="preserve"> </w:t>
      </w:r>
      <w:r>
        <w:rPr>
          <w:sz w:val="19"/>
        </w:rPr>
        <w:t>que</w:t>
      </w:r>
      <w:r>
        <w:rPr>
          <w:spacing w:val="-9"/>
          <w:sz w:val="19"/>
        </w:rPr>
        <w:t xml:space="preserve"> </w:t>
      </w:r>
      <w:r>
        <w:rPr>
          <w:spacing w:val="-3"/>
          <w:sz w:val="19"/>
        </w:rPr>
        <w:t>se</w:t>
      </w:r>
      <w:r>
        <w:rPr>
          <w:spacing w:val="-15"/>
          <w:sz w:val="19"/>
        </w:rPr>
        <w:t xml:space="preserve"> </w:t>
      </w:r>
      <w:r>
        <w:rPr>
          <w:sz w:val="19"/>
        </w:rPr>
        <w:t>refieren</w:t>
      </w:r>
      <w:r>
        <w:rPr>
          <w:spacing w:val="-9"/>
          <w:sz w:val="19"/>
        </w:rPr>
        <w:t xml:space="preserve"> </w:t>
      </w:r>
      <w:r>
        <w:rPr>
          <w:spacing w:val="-3"/>
          <w:sz w:val="19"/>
        </w:rPr>
        <w:t>los</w:t>
      </w:r>
      <w:r>
        <w:rPr>
          <w:spacing w:val="-14"/>
          <w:sz w:val="19"/>
        </w:rPr>
        <w:t xml:space="preserve"> </w:t>
      </w:r>
      <w:r>
        <w:rPr>
          <w:sz w:val="19"/>
        </w:rPr>
        <w:t xml:space="preserve">artículos 62, fracciones XV y XVI y 193, fracciones </w:t>
      </w:r>
      <w:r>
        <w:rPr>
          <w:spacing w:val="-3"/>
          <w:sz w:val="19"/>
        </w:rPr>
        <w:t xml:space="preserve">I, II, </w:t>
      </w:r>
      <w:r>
        <w:rPr>
          <w:sz w:val="19"/>
        </w:rPr>
        <w:t xml:space="preserve">III, IV, V, VI, </w:t>
      </w:r>
      <w:r>
        <w:rPr>
          <w:spacing w:val="-3"/>
          <w:sz w:val="19"/>
        </w:rPr>
        <w:t xml:space="preserve">VII, </w:t>
      </w:r>
      <w:r>
        <w:rPr>
          <w:sz w:val="19"/>
        </w:rPr>
        <w:t xml:space="preserve">VIII y X, del instrumento </w:t>
      </w:r>
      <w:r>
        <w:rPr>
          <w:spacing w:val="-3"/>
          <w:sz w:val="19"/>
        </w:rPr>
        <w:t xml:space="preserve">normativo </w:t>
      </w:r>
      <w:r>
        <w:rPr>
          <w:sz w:val="19"/>
        </w:rPr>
        <w:t>antes</w:t>
      </w:r>
      <w:r>
        <w:rPr>
          <w:spacing w:val="9"/>
          <w:sz w:val="19"/>
        </w:rPr>
        <w:t xml:space="preserve"> </w:t>
      </w:r>
      <w:r>
        <w:rPr>
          <w:sz w:val="19"/>
        </w:rPr>
        <w:t>referido.</w:t>
      </w:r>
    </w:p>
    <w:p w14:paraId="4DE9CFA2" w14:textId="77777777" w:rsidR="0069076D" w:rsidRDefault="0069076D">
      <w:pPr>
        <w:pStyle w:val="Textoindependiente"/>
        <w:spacing w:before="9"/>
      </w:pPr>
    </w:p>
    <w:p w14:paraId="4DE9CFA3" w14:textId="77777777" w:rsidR="0069076D" w:rsidRDefault="006129AB">
      <w:pPr>
        <w:ind w:left="100"/>
        <w:jc w:val="both"/>
        <w:rPr>
          <w:sz w:val="19"/>
        </w:rPr>
      </w:pPr>
      <w:r>
        <w:rPr>
          <w:sz w:val="19"/>
        </w:rPr>
        <w:t xml:space="preserve">Sin otro particular, reitero la veracidad de lo manifestado en el presente escrito.   </w:t>
      </w:r>
    </w:p>
    <w:p w14:paraId="4DE9CFA4" w14:textId="77777777" w:rsidR="0069076D" w:rsidRDefault="0069076D">
      <w:pPr>
        <w:pStyle w:val="Textoindependiente"/>
        <w:rPr>
          <w:sz w:val="19"/>
        </w:rPr>
      </w:pPr>
    </w:p>
    <w:p w14:paraId="4DE9CFA5" w14:textId="77777777" w:rsidR="0069076D" w:rsidRDefault="006129AB">
      <w:pPr>
        <w:ind w:left="2233" w:right="2289"/>
        <w:jc w:val="center"/>
        <w:rPr>
          <w:sz w:val="19"/>
        </w:rPr>
      </w:pPr>
      <w:r>
        <w:rPr>
          <w:sz w:val="19"/>
        </w:rPr>
        <w:t>ATENTAMENTE</w:t>
      </w:r>
    </w:p>
    <w:p w14:paraId="4DE9CFA6" w14:textId="77777777" w:rsidR="0069076D" w:rsidRDefault="0069076D">
      <w:pPr>
        <w:pStyle w:val="Textoindependiente"/>
        <w:rPr>
          <w:sz w:val="20"/>
        </w:rPr>
      </w:pPr>
    </w:p>
    <w:p w14:paraId="4DE9CFA7" w14:textId="77777777" w:rsidR="0069076D" w:rsidRDefault="0069076D">
      <w:pPr>
        <w:pStyle w:val="Textoindependiente"/>
        <w:spacing w:before="2"/>
      </w:pPr>
    </w:p>
    <w:p w14:paraId="4DE9CFA8" w14:textId="77777777" w:rsidR="0069076D" w:rsidRDefault="006129AB">
      <w:pPr>
        <w:ind w:left="2233" w:right="2295"/>
        <w:jc w:val="center"/>
        <w:rPr>
          <w:sz w:val="19"/>
        </w:rPr>
      </w:pPr>
      <w:r>
        <w:rPr>
          <w:sz w:val="19"/>
        </w:rPr>
        <w:t>Nombre de la Empresa Participante</w:t>
      </w:r>
    </w:p>
    <w:p w14:paraId="4DE9CFA9" w14:textId="77777777" w:rsidR="0069076D" w:rsidRDefault="006129AB">
      <w:pPr>
        <w:spacing w:before="3"/>
        <w:ind w:left="2233" w:right="2290"/>
        <w:jc w:val="center"/>
        <w:rPr>
          <w:sz w:val="19"/>
        </w:rPr>
      </w:pPr>
      <w:r>
        <w:rPr>
          <w:sz w:val="19"/>
        </w:rPr>
        <w:t>Nombre y firma del Representante Legal de la Persona Moral</w:t>
      </w:r>
    </w:p>
    <w:p w14:paraId="4DE9CFAA" w14:textId="77777777" w:rsidR="0069076D" w:rsidRDefault="0069076D">
      <w:pPr>
        <w:pStyle w:val="Textoindependiente"/>
        <w:spacing w:before="7"/>
        <w:rPr>
          <w:sz w:val="10"/>
        </w:rPr>
      </w:pPr>
    </w:p>
    <w:p w14:paraId="4DE9CFAB" w14:textId="77777777" w:rsidR="0069076D" w:rsidRDefault="006129AB">
      <w:pPr>
        <w:tabs>
          <w:tab w:val="left" w:pos="8644"/>
          <w:tab w:val="left" w:pos="9522"/>
        </w:tabs>
        <w:spacing w:before="96"/>
        <w:ind w:left="806"/>
        <w:rPr>
          <w:sz w:val="19"/>
        </w:rPr>
      </w:pPr>
      <w:r>
        <w:rPr>
          <w:w w:val="101"/>
          <w:sz w:val="19"/>
          <w:u w:val="dotted"/>
        </w:rPr>
        <w:t xml:space="preserve"> </w:t>
      </w:r>
      <w:r>
        <w:rPr>
          <w:sz w:val="19"/>
          <w:u w:val="dotted"/>
        </w:rPr>
        <w:tab/>
      </w:r>
      <w:r>
        <w:rPr>
          <w:spacing w:val="6"/>
          <w:sz w:val="19"/>
        </w:rPr>
        <w:t>-</w:t>
      </w:r>
      <w:r>
        <w:rPr>
          <w:w w:val="101"/>
          <w:sz w:val="19"/>
          <w:u w:val="dotted"/>
        </w:rPr>
        <w:t xml:space="preserve"> </w:t>
      </w:r>
      <w:r>
        <w:rPr>
          <w:sz w:val="19"/>
          <w:u w:val="dotted"/>
        </w:rPr>
        <w:tab/>
      </w:r>
    </w:p>
    <w:p w14:paraId="4DE9CFAC" w14:textId="77777777" w:rsidR="0069076D" w:rsidRDefault="0069076D">
      <w:pPr>
        <w:pStyle w:val="Textoindependiente"/>
        <w:spacing w:before="8"/>
        <w:rPr>
          <w:sz w:val="10"/>
        </w:rPr>
      </w:pPr>
    </w:p>
    <w:p w14:paraId="012311F2" w14:textId="77777777" w:rsidR="00C51C6D" w:rsidRDefault="006129AB">
      <w:pPr>
        <w:pStyle w:val="Ttulo3"/>
        <w:spacing w:before="97" w:line="237" w:lineRule="auto"/>
        <w:ind w:left="4143" w:right="1503" w:hanging="1887"/>
        <w:jc w:val="left"/>
      </w:pPr>
      <w:r>
        <w:t xml:space="preserve">CARTA PROTESTA DE NO IMPEDIMENTOS PARA CONTRATAR </w:t>
      </w:r>
    </w:p>
    <w:p w14:paraId="4DE9CFAD" w14:textId="34DF99FB" w:rsidR="0069076D" w:rsidRDefault="006129AB" w:rsidP="00C51C6D">
      <w:pPr>
        <w:pStyle w:val="Ttulo3"/>
        <w:spacing w:before="97" w:line="237" w:lineRule="auto"/>
        <w:ind w:left="4143" w:right="27" w:hanging="4143"/>
      </w:pPr>
      <w:r>
        <w:t>(PERSONAS FÍSICAS)</w:t>
      </w:r>
    </w:p>
    <w:p w14:paraId="4DE9CFAE" w14:textId="77777777" w:rsidR="0069076D" w:rsidRDefault="0069076D">
      <w:pPr>
        <w:pStyle w:val="Textoindependiente"/>
        <w:rPr>
          <w:b/>
          <w:sz w:val="19"/>
        </w:rPr>
      </w:pPr>
    </w:p>
    <w:p w14:paraId="4DE9CFAF" w14:textId="77777777" w:rsidR="0069076D" w:rsidRDefault="006129AB">
      <w:pPr>
        <w:tabs>
          <w:tab w:val="left" w:pos="2438"/>
        </w:tabs>
        <w:ind w:right="101"/>
        <w:jc w:val="right"/>
        <w:rPr>
          <w:sz w:val="19"/>
        </w:rPr>
      </w:pPr>
      <w:r>
        <w:rPr>
          <w:sz w:val="19"/>
        </w:rPr>
        <w:t>FECHA:</w:t>
      </w:r>
      <w:r>
        <w:rPr>
          <w:sz w:val="19"/>
          <w:u w:val="single"/>
        </w:rPr>
        <w:t xml:space="preserve"> </w:t>
      </w:r>
      <w:r>
        <w:rPr>
          <w:sz w:val="19"/>
          <w:u w:val="single"/>
        </w:rPr>
        <w:tab/>
      </w:r>
    </w:p>
    <w:p w14:paraId="4DE9CFB0" w14:textId="77777777" w:rsidR="0069076D" w:rsidRDefault="0069076D">
      <w:pPr>
        <w:pStyle w:val="Textoindependiente"/>
        <w:spacing w:before="8"/>
        <w:rPr>
          <w:sz w:val="10"/>
        </w:rPr>
      </w:pPr>
    </w:p>
    <w:p w14:paraId="5C92C3FD" w14:textId="77777777" w:rsidR="009A72E7" w:rsidRDefault="006129AB" w:rsidP="009A72E7">
      <w:pPr>
        <w:ind w:left="100" w:right="5353"/>
        <w:rPr>
          <w:sz w:val="19"/>
        </w:rPr>
      </w:pPr>
      <w:r>
        <w:rPr>
          <w:sz w:val="19"/>
        </w:rPr>
        <w:t xml:space="preserve">DIRECCIÓN GENERAL DE RECURSOS MATERIALES DE LA SUPREMA CORTE DE JUSTICIA DE LA NACIÓN </w:t>
      </w:r>
    </w:p>
    <w:p w14:paraId="4DE9CFB1" w14:textId="1B9C7720" w:rsidR="0069076D" w:rsidRDefault="006129AB" w:rsidP="009A72E7">
      <w:pPr>
        <w:ind w:left="100" w:right="5353"/>
        <w:rPr>
          <w:sz w:val="19"/>
        </w:rPr>
      </w:pPr>
      <w:r>
        <w:rPr>
          <w:sz w:val="19"/>
        </w:rPr>
        <w:t>P R E S E N T E</w:t>
      </w:r>
    </w:p>
    <w:p w14:paraId="4DE9CFB2" w14:textId="77777777" w:rsidR="0069076D" w:rsidRDefault="0069076D">
      <w:pPr>
        <w:pStyle w:val="Textoindependiente"/>
        <w:rPr>
          <w:sz w:val="19"/>
        </w:rPr>
      </w:pPr>
    </w:p>
    <w:p w14:paraId="4DE9CFB3" w14:textId="77777777" w:rsidR="0069076D" w:rsidRDefault="006129AB">
      <w:pPr>
        <w:ind w:left="100" w:right="156"/>
        <w:jc w:val="both"/>
        <w:rPr>
          <w:sz w:val="19"/>
        </w:rPr>
      </w:pPr>
      <w:r>
        <w:rPr>
          <w:sz w:val="19"/>
        </w:rPr>
        <w:t xml:space="preserve">(Nombre de </w:t>
      </w:r>
      <w:r>
        <w:rPr>
          <w:spacing w:val="-3"/>
          <w:sz w:val="19"/>
        </w:rPr>
        <w:t xml:space="preserve">la persona </w:t>
      </w:r>
      <w:r>
        <w:rPr>
          <w:sz w:val="19"/>
        </w:rPr>
        <w:t xml:space="preserve">física) por mi </w:t>
      </w:r>
      <w:r>
        <w:rPr>
          <w:spacing w:val="-3"/>
          <w:sz w:val="19"/>
        </w:rPr>
        <w:t xml:space="preserve">propio </w:t>
      </w:r>
      <w:r>
        <w:rPr>
          <w:sz w:val="19"/>
        </w:rPr>
        <w:t xml:space="preserve">derecho, por medio del presente manifiesto bajo protesta de decir verdad y apercibido de las penas en que incurren los que declaran falsamente ante autoridad distinta a </w:t>
      </w:r>
      <w:r>
        <w:rPr>
          <w:spacing w:val="-3"/>
          <w:sz w:val="19"/>
        </w:rPr>
        <w:t xml:space="preserve">la </w:t>
      </w:r>
      <w:r>
        <w:rPr>
          <w:sz w:val="19"/>
        </w:rPr>
        <w:t>judicial, que conozco Acuerdo</w:t>
      </w:r>
      <w:r>
        <w:rPr>
          <w:spacing w:val="-7"/>
          <w:sz w:val="19"/>
        </w:rPr>
        <w:t xml:space="preserve"> </w:t>
      </w:r>
      <w:r>
        <w:rPr>
          <w:sz w:val="19"/>
        </w:rPr>
        <w:t>General</w:t>
      </w:r>
      <w:r>
        <w:rPr>
          <w:spacing w:val="-11"/>
          <w:sz w:val="19"/>
        </w:rPr>
        <w:t xml:space="preserve"> </w:t>
      </w:r>
      <w:r>
        <w:rPr>
          <w:sz w:val="19"/>
        </w:rPr>
        <w:t>de</w:t>
      </w:r>
      <w:r>
        <w:rPr>
          <w:spacing w:val="-3"/>
          <w:sz w:val="19"/>
        </w:rPr>
        <w:t xml:space="preserve"> </w:t>
      </w:r>
      <w:r>
        <w:rPr>
          <w:sz w:val="19"/>
        </w:rPr>
        <w:t>Administración</w:t>
      </w:r>
      <w:r>
        <w:rPr>
          <w:spacing w:val="-12"/>
          <w:sz w:val="19"/>
        </w:rPr>
        <w:t xml:space="preserve"> </w:t>
      </w:r>
      <w:r>
        <w:rPr>
          <w:sz w:val="19"/>
        </w:rPr>
        <w:t>XIV/2019,</w:t>
      </w:r>
      <w:r>
        <w:rPr>
          <w:spacing w:val="-7"/>
          <w:sz w:val="19"/>
        </w:rPr>
        <w:t xml:space="preserve"> </w:t>
      </w:r>
      <w:r>
        <w:rPr>
          <w:sz w:val="19"/>
        </w:rPr>
        <w:t>del</w:t>
      </w:r>
      <w:r>
        <w:rPr>
          <w:spacing w:val="-10"/>
          <w:sz w:val="19"/>
        </w:rPr>
        <w:t xml:space="preserve"> </w:t>
      </w:r>
      <w:r>
        <w:rPr>
          <w:sz w:val="19"/>
        </w:rPr>
        <w:t>Comité</w:t>
      </w:r>
      <w:r>
        <w:rPr>
          <w:spacing w:val="-7"/>
          <w:sz w:val="19"/>
        </w:rPr>
        <w:t xml:space="preserve"> </w:t>
      </w:r>
      <w:r>
        <w:rPr>
          <w:sz w:val="19"/>
        </w:rPr>
        <w:t>de</w:t>
      </w:r>
      <w:r>
        <w:rPr>
          <w:spacing w:val="-7"/>
          <w:sz w:val="19"/>
        </w:rPr>
        <w:t xml:space="preserve"> </w:t>
      </w:r>
      <w:r>
        <w:rPr>
          <w:sz w:val="19"/>
        </w:rPr>
        <w:t>Gobierno</w:t>
      </w:r>
      <w:r>
        <w:rPr>
          <w:spacing w:val="-3"/>
          <w:sz w:val="19"/>
        </w:rPr>
        <w:t xml:space="preserve"> </w:t>
      </w:r>
      <w:r>
        <w:rPr>
          <w:sz w:val="19"/>
        </w:rPr>
        <w:t>y</w:t>
      </w:r>
      <w:r>
        <w:rPr>
          <w:spacing w:val="-11"/>
          <w:sz w:val="19"/>
        </w:rPr>
        <w:t xml:space="preserve"> </w:t>
      </w:r>
      <w:r>
        <w:rPr>
          <w:sz w:val="19"/>
        </w:rPr>
        <w:t>Administración</w:t>
      </w:r>
      <w:r>
        <w:rPr>
          <w:spacing w:val="-7"/>
          <w:sz w:val="19"/>
        </w:rPr>
        <w:t xml:space="preserve"> </w:t>
      </w:r>
      <w:r>
        <w:rPr>
          <w:sz w:val="19"/>
        </w:rPr>
        <w:t>de</w:t>
      </w:r>
      <w:r>
        <w:rPr>
          <w:spacing w:val="-7"/>
          <w:sz w:val="19"/>
        </w:rPr>
        <w:t xml:space="preserve"> </w:t>
      </w:r>
      <w:r>
        <w:rPr>
          <w:spacing w:val="-3"/>
          <w:sz w:val="19"/>
        </w:rPr>
        <w:t xml:space="preserve">la </w:t>
      </w:r>
      <w:r>
        <w:rPr>
          <w:sz w:val="19"/>
        </w:rPr>
        <w:t>Suprema</w:t>
      </w:r>
      <w:r>
        <w:rPr>
          <w:spacing w:val="-6"/>
          <w:sz w:val="19"/>
        </w:rPr>
        <w:t xml:space="preserve"> </w:t>
      </w:r>
      <w:r>
        <w:rPr>
          <w:sz w:val="19"/>
        </w:rPr>
        <w:t>Corte</w:t>
      </w:r>
      <w:r>
        <w:rPr>
          <w:spacing w:val="-7"/>
          <w:sz w:val="19"/>
        </w:rPr>
        <w:t xml:space="preserve"> </w:t>
      </w:r>
      <w:r>
        <w:rPr>
          <w:sz w:val="19"/>
        </w:rPr>
        <w:t>de</w:t>
      </w:r>
      <w:r>
        <w:rPr>
          <w:spacing w:val="-7"/>
          <w:sz w:val="19"/>
        </w:rPr>
        <w:t xml:space="preserve"> </w:t>
      </w:r>
      <w:r>
        <w:rPr>
          <w:sz w:val="19"/>
        </w:rPr>
        <w:t>Justicia de</w:t>
      </w:r>
      <w:r>
        <w:rPr>
          <w:spacing w:val="-6"/>
          <w:sz w:val="19"/>
        </w:rPr>
        <w:t xml:space="preserve"> </w:t>
      </w:r>
      <w:r>
        <w:rPr>
          <w:spacing w:val="-3"/>
          <w:sz w:val="19"/>
        </w:rPr>
        <w:t>la</w:t>
      </w:r>
      <w:r>
        <w:rPr>
          <w:spacing w:val="-2"/>
          <w:sz w:val="19"/>
        </w:rPr>
        <w:t xml:space="preserve"> </w:t>
      </w:r>
      <w:r>
        <w:rPr>
          <w:sz w:val="19"/>
        </w:rPr>
        <w:t>Nación,</w:t>
      </w:r>
      <w:r>
        <w:rPr>
          <w:spacing w:val="-6"/>
          <w:sz w:val="19"/>
        </w:rPr>
        <w:t xml:space="preserve"> </w:t>
      </w:r>
      <w:r>
        <w:rPr>
          <w:sz w:val="19"/>
        </w:rPr>
        <w:t>de</w:t>
      </w:r>
      <w:r>
        <w:rPr>
          <w:spacing w:val="-2"/>
          <w:sz w:val="19"/>
        </w:rPr>
        <w:t xml:space="preserve"> </w:t>
      </w:r>
      <w:r>
        <w:rPr>
          <w:sz w:val="19"/>
        </w:rPr>
        <w:t>siete</w:t>
      </w:r>
      <w:r>
        <w:rPr>
          <w:spacing w:val="-6"/>
          <w:sz w:val="19"/>
        </w:rPr>
        <w:t xml:space="preserve"> </w:t>
      </w:r>
      <w:r>
        <w:rPr>
          <w:sz w:val="19"/>
        </w:rPr>
        <w:t>de</w:t>
      </w:r>
      <w:r>
        <w:rPr>
          <w:spacing w:val="3"/>
          <w:sz w:val="19"/>
        </w:rPr>
        <w:t xml:space="preserve"> </w:t>
      </w:r>
      <w:r>
        <w:rPr>
          <w:sz w:val="19"/>
        </w:rPr>
        <w:t>noviembre</w:t>
      </w:r>
      <w:r>
        <w:rPr>
          <w:spacing w:val="-6"/>
          <w:sz w:val="19"/>
        </w:rPr>
        <w:t xml:space="preserve"> </w:t>
      </w:r>
      <w:r>
        <w:rPr>
          <w:sz w:val="19"/>
        </w:rPr>
        <w:t>de</w:t>
      </w:r>
      <w:r>
        <w:rPr>
          <w:spacing w:val="-6"/>
          <w:sz w:val="19"/>
        </w:rPr>
        <w:t xml:space="preserve"> </w:t>
      </w:r>
      <w:r>
        <w:rPr>
          <w:sz w:val="19"/>
        </w:rPr>
        <w:t>dos</w:t>
      </w:r>
      <w:r>
        <w:rPr>
          <w:spacing w:val="-5"/>
          <w:sz w:val="19"/>
        </w:rPr>
        <w:t xml:space="preserve"> </w:t>
      </w:r>
      <w:r>
        <w:rPr>
          <w:sz w:val="19"/>
        </w:rPr>
        <w:t>mil</w:t>
      </w:r>
      <w:r>
        <w:rPr>
          <w:spacing w:val="-5"/>
          <w:sz w:val="19"/>
        </w:rPr>
        <w:t xml:space="preserve"> </w:t>
      </w:r>
      <w:r>
        <w:rPr>
          <w:sz w:val="19"/>
        </w:rPr>
        <w:t>diecinueve,</w:t>
      </w:r>
      <w:r>
        <w:rPr>
          <w:spacing w:val="-6"/>
          <w:sz w:val="19"/>
        </w:rPr>
        <w:t xml:space="preserve"> </w:t>
      </w:r>
      <w:r>
        <w:rPr>
          <w:sz w:val="19"/>
        </w:rPr>
        <w:t>por</w:t>
      </w:r>
      <w:r>
        <w:rPr>
          <w:spacing w:val="-7"/>
          <w:sz w:val="19"/>
        </w:rPr>
        <w:t xml:space="preserve"> </w:t>
      </w:r>
      <w:r>
        <w:rPr>
          <w:sz w:val="19"/>
        </w:rPr>
        <w:t>el</w:t>
      </w:r>
      <w:r>
        <w:rPr>
          <w:spacing w:val="-10"/>
          <w:sz w:val="19"/>
        </w:rPr>
        <w:t xml:space="preserve"> </w:t>
      </w:r>
      <w:r>
        <w:rPr>
          <w:sz w:val="19"/>
        </w:rPr>
        <w:t>que</w:t>
      </w:r>
      <w:r>
        <w:rPr>
          <w:spacing w:val="3"/>
          <w:sz w:val="19"/>
        </w:rPr>
        <w:t xml:space="preserve"> </w:t>
      </w:r>
      <w:r>
        <w:rPr>
          <w:spacing w:val="-3"/>
          <w:sz w:val="19"/>
        </w:rPr>
        <w:t>se</w:t>
      </w:r>
      <w:r>
        <w:rPr>
          <w:spacing w:val="-6"/>
          <w:sz w:val="19"/>
        </w:rPr>
        <w:t xml:space="preserve"> </w:t>
      </w:r>
      <w:r>
        <w:rPr>
          <w:sz w:val="19"/>
        </w:rPr>
        <w:t>regulan</w:t>
      </w:r>
      <w:r>
        <w:rPr>
          <w:spacing w:val="-1"/>
          <w:sz w:val="19"/>
        </w:rPr>
        <w:t xml:space="preserve"> </w:t>
      </w:r>
      <w:r>
        <w:rPr>
          <w:spacing w:val="-3"/>
          <w:sz w:val="19"/>
        </w:rPr>
        <w:t>los</w:t>
      </w:r>
      <w:r>
        <w:rPr>
          <w:spacing w:val="-5"/>
          <w:sz w:val="19"/>
        </w:rPr>
        <w:t xml:space="preserve"> </w:t>
      </w:r>
      <w:r>
        <w:rPr>
          <w:sz w:val="19"/>
        </w:rPr>
        <w:t>procedimientos</w:t>
      </w:r>
      <w:r>
        <w:rPr>
          <w:spacing w:val="-5"/>
          <w:sz w:val="19"/>
        </w:rPr>
        <w:t xml:space="preserve"> </w:t>
      </w:r>
      <w:r>
        <w:rPr>
          <w:sz w:val="19"/>
        </w:rPr>
        <w:t>para</w:t>
      </w:r>
      <w:r>
        <w:rPr>
          <w:spacing w:val="-2"/>
          <w:sz w:val="19"/>
        </w:rPr>
        <w:t xml:space="preserve"> </w:t>
      </w:r>
      <w:r>
        <w:rPr>
          <w:spacing w:val="-3"/>
          <w:sz w:val="19"/>
        </w:rPr>
        <w:t>la</w:t>
      </w:r>
      <w:r>
        <w:rPr>
          <w:spacing w:val="-2"/>
          <w:sz w:val="19"/>
        </w:rPr>
        <w:t xml:space="preserve"> </w:t>
      </w:r>
      <w:r>
        <w:rPr>
          <w:sz w:val="19"/>
        </w:rPr>
        <w:t xml:space="preserve">adquisición, arrendamiento, administración y desincorporación de bienes y </w:t>
      </w:r>
      <w:r>
        <w:rPr>
          <w:spacing w:val="-3"/>
          <w:sz w:val="19"/>
        </w:rPr>
        <w:t xml:space="preserve">la </w:t>
      </w:r>
      <w:r>
        <w:rPr>
          <w:sz w:val="19"/>
        </w:rPr>
        <w:t xml:space="preserve">contratación de obras y prestación de servicios requeridos por </w:t>
      </w:r>
      <w:r>
        <w:rPr>
          <w:spacing w:val="-3"/>
          <w:sz w:val="19"/>
        </w:rPr>
        <w:t xml:space="preserve">la </w:t>
      </w:r>
      <w:r>
        <w:rPr>
          <w:sz w:val="19"/>
        </w:rPr>
        <w:t xml:space="preserve">Suprema Corte de Justicia de </w:t>
      </w:r>
      <w:r>
        <w:rPr>
          <w:spacing w:val="-3"/>
          <w:sz w:val="19"/>
        </w:rPr>
        <w:t xml:space="preserve">la </w:t>
      </w:r>
      <w:r>
        <w:rPr>
          <w:sz w:val="19"/>
        </w:rPr>
        <w:t xml:space="preserve">Nación, y </w:t>
      </w:r>
      <w:r>
        <w:rPr>
          <w:spacing w:val="-3"/>
          <w:sz w:val="19"/>
        </w:rPr>
        <w:t xml:space="preserve">no </w:t>
      </w:r>
      <w:r>
        <w:rPr>
          <w:sz w:val="19"/>
        </w:rPr>
        <w:t xml:space="preserve">me encuentro en ninguno de los supuestos a que </w:t>
      </w:r>
      <w:r>
        <w:rPr>
          <w:spacing w:val="-3"/>
          <w:sz w:val="19"/>
        </w:rPr>
        <w:t xml:space="preserve">se </w:t>
      </w:r>
      <w:r>
        <w:rPr>
          <w:sz w:val="19"/>
        </w:rPr>
        <w:t xml:space="preserve">refieren los artículos 62, fracciones XV y XVI y 193 , fracciones </w:t>
      </w:r>
      <w:r>
        <w:rPr>
          <w:spacing w:val="-3"/>
          <w:sz w:val="19"/>
        </w:rPr>
        <w:t xml:space="preserve">I, II, </w:t>
      </w:r>
      <w:r>
        <w:rPr>
          <w:sz w:val="19"/>
        </w:rPr>
        <w:t>III, IV, V, VI, VII, VIII y X, del instrumento normativo antes</w:t>
      </w:r>
      <w:r>
        <w:rPr>
          <w:spacing w:val="-6"/>
          <w:sz w:val="19"/>
        </w:rPr>
        <w:t xml:space="preserve"> </w:t>
      </w:r>
      <w:r>
        <w:rPr>
          <w:sz w:val="19"/>
        </w:rPr>
        <w:t>referido.</w:t>
      </w:r>
    </w:p>
    <w:p w14:paraId="4DE9CFB4" w14:textId="77777777" w:rsidR="0069076D" w:rsidRDefault="0069076D">
      <w:pPr>
        <w:pStyle w:val="Textoindependiente"/>
        <w:spacing w:before="2"/>
        <w:rPr>
          <w:sz w:val="19"/>
        </w:rPr>
      </w:pPr>
    </w:p>
    <w:p w14:paraId="4DE9CFB5" w14:textId="77777777" w:rsidR="0069076D" w:rsidRDefault="006129AB">
      <w:pPr>
        <w:ind w:left="100"/>
        <w:jc w:val="both"/>
        <w:rPr>
          <w:sz w:val="19"/>
        </w:rPr>
      </w:pPr>
      <w:r>
        <w:rPr>
          <w:sz w:val="19"/>
        </w:rPr>
        <w:t>Sin otro particular, reitero la veracidad de lo manifestado en el presente escrito.</w:t>
      </w:r>
    </w:p>
    <w:p w14:paraId="4DE9CFB6" w14:textId="77777777" w:rsidR="0069076D" w:rsidRDefault="0069076D">
      <w:pPr>
        <w:pStyle w:val="Textoindependiente"/>
        <w:rPr>
          <w:sz w:val="19"/>
        </w:rPr>
      </w:pPr>
    </w:p>
    <w:p w14:paraId="4DE9CFB7" w14:textId="77777777" w:rsidR="0069076D" w:rsidRDefault="006129AB">
      <w:pPr>
        <w:ind w:left="2233" w:right="2289"/>
        <w:jc w:val="center"/>
        <w:rPr>
          <w:sz w:val="19"/>
        </w:rPr>
      </w:pPr>
      <w:r>
        <w:rPr>
          <w:sz w:val="19"/>
        </w:rPr>
        <w:t>ATENTAMENTE</w:t>
      </w:r>
    </w:p>
    <w:p w14:paraId="4DE9CFB8" w14:textId="77777777" w:rsidR="0069076D" w:rsidRDefault="0069076D">
      <w:pPr>
        <w:pStyle w:val="Textoindependiente"/>
        <w:rPr>
          <w:sz w:val="19"/>
        </w:rPr>
      </w:pPr>
    </w:p>
    <w:p w14:paraId="4DE9CFB9" w14:textId="77777777" w:rsidR="0069076D" w:rsidRDefault="006129AB">
      <w:pPr>
        <w:spacing w:line="217" w:lineRule="exact"/>
        <w:ind w:left="2233" w:right="2295"/>
        <w:jc w:val="center"/>
        <w:rPr>
          <w:sz w:val="19"/>
        </w:rPr>
      </w:pPr>
      <w:r>
        <w:rPr>
          <w:sz w:val="19"/>
        </w:rPr>
        <w:t>Nombre de la Empresa Participante</w:t>
      </w:r>
    </w:p>
    <w:p w14:paraId="4DE9CFBA" w14:textId="77777777" w:rsidR="0069076D" w:rsidRDefault="006129AB">
      <w:pPr>
        <w:spacing w:line="217" w:lineRule="exact"/>
        <w:ind w:left="2233" w:right="2289"/>
        <w:jc w:val="center"/>
        <w:rPr>
          <w:sz w:val="19"/>
        </w:rPr>
      </w:pPr>
      <w:r>
        <w:rPr>
          <w:sz w:val="19"/>
        </w:rPr>
        <w:t>Nombre y firma del Representante Legal de la Persona Moral</w:t>
      </w:r>
    </w:p>
    <w:p w14:paraId="4DE9CFBB" w14:textId="77777777" w:rsidR="0069076D" w:rsidRDefault="006129AB">
      <w:pPr>
        <w:widowControl/>
        <w:autoSpaceDE/>
        <w:autoSpaceDN/>
        <w:rPr>
          <w:b/>
          <w:bCs/>
          <w:sz w:val="20"/>
          <w:szCs w:val="20"/>
        </w:rPr>
      </w:pPr>
      <w:bookmarkStart w:id="1" w:name="_Hlk51259997"/>
      <w:bookmarkEnd w:id="0"/>
      <w:r>
        <w:br w:type="page"/>
      </w:r>
    </w:p>
    <w:p w14:paraId="4DE9CFBC" w14:textId="77777777" w:rsidR="0069076D" w:rsidRDefault="0069076D">
      <w:pPr>
        <w:pStyle w:val="Ttulo1"/>
        <w:ind w:left="2230" w:right="2296"/>
      </w:pPr>
    </w:p>
    <w:p w14:paraId="4DE9CFBD" w14:textId="77777777" w:rsidR="0069076D" w:rsidRDefault="006129AB">
      <w:pPr>
        <w:pStyle w:val="Ttulo1"/>
        <w:ind w:left="2230" w:right="2296"/>
      </w:pPr>
      <w:r>
        <w:t>Anexo 1b</w:t>
      </w:r>
    </w:p>
    <w:p w14:paraId="4DE9CFBE" w14:textId="77777777" w:rsidR="0069076D" w:rsidRDefault="0069076D">
      <w:pPr>
        <w:pStyle w:val="Textoindependiente"/>
        <w:rPr>
          <w:b/>
          <w:sz w:val="20"/>
        </w:rPr>
      </w:pPr>
    </w:p>
    <w:p w14:paraId="4DE9CFBF" w14:textId="77777777" w:rsidR="0069076D" w:rsidRDefault="006129AB">
      <w:pPr>
        <w:ind w:left="3216" w:right="3278" w:hanging="1"/>
        <w:jc w:val="center"/>
        <w:rPr>
          <w:b/>
          <w:sz w:val="20"/>
        </w:rPr>
      </w:pPr>
      <w:r>
        <w:rPr>
          <w:b/>
          <w:sz w:val="20"/>
        </w:rPr>
        <w:t>FORMATO PERSONA MORAL MANIFESTACIÓN DE DOMICILIO LEGAL</w:t>
      </w:r>
    </w:p>
    <w:p w14:paraId="4DE9CFC0" w14:textId="77777777" w:rsidR="0069076D" w:rsidRDefault="006129AB">
      <w:pPr>
        <w:spacing w:before="1"/>
        <w:ind w:left="2233" w:right="2290"/>
        <w:jc w:val="center"/>
        <w:rPr>
          <w:b/>
          <w:sz w:val="20"/>
        </w:rPr>
      </w:pPr>
      <w:r>
        <w:rPr>
          <w:b/>
          <w:sz w:val="20"/>
        </w:rPr>
        <w:t>(EN PAPEL MEMBRETADO DEL PARTICIPANTE)</w:t>
      </w:r>
    </w:p>
    <w:p w14:paraId="4DE9CFC1" w14:textId="77777777" w:rsidR="0069076D" w:rsidRDefault="0069076D">
      <w:pPr>
        <w:pStyle w:val="Textoindependiente"/>
        <w:spacing w:before="3"/>
        <w:rPr>
          <w:b/>
          <w:sz w:val="12"/>
        </w:rPr>
      </w:pPr>
    </w:p>
    <w:p w14:paraId="4DE9CFC2" w14:textId="77777777" w:rsidR="0069076D" w:rsidRDefault="006129AB">
      <w:pPr>
        <w:pStyle w:val="Ttulo2"/>
        <w:tabs>
          <w:tab w:val="left" w:pos="9606"/>
        </w:tabs>
        <w:spacing w:before="95"/>
        <w:ind w:left="7048"/>
        <w:jc w:val="left"/>
      </w:pPr>
      <w:r>
        <w:t>FECHA:</w:t>
      </w:r>
      <w:r>
        <w:rPr>
          <w:u w:val="single"/>
        </w:rPr>
        <w:t xml:space="preserve"> </w:t>
      </w:r>
      <w:r>
        <w:rPr>
          <w:u w:val="single"/>
        </w:rPr>
        <w:tab/>
      </w:r>
    </w:p>
    <w:p w14:paraId="1A35D232" w14:textId="77777777" w:rsidR="009A72E7" w:rsidRDefault="006129AB">
      <w:pPr>
        <w:spacing w:before="3" w:line="237" w:lineRule="auto"/>
        <w:ind w:left="719" w:right="4477"/>
        <w:rPr>
          <w:sz w:val="20"/>
        </w:rPr>
      </w:pPr>
      <w:r>
        <w:rPr>
          <w:sz w:val="20"/>
        </w:rPr>
        <w:t xml:space="preserve">DIRECCIÓN GENERAL DE RECURSOS MATERIALES DE LA SUPREMA CORTE DE JUSTICIA DE LA NACIÓN </w:t>
      </w:r>
    </w:p>
    <w:p w14:paraId="4DE9CFC3" w14:textId="10D36E29" w:rsidR="0069076D" w:rsidRDefault="006129AB">
      <w:pPr>
        <w:spacing w:before="3" w:line="237" w:lineRule="auto"/>
        <w:ind w:left="719" w:right="4477"/>
        <w:rPr>
          <w:sz w:val="20"/>
        </w:rPr>
      </w:pPr>
      <w:r>
        <w:rPr>
          <w:sz w:val="20"/>
        </w:rPr>
        <w:t>P R E S E N T E</w:t>
      </w:r>
    </w:p>
    <w:p w14:paraId="4DE9CFC4" w14:textId="77777777" w:rsidR="0069076D" w:rsidRDefault="0069076D">
      <w:pPr>
        <w:spacing w:before="3" w:line="237" w:lineRule="auto"/>
        <w:ind w:left="719" w:right="4477"/>
        <w:rPr>
          <w:sz w:val="20"/>
        </w:rPr>
      </w:pPr>
    </w:p>
    <w:p w14:paraId="4DE9CFC5" w14:textId="3D7D73E2" w:rsidR="0069076D" w:rsidRDefault="006129AB">
      <w:pPr>
        <w:tabs>
          <w:tab w:val="left" w:pos="7845"/>
        </w:tabs>
        <w:spacing w:before="1"/>
        <w:ind w:left="719" w:right="771"/>
        <w:jc w:val="both"/>
        <w:rPr>
          <w:sz w:val="20"/>
        </w:rPr>
      </w:pPr>
      <w:r>
        <w:rPr>
          <w:sz w:val="20"/>
        </w:rPr>
        <w:t xml:space="preserve">(Nombre </w:t>
      </w:r>
      <w:r>
        <w:rPr>
          <w:spacing w:val="-3"/>
          <w:sz w:val="20"/>
        </w:rPr>
        <w:t xml:space="preserve">del </w:t>
      </w:r>
      <w:r>
        <w:rPr>
          <w:sz w:val="20"/>
        </w:rPr>
        <w:t>representante legal de la persona moral) actuando en nombre y representación de (nombre</w:t>
      </w:r>
      <w:r>
        <w:rPr>
          <w:spacing w:val="-11"/>
          <w:sz w:val="20"/>
        </w:rPr>
        <w:t xml:space="preserve"> </w:t>
      </w:r>
      <w:r>
        <w:rPr>
          <w:sz w:val="20"/>
        </w:rPr>
        <w:t>de</w:t>
      </w:r>
      <w:r>
        <w:rPr>
          <w:spacing w:val="-15"/>
          <w:sz w:val="20"/>
        </w:rPr>
        <w:t xml:space="preserve"> </w:t>
      </w:r>
      <w:r>
        <w:rPr>
          <w:sz w:val="20"/>
        </w:rPr>
        <w:t>la</w:t>
      </w:r>
      <w:r>
        <w:rPr>
          <w:spacing w:val="-16"/>
          <w:sz w:val="20"/>
        </w:rPr>
        <w:t xml:space="preserve"> </w:t>
      </w:r>
      <w:r>
        <w:rPr>
          <w:sz w:val="20"/>
        </w:rPr>
        <w:t>persona</w:t>
      </w:r>
      <w:r>
        <w:rPr>
          <w:spacing w:val="-10"/>
          <w:sz w:val="20"/>
        </w:rPr>
        <w:t xml:space="preserve"> </w:t>
      </w:r>
      <w:r>
        <w:rPr>
          <w:sz w:val="20"/>
        </w:rPr>
        <w:t>moral),</w:t>
      </w:r>
      <w:r>
        <w:rPr>
          <w:spacing w:val="-12"/>
          <w:sz w:val="20"/>
        </w:rPr>
        <w:t xml:space="preserve"> </w:t>
      </w:r>
      <w:r>
        <w:rPr>
          <w:sz w:val="20"/>
        </w:rPr>
        <w:t>por</w:t>
      </w:r>
      <w:r>
        <w:rPr>
          <w:spacing w:val="-13"/>
          <w:sz w:val="20"/>
        </w:rPr>
        <w:t xml:space="preserve"> </w:t>
      </w:r>
      <w:r>
        <w:rPr>
          <w:sz w:val="20"/>
        </w:rPr>
        <w:t>medio</w:t>
      </w:r>
      <w:r>
        <w:rPr>
          <w:spacing w:val="-11"/>
          <w:sz w:val="20"/>
        </w:rPr>
        <w:t xml:space="preserve"> </w:t>
      </w:r>
      <w:r>
        <w:rPr>
          <w:spacing w:val="-3"/>
          <w:sz w:val="20"/>
        </w:rPr>
        <w:t>del</w:t>
      </w:r>
      <w:r>
        <w:rPr>
          <w:spacing w:val="-5"/>
          <w:sz w:val="20"/>
        </w:rPr>
        <w:t xml:space="preserve"> </w:t>
      </w:r>
      <w:r>
        <w:rPr>
          <w:sz w:val="20"/>
        </w:rPr>
        <w:t>presente</w:t>
      </w:r>
      <w:r>
        <w:rPr>
          <w:spacing w:val="-11"/>
          <w:sz w:val="20"/>
        </w:rPr>
        <w:t xml:space="preserve"> </w:t>
      </w:r>
      <w:r>
        <w:rPr>
          <w:sz w:val="20"/>
        </w:rPr>
        <w:t>escrito</w:t>
      </w:r>
      <w:r>
        <w:rPr>
          <w:spacing w:val="-10"/>
          <w:sz w:val="20"/>
        </w:rPr>
        <w:t xml:space="preserve"> </w:t>
      </w:r>
      <w:r>
        <w:rPr>
          <w:sz w:val="20"/>
        </w:rPr>
        <w:t>señalo</w:t>
      </w:r>
      <w:r>
        <w:rPr>
          <w:spacing w:val="-11"/>
          <w:sz w:val="20"/>
        </w:rPr>
        <w:t xml:space="preserve"> </w:t>
      </w:r>
      <w:r>
        <w:rPr>
          <w:sz w:val="20"/>
        </w:rPr>
        <w:t>como</w:t>
      </w:r>
      <w:r>
        <w:rPr>
          <w:spacing w:val="-15"/>
          <w:sz w:val="20"/>
        </w:rPr>
        <w:t xml:space="preserve"> </w:t>
      </w:r>
      <w:r>
        <w:rPr>
          <w:sz w:val="20"/>
        </w:rPr>
        <w:t>domicilio</w:t>
      </w:r>
      <w:r>
        <w:rPr>
          <w:spacing w:val="-16"/>
          <w:sz w:val="20"/>
        </w:rPr>
        <w:t xml:space="preserve"> </w:t>
      </w:r>
      <w:r>
        <w:rPr>
          <w:sz w:val="20"/>
        </w:rPr>
        <w:t>legal</w:t>
      </w:r>
      <w:r>
        <w:rPr>
          <w:spacing w:val="-10"/>
          <w:sz w:val="20"/>
        </w:rPr>
        <w:t xml:space="preserve"> </w:t>
      </w:r>
      <w:r>
        <w:rPr>
          <w:sz w:val="20"/>
        </w:rPr>
        <w:t>para</w:t>
      </w:r>
      <w:r>
        <w:rPr>
          <w:spacing w:val="-11"/>
          <w:sz w:val="20"/>
        </w:rPr>
        <w:t xml:space="preserve"> </w:t>
      </w:r>
      <w:r>
        <w:rPr>
          <w:sz w:val="20"/>
        </w:rPr>
        <w:t xml:space="preserve">recibir y oír las notificaciones relacionadas con el presente procedimiento de contratación número </w:t>
      </w:r>
      <w:r>
        <w:rPr>
          <w:b/>
          <w:bCs/>
          <w:sz w:val="20"/>
        </w:rPr>
        <w:t>CPS</w:t>
      </w:r>
      <w:r w:rsidR="00C51C6D">
        <w:rPr>
          <w:b/>
          <w:bCs/>
          <w:sz w:val="20"/>
        </w:rPr>
        <w:t>M</w:t>
      </w:r>
      <w:r>
        <w:rPr>
          <w:b/>
          <w:bCs/>
          <w:sz w:val="20"/>
        </w:rPr>
        <w:t>/DGRM/</w:t>
      </w:r>
      <w:r w:rsidR="009A72E7">
        <w:rPr>
          <w:b/>
          <w:bCs/>
          <w:sz w:val="20"/>
        </w:rPr>
        <w:t>005</w:t>
      </w:r>
      <w:r w:rsidR="00C51C6D">
        <w:rPr>
          <w:b/>
          <w:bCs/>
          <w:sz w:val="20"/>
        </w:rPr>
        <w:t>/</w:t>
      </w:r>
      <w:r>
        <w:rPr>
          <w:b/>
          <w:bCs/>
          <w:sz w:val="20"/>
        </w:rPr>
        <w:t>2021,</w:t>
      </w:r>
      <w:r>
        <w:rPr>
          <w:sz w:val="20"/>
        </w:rPr>
        <w:t xml:space="preserve"> mediante (especificar e incluir copia simple y original para cotejo de predial, agua o CFE), </w:t>
      </w:r>
      <w:r>
        <w:rPr>
          <w:spacing w:val="-3"/>
          <w:sz w:val="20"/>
        </w:rPr>
        <w:t xml:space="preserve">así </w:t>
      </w:r>
      <w:r>
        <w:rPr>
          <w:sz w:val="20"/>
        </w:rPr>
        <w:t xml:space="preserve">como las relacionadas con la contratación que llegare a celebrar con los órganos del  Poder  Judicial  de  la  Federación,  </w:t>
      </w:r>
      <w:r>
        <w:rPr>
          <w:spacing w:val="-4"/>
          <w:sz w:val="20"/>
        </w:rPr>
        <w:t xml:space="preserve">el   </w:t>
      </w:r>
      <w:r>
        <w:rPr>
          <w:sz w:val="20"/>
        </w:rPr>
        <w:t xml:space="preserve">ubicado  </w:t>
      </w:r>
      <w:r>
        <w:rPr>
          <w:spacing w:val="14"/>
          <w:sz w:val="20"/>
        </w:rPr>
        <w:t xml:space="preserve"> </w:t>
      </w:r>
      <w:r>
        <w:rPr>
          <w:spacing w:val="-4"/>
          <w:sz w:val="20"/>
        </w:rPr>
        <w:t xml:space="preserve">en </w:t>
      </w:r>
      <w:r>
        <w:rPr>
          <w:spacing w:val="16"/>
          <w:sz w:val="20"/>
        </w:rPr>
        <w:t xml:space="preserve"> </w:t>
      </w:r>
      <w:r>
        <w:rPr>
          <w:sz w:val="20"/>
        </w:rPr>
        <w:t>Calle</w:t>
      </w:r>
      <w:r>
        <w:rPr>
          <w:sz w:val="20"/>
          <w:u w:val="single"/>
        </w:rPr>
        <w:t xml:space="preserve"> </w:t>
      </w:r>
      <w:r>
        <w:rPr>
          <w:sz w:val="20"/>
          <w:u w:val="single"/>
        </w:rPr>
        <w:tab/>
      </w:r>
      <w:r>
        <w:rPr>
          <w:sz w:val="20"/>
        </w:rPr>
        <w:t>_ número</w:t>
      </w:r>
      <w:r>
        <w:rPr>
          <w:spacing w:val="29"/>
          <w:sz w:val="20"/>
        </w:rPr>
        <w:t xml:space="preserve"> </w:t>
      </w:r>
      <w:r>
        <w:rPr>
          <w:sz w:val="20"/>
        </w:rPr>
        <w:t>exterior</w:t>
      </w:r>
    </w:p>
    <w:p w14:paraId="4DE9CFC6" w14:textId="77777777" w:rsidR="0069076D" w:rsidRDefault="006129AB">
      <w:pPr>
        <w:tabs>
          <w:tab w:val="left" w:pos="1607"/>
          <w:tab w:val="left" w:pos="3129"/>
          <w:tab w:val="left" w:pos="4140"/>
          <w:tab w:val="left" w:pos="6169"/>
          <w:tab w:val="left" w:pos="6375"/>
          <w:tab w:val="left" w:pos="9496"/>
        </w:tabs>
        <w:spacing w:before="3"/>
        <w:ind w:left="719" w:right="785"/>
        <w:jc w:val="both"/>
        <w:rPr>
          <w:sz w:val="20"/>
        </w:rPr>
      </w:pPr>
      <w:r>
        <w:rPr>
          <w:sz w:val="20"/>
          <w:u w:val="single"/>
        </w:rPr>
        <w:t xml:space="preserve"> </w:t>
      </w:r>
      <w:r>
        <w:rPr>
          <w:sz w:val="20"/>
          <w:u w:val="single"/>
        </w:rPr>
        <w:tab/>
      </w:r>
      <w:r>
        <w:rPr>
          <w:sz w:val="20"/>
        </w:rPr>
        <w:t>_,</w:t>
      </w:r>
      <w:r>
        <w:rPr>
          <w:spacing w:val="41"/>
          <w:sz w:val="20"/>
        </w:rPr>
        <w:t xml:space="preserve"> </w:t>
      </w:r>
      <w:r>
        <w:rPr>
          <w:sz w:val="20"/>
        </w:rPr>
        <w:t>número</w:t>
      </w:r>
      <w:r>
        <w:rPr>
          <w:spacing w:val="33"/>
          <w:sz w:val="20"/>
        </w:rPr>
        <w:t xml:space="preserve"> </w:t>
      </w:r>
      <w:r>
        <w:rPr>
          <w:sz w:val="20"/>
        </w:rPr>
        <w:t>interior</w:t>
      </w:r>
      <w:r>
        <w:rPr>
          <w:sz w:val="20"/>
          <w:u w:val="single"/>
        </w:rPr>
        <w:t xml:space="preserve"> </w:t>
      </w:r>
      <w:r>
        <w:rPr>
          <w:sz w:val="20"/>
          <w:u w:val="single"/>
        </w:rPr>
        <w:tab/>
      </w:r>
      <w:r>
        <w:rPr>
          <w:sz w:val="20"/>
        </w:rPr>
        <w:t>,</w:t>
      </w:r>
      <w:r>
        <w:rPr>
          <w:spacing w:val="43"/>
          <w:sz w:val="20"/>
        </w:rPr>
        <w:t xml:space="preserve"> </w:t>
      </w:r>
      <w:r>
        <w:rPr>
          <w:sz w:val="20"/>
        </w:rPr>
        <w:t>Colonia</w:t>
      </w:r>
      <w:r>
        <w:rPr>
          <w:sz w:val="20"/>
          <w:u w:val="single"/>
        </w:rPr>
        <w:t xml:space="preserve"> </w:t>
      </w:r>
      <w:r>
        <w:rPr>
          <w:sz w:val="20"/>
          <w:u w:val="single"/>
        </w:rPr>
        <w:tab/>
      </w:r>
      <w:r>
        <w:rPr>
          <w:sz w:val="20"/>
        </w:rPr>
        <w:t>, Alcaldía</w:t>
      </w:r>
      <w:r>
        <w:rPr>
          <w:spacing w:val="32"/>
          <w:sz w:val="20"/>
        </w:rPr>
        <w:t xml:space="preserve"> </w:t>
      </w:r>
      <w:r>
        <w:rPr>
          <w:sz w:val="20"/>
        </w:rPr>
        <w:t>o</w:t>
      </w:r>
      <w:r>
        <w:rPr>
          <w:spacing w:val="34"/>
          <w:sz w:val="20"/>
        </w:rPr>
        <w:t xml:space="preserve"> </w:t>
      </w:r>
      <w:r>
        <w:rPr>
          <w:sz w:val="20"/>
        </w:rPr>
        <w:t>Municipio</w:t>
      </w:r>
      <w:r>
        <w:rPr>
          <w:sz w:val="20"/>
          <w:u w:val="single"/>
        </w:rPr>
        <w:t xml:space="preserve"> </w:t>
      </w:r>
      <w:r>
        <w:rPr>
          <w:sz w:val="20"/>
          <w:u w:val="single"/>
        </w:rPr>
        <w:tab/>
      </w:r>
      <w:r>
        <w:rPr>
          <w:spacing w:val="-18"/>
          <w:sz w:val="20"/>
        </w:rPr>
        <w:t xml:space="preserve">, </w:t>
      </w:r>
      <w:r>
        <w:rPr>
          <w:sz w:val="20"/>
        </w:rPr>
        <w:t>Código</w:t>
      </w:r>
      <w:r>
        <w:rPr>
          <w:spacing w:val="-2"/>
          <w:sz w:val="20"/>
        </w:rPr>
        <w:t xml:space="preserve"> </w:t>
      </w:r>
      <w:r>
        <w:rPr>
          <w:sz w:val="20"/>
        </w:rPr>
        <w:t>Postal</w:t>
      </w:r>
      <w:r>
        <w:rPr>
          <w:sz w:val="20"/>
          <w:u w:val="single"/>
        </w:rPr>
        <w:t xml:space="preserve"> </w:t>
      </w:r>
      <w:r>
        <w:rPr>
          <w:sz w:val="20"/>
          <w:u w:val="single"/>
        </w:rPr>
        <w:tab/>
      </w:r>
      <w:r>
        <w:rPr>
          <w:sz w:val="20"/>
        </w:rPr>
        <w:t>,</w:t>
      </w:r>
      <w:r>
        <w:rPr>
          <w:spacing w:val="3"/>
          <w:sz w:val="20"/>
        </w:rPr>
        <w:t xml:space="preserve"> </w:t>
      </w:r>
      <w:r>
        <w:rPr>
          <w:sz w:val="20"/>
        </w:rPr>
        <w:t>Ciudad</w:t>
      </w:r>
      <w:r>
        <w:rPr>
          <w:sz w:val="20"/>
          <w:u w:val="single"/>
        </w:rPr>
        <w:t xml:space="preserve"> </w:t>
      </w:r>
      <w:r>
        <w:rPr>
          <w:sz w:val="20"/>
          <w:u w:val="single"/>
        </w:rPr>
        <w:tab/>
      </w:r>
      <w:r>
        <w:rPr>
          <w:sz w:val="20"/>
          <w:u w:val="single"/>
        </w:rPr>
        <w:tab/>
      </w:r>
      <w:r>
        <w:rPr>
          <w:sz w:val="20"/>
          <w:u w:val="single"/>
        </w:rPr>
        <w:tab/>
      </w:r>
      <w:r>
        <w:rPr>
          <w:sz w:val="20"/>
        </w:rPr>
        <w:t>.</w:t>
      </w:r>
    </w:p>
    <w:p w14:paraId="4DE9CFC7" w14:textId="77777777" w:rsidR="0069076D" w:rsidRDefault="0069076D">
      <w:pPr>
        <w:pStyle w:val="Textoindependiente"/>
        <w:spacing w:before="2"/>
        <w:rPr>
          <w:sz w:val="20"/>
        </w:rPr>
      </w:pPr>
    </w:p>
    <w:p w14:paraId="4DE9CFC8" w14:textId="77777777" w:rsidR="0069076D" w:rsidRDefault="006129AB">
      <w:pPr>
        <w:ind w:left="719"/>
        <w:jc w:val="both"/>
        <w:rPr>
          <w:sz w:val="20"/>
        </w:rPr>
      </w:pPr>
      <w:r>
        <w:rPr>
          <w:sz w:val="20"/>
        </w:rPr>
        <w:t>Sin otro particular, reitero la veracidad de lo manifestado en el presente escrito.</w:t>
      </w:r>
    </w:p>
    <w:p w14:paraId="4DE9CFC9" w14:textId="77777777" w:rsidR="0069076D" w:rsidRDefault="0069076D">
      <w:pPr>
        <w:pStyle w:val="Textoindependiente"/>
        <w:spacing w:before="3"/>
        <w:rPr>
          <w:sz w:val="21"/>
        </w:rPr>
      </w:pPr>
    </w:p>
    <w:p w14:paraId="4DE9CFCA" w14:textId="77777777" w:rsidR="0069076D" w:rsidRDefault="006129AB">
      <w:pPr>
        <w:spacing w:before="1"/>
        <w:ind w:left="2233" w:right="2292"/>
        <w:jc w:val="center"/>
        <w:rPr>
          <w:sz w:val="20"/>
        </w:rPr>
      </w:pPr>
      <w:r>
        <w:rPr>
          <w:sz w:val="20"/>
        </w:rPr>
        <w:t>ATENTAMENTE</w:t>
      </w:r>
    </w:p>
    <w:p w14:paraId="4DE9CFCB" w14:textId="77777777" w:rsidR="0069076D" w:rsidRDefault="006129AB">
      <w:pPr>
        <w:ind w:left="2233" w:right="2234"/>
        <w:jc w:val="center"/>
        <w:rPr>
          <w:sz w:val="20"/>
        </w:rPr>
      </w:pPr>
      <w:r>
        <w:rPr>
          <w:sz w:val="20"/>
        </w:rPr>
        <w:t>Nombre del participante (Persona Moral)</w:t>
      </w:r>
    </w:p>
    <w:p w14:paraId="4DE9CFCC" w14:textId="77777777" w:rsidR="0069076D" w:rsidRDefault="006129AB">
      <w:pPr>
        <w:ind w:left="2233" w:right="2295"/>
        <w:jc w:val="center"/>
        <w:rPr>
          <w:sz w:val="20"/>
        </w:rPr>
      </w:pPr>
      <w:r>
        <w:rPr>
          <w:sz w:val="20"/>
        </w:rPr>
        <w:t>Nombre y firma del representante legal de la persona moral</w:t>
      </w:r>
    </w:p>
    <w:p w14:paraId="4DE9CFCD" w14:textId="77777777" w:rsidR="0069076D" w:rsidRDefault="0069076D">
      <w:pPr>
        <w:pStyle w:val="Textoindependiente"/>
        <w:rPr>
          <w:sz w:val="20"/>
        </w:rPr>
      </w:pPr>
    </w:p>
    <w:p w14:paraId="4DE9CFCE" w14:textId="77777777" w:rsidR="0069076D" w:rsidRDefault="006129AB">
      <w:pPr>
        <w:pStyle w:val="Textoindependiente"/>
        <w:spacing w:before="6"/>
        <w:rPr>
          <w:sz w:val="20"/>
        </w:rPr>
      </w:pPr>
      <w:r>
        <w:rPr>
          <w:noProof/>
          <w:lang w:val="es-MX" w:eastAsia="es-MX"/>
        </w:rPr>
        <mc:AlternateContent>
          <mc:Choice Requires="wps">
            <w:drawing>
              <wp:anchor distT="0" distB="0" distL="0" distR="0" simplePos="0" relativeHeight="251663360" behindDoc="1" locked="0" layoutInCell="1" allowOverlap="1" wp14:anchorId="4DE9D2E1" wp14:editId="4DE9D2E2">
                <wp:simplePos x="0" y="0"/>
                <wp:positionH relativeFrom="page">
                  <wp:posOffset>1061085</wp:posOffset>
                </wp:positionH>
                <wp:positionV relativeFrom="paragraph">
                  <wp:posOffset>175260</wp:posOffset>
                </wp:positionV>
                <wp:extent cx="5650230" cy="8890"/>
                <wp:effectExtent l="0" t="0" r="0" b="0"/>
                <wp:wrapTopAndBottom/>
                <wp:docPr id="4" name="Rectángulo 16"/>
                <wp:cNvGraphicFramePr/>
                <a:graphic xmlns:a="http://schemas.openxmlformats.org/drawingml/2006/main">
                  <a:graphicData uri="http://schemas.microsoft.com/office/word/2010/wordprocessingShape">
                    <wps:wsp>
                      <wps:cNvSpPr/>
                      <wps:spPr>
                        <a:xfrm>
                          <a:off x="0" y="0"/>
                          <a:ext cx="5650230" cy="8890"/>
                        </a:xfrm>
                        <a:prstGeom prst="rect">
                          <a:avLst/>
                        </a:prstGeom>
                        <a:solidFill>
                          <a:srgbClr val="000000"/>
                        </a:solidFill>
                        <a:ln>
                          <a:noFill/>
                        </a:ln>
                      </wps:spPr>
                      <wps:bodyPr upright="1"/>
                    </wps:wsp>
                  </a:graphicData>
                </a:graphic>
              </wp:anchor>
            </w:drawing>
          </mc:Choice>
          <mc:Fallback xmlns:wpsCustomData="http://www.wps.cn/officeDocument/2013/wpsCustomData">
            <w:pict>
              <v:rect id="Rectángulo 16" o:spid="_x0000_s1026" o:spt="1" style="position:absolute;left:0pt;margin-left:83.55pt;margin-top:13.8pt;height:0.7pt;width:444.9pt;mso-position-horizontal-relative:page;mso-wrap-distance-bottom:0pt;mso-wrap-distance-top:0pt;z-index:-251653120;mso-width-relative:page;mso-height-relative:page;" fillcolor="#000000" filled="t" stroked="f" coordsize="21600,21600" o:gfxdata="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8busztgA&#10;AAAKAQAADwAAAAAAAAABACAAAAAiAAAAZHJzL2Rvd25yZXYueG1sUEsBAhQAFAAAAAgAh07iQABv&#10;R2OtAQAAYwMAAA4AAAAAAAAAAQAgAAAAJwEAAGRycy9lMm9Eb2MueG1sUEsFBgAAAAAGAAYAWQEA&#10;AEYFAAAAAA==&#10;">
                <v:fill on="t" focussize="0,0"/>
                <v:stroke on="f"/>
                <v:imagedata o:title=""/>
                <o:lock v:ext="edit" aspectratio="f"/>
                <w10:wrap type="topAndBottom"/>
              </v:rect>
            </w:pict>
          </mc:Fallback>
        </mc:AlternateContent>
      </w:r>
    </w:p>
    <w:p w14:paraId="4DE9CFCF" w14:textId="77777777" w:rsidR="0069076D" w:rsidRDefault="0069076D">
      <w:pPr>
        <w:pStyle w:val="Textoindependiente"/>
        <w:spacing w:before="9"/>
        <w:rPr>
          <w:sz w:val="8"/>
        </w:rPr>
      </w:pPr>
    </w:p>
    <w:p w14:paraId="1DA5C559" w14:textId="77777777" w:rsidR="00921B03" w:rsidRDefault="006129AB" w:rsidP="00921B03">
      <w:pPr>
        <w:ind w:left="3216" w:right="2172" w:firstLine="538"/>
        <w:rPr>
          <w:b/>
          <w:sz w:val="20"/>
        </w:rPr>
      </w:pPr>
      <w:r>
        <w:rPr>
          <w:b/>
          <w:sz w:val="20"/>
        </w:rPr>
        <w:t xml:space="preserve">FORMATO PERSONA FÍSICA </w:t>
      </w:r>
    </w:p>
    <w:p w14:paraId="4DE9CFD0" w14:textId="63D280D8" w:rsidR="0069076D" w:rsidRDefault="006129AB" w:rsidP="00921B03">
      <w:pPr>
        <w:ind w:left="3216" w:right="735" w:hanging="2507"/>
        <w:jc w:val="center"/>
        <w:rPr>
          <w:b/>
          <w:sz w:val="20"/>
        </w:rPr>
      </w:pPr>
      <w:r>
        <w:rPr>
          <w:b/>
          <w:sz w:val="20"/>
        </w:rPr>
        <w:t>MANIFESTACIÓN DE DOMICILIO LEGAL</w:t>
      </w:r>
    </w:p>
    <w:p w14:paraId="4DE9CFD1" w14:textId="77777777" w:rsidR="0069076D" w:rsidRDefault="0069076D">
      <w:pPr>
        <w:pStyle w:val="Textoindependiente"/>
        <w:spacing w:before="10"/>
        <w:rPr>
          <w:b/>
          <w:sz w:val="11"/>
        </w:rPr>
      </w:pPr>
    </w:p>
    <w:p w14:paraId="4DE9CFD2" w14:textId="77777777" w:rsidR="0069076D" w:rsidRDefault="006129AB">
      <w:pPr>
        <w:tabs>
          <w:tab w:val="left" w:pos="9606"/>
        </w:tabs>
        <w:spacing w:before="95"/>
        <w:ind w:left="7048"/>
        <w:rPr>
          <w:sz w:val="20"/>
        </w:rPr>
      </w:pPr>
      <w:r>
        <w:rPr>
          <w:sz w:val="20"/>
        </w:rPr>
        <w:t>FECHA:</w:t>
      </w:r>
      <w:r>
        <w:rPr>
          <w:sz w:val="20"/>
          <w:u w:val="single"/>
        </w:rPr>
        <w:t xml:space="preserve"> </w:t>
      </w:r>
      <w:r>
        <w:rPr>
          <w:sz w:val="20"/>
          <w:u w:val="single"/>
        </w:rPr>
        <w:tab/>
      </w:r>
    </w:p>
    <w:p w14:paraId="6F57D0E3" w14:textId="77777777" w:rsidR="009A72E7" w:rsidRDefault="006129AB">
      <w:pPr>
        <w:ind w:left="719" w:right="4477"/>
        <w:rPr>
          <w:sz w:val="20"/>
        </w:rPr>
      </w:pPr>
      <w:r>
        <w:rPr>
          <w:sz w:val="20"/>
        </w:rPr>
        <w:t xml:space="preserve">DIRECCIÓN GENERAL DE RECURSOS MATERIALES DE LA SUPREMA CORTE DE JUSTICIA DE LA NACIÓN </w:t>
      </w:r>
    </w:p>
    <w:p w14:paraId="4DE9CFD3" w14:textId="1DCD7D97" w:rsidR="0069076D" w:rsidRDefault="006129AB">
      <w:pPr>
        <w:ind w:left="719" w:right="4477"/>
        <w:rPr>
          <w:sz w:val="20"/>
        </w:rPr>
      </w:pPr>
      <w:r>
        <w:rPr>
          <w:sz w:val="20"/>
        </w:rPr>
        <w:t>P R E S E N T E</w:t>
      </w:r>
    </w:p>
    <w:p w14:paraId="4DE9CFD4" w14:textId="77777777" w:rsidR="0069076D" w:rsidRDefault="0069076D">
      <w:pPr>
        <w:ind w:left="719" w:right="4477"/>
        <w:rPr>
          <w:sz w:val="20"/>
        </w:rPr>
      </w:pPr>
    </w:p>
    <w:p w14:paraId="4DE9CFD5" w14:textId="7BAAE647" w:rsidR="0069076D" w:rsidRDefault="006129AB">
      <w:pPr>
        <w:tabs>
          <w:tab w:val="left" w:pos="3216"/>
          <w:tab w:val="left" w:pos="5606"/>
          <w:tab w:val="left" w:pos="7603"/>
          <w:tab w:val="left" w:pos="9602"/>
        </w:tabs>
        <w:spacing w:before="2"/>
        <w:ind w:left="719" w:right="735"/>
        <w:jc w:val="both"/>
        <w:rPr>
          <w:sz w:val="20"/>
        </w:rPr>
      </w:pPr>
      <w:r>
        <w:rPr>
          <w:sz w:val="20"/>
        </w:rPr>
        <w:t xml:space="preserve">(Nombre de la persona física), por mi propio derecho, por medio del presente escrito señalo como domicilio legal para recibir y oír las notificaciones relacionadas con el presente procedimiento de contratación número </w:t>
      </w:r>
      <w:r>
        <w:rPr>
          <w:b/>
          <w:bCs/>
          <w:sz w:val="20"/>
        </w:rPr>
        <w:t>CPS</w:t>
      </w:r>
      <w:r w:rsidR="009A72E7">
        <w:rPr>
          <w:b/>
          <w:bCs/>
          <w:sz w:val="20"/>
        </w:rPr>
        <w:t>M</w:t>
      </w:r>
      <w:r>
        <w:rPr>
          <w:b/>
          <w:bCs/>
          <w:sz w:val="20"/>
        </w:rPr>
        <w:t>/DGRM</w:t>
      </w:r>
      <w:r w:rsidR="00A14984">
        <w:rPr>
          <w:b/>
          <w:bCs/>
          <w:sz w:val="20"/>
        </w:rPr>
        <w:t>/</w:t>
      </w:r>
      <w:r w:rsidR="009A72E7">
        <w:rPr>
          <w:b/>
          <w:bCs/>
          <w:sz w:val="20"/>
        </w:rPr>
        <w:t>005</w:t>
      </w:r>
      <w:r w:rsidR="00A14984">
        <w:rPr>
          <w:b/>
          <w:bCs/>
          <w:sz w:val="20"/>
        </w:rPr>
        <w:t>/</w:t>
      </w:r>
      <w:r>
        <w:rPr>
          <w:b/>
          <w:bCs/>
          <w:sz w:val="20"/>
        </w:rPr>
        <w:t>2021</w:t>
      </w:r>
      <w:r>
        <w:rPr>
          <w:sz w:val="20"/>
        </w:rPr>
        <w:t xml:space="preserve">, mediante (especificar e incluir copia simple y original para cotejo de predial, agua o CFE), </w:t>
      </w:r>
      <w:r>
        <w:rPr>
          <w:spacing w:val="-3"/>
          <w:sz w:val="20"/>
        </w:rPr>
        <w:t xml:space="preserve">así </w:t>
      </w:r>
      <w:r>
        <w:rPr>
          <w:sz w:val="20"/>
        </w:rPr>
        <w:t>como las relacionadas con la contratación que llegare a celebrar con los órganos del Poder Judicial de la Federación, el ubicado</w:t>
      </w:r>
      <w:r>
        <w:rPr>
          <w:spacing w:val="16"/>
          <w:sz w:val="20"/>
        </w:rPr>
        <w:t xml:space="preserve"> </w:t>
      </w:r>
      <w:r>
        <w:rPr>
          <w:sz w:val="20"/>
        </w:rPr>
        <w:t>en</w:t>
      </w:r>
      <w:r>
        <w:rPr>
          <w:spacing w:val="4"/>
          <w:sz w:val="20"/>
        </w:rPr>
        <w:t xml:space="preserve"> </w:t>
      </w:r>
      <w:r>
        <w:rPr>
          <w:sz w:val="20"/>
        </w:rPr>
        <w:t>Calle</w:t>
      </w:r>
      <w:r>
        <w:rPr>
          <w:spacing w:val="5"/>
          <w:sz w:val="20"/>
        </w:rPr>
        <w:t xml:space="preserve"> </w:t>
      </w:r>
      <w:r>
        <w:rPr>
          <w:sz w:val="20"/>
          <w:u w:val="single"/>
        </w:rPr>
        <w:t xml:space="preserve"> </w:t>
      </w:r>
      <w:r>
        <w:rPr>
          <w:sz w:val="20"/>
          <w:u w:val="single"/>
        </w:rPr>
        <w:tab/>
      </w:r>
      <w:r>
        <w:rPr>
          <w:sz w:val="20"/>
        </w:rPr>
        <w:t xml:space="preserve">    número</w:t>
      </w:r>
      <w:r>
        <w:rPr>
          <w:spacing w:val="19"/>
          <w:sz w:val="20"/>
        </w:rPr>
        <w:t xml:space="preserve"> </w:t>
      </w:r>
      <w:r>
        <w:rPr>
          <w:sz w:val="20"/>
        </w:rPr>
        <w:t>exterior</w:t>
      </w:r>
      <w:r>
        <w:rPr>
          <w:sz w:val="20"/>
          <w:u w:val="single"/>
        </w:rPr>
        <w:t xml:space="preserve"> </w:t>
      </w:r>
      <w:r>
        <w:rPr>
          <w:sz w:val="20"/>
          <w:u w:val="single"/>
        </w:rPr>
        <w:tab/>
      </w:r>
      <w:r>
        <w:rPr>
          <w:sz w:val="20"/>
        </w:rPr>
        <w:t>,</w:t>
      </w:r>
      <w:r>
        <w:rPr>
          <w:spacing w:val="23"/>
          <w:sz w:val="20"/>
        </w:rPr>
        <w:t xml:space="preserve"> </w:t>
      </w:r>
      <w:r>
        <w:rPr>
          <w:sz w:val="20"/>
        </w:rPr>
        <w:t>número</w:t>
      </w:r>
      <w:r>
        <w:rPr>
          <w:spacing w:val="16"/>
          <w:sz w:val="20"/>
        </w:rPr>
        <w:t xml:space="preserve"> </w:t>
      </w:r>
      <w:r>
        <w:rPr>
          <w:sz w:val="20"/>
        </w:rPr>
        <w:t>interior</w:t>
      </w:r>
      <w:r>
        <w:rPr>
          <w:sz w:val="20"/>
          <w:u w:val="single"/>
        </w:rPr>
        <w:t xml:space="preserve"> </w:t>
      </w:r>
      <w:r>
        <w:rPr>
          <w:sz w:val="20"/>
          <w:u w:val="single"/>
        </w:rPr>
        <w:tab/>
      </w:r>
      <w:r>
        <w:rPr>
          <w:sz w:val="20"/>
        </w:rPr>
        <w:t>,</w:t>
      </w:r>
      <w:r>
        <w:rPr>
          <w:spacing w:val="23"/>
          <w:sz w:val="20"/>
        </w:rPr>
        <w:t xml:space="preserve"> </w:t>
      </w:r>
      <w:r>
        <w:rPr>
          <w:sz w:val="20"/>
        </w:rPr>
        <w:t>Colonia</w:t>
      </w:r>
      <w:r>
        <w:rPr>
          <w:sz w:val="20"/>
          <w:u w:val="single"/>
        </w:rPr>
        <w:t xml:space="preserve"> </w:t>
      </w:r>
      <w:r>
        <w:rPr>
          <w:sz w:val="20"/>
          <w:u w:val="single"/>
        </w:rPr>
        <w:tab/>
      </w:r>
      <w:r>
        <w:rPr>
          <w:sz w:val="20"/>
        </w:rPr>
        <w:t>, Alcaldía o</w:t>
      </w:r>
      <w:r>
        <w:rPr>
          <w:spacing w:val="8"/>
          <w:sz w:val="20"/>
        </w:rPr>
        <w:t xml:space="preserve"> </w:t>
      </w:r>
      <w:r>
        <w:rPr>
          <w:sz w:val="20"/>
        </w:rPr>
        <w:t>Municipio</w:t>
      </w:r>
    </w:p>
    <w:p w14:paraId="4DE9CFD6" w14:textId="77777777" w:rsidR="0069076D" w:rsidRDefault="006129AB">
      <w:pPr>
        <w:tabs>
          <w:tab w:val="left" w:pos="1938"/>
          <w:tab w:val="left" w:pos="4461"/>
          <w:tab w:val="left" w:pos="7705"/>
        </w:tabs>
        <w:spacing w:before="3" w:line="475" w:lineRule="auto"/>
        <w:ind w:left="719" w:right="2578"/>
        <w:jc w:val="both"/>
        <w:rPr>
          <w:sz w:val="20"/>
        </w:rPr>
      </w:pPr>
      <w:r>
        <w:rPr>
          <w:sz w:val="20"/>
          <w:u w:val="single"/>
        </w:rPr>
        <w:t xml:space="preserve"> </w:t>
      </w:r>
      <w:r>
        <w:rPr>
          <w:sz w:val="20"/>
          <w:u w:val="single"/>
        </w:rPr>
        <w:tab/>
      </w:r>
      <w:r>
        <w:rPr>
          <w:sz w:val="20"/>
        </w:rPr>
        <w:t>,</w:t>
      </w:r>
      <w:r>
        <w:rPr>
          <w:spacing w:val="1"/>
          <w:sz w:val="20"/>
        </w:rPr>
        <w:t xml:space="preserve"> </w:t>
      </w:r>
      <w:r>
        <w:rPr>
          <w:sz w:val="20"/>
        </w:rPr>
        <w:t>Código</w:t>
      </w:r>
      <w:r>
        <w:rPr>
          <w:spacing w:val="-1"/>
          <w:sz w:val="20"/>
        </w:rPr>
        <w:t xml:space="preserve"> </w:t>
      </w:r>
      <w:r>
        <w:rPr>
          <w:sz w:val="20"/>
        </w:rPr>
        <w:t>Postal</w:t>
      </w:r>
      <w:r>
        <w:rPr>
          <w:sz w:val="20"/>
          <w:u w:val="single"/>
        </w:rPr>
        <w:t xml:space="preserve"> </w:t>
      </w:r>
      <w:r>
        <w:rPr>
          <w:sz w:val="20"/>
          <w:u w:val="single"/>
        </w:rPr>
        <w:tab/>
      </w:r>
      <w:r>
        <w:rPr>
          <w:sz w:val="20"/>
        </w:rPr>
        <w:t>,</w:t>
      </w:r>
      <w:r>
        <w:rPr>
          <w:spacing w:val="3"/>
          <w:sz w:val="20"/>
        </w:rPr>
        <w:t xml:space="preserve"> </w:t>
      </w:r>
      <w:r>
        <w:rPr>
          <w:sz w:val="20"/>
        </w:rPr>
        <w:t>Ciudad</w:t>
      </w:r>
      <w:r>
        <w:rPr>
          <w:sz w:val="20"/>
          <w:u w:val="single"/>
        </w:rPr>
        <w:t xml:space="preserve"> </w:t>
      </w:r>
      <w:r>
        <w:rPr>
          <w:sz w:val="20"/>
          <w:u w:val="single"/>
        </w:rPr>
        <w:tab/>
      </w:r>
      <w:r>
        <w:rPr>
          <w:spacing w:val="-20"/>
          <w:sz w:val="20"/>
        </w:rPr>
        <w:t xml:space="preserve">. </w:t>
      </w:r>
      <w:r>
        <w:rPr>
          <w:sz w:val="20"/>
        </w:rPr>
        <w:t>Sin otro particular, reitero la veracidad de lo manifestado en el presente</w:t>
      </w:r>
      <w:r>
        <w:rPr>
          <w:spacing w:val="-22"/>
          <w:sz w:val="20"/>
        </w:rPr>
        <w:t xml:space="preserve"> </w:t>
      </w:r>
      <w:r>
        <w:rPr>
          <w:sz w:val="20"/>
        </w:rPr>
        <w:t>escrito.</w:t>
      </w:r>
    </w:p>
    <w:p w14:paraId="4DE9CFD7" w14:textId="77777777" w:rsidR="0069076D" w:rsidRDefault="006129AB">
      <w:pPr>
        <w:spacing w:before="21"/>
        <w:ind w:left="2233" w:right="2292"/>
        <w:jc w:val="center"/>
        <w:rPr>
          <w:sz w:val="20"/>
        </w:rPr>
      </w:pPr>
      <w:r>
        <w:rPr>
          <w:sz w:val="20"/>
        </w:rPr>
        <w:t>ATENTAMENTE</w:t>
      </w:r>
    </w:p>
    <w:p w14:paraId="4DE9CFD8" w14:textId="77777777" w:rsidR="0069076D" w:rsidRDefault="006129AB">
      <w:pPr>
        <w:ind w:left="2233" w:right="2292"/>
        <w:jc w:val="center"/>
        <w:rPr>
          <w:sz w:val="20"/>
        </w:rPr>
      </w:pPr>
      <w:r>
        <w:rPr>
          <w:sz w:val="20"/>
        </w:rPr>
        <w:t>Nombre y firma del participante (Persona física)</w:t>
      </w:r>
    </w:p>
    <w:bookmarkEnd w:id="1"/>
    <w:p w14:paraId="17C1FEBA" w14:textId="77777777" w:rsidR="0069076D" w:rsidRDefault="0069076D">
      <w:pPr>
        <w:jc w:val="center"/>
        <w:rPr>
          <w:sz w:val="20"/>
        </w:rPr>
      </w:pPr>
    </w:p>
    <w:p w14:paraId="6288067C" w14:textId="77777777" w:rsidR="00AC2631" w:rsidRDefault="00AC2631">
      <w:pPr>
        <w:jc w:val="center"/>
        <w:rPr>
          <w:sz w:val="20"/>
        </w:rPr>
      </w:pPr>
    </w:p>
    <w:p w14:paraId="4DE9CFD9" w14:textId="176DA1C2" w:rsidR="00AC2631" w:rsidRDefault="00AC2631">
      <w:pPr>
        <w:widowControl/>
        <w:autoSpaceDE/>
        <w:autoSpaceDN/>
        <w:rPr>
          <w:sz w:val="20"/>
        </w:rPr>
      </w:pPr>
      <w:r>
        <w:rPr>
          <w:sz w:val="20"/>
        </w:rPr>
        <w:br w:type="page"/>
      </w:r>
    </w:p>
    <w:p w14:paraId="375C0137" w14:textId="28C8C068" w:rsidR="00AC2631" w:rsidRDefault="00AC2631">
      <w:pPr>
        <w:jc w:val="center"/>
        <w:rPr>
          <w:sz w:val="20"/>
        </w:rPr>
      </w:pPr>
    </w:p>
    <w:p w14:paraId="2DDE7BC9" w14:textId="77777777" w:rsidR="00411BD4" w:rsidRDefault="00411BD4" w:rsidP="00411BD4">
      <w:pPr>
        <w:jc w:val="center"/>
        <w:rPr>
          <w:rFonts w:eastAsia="Times New Roman" w:cs="Times New Roman"/>
          <w:b/>
          <w:snapToGrid w:val="0"/>
          <w:lang w:val="es-ES_tradnl" w:eastAsia="es-ES"/>
        </w:rPr>
      </w:pPr>
      <w:r w:rsidRPr="004D4516">
        <w:rPr>
          <w:rFonts w:eastAsia="Times New Roman" w:cs="Times New Roman"/>
          <w:b/>
          <w:snapToGrid w:val="0"/>
          <w:lang w:val="es-ES_tradnl" w:eastAsia="es-ES"/>
        </w:rPr>
        <w:t>Anexo 1c</w:t>
      </w:r>
    </w:p>
    <w:p w14:paraId="4B3F8D09" w14:textId="77777777" w:rsidR="00411BD4" w:rsidRPr="004D4516" w:rsidRDefault="00411BD4" w:rsidP="00411BD4">
      <w:pPr>
        <w:jc w:val="center"/>
        <w:rPr>
          <w:rFonts w:eastAsia="Times New Roman" w:cs="Times New Roman"/>
          <w:b/>
          <w:snapToGrid w:val="0"/>
          <w:lang w:val="es-ES_tradnl" w:eastAsia="es-ES"/>
        </w:rPr>
      </w:pPr>
    </w:p>
    <w:p w14:paraId="601262E4" w14:textId="77777777" w:rsidR="00411BD4" w:rsidRPr="004D4516" w:rsidRDefault="00411BD4" w:rsidP="00411BD4">
      <w:pPr>
        <w:tabs>
          <w:tab w:val="left" w:pos="5953"/>
        </w:tabs>
        <w:jc w:val="center"/>
        <w:rPr>
          <w:rFonts w:eastAsia="Times New Roman" w:cs="Times New Roman"/>
          <w:b/>
          <w:snapToGrid w:val="0"/>
          <w:sz w:val="18"/>
          <w:szCs w:val="18"/>
          <w:lang w:val="es-ES_tradnl" w:eastAsia="es-ES"/>
        </w:rPr>
      </w:pPr>
      <w:r w:rsidRPr="004D4516">
        <w:rPr>
          <w:rFonts w:eastAsia="Times New Roman" w:cs="Times New Roman"/>
          <w:b/>
          <w:snapToGrid w:val="0"/>
          <w:sz w:val="18"/>
          <w:szCs w:val="18"/>
          <w:lang w:val="es-ES_tradnl" w:eastAsia="es-ES"/>
        </w:rPr>
        <w:t>MANIFESTACIÓN DE CAPACIDAD PROFESIONAL Y/O TÉCNICA</w:t>
      </w:r>
    </w:p>
    <w:p w14:paraId="3C68AFC0" w14:textId="77777777" w:rsidR="00411BD4" w:rsidRPr="004D4516" w:rsidRDefault="00411BD4" w:rsidP="00411BD4">
      <w:pPr>
        <w:jc w:val="center"/>
        <w:rPr>
          <w:lang w:val="es-ES_tradnl"/>
        </w:rPr>
      </w:pPr>
      <w:r w:rsidRPr="004D4516">
        <w:rPr>
          <w:rFonts w:eastAsia="Times New Roman" w:cs="Times New Roman"/>
          <w:b/>
          <w:snapToGrid w:val="0"/>
          <w:sz w:val="18"/>
          <w:szCs w:val="18"/>
          <w:lang w:val="es-ES_tradnl" w:eastAsia="es-ES"/>
        </w:rPr>
        <w:t>(EN PAPEL MEMBRETADO DEL PARTICIPANTE)</w:t>
      </w:r>
    </w:p>
    <w:p w14:paraId="172B3A4F" w14:textId="77777777" w:rsidR="00411BD4" w:rsidRDefault="00411BD4" w:rsidP="00411BD4">
      <w:pPr>
        <w:jc w:val="center"/>
        <w:rPr>
          <w:rFonts w:eastAsia="Times New Roman"/>
          <w:b/>
          <w:snapToGrid w:val="0"/>
          <w:sz w:val="20"/>
          <w:szCs w:val="20"/>
          <w:lang w:val="es-ES_tradnl" w:eastAsia="es-ES"/>
        </w:rPr>
      </w:pPr>
    </w:p>
    <w:p w14:paraId="7068AF34" w14:textId="77777777" w:rsidR="00411BD4" w:rsidRDefault="00411BD4" w:rsidP="00411BD4">
      <w:pPr>
        <w:jc w:val="center"/>
        <w:rPr>
          <w:sz w:val="20"/>
          <w:szCs w:val="20"/>
          <w:lang w:val="es-ES_tradnl"/>
        </w:rPr>
      </w:pPr>
    </w:p>
    <w:p w14:paraId="7B165B2B" w14:textId="77777777" w:rsidR="00411BD4" w:rsidRDefault="00411BD4" w:rsidP="00411BD4">
      <w:pPr>
        <w:ind w:right="-516"/>
        <w:rPr>
          <w:sz w:val="20"/>
          <w:szCs w:val="20"/>
          <w:lang w:val="es-ES_tradnl"/>
        </w:rPr>
      </w:pPr>
      <w:r>
        <w:rPr>
          <w:sz w:val="20"/>
          <w:szCs w:val="20"/>
          <w:lang w:val="es-ES_tradnl"/>
        </w:rPr>
        <w:t>DIRECCIÓN GENERAL DE RECURSOS MATERIALES</w:t>
      </w:r>
    </w:p>
    <w:p w14:paraId="23B47570" w14:textId="77777777" w:rsidR="00411BD4" w:rsidRDefault="00411BD4" w:rsidP="00411BD4">
      <w:pPr>
        <w:tabs>
          <w:tab w:val="left" w:pos="-709"/>
        </w:tabs>
        <w:ind w:right="-516"/>
        <w:rPr>
          <w:sz w:val="20"/>
          <w:szCs w:val="20"/>
          <w:lang w:val="es-ES_tradnl"/>
        </w:rPr>
      </w:pPr>
      <w:r>
        <w:rPr>
          <w:sz w:val="20"/>
          <w:szCs w:val="20"/>
          <w:lang w:val="es-ES_tradnl"/>
        </w:rPr>
        <w:t>DE LA SUPREMA CORTE DE JUSTICIA DE LA NACIÓN</w:t>
      </w:r>
    </w:p>
    <w:p w14:paraId="5D0A040E" w14:textId="77777777" w:rsidR="00411BD4" w:rsidRDefault="00411BD4" w:rsidP="00411BD4">
      <w:pPr>
        <w:ind w:right="-516"/>
        <w:rPr>
          <w:sz w:val="20"/>
          <w:szCs w:val="20"/>
          <w:lang w:val="es-ES_tradnl"/>
        </w:rPr>
      </w:pPr>
      <w:r>
        <w:rPr>
          <w:sz w:val="20"/>
          <w:szCs w:val="20"/>
          <w:lang w:val="es-ES_tradnl"/>
        </w:rPr>
        <w:t>PRESENTE</w:t>
      </w:r>
    </w:p>
    <w:p w14:paraId="644A7A08" w14:textId="77777777" w:rsidR="00411BD4" w:rsidRDefault="00411BD4" w:rsidP="00411BD4">
      <w:pPr>
        <w:tabs>
          <w:tab w:val="left" w:pos="-709"/>
        </w:tabs>
        <w:ind w:left="-709" w:right="15"/>
        <w:jc w:val="right"/>
        <w:rPr>
          <w:sz w:val="20"/>
          <w:szCs w:val="20"/>
          <w:lang w:val="es-ES_tradnl"/>
        </w:rPr>
      </w:pPr>
      <w:r>
        <w:rPr>
          <w:sz w:val="20"/>
          <w:szCs w:val="20"/>
          <w:lang w:val="es-ES_tradnl"/>
        </w:rPr>
        <w:t>FECHA: __________</w:t>
      </w:r>
    </w:p>
    <w:p w14:paraId="183862CB" w14:textId="77777777" w:rsidR="00411BD4" w:rsidRDefault="00411BD4" w:rsidP="00411BD4">
      <w:pPr>
        <w:ind w:right="15"/>
        <w:jc w:val="both"/>
        <w:rPr>
          <w:sz w:val="20"/>
          <w:szCs w:val="20"/>
          <w:lang w:val="es-ES_tradnl"/>
        </w:rPr>
      </w:pPr>
    </w:p>
    <w:p w14:paraId="4632D013" w14:textId="7F3582A4" w:rsidR="00411BD4" w:rsidRDefault="00411BD4" w:rsidP="00411BD4">
      <w:pPr>
        <w:ind w:right="15"/>
        <w:jc w:val="both"/>
        <w:rPr>
          <w:sz w:val="20"/>
          <w:szCs w:val="20"/>
          <w:lang w:val="es-ES_tradnl"/>
        </w:rPr>
      </w:pPr>
      <w:r>
        <w:rPr>
          <w:rFonts w:eastAsia="Times New Roman"/>
          <w:sz w:val="20"/>
          <w:szCs w:val="20"/>
          <w:lang w:val="es-ES_tradnl" w:eastAsia="es-ES"/>
        </w:rPr>
        <w:t>(Nombre del representante legal de la empresa participante) actuando a nombre y representación de (Nombre de la empresa participante), d</w:t>
      </w:r>
      <w:r>
        <w:rPr>
          <w:sz w:val="20"/>
          <w:szCs w:val="20"/>
          <w:lang w:val="es-ES_tradnl"/>
        </w:rPr>
        <w:t>eclaro bajo protesta de decir verdad y apercibido de las penas en que incurren los que declaran falsamente ante autoridad distinta a la judicial, que mi representada (Nombre de la empresa participante) cuenta con la infraestructura instalada, personal, material, equipo y demás requerimientos mínimos necesarios para los servicios de ________________________.</w:t>
      </w:r>
    </w:p>
    <w:p w14:paraId="266549F0" w14:textId="77777777" w:rsidR="00411BD4" w:rsidRDefault="00411BD4" w:rsidP="00411BD4">
      <w:pPr>
        <w:tabs>
          <w:tab w:val="left" w:pos="-709"/>
        </w:tabs>
        <w:ind w:left="-709" w:right="-518"/>
        <w:jc w:val="center"/>
        <w:rPr>
          <w:sz w:val="20"/>
          <w:szCs w:val="20"/>
          <w:lang w:val="es-ES_tradnl"/>
        </w:rPr>
      </w:pPr>
    </w:p>
    <w:p w14:paraId="16D23848" w14:textId="77777777" w:rsidR="00411BD4" w:rsidRDefault="00411BD4" w:rsidP="00411BD4">
      <w:pPr>
        <w:tabs>
          <w:tab w:val="left" w:pos="-709"/>
        </w:tabs>
        <w:ind w:left="-709" w:right="-518"/>
        <w:jc w:val="center"/>
        <w:rPr>
          <w:sz w:val="20"/>
          <w:szCs w:val="20"/>
          <w:lang w:val="es-ES_tradnl"/>
        </w:rPr>
      </w:pPr>
      <w:r>
        <w:rPr>
          <w:sz w:val="20"/>
          <w:szCs w:val="20"/>
          <w:lang w:val="es-ES_tradnl"/>
        </w:rPr>
        <w:t>ATENTAMENTE</w:t>
      </w:r>
    </w:p>
    <w:p w14:paraId="19C5EF8F" w14:textId="77777777" w:rsidR="00411BD4" w:rsidRDefault="00411BD4" w:rsidP="00411BD4">
      <w:pPr>
        <w:tabs>
          <w:tab w:val="left" w:pos="-709"/>
        </w:tabs>
        <w:ind w:left="-709" w:right="-518"/>
        <w:jc w:val="center"/>
        <w:rPr>
          <w:sz w:val="20"/>
          <w:szCs w:val="20"/>
          <w:lang w:val="es-ES_tradnl"/>
        </w:rPr>
      </w:pPr>
    </w:p>
    <w:p w14:paraId="59840CC7" w14:textId="77777777" w:rsidR="00411BD4" w:rsidRDefault="00411BD4" w:rsidP="00411BD4">
      <w:pPr>
        <w:jc w:val="center"/>
        <w:rPr>
          <w:rFonts w:eastAsia="Times New Roman"/>
          <w:sz w:val="20"/>
          <w:szCs w:val="20"/>
          <w:lang w:val="es-ES_tradnl" w:eastAsia="es-ES"/>
        </w:rPr>
      </w:pPr>
      <w:r>
        <w:rPr>
          <w:rFonts w:eastAsia="Times New Roman"/>
          <w:sz w:val="20"/>
          <w:szCs w:val="20"/>
          <w:lang w:val="es-ES_tradnl" w:eastAsia="es-ES"/>
        </w:rPr>
        <w:t>Nombre de la Empresa Participante</w:t>
      </w:r>
    </w:p>
    <w:p w14:paraId="39EB013D" w14:textId="77777777" w:rsidR="00411BD4" w:rsidRDefault="00411BD4" w:rsidP="00411BD4">
      <w:pPr>
        <w:jc w:val="center"/>
        <w:rPr>
          <w:rFonts w:eastAsia="Times New Roman"/>
          <w:sz w:val="20"/>
          <w:szCs w:val="20"/>
          <w:lang w:val="es-ES_tradnl" w:eastAsia="es-ES"/>
        </w:rPr>
      </w:pPr>
      <w:r>
        <w:rPr>
          <w:rFonts w:eastAsia="Times New Roman"/>
          <w:sz w:val="20"/>
          <w:szCs w:val="20"/>
          <w:lang w:val="es-ES_tradnl" w:eastAsia="es-ES"/>
        </w:rPr>
        <w:t>Nombre y firma del Representante Legal de la Persona Moral</w:t>
      </w:r>
    </w:p>
    <w:p w14:paraId="079B5DED" w14:textId="77777777" w:rsidR="00411BD4" w:rsidRDefault="00411BD4" w:rsidP="00411BD4">
      <w:pPr>
        <w:jc w:val="center"/>
        <w:rPr>
          <w:rFonts w:eastAsia="Times New Roman"/>
          <w:sz w:val="20"/>
          <w:szCs w:val="20"/>
          <w:lang w:val="es-ES_tradnl" w:eastAsia="es-ES"/>
        </w:rPr>
      </w:pPr>
    </w:p>
    <w:p w14:paraId="6E6EFBA0" w14:textId="77777777" w:rsidR="00411BD4" w:rsidRPr="00BE4D24" w:rsidRDefault="00411BD4" w:rsidP="00411BD4">
      <w:pPr>
        <w:jc w:val="center"/>
        <w:rPr>
          <w:b/>
          <w:sz w:val="18"/>
          <w:szCs w:val="18"/>
          <w:lang w:val="es-ES_tradnl"/>
        </w:rPr>
      </w:pPr>
      <w:r>
        <w:rPr>
          <w:b/>
          <w:sz w:val="18"/>
          <w:szCs w:val="18"/>
          <w:lang w:val="es-ES_tradnl"/>
        </w:rPr>
        <w:t>-------------------------------------------------------------------------------------------------------------------------------------------------------</w:t>
      </w:r>
    </w:p>
    <w:p w14:paraId="32B8219C" w14:textId="77777777" w:rsidR="00411BD4" w:rsidRDefault="00411BD4" w:rsidP="00411BD4">
      <w:pPr>
        <w:jc w:val="center"/>
        <w:rPr>
          <w:rFonts w:eastAsia="Times New Roman"/>
          <w:b/>
          <w:snapToGrid w:val="0"/>
          <w:sz w:val="18"/>
          <w:szCs w:val="18"/>
          <w:lang w:val="es-ES_tradnl" w:eastAsia="es-ES"/>
        </w:rPr>
      </w:pPr>
    </w:p>
    <w:p w14:paraId="5CEE3A82" w14:textId="77777777" w:rsidR="00411BD4" w:rsidRPr="004D4516" w:rsidRDefault="00411BD4" w:rsidP="00411BD4">
      <w:pPr>
        <w:tabs>
          <w:tab w:val="left" w:pos="5953"/>
        </w:tabs>
        <w:jc w:val="center"/>
        <w:rPr>
          <w:rFonts w:eastAsia="Times New Roman" w:cs="Times New Roman"/>
          <w:b/>
          <w:snapToGrid w:val="0"/>
          <w:sz w:val="18"/>
          <w:szCs w:val="18"/>
          <w:lang w:val="es-ES_tradnl" w:eastAsia="es-ES"/>
        </w:rPr>
      </w:pPr>
      <w:r w:rsidRPr="004D4516">
        <w:rPr>
          <w:rFonts w:eastAsia="Times New Roman" w:cs="Times New Roman"/>
          <w:b/>
          <w:snapToGrid w:val="0"/>
          <w:sz w:val="18"/>
          <w:szCs w:val="18"/>
          <w:lang w:val="es-ES_tradnl" w:eastAsia="es-ES"/>
        </w:rPr>
        <w:t>MANIFESTACIÓN DE CAPACIDAD PROFESIONAL Y/O TÉCNICA</w:t>
      </w:r>
    </w:p>
    <w:p w14:paraId="3A476917" w14:textId="77777777" w:rsidR="00411BD4" w:rsidRPr="004D4516" w:rsidRDefault="00411BD4" w:rsidP="00411BD4">
      <w:pPr>
        <w:jc w:val="center"/>
        <w:rPr>
          <w:lang w:val="es-ES_tradnl"/>
        </w:rPr>
      </w:pPr>
      <w:r w:rsidRPr="004D4516">
        <w:rPr>
          <w:rFonts w:eastAsia="Times New Roman" w:cs="Times New Roman"/>
          <w:b/>
          <w:snapToGrid w:val="0"/>
          <w:sz w:val="18"/>
          <w:szCs w:val="18"/>
          <w:lang w:val="es-ES_tradnl" w:eastAsia="es-ES"/>
        </w:rPr>
        <w:t>(EN PAPEL MEMBRETADO DEL PARTICIPANTE)</w:t>
      </w:r>
    </w:p>
    <w:p w14:paraId="6097655B" w14:textId="77777777" w:rsidR="00411BD4" w:rsidRDefault="00411BD4" w:rsidP="00411BD4">
      <w:pPr>
        <w:jc w:val="center"/>
        <w:rPr>
          <w:sz w:val="20"/>
          <w:szCs w:val="20"/>
          <w:lang w:val="es-ES_tradnl"/>
        </w:rPr>
      </w:pPr>
    </w:p>
    <w:p w14:paraId="2B183145" w14:textId="77777777" w:rsidR="00411BD4" w:rsidRDefault="00411BD4" w:rsidP="00411BD4">
      <w:pPr>
        <w:ind w:right="-516"/>
        <w:rPr>
          <w:sz w:val="20"/>
          <w:szCs w:val="20"/>
          <w:lang w:val="es-ES_tradnl"/>
        </w:rPr>
      </w:pPr>
      <w:r>
        <w:rPr>
          <w:sz w:val="20"/>
          <w:szCs w:val="20"/>
          <w:lang w:val="es-ES_tradnl"/>
        </w:rPr>
        <w:t>DIRECCIÓN GENERAL DE RECURSOS MATERIALES</w:t>
      </w:r>
    </w:p>
    <w:p w14:paraId="5A26FC68" w14:textId="77777777" w:rsidR="00411BD4" w:rsidRDefault="00411BD4" w:rsidP="00411BD4">
      <w:pPr>
        <w:tabs>
          <w:tab w:val="left" w:pos="-709"/>
        </w:tabs>
        <w:ind w:right="-516"/>
        <w:rPr>
          <w:sz w:val="20"/>
          <w:szCs w:val="20"/>
          <w:lang w:val="es-ES_tradnl"/>
        </w:rPr>
      </w:pPr>
      <w:r>
        <w:rPr>
          <w:sz w:val="20"/>
          <w:szCs w:val="20"/>
          <w:lang w:val="es-ES_tradnl"/>
        </w:rPr>
        <w:t>DE LA SUPREMA CORTE DE JUSTICIA DE LA NACIÓN</w:t>
      </w:r>
    </w:p>
    <w:p w14:paraId="24AE018B" w14:textId="77777777" w:rsidR="00411BD4" w:rsidRDefault="00411BD4" w:rsidP="00411BD4">
      <w:pPr>
        <w:ind w:right="-516"/>
        <w:rPr>
          <w:sz w:val="20"/>
          <w:szCs w:val="20"/>
          <w:lang w:val="es-ES_tradnl"/>
        </w:rPr>
      </w:pPr>
      <w:r>
        <w:rPr>
          <w:sz w:val="20"/>
          <w:szCs w:val="20"/>
          <w:lang w:val="es-ES_tradnl"/>
        </w:rPr>
        <w:t>PRESENTE</w:t>
      </w:r>
    </w:p>
    <w:p w14:paraId="427DEA38" w14:textId="77777777" w:rsidR="00411BD4" w:rsidRDefault="00411BD4" w:rsidP="00411BD4">
      <w:pPr>
        <w:ind w:right="-516"/>
        <w:rPr>
          <w:sz w:val="20"/>
          <w:szCs w:val="20"/>
          <w:lang w:val="es-ES_tradnl"/>
        </w:rPr>
      </w:pPr>
    </w:p>
    <w:p w14:paraId="738F2D13" w14:textId="77777777" w:rsidR="00411BD4" w:rsidRDefault="00411BD4" w:rsidP="00411BD4">
      <w:pPr>
        <w:tabs>
          <w:tab w:val="left" w:pos="-709"/>
        </w:tabs>
        <w:ind w:left="-709" w:right="15"/>
        <w:jc w:val="right"/>
        <w:rPr>
          <w:sz w:val="20"/>
          <w:szCs w:val="20"/>
          <w:lang w:val="es-ES_tradnl"/>
        </w:rPr>
      </w:pPr>
      <w:r>
        <w:rPr>
          <w:sz w:val="20"/>
          <w:szCs w:val="20"/>
          <w:lang w:val="es-ES_tradnl"/>
        </w:rPr>
        <w:t>FECHA: __________</w:t>
      </w:r>
    </w:p>
    <w:p w14:paraId="56C11DB9" w14:textId="77777777" w:rsidR="00411BD4" w:rsidRDefault="00411BD4" w:rsidP="00411BD4">
      <w:pPr>
        <w:ind w:right="-518"/>
        <w:rPr>
          <w:sz w:val="20"/>
          <w:szCs w:val="20"/>
          <w:lang w:val="es-ES_tradnl"/>
        </w:rPr>
      </w:pPr>
    </w:p>
    <w:p w14:paraId="499E2ABB" w14:textId="77777777" w:rsidR="00411BD4" w:rsidRDefault="00411BD4" w:rsidP="00411BD4">
      <w:pPr>
        <w:ind w:right="-518"/>
        <w:rPr>
          <w:sz w:val="20"/>
          <w:szCs w:val="20"/>
          <w:lang w:val="es-ES_tradnl"/>
        </w:rPr>
      </w:pPr>
    </w:p>
    <w:p w14:paraId="53DA30AF" w14:textId="77777777" w:rsidR="00411BD4" w:rsidRDefault="00411BD4" w:rsidP="00411BD4">
      <w:pPr>
        <w:ind w:right="15"/>
        <w:jc w:val="both"/>
        <w:rPr>
          <w:sz w:val="20"/>
          <w:szCs w:val="20"/>
          <w:lang w:val="es-ES_tradnl"/>
        </w:rPr>
      </w:pPr>
      <w:r>
        <w:rPr>
          <w:sz w:val="20"/>
          <w:szCs w:val="20"/>
          <w:lang w:val="es-ES_tradnl"/>
        </w:rPr>
        <w:t>(Nombre de la persona física), por mi propio derecho, declaro bajo protesta de decir verdad y apercibido de las penas en que incurren los que declaran falsamente ante autoridad distinta a la judicial, que cuento con la infraestructura instalada, personal, material, equipo y demás requerimientos mínimos necesarios para los servicios de ________________________.</w:t>
      </w:r>
    </w:p>
    <w:p w14:paraId="748A80DD" w14:textId="77777777" w:rsidR="00411BD4" w:rsidRDefault="00411BD4" w:rsidP="00411BD4">
      <w:pPr>
        <w:tabs>
          <w:tab w:val="left" w:pos="-709"/>
        </w:tabs>
        <w:ind w:left="-709" w:right="-518"/>
        <w:jc w:val="center"/>
        <w:rPr>
          <w:sz w:val="20"/>
          <w:szCs w:val="20"/>
          <w:lang w:val="es-ES_tradnl"/>
        </w:rPr>
      </w:pPr>
    </w:p>
    <w:p w14:paraId="007E8F95" w14:textId="77777777" w:rsidR="00411BD4" w:rsidRDefault="00411BD4" w:rsidP="00411BD4">
      <w:pPr>
        <w:tabs>
          <w:tab w:val="left" w:pos="-709"/>
        </w:tabs>
        <w:ind w:left="-709" w:right="-518"/>
        <w:jc w:val="center"/>
        <w:rPr>
          <w:sz w:val="20"/>
          <w:szCs w:val="20"/>
          <w:lang w:val="es-ES_tradnl"/>
        </w:rPr>
      </w:pPr>
    </w:p>
    <w:p w14:paraId="1256ECD2" w14:textId="77777777" w:rsidR="00411BD4" w:rsidRDefault="00411BD4" w:rsidP="00411BD4">
      <w:pPr>
        <w:tabs>
          <w:tab w:val="left" w:pos="-709"/>
        </w:tabs>
        <w:ind w:left="-709" w:right="-518"/>
        <w:jc w:val="center"/>
        <w:rPr>
          <w:sz w:val="20"/>
          <w:szCs w:val="20"/>
          <w:lang w:val="es-ES_tradnl"/>
        </w:rPr>
      </w:pPr>
    </w:p>
    <w:p w14:paraId="2BC7F5C7" w14:textId="77777777" w:rsidR="00411BD4" w:rsidRDefault="00411BD4" w:rsidP="00411BD4">
      <w:pPr>
        <w:tabs>
          <w:tab w:val="left" w:pos="-709"/>
        </w:tabs>
        <w:ind w:left="-709" w:right="-518"/>
        <w:jc w:val="center"/>
        <w:rPr>
          <w:sz w:val="20"/>
          <w:szCs w:val="20"/>
          <w:lang w:val="es-ES_tradnl"/>
        </w:rPr>
      </w:pPr>
      <w:r>
        <w:rPr>
          <w:sz w:val="20"/>
          <w:szCs w:val="20"/>
          <w:lang w:val="es-ES_tradnl"/>
        </w:rPr>
        <w:t>ATENTAMENTE</w:t>
      </w:r>
    </w:p>
    <w:p w14:paraId="312CAF32" w14:textId="77777777" w:rsidR="00411BD4" w:rsidRDefault="00411BD4" w:rsidP="00411BD4">
      <w:pPr>
        <w:tabs>
          <w:tab w:val="left" w:pos="-709"/>
        </w:tabs>
        <w:ind w:left="-709" w:right="-518"/>
        <w:jc w:val="center"/>
        <w:rPr>
          <w:sz w:val="20"/>
          <w:szCs w:val="20"/>
          <w:lang w:val="es-ES_tradnl"/>
        </w:rPr>
      </w:pPr>
    </w:p>
    <w:p w14:paraId="1A49CF78" w14:textId="77777777" w:rsidR="00411BD4" w:rsidRDefault="00411BD4" w:rsidP="00411BD4">
      <w:pPr>
        <w:jc w:val="center"/>
        <w:rPr>
          <w:rFonts w:eastAsia="Times New Roman"/>
          <w:sz w:val="20"/>
          <w:szCs w:val="20"/>
          <w:lang w:val="es-ES_tradnl" w:eastAsia="es-ES"/>
        </w:rPr>
      </w:pPr>
      <w:r>
        <w:rPr>
          <w:rFonts w:eastAsia="Times New Roman"/>
          <w:sz w:val="20"/>
          <w:szCs w:val="20"/>
          <w:lang w:val="es-ES_tradnl" w:eastAsia="es-ES"/>
        </w:rPr>
        <w:t xml:space="preserve">Nombre y firma del Participante </w:t>
      </w:r>
    </w:p>
    <w:p w14:paraId="1CA8F691" w14:textId="77777777" w:rsidR="00411BD4" w:rsidRDefault="00411BD4" w:rsidP="00411BD4">
      <w:pPr>
        <w:jc w:val="center"/>
        <w:rPr>
          <w:rFonts w:eastAsia="Times New Roman"/>
          <w:sz w:val="20"/>
          <w:szCs w:val="20"/>
          <w:lang w:val="es-ES_tradnl" w:eastAsia="es-ES"/>
        </w:rPr>
      </w:pPr>
      <w:r>
        <w:rPr>
          <w:rFonts w:eastAsia="Times New Roman"/>
          <w:sz w:val="20"/>
          <w:szCs w:val="20"/>
          <w:lang w:val="es-ES_tradnl" w:eastAsia="es-ES"/>
        </w:rPr>
        <w:t>(Persona Física.)</w:t>
      </w:r>
    </w:p>
    <w:p w14:paraId="1907CAD8" w14:textId="77777777" w:rsidR="00411BD4" w:rsidRPr="004D4516" w:rsidRDefault="00411BD4" w:rsidP="00411BD4">
      <w:pPr>
        <w:rPr>
          <w:rFonts w:eastAsia="Times New Roman" w:cs="Times New Roman"/>
          <w:snapToGrid w:val="0"/>
          <w:lang w:val="es-ES_tradnl" w:eastAsia="es-ES"/>
        </w:rPr>
      </w:pPr>
    </w:p>
    <w:p w14:paraId="5AFD781A" w14:textId="77777777" w:rsidR="00411BD4" w:rsidRPr="004D4516" w:rsidRDefault="00411BD4" w:rsidP="00411BD4">
      <w:pPr>
        <w:spacing w:line="360" w:lineRule="auto"/>
        <w:jc w:val="center"/>
        <w:rPr>
          <w:rFonts w:eastAsia="Times New Roman" w:cs="Times New Roman"/>
          <w:b/>
          <w:lang w:eastAsia="es-ES"/>
        </w:rPr>
      </w:pPr>
    </w:p>
    <w:p w14:paraId="388A2415" w14:textId="26970C5A" w:rsidR="00AC2631" w:rsidRDefault="00AC2631">
      <w:pPr>
        <w:jc w:val="center"/>
        <w:rPr>
          <w:sz w:val="20"/>
        </w:rPr>
      </w:pPr>
    </w:p>
    <w:p w14:paraId="0BC1A08E" w14:textId="1E39227B" w:rsidR="00AC2631" w:rsidRDefault="00AC2631">
      <w:pPr>
        <w:jc w:val="center"/>
        <w:rPr>
          <w:sz w:val="20"/>
        </w:rPr>
      </w:pPr>
    </w:p>
    <w:p w14:paraId="10EC99AF" w14:textId="5FD08F9C" w:rsidR="00AC2631" w:rsidRDefault="00AC2631">
      <w:pPr>
        <w:jc w:val="center"/>
        <w:rPr>
          <w:sz w:val="20"/>
        </w:rPr>
      </w:pPr>
    </w:p>
    <w:p w14:paraId="5F2246FC" w14:textId="410A204B" w:rsidR="00AC2631" w:rsidRDefault="00AC2631">
      <w:pPr>
        <w:jc w:val="center"/>
        <w:rPr>
          <w:sz w:val="20"/>
        </w:rPr>
      </w:pPr>
    </w:p>
    <w:p w14:paraId="3C85A28E" w14:textId="6DB9FC19" w:rsidR="00AC2631" w:rsidRDefault="00AC2631">
      <w:pPr>
        <w:jc w:val="center"/>
        <w:rPr>
          <w:sz w:val="20"/>
        </w:rPr>
      </w:pPr>
    </w:p>
    <w:p w14:paraId="6C275D66" w14:textId="7FF6BF98" w:rsidR="00411BD4" w:rsidRDefault="00411BD4">
      <w:pPr>
        <w:pStyle w:val="Ttulo"/>
        <w:rPr>
          <w:szCs w:val="22"/>
        </w:rPr>
      </w:pPr>
      <w:bookmarkStart w:id="2" w:name="_Hlk51260532"/>
    </w:p>
    <w:p w14:paraId="38211A3D" w14:textId="68F85EEA" w:rsidR="00C51C6D" w:rsidRDefault="00C51C6D">
      <w:pPr>
        <w:pStyle w:val="Ttulo"/>
        <w:rPr>
          <w:szCs w:val="22"/>
        </w:rPr>
      </w:pPr>
    </w:p>
    <w:p w14:paraId="1B5E1F29" w14:textId="77777777" w:rsidR="00C51C6D" w:rsidRPr="00C867F4" w:rsidRDefault="00C51C6D">
      <w:pPr>
        <w:pStyle w:val="Ttulo"/>
        <w:rPr>
          <w:sz w:val="14"/>
          <w:szCs w:val="14"/>
        </w:rPr>
      </w:pPr>
    </w:p>
    <w:p w14:paraId="4DE9CFDC" w14:textId="4BC9B1A7" w:rsidR="0069076D" w:rsidRDefault="007265A7">
      <w:pPr>
        <w:pStyle w:val="Ttulo"/>
        <w:rPr>
          <w:szCs w:val="22"/>
        </w:rPr>
      </w:pPr>
      <w:r>
        <w:rPr>
          <w:szCs w:val="22"/>
        </w:rPr>
        <w:t>A</w:t>
      </w:r>
      <w:r w:rsidR="006C2753">
        <w:rPr>
          <w:szCs w:val="22"/>
        </w:rPr>
        <w:t>nexo</w:t>
      </w:r>
      <w:r>
        <w:rPr>
          <w:szCs w:val="22"/>
        </w:rPr>
        <w:t xml:space="preserve"> 2</w:t>
      </w:r>
      <w:r w:rsidR="00411BD4">
        <w:rPr>
          <w:szCs w:val="22"/>
        </w:rPr>
        <w:t>A</w:t>
      </w:r>
    </w:p>
    <w:p w14:paraId="00C20DF9" w14:textId="77777777" w:rsidR="00411BD4" w:rsidRPr="00411BD4" w:rsidRDefault="00411BD4">
      <w:pPr>
        <w:pStyle w:val="Ttulo"/>
        <w:rPr>
          <w:sz w:val="10"/>
          <w:szCs w:val="10"/>
        </w:rPr>
      </w:pPr>
    </w:p>
    <w:p w14:paraId="06DB5F66" w14:textId="1EFC913C" w:rsidR="00921B03" w:rsidRDefault="00921B03">
      <w:pPr>
        <w:pStyle w:val="Ttulo"/>
        <w:rPr>
          <w:szCs w:val="22"/>
        </w:rPr>
      </w:pPr>
      <w:r>
        <w:rPr>
          <w:szCs w:val="22"/>
        </w:rPr>
        <w:t>P</w:t>
      </w:r>
      <w:r w:rsidR="00AC2631">
        <w:rPr>
          <w:szCs w:val="22"/>
        </w:rPr>
        <w:t>ROPUESTA TÉCNICA</w:t>
      </w:r>
    </w:p>
    <w:p w14:paraId="4DE9CFDD" w14:textId="77777777" w:rsidR="0069076D" w:rsidRDefault="006129AB">
      <w:pPr>
        <w:pStyle w:val="Ttulo"/>
        <w:ind w:left="-851" w:right="-516"/>
        <w:rPr>
          <w:szCs w:val="22"/>
        </w:rPr>
      </w:pPr>
      <w:r>
        <w:rPr>
          <w:szCs w:val="22"/>
        </w:rPr>
        <w:t>(EN PAPEL MEMBRETADO DEL PARTICIPANTE)</w:t>
      </w:r>
    </w:p>
    <w:p w14:paraId="4DE9CFDF" w14:textId="4F8D9188" w:rsidR="0069076D" w:rsidRDefault="0069076D">
      <w:pPr>
        <w:pStyle w:val="Ttulo"/>
        <w:ind w:left="-851" w:right="-516"/>
        <w:rPr>
          <w:sz w:val="12"/>
          <w:szCs w:val="22"/>
        </w:rPr>
      </w:pPr>
    </w:p>
    <w:p w14:paraId="1A439BA7" w14:textId="700FE6B9" w:rsidR="00662D70" w:rsidRPr="00BE7E8D" w:rsidRDefault="00662D70" w:rsidP="00662D70">
      <w:pPr>
        <w:jc w:val="both"/>
      </w:pPr>
      <w:r w:rsidRPr="00BE7E8D">
        <w:t xml:space="preserve">La Suprema Corte de Justicia de la Nación requiere </w:t>
      </w:r>
      <w:r>
        <w:t xml:space="preserve">el servicio de mantenimiento preventivo y correctivo en sitio para servidor HD ingesta y </w:t>
      </w:r>
      <w:r w:rsidR="004F21CA">
        <w:t>P</w:t>
      </w:r>
      <w:r>
        <w:t xml:space="preserve">lay </w:t>
      </w:r>
      <w:proofErr w:type="spellStart"/>
      <w:r>
        <w:t>out</w:t>
      </w:r>
      <w:proofErr w:type="spellEnd"/>
      <w:r>
        <w:t xml:space="preserve"> de la marca </w:t>
      </w:r>
      <w:proofErr w:type="spellStart"/>
      <w:r>
        <w:t>H</w:t>
      </w:r>
      <w:r w:rsidR="004F21CA">
        <w:t>armonic</w:t>
      </w:r>
      <w:proofErr w:type="spellEnd"/>
      <w:r>
        <w:t>/</w:t>
      </w:r>
      <w:proofErr w:type="spellStart"/>
      <w:r>
        <w:t>O</w:t>
      </w:r>
      <w:r w:rsidR="004F21CA">
        <w:t>mneon</w:t>
      </w:r>
      <w:proofErr w:type="spellEnd"/>
    </w:p>
    <w:p w14:paraId="2EB72338" w14:textId="77777777" w:rsidR="00662D70" w:rsidRPr="006A62D4" w:rsidRDefault="00662D70" w:rsidP="00662D70">
      <w:pPr>
        <w:jc w:val="both"/>
        <w:rPr>
          <w:sz w:val="16"/>
          <w:szCs w:val="16"/>
        </w:rPr>
      </w:pPr>
    </w:p>
    <w:tbl>
      <w:tblPr>
        <w:tblStyle w:val="Tablaconcuadrcula"/>
        <w:tblW w:w="0" w:type="auto"/>
        <w:jc w:val="center"/>
        <w:tblLook w:val="04A0" w:firstRow="1" w:lastRow="0" w:firstColumn="1" w:lastColumn="0" w:noHBand="0" w:noVBand="1"/>
      </w:tblPr>
      <w:tblGrid>
        <w:gridCol w:w="1157"/>
        <w:gridCol w:w="8391"/>
        <w:gridCol w:w="1169"/>
        <w:gridCol w:w="7"/>
      </w:tblGrid>
      <w:tr w:rsidR="00662D70" w14:paraId="7F8F40F9" w14:textId="77777777" w:rsidTr="00662D70">
        <w:trPr>
          <w:gridAfter w:val="1"/>
          <w:wAfter w:w="7" w:type="dxa"/>
          <w:jc w:val="center"/>
        </w:trPr>
        <w:tc>
          <w:tcPr>
            <w:tcW w:w="1102" w:type="dxa"/>
            <w:shd w:val="clear" w:color="auto" w:fill="F79646" w:themeFill="accent6"/>
            <w:vAlign w:val="center"/>
          </w:tcPr>
          <w:p w14:paraId="002157E4" w14:textId="43BB9FD0" w:rsidR="00662D70" w:rsidRPr="00E334A1" w:rsidRDefault="00146DB3" w:rsidP="00A36DAC">
            <w:pPr>
              <w:jc w:val="center"/>
              <w:rPr>
                <w:b/>
                <w:sz w:val="18"/>
                <w:szCs w:val="18"/>
              </w:rPr>
            </w:pPr>
            <w:r>
              <w:rPr>
                <w:b/>
                <w:sz w:val="18"/>
                <w:szCs w:val="18"/>
              </w:rPr>
              <w:t>Subpartida</w:t>
            </w:r>
          </w:p>
        </w:tc>
        <w:tc>
          <w:tcPr>
            <w:tcW w:w="8391" w:type="dxa"/>
            <w:shd w:val="clear" w:color="auto" w:fill="F79646" w:themeFill="accent6"/>
            <w:vAlign w:val="center"/>
          </w:tcPr>
          <w:p w14:paraId="1A356D51" w14:textId="77777777" w:rsidR="00662D70" w:rsidRPr="00E334A1" w:rsidRDefault="00662D70" w:rsidP="00A36DAC">
            <w:pPr>
              <w:jc w:val="center"/>
              <w:rPr>
                <w:b/>
                <w:sz w:val="18"/>
                <w:szCs w:val="18"/>
              </w:rPr>
            </w:pPr>
            <w:r w:rsidRPr="00E334A1">
              <w:rPr>
                <w:b/>
                <w:sz w:val="18"/>
                <w:szCs w:val="18"/>
              </w:rPr>
              <w:t>DESCRIPCIÓN</w:t>
            </w:r>
          </w:p>
        </w:tc>
        <w:tc>
          <w:tcPr>
            <w:tcW w:w="1169" w:type="dxa"/>
            <w:shd w:val="clear" w:color="auto" w:fill="F79646" w:themeFill="accent6"/>
            <w:vAlign w:val="center"/>
          </w:tcPr>
          <w:p w14:paraId="0EAF8BB4" w14:textId="77777777" w:rsidR="00662D70" w:rsidRPr="00E334A1" w:rsidRDefault="00662D70" w:rsidP="00A36DAC">
            <w:pPr>
              <w:jc w:val="center"/>
              <w:rPr>
                <w:b/>
                <w:sz w:val="18"/>
                <w:szCs w:val="18"/>
              </w:rPr>
            </w:pPr>
            <w:r w:rsidRPr="00E334A1">
              <w:rPr>
                <w:b/>
                <w:sz w:val="18"/>
                <w:szCs w:val="18"/>
              </w:rPr>
              <w:t>CANTIDAD</w:t>
            </w:r>
          </w:p>
        </w:tc>
      </w:tr>
      <w:tr w:rsidR="00662D70" w:rsidRPr="00231213" w14:paraId="40B413A1" w14:textId="77777777" w:rsidTr="006B388F">
        <w:trPr>
          <w:gridAfter w:val="1"/>
          <w:wAfter w:w="7" w:type="dxa"/>
          <w:trHeight w:val="284"/>
          <w:jc w:val="center"/>
        </w:trPr>
        <w:tc>
          <w:tcPr>
            <w:tcW w:w="1102" w:type="dxa"/>
            <w:vAlign w:val="center"/>
          </w:tcPr>
          <w:p w14:paraId="35BC98E2" w14:textId="0D954A67" w:rsidR="00662D70" w:rsidRPr="006B388F" w:rsidRDefault="00662D70" w:rsidP="00A36DAC">
            <w:pPr>
              <w:jc w:val="center"/>
              <w:rPr>
                <w:b/>
                <w:sz w:val="20"/>
                <w:szCs w:val="20"/>
              </w:rPr>
            </w:pPr>
            <w:r w:rsidRPr="006B388F">
              <w:rPr>
                <w:b/>
                <w:sz w:val="20"/>
                <w:szCs w:val="20"/>
              </w:rPr>
              <w:t>1</w:t>
            </w:r>
            <w:r w:rsidR="00CF5624">
              <w:rPr>
                <w:b/>
                <w:sz w:val="20"/>
                <w:szCs w:val="20"/>
              </w:rPr>
              <w:t>.1</w:t>
            </w:r>
          </w:p>
        </w:tc>
        <w:tc>
          <w:tcPr>
            <w:tcW w:w="8391" w:type="dxa"/>
          </w:tcPr>
          <w:p w14:paraId="1F41EEE5" w14:textId="11DB09D2" w:rsidR="00662D70" w:rsidRPr="006F162E" w:rsidRDefault="00662D70" w:rsidP="00A36DAC">
            <w:pPr>
              <w:jc w:val="both"/>
              <w:rPr>
                <w:bCs/>
                <w:sz w:val="20"/>
                <w:szCs w:val="20"/>
                <w:lang w:val="en-US"/>
              </w:rPr>
            </w:pPr>
            <w:proofErr w:type="spellStart"/>
            <w:r w:rsidRPr="006F162E">
              <w:rPr>
                <w:sz w:val="20"/>
                <w:szCs w:val="20"/>
                <w:lang w:val="en-US"/>
              </w:rPr>
              <w:t>ChannelPort</w:t>
            </w:r>
            <w:proofErr w:type="spellEnd"/>
            <w:r w:rsidRPr="006F162E">
              <w:rPr>
                <w:sz w:val="20"/>
                <w:szCs w:val="20"/>
                <w:lang w:val="en-US"/>
              </w:rPr>
              <w:t xml:space="preserve">, 2CH, SD/HD MPEG-2+DV PLAYONLY. Con 4-Layer Integrated Branding. </w:t>
            </w:r>
            <w:proofErr w:type="spellStart"/>
            <w:r w:rsidR="006B388F" w:rsidRPr="006F162E">
              <w:rPr>
                <w:sz w:val="20"/>
                <w:szCs w:val="20"/>
                <w:lang w:val="en-US"/>
              </w:rPr>
              <w:t>M</w:t>
            </w:r>
            <w:r w:rsidRPr="006F162E">
              <w:rPr>
                <w:sz w:val="20"/>
                <w:szCs w:val="20"/>
                <w:lang w:val="en-US"/>
              </w:rPr>
              <w:t>odelo</w:t>
            </w:r>
            <w:proofErr w:type="spellEnd"/>
            <w:r w:rsidRPr="006F162E">
              <w:rPr>
                <w:sz w:val="20"/>
                <w:szCs w:val="20"/>
                <w:lang w:val="en-US"/>
              </w:rPr>
              <w:t xml:space="preserve"> CPT-8100-4GL-DMH.</w:t>
            </w:r>
          </w:p>
        </w:tc>
        <w:tc>
          <w:tcPr>
            <w:tcW w:w="1169" w:type="dxa"/>
            <w:vAlign w:val="center"/>
          </w:tcPr>
          <w:p w14:paraId="3F768409" w14:textId="77777777" w:rsidR="00662D70" w:rsidRPr="006B388F" w:rsidRDefault="00662D70" w:rsidP="00A36DAC">
            <w:pPr>
              <w:jc w:val="center"/>
              <w:rPr>
                <w:bCs/>
                <w:sz w:val="20"/>
                <w:szCs w:val="20"/>
              </w:rPr>
            </w:pPr>
            <w:r w:rsidRPr="006B388F">
              <w:rPr>
                <w:bCs/>
                <w:sz w:val="20"/>
                <w:szCs w:val="20"/>
              </w:rPr>
              <w:t>1</w:t>
            </w:r>
          </w:p>
        </w:tc>
      </w:tr>
      <w:tr w:rsidR="00662D70" w:rsidRPr="00231213" w14:paraId="4549C49E" w14:textId="77777777" w:rsidTr="006B388F">
        <w:trPr>
          <w:gridAfter w:val="1"/>
          <w:wAfter w:w="7" w:type="dxa"/>
          <w:trHeight w:val="284"/>
          <w:jc w:val="center"/>
        </w:trPr>
        <w:tc>
          <w:tcPr>
            <w:tcW w:w="1102" w:type="dxa"/>
            <w:vAlign w:val="center"/>
          </w:tcPr>
          <w:p w14:paraId="5761D078" w14:textId="3AB106D4" w:rsidR="00662D70" w:rsidRPr="006B388F" w:rsidRDefault="00CF5624" w:rsidP="00A36DAC">
            <w:pPr>
              <w:jc w:val="center"/>
              <w:rPr>
                <w:b/>
                <w:sz w:val="20"/>
                <w:szCs w:val="20"/>
              </w:rPr>
            </w:pPr>
            <w:r>
              <w:rPr>
                <w:b/>
                <w:sz w:val="20"/>
                <w:szCs w:val="20"/>
              </w:rPr>
              <w:t>1.</w:t>
            </w:r>
            <w:r w:rsidR="00662D70" w:rsidRPr="006B388F">
              <w:rPr>
                <w:b/>
                <w:sz w:val="20"/>
                <w:szCs w:val="20"/>
              </w:rPr>
              <w:t>2</w:t>
            </w:r>
          </w:p>
        </w:tc>
        <w:tc>
          <w:tcPr>
            <w:tcW w:w="8391" w:type="dxa"/>
          </w:tcPr>
          <w:p w14:paraId="5E876249" w14:textId="77777777" w:rsidR="00662D70" w:rsidRPr="006B388F" w:rsidRDefault="00662D70" w:rsidP="00A36DAC">
            <w:pPr>
              <w:jc w:val="both"/>
              <w:rPr>
                <w:b/>
                <w:sz w:val="20"/>
                <w:szCs w:val="20"/>
              </w:rPr>
            </w:pPr>
            <w:proofErr w:type="spellStart"/>
            <w:r w:rsidRPr="006B388F">
              <w:rPr>
                <w:sz w:val="20"/>
                <w:szCs w:val="20"/>
              </w:rPr>
              <w:t>MediaDirector</w:t>
            </w:r>
            <w:proofErr w:type="spellEnd"/>
            <w:r w:rsidRPr="006B388F">
              <w:rPr>
                <w:sz w:val="20"/>
                <w:szCs w:val="20"/>
              </w:rPr>
              <w:t xml:space="preserve"> 2251 con 4-port 1 GIGE </w:t>
            </w:r>
            <w:proofErr w:type="spellStart"/>
            <w:r w:rsidRPr="006B388F">
              <w:rPr>
                <w:sz w:val="20"/>
                <w:szCs w:val="20"/>
              </w:rPr>
              <w:t>Option</w:t>
            </w:r>
            <w:proofErr w:type="spellEnd"/>
            <w:r w:rsidRPr="006B388F">
              <w:rPr>
                <w:sz w:val="20"/>
                <w:szCs w:val="20"/>
              </w:rPr>
              <w:t>. modelo MCP-2251-41C</w:t>
            </w:r>
          </w:p>
        </w:tc>
        <w:tc>
          <w:tcPr>
            <w:tcW w:w="1169" w:type="dxa"/>
            <w:vAlign w:val="center"/>
          </w:tcPr>
          <w:p w14:paraId="0AD26A6E" w14:textId="77777777" w:rsidR="00662D70" w:rsidRPr="006B388F" w:rsidRDefault="00662D70" w:rsidP="00A36DAC">
            <w:pPr>
              <w:jc w:val="center"/>
              <w:rPr>
                <w:bCs/>
                <w:sz w:val="20"/>
                <w:szCs w:val="20"/>
              </w:rPr>
            </w:pPr>
            <w:r w:rsidRPr="006B388F">
              <w:rPr>
                <w:bCs/>
                <w:sz w:val="20"/>
                <w:szCs w:val="20"/>
              </w:rPr>
              <w:t>2</w:t>
            </w:r>
          </w:p>
        </w:tc>
      </w:tr>
      <w:tr w:rsidR="00662D70" w:rsidRPr="00231213" w14:paraId="5EB99999" w14:textId="77777777" w:rsidTr="006B388F">
        <w:trPr>
          <w:gridAfter w:val="1"/>
          <w:wAfter w:w="7" w:type="dxa"/>
          <w:trHeight w:val="284"/>
          <w:jc w:val="center"/>
        </w:trPr>
        <w:tc>
          <w:tcPr>
            <w:tcW w:w="1102" w:type="dxa"/>
            <w:vAlign w:val="center"/>
          </w:tcPr>
          <w:p w14:paraId="3A08C641" w14:textId="585A1537" w:rsidR="00662D70" w:rsidRPr="006B388F" w:rsidRDefault="00CF5624" w:rsidP="00A36DAC">
            <w:pPr>
              <w:jc w:val="center"/>
              <w:rPr>
                <w:b/>
                <w:sz w:val="20"/>
                <w:szCs w:val="20"/>
              </w:rPr>
            </w:pPr>
            <w:r>
              <w:rPr>
                <w:b/>
                <w:sz w:val="20"/>
                <w:szCs w:val="20"/>
              </w:rPr>
              <w:t>1.</w:t>
            </w:r>
            <w:r w:rsidR="00662D70" w:rsidRPr="006B388F">
              <w:rPr>
                <w:b/>
                <w:sz w:val="20"/>
                <w:szCs w:val="20"/>
              </w:rPr>
              <w:t>3</w:t>
            </w:r>
          </w:p>
        </w:tc>
        <w:tc>
          <w:tcPr>
            <w:tcW w:w="8391" w:type="dxa"/>
          </w:tcPr>
          <w:p w14:paraId="7DAA71D1" w14:textId="77777777" w:rsidR="00662D70" w:rsidRPr="006B388F" w:rsidRDefault="00662D70" w:rsidP="00A36DAC">
            <w:pPr>
              <w:jc w:val="both"/>
              <w:rPr>
                <w:b/>
                <w:sz w:val="20"/>
                <w:szCs w:val="20"/>
              </w:rPr>
            </w:pPr>
            <w:r w:rsidRPr="006B388F">
              <w:rPr>
                <w:sz w:val="20"/>
                <w:szCs w:val="20"/>
              </w:rPr>
              <w:t>Media Port Module, 2CH, SD/HD DV y MPEG-2 PLAYER/REC. modelo MIP-7100-DMH-M2R.</w:t>
            </w:r>
          </w:p>
        </w:tc>
        <w:tc>
          <w:tcPr>
            <w:tcW w:w="1169" w:type="dxa"/>
            <w:vAlign w:val="center"/>
          </w:tcPr>
          <w:p w14:paraId="0EDD66B3" w14:textId="77777777" w:rsidR="00662D70" w:rsidRPr="006B388F" w:rsidRDefault="00662D70" w:rsidP="00A36DAC">
            <w:pPr>
              <w:jc w:val="center"/>
              <w:rPr>
                <w:bCs/>
                <w:sz w:val="20"/>
                <w:szCs w:val="20"/>
              </w:rPr>
            </w:pPr>
            <w:r w:rsidRPr="006B388F">
              <w:rPr>
                <w:bCs/>
                <w:sz w:val="20"/>
                <w:szCs w:val="20"/>
              </w:rPr>
              <w:t>3</w:t>
            </w:r>
          </w:p>
        </w:tc>
      </w:tr>
      <w:tr w:rsidR="00662D70" w:rsidRPr="00231213" w14:paraId="4BEFA81B" w14:textId="77777777" w:rsidTr="006B388F">
        <w:trPr>
          <w:gridAfter w:val="1"/>
          <w:wAfter w:w="7" w:type="dxa"/>
          <w:trHeight w:val="284"/>
          <w:jc w:val="center"/>
        </w:trPr>
        <w:tc>
          <w:tcPr>
            <w:tcW w:w="1102" w:type="dxa"/>
            <w:vAlign w:val="center"/>
          </w:tcPr>
          <w:p w14:paraId="114661BE" w14:textId="1FEB1169" w:rsidR="00662D70" w:rsidRPr="006B388F" w:rsidRDefault="00CF5624" w:rsidP="00A36DAC">
            <w:pPr>
              <w:jc w:val="center"/>
              <w:rPr>
                <w:b/>
                <w:sz w:val="20"/>
                <w:szCs w:val="20"/>
              </w:rPr>
            </w:pPr>
            <w:r>
              <w:rPr>
                <w:b/>
                <w:sz w:val="20"/>
                <w:szCs w:val="20"/>
              </w:rPr>
              <w:t>1.</w:t>
            </w:r>
            <w:r w:rsidR="00662D70" w:rsidRPr="006B388F">
              <w:rPr>
                <w:b/>
                <w:sz w:val="20"/>
                <w:szCs w:val="20"/>
              </w:rPr>
              <w:t>4</w:t>
            </w:r>
          </w:p>
        </w:tc>
        <w:tc>
          <w:tcPr>
            <w:tcW w:w="8391" w:type="dxa"/>
          </w:tcPr>
          <w:p w14:paraId="542083B9" w14:textId="33FF5057" w:rsidR="00662D70" w:rsidRPr="006F162E" w:rsidRDefault="00662D70" w:rsidP="00A36DAC">
            <w:pPr>
              <w:jc w:val="both"/>
              <w:rPr>
                <w:b/>
                <w:sz w:val="20"/>
                <w:szCs w:val="20"/>
                <w:lang w:val="en-US"/>
              </w:rPr>
            </w:pPr>
            <w:r w:rsidRPr="006F162E">
              <w:rPr>
                <w:sz w:val="20"/>
                <w:szCs w:val="20"/>
                <w:lang w:val="en-US"/>
              </w:rPr>
              <w:t>C</w:t>
            </w:r>
            <w:r w:rsidR="006B388F" w:rsidRPr="006F162E">
              <w:rPr>
                <w:sz w:val="20"/>
                <w:szCs w:val="20"/>
                <w:lang w:val="en-US"/>
              </w:rPr>
              <w:t>h</w:t>
            </w:r>
            <w:r w:rsidRPr="006F162E">
              <w:rPr>
                <w:sz w:val="20"/>
                <w:szCs w:val="20"/>
                <w:lang w:val="en-US"/>
              </w:rPr>
              <w:t>a</w:t>
            </w:r>
            <w:r w:rsidR="006B388F" w:rsidRPr="006F162E">
              <w:rPr>
                <w:sz w:val="20"/>
                <w:szCs w:val="20"/>
                <w:lang w:val="en-US"/>
              </w:rPr>
              <w:t>s</w:t>
            </w:r>
            <w:r w:rsidRPr="006F162E">
              <w:rPr>
                <w:sz w:val="20"/>
                <w:szCs w:val="20"/>
                <w:lang w:val="en-US"/>
              </w:rPr>
              <w:t xml:space="preserve">sis, 7000 Series </w:t>
            </w:r>
            <w:proofErr w:type="spellStart"/>
            <w:r w:rsidRPr="006F162E">
              <w:rPr>
                <w:sz w:val="20"/>
                <w:szCs w:val="20"/>
                <w:lang w:val="en-US"/>
              </w:rPr>
              <w:t>MediaPort</w:t>
            </w:r>
            <w:proofErr w:type="spellEnd"/>
            <w:r w:rsidRPr="006F162E">
              <w:rPr>
                <w:sz w:val="20"/>
                <w:szCs w:val="20"/>
                <w:lang w:val="en-US"/>
              </w:rPr>
              <w:t xml:space="preserve">, 2 Slot. </w:t>
            </w:r>
            <w:proofErr w:type="spellStart"/>
            <w:r w:rsidRPr="006F162E">
              <w:rPr>
                <w:sz w:val="20"/>
                <w:szCs w:val="20"/>
                <w:lang w:val="en-US"/>
              </w:rPr>
              <w:t>modelo</w:t>
            </w:r>
            <w:proofErr w:type="spellEnd"/>
            <w:r w:rsidRPr="006F162E">
              <w:rPr>
                <w:sz w:val="20"/>
                <w:szCs w:val="20"/>
                <w:lang w:val="en-US"/>
              </w:rPr>
              <w:t xml:space="preserve"> MPC-7002.</w:t>
            </w:r>
          </w:p>
        </w:tc>
        <w:tc>
          <w:tcPr>
            <w:tcW w:w="1169" w:type="dxa"/>
            <w:vAlign w:val="center"/>
          </w:tcPr>
          <w:p w14:paraId="7E6A37E8" w14:textId="77777777" w:rsidR="00662D70" w:rsidRPr="006B388F" w:rsidRDefault="00662D70" w:rsidP="00A36DAC">
            <w:pPr>
              <w:jc w:val="center"/>
              <w:rPr>
                <w:bCs/>
                <w:sz w:val="20"/>
                <w:szCs w:val="20"/>
              </w:rPr>
            </w:pPr>
            <w:r w:rsidRPr="006B388F">
              <w:rPr>
                <w:bCs/>
                <w:sz w:val="20"/>
                <w:szCs w:val="20"/>
              </w:rPr>
              <w:t>2</w:t>
            </w:r>
          </w:p>
        </w:tc>
      </w:tr>
      <w:tr w:rsidR="00662D70" w:rsidRPr="00231213" w14:paraId="51E05C02" w14:textId="77777777" w:rsidTr="006B388F">
        <w:trPr>
          <w:gridAfter w:val="1"/>
          <w:wAfter w:w="7" w:type="dxa"/>
          <w:trHeight w:val="284"/>
          <w:jc w:val="center"/>
        </w:trPr>
        <w:tc>
          <w:tcPr>
            <w:tcW w:w="1102" w:type="dxa"/>
            <w:vAlign w:val="center"/>
          </w:tcPr>
          <w:p w14:paraId="4410F225" w14:textId="786F01A7" w:rsidR="00662D70" w:rsidRPr="006B388F" w:rsidRDefault="00CF5624" w:rsidP="00A36DAC">
            <w:pPr>
              <w:jc w:val="center"/>
              <w:rPr>
                <w:b/>
                <w:sz w:val="20"/>
                <w:szCs w:val="20"/>
              </w:rPr>
            </w:pPr>
            <w:r>
              <w:rPr>
                <w:b/>
                <w:sz w:val="20"/>
                <w:szCs w:val="20"/>
              </w:rPr>
              <w:t>1.</w:t>
            </w:r>
            <w:r w:rsidR="00662D70" w:rsidRPr="006B388F">
              <w:rPr>
                <w:b/>
                <w:sz w:val="20"/>
                <w:szCs w:val="20"/>
              </w:rPr>
              <w:t>5</w:t>
            </w:r>
          </w:p>
        </w:tc>
        <w:tc>
          <w:tcPr>
            <w:tcW w:w="8391" w:type="dxa"/>
          </w:tcPr>
          <w:p w14:paraId="59264337" w14:textId="77777777" w:rsidR="00662D70" w:rsidRPr="006B388F" w:rsidRDefault="00662D70" w:rsidP="00A36DAC">
            <w:pPr>
              <w:jc w:val="both"/>
              <w:rPr>
                <w:b/>
                <w:sz w:val="20"/>
                <w:szCs w:val="20"/>
              </w:rPr>
            </w:pPr>
            <w:proofErr w:type="spellStart"/>
            <w:r w:rsidRPr="006B388F">
              <w:rPr>
                <w:sz w:val="20"/>
                <w:szCs w:val="20"/>
              </w:rPr>
              <w:t>MediaStore</w:t>
            </w:r>
            <w:proofErr w:type="spellEnd"/>
            <w:r w:rsidRPr="006B388F">
              <w:rPr>
                <w:sz w:val="20"/>
                <w:szCs w:val="20"/>
              </w:rPr>
              <w:t xml:space="preserve"> con 24 X 600 GB SAS Drives. modelo MSS-5024-06H.</w:t>
            </w:r>
          </w:p>
        </w:tc>
        <w:tc>
          <w:tcPr>
            <w:tcW w:w="1169" w:type="dxa"/>
            <w:vAlign w:val="center"/>
          </w:tcPr>
          <w:p w14:paraId="2BED83A7" w14:textId="77777777" w:rsidR="00662D70" w:rsidRPr="006B388F" w:rsidRDefault="00662D70" w:rsidP="00A36DAC">
            <w:pPr>
              <w:jc w:val="center"/>
              <w:rPr>
                <w:bCs/>
                <w:sz w:val="20"/>
                <w:szCs w:val="20"/>
              </w:rPr>
            </w:pPr>
            <w:r w:rsidRPr="006B388F">
              <w:rPr>
                <w:bCs/>
                <w:sz w:val="20"/>
                <w:szCs w:val="20"/>
              </w:rPr>
              <w:t>2</w:t>
            </w:r>
          </w:p>
        </w:tc>
      </w:tr>
      <w:tr w:rsidR="00662D70" w:rsidRPr="00231213" w14:paraId="29566D7C" w14:textId="77777777" w:rsidTr="006B388F">
        <w:trPr>
          <w:gridAfter w:val="1"/>
          <w:wAfter w:w="7" w:type="dxa"/>
          <w:trHeight w:val="284"/>
          <w:jc w:val="center"/>
        </w:trPr>
        <w:tc>
          <w:tcPr>
            <w:tcW w:w="1102" w:type="dxa"/>
            <w:vAlign w:val="center"/>
          </w:tcPr>
          <w:p w14:paraId="2736975D" w14:textId="5E1ABB84" w:rsidR="00662D70" w:rsidRPr="006B388F" w:rsidRDefault="00CF5624" w:rsidP="00A36DAC">
            <w:pPr>
              <w:jc w:val="center"/>
              <w:rPr>
                <w:b/>
                <w:sz w:val="20"/>
                <w:szCs w:val="20"/>
              </w:rPr>
            </w:pPr>
            <w:r>
              <w:rPr>
                <w:b/>
                <w:sz w:val="20"/>
                <w:szCs w:val="20"/>
              </w:rPr>
              <w:t>1.</w:t>
            </w:r>
            <w:r w:rsidR="00662D70" w:rsidRPr="006B388F">
              <w:rPr>
                <w:b/>
                <w:sz w:val="20"/>
                <w:szCs w:val="20"/>
              </w:rPr>
              <w:t>6</w:t>
            </w:r>
          </w:p>
        </w:tc>
        <w:tc>
          <w:tcPr>
            <w:tcW w:w="8391" w:type="dxa"/>
          </w:tcPr>
          <w:p w14:paraId="74598E11" w14:textId="77777777" w:rsidR="00662D70" w:rsidRPr="006F162E" w:rsidRDefault="00662D70" w:rsidP="00A36DAC">
            <w:pPr>
              <w:jc w:val="both"/>
              <w:rPr>
                <w:b/>
                <w:sz w:val="20"/>
                <w:szCs w:val="20"/>
                <w:lang w:val="en-US"/>
              </w:rPr>
            </w:pPr>
            <w:proofErr w:type="spellStart"/>
            <w:r w:rsidRPr="006F162E">
              <w:rPr>
                <w:sz w:val="20"/>
                <w:szCs w:val="20"/>
                <w:lang w:val="en-US"/>
              </w:rPr>
              <w:t>SystemManager</w:t>
            </w:r>
            <w:proofErr w:type="spellEnd"/>
            <w:r w:rsidRPr="006F162E">
              <w:rPr>
                <w:sz w:val="20"/>
                <w:szCs w:val="20"/>
                <w:lang w:val="en-US"/>
              </w:rPr>
              <w:t xml:space="preserve"> con LCD Display y Keyboard. </w:t>
            </w:r>
            <w:proofErr w:type="spellStart"/>
            <w:r w:rsidRPr="006F162E">
              <w:rPr>
                <w:sz w:val="20"/>
                <w:szCs w:val="20"/>
                <w:lang w:val="en-US"/>
              </w:rPr>
              <w:t>modelo</w:t>
            </w:r>
            <w:proofErr w:type="spellEnd"/>
            <w:r w:rsidRPr="006F162E">
              <w:rPr>
                <w:sz w:val="20"/>
                <w:szCs w:val="20"/>
                <w:lang w:val="en-US"/>
              </w:rPr>
              <w:t xml:space="preserve"> NSM-2012K.</w:t>
            </w:r>
          </w:p>
        </w:tc>
        <w:tc>
          <w:tcPr>
            <w:tcW w:w="1169" w:type="dxa"/>
            <w:vAlign w:val="center"/>
          </w:tcPr>
          <w:p w14:paraId="2AAC26BA" w14:textId="77777777" w:rsidR="00662D70" w:rsidRPr="006B388F" w:rsidRDefault="00662D70" w:rsidP="00A36DAC">
            <w:pPr>
              <w:jc w:val="center"/>
              <w:rPr>
                <w:bCs/>
                <w:sz w:val="20"/>
                <w:szCs w:val="20"/>
              </w:rPr>
            </w:pPr>
            <w:r w:rsidRPr="006B388F">
              <w:rPr>
                <w:bCs/>
                <w:sz w:val="20"/>
                <w:szCs w:val="20"/>
              </w:rPr>
              <w:t>1</w:t>
            </w:r>
          </w:p>
        </w:tc>
      </w:tr>
      <w:tr w:rsidR="00662D70" w:rsidRPr="00231213" w14:paraId="34B3E49F" w14:textId="77777777" w:rsidTr="006B388F">
        <w:trPr>
          <w:gridAfter w:val="1"/>
          <w:wAfter w:w="7" w:type="dxa"/>
          <w:trHeight w:val="284"/>
          <w:jc w:val="center"/>
        </w:trPr>
        <w:tc>
          <w:tcPr>
            <w:tcW w:w="1102" w:type="dxa"/>
            <w:tcBorders>
              <w:bottom w:val="single" w:sz="4" w:space="0" w:color="auto"/>
            </w:tcBorders>
            <w:vAlign w:val="center"/>
          </w:tcPr>
          <w:p w14:paraId="73B3058F" w14:textId="758104AD" w:rsidR="00662D70" w:rsidRPr="006B388F" w:rsidRDefault="00CF5624" w:rsidP="00A36DAC">
            <w:pPr>
              <w:jc w:val="center"/>
              <w:rPr>
                <w:b/>
                <w:sz w:val="20"/>
                <w:szCs w:val="20"/>
              </w:rPr>
            </w:pPr>
            <w:r>
              <w:rPr>
                <w:b/>
                <w:sz w:val="20"/>
                <w:szCs w:val="20"/>
              </w:rPr>
              <w:t>1.</w:t>
            </w:r>
            <w:r w:rsidR="00662D70" w:rsidRPr="006B388F">
              <w:rPr>
                <w:b/>
                <w:sz w:val="20"/>
                <w:szCs w:val="20"/>
              </w:rPr>
              <w:t>7</w:t>
            </w:r>
          </w:p>
        </w:tc>
        <w:tc>
          <w:tcPr>
            <w:tcW w:w="8391" w:type="dxa"/>
            <w:tcBorders>
              <w:bottom w:val="single" w:sz="4" w:space="0" w:color="auto"/>
            </w:tcBorders>
          </w:tcPr>
          <w:p w14:paraId="35E94526" w14:textId="77777777" w:rsidR="00662D70" w:rsidRPr="006B388F" w:rsidRDefault="00662D70" w:rsidP="00A36DAC">
            <w:pPr>
              <w:jc w:val="both"/>
              <w:rPr>
                <w:b/>
                <w:sz w:val="20"/>
                <w:szCs w:val="20"/>
              </w:rPr>
            </w:pPr>
            <w:proofErr w:type="spellStart"/>
            <w:r w:rsidRPr="006B388F">
              <w:rPr>
                <w:sz w:val="20"/>
                <w:szCs w:val="20"/>
              </w:rPr>
              <w:t>MediaStore</w:t>
            </w:r>
            <w:proofErr w:type="spellEnd"/>
            <w:r w:rsidRPr="006B388F">
              <w:rPr>
                <w:sz w:val="20"/>
                <w:szCs w:val="20"/>
              </w:rPr>
              <w:t xml:space="preserve"> 2 </w:t>
            </w:r>
            <w:proofErr w:type="spellStart"/>
            <w:r w:rsidRPr="006B388F">
              <w:rPr>
                <w:sz w:val="20"/>
                <w:szCs w:val="20"/>
              </w:rPr>
              <w:t>mts</w:t>
            </w:r>
            <w:proofErr w:type="spellEnd"/>
            <w:r w:rsidRPr="006B388F">
              <w:rPr>
                <w:sz w:val="20"/>
                <w:szCs w:val="20"/>
              </w:rPr>
              <w:t xml:space="preserve">. SAS Cable, </w:t>
            </w:r>
            <w:proofErr w:type="spellStart"/>
            <w:r w:rsidRPr="006B388F">
              <w:rPr>
                <w:sz w:val="20"/>
                <w:szCs w:val="20"/>
              </w:rPr>
              <w:t>MiniSAS</w:t>
            </w:r>
            <w:proofErr w:type="spellEnd"/>
            <w:r w:rsidRPr="006B388F">
              <w:rPr>
                <w:sz w:val="20"/>
                <w:szCs w:val="20"/>
              </w:rPr>
              <w:t xml:space="preserve"> a </w:t>
            </w:r>
            <w:proofErr w:type="spellStart"/>
            <w:r w:rsidRPr="006B388F">
              <w:rPr>
                <w:sz w:val="20"/>
                <w:szCs w:val="20"/>
              </w:rPr>
              <w:t>MiniSAS</w:t>
            </w:r>
            <w:proofErr w:type="spellEnd"/>
            <w:r w:rsidRPr="006B388F">
              <w:rPr>
                <w:sz w:val="20"/>
                <w:szCs w:val="20"/>
              </w:rPr>
              <w:t>. modelo SP-0116-001.</w:t>
            </w:r>
          </w:p>
        </w:tc>
        <w:tc>
          <w:tcPr>
            <w:tcW w:w="1169" w:type="dxa"/>
            <w:tcBorders>
              <w:bottom w:val="single" w:sz="4" w:space="0" w:color="auto"/>
            </w:tcBorders>
            <w:vAlign w:val="center"/>
          </w:tcPr>
          <w:p w14:paraId="510E8291" w14:textId="77777777" w:rsidR="00662D70" w:rsidRPr="006B388F" w:rsidRDefault="00662D70" w:rsidP="00A36DAC">
            <w:pPr>
              <w:jc w:val="center"/>
              <w:rPr>
                <w:bCs/>
                <w:sz w:val="20"/>
                <w:szCs w:val="20"/>
              </w:rPr>
            </w:pPr>
            <w:r w:rsidRPr="006B388F">
              <w:rPr>
                <w:bCs/>
                <w:sz w:val="20"/>
                <w:szCs w:val="20"/>
              </w:rPr>
              <w:t>4</w:t>
            </w:r>
          </w:p>
        </w:tc>
      </w:tr>
      <w:tr w:rsidR="00662D70" w:rsidRPr="00231213" w14:paraId="32192C43" w14:textId="77777777" w:rsidTr="00662D70">
        <w:trPr>
          <w:jc w:val="center"/>
        </w:trPr>
        <w:tc>
          <w:tcPr>
            <w:tcW w:w="10669" w:type="dxa"/>
            <w:gridSpan w:val="4"/>
            <w:shd w:val="clear" w:color="auto" w:fill="F79646" w:themeFill="accent6"/>
            <w:vAlign w:val="center"/>
          </w:tcPr>
          <w:p w14:paraId="74566979" w14:textId="77777777" w:rsidR="00662D70" w:rsidRPr="00746D7D" w:rsidRDefault="00662D70" w:rsidP="00A36DAC">
            <w:pPr>
              <w:jc w:val="center"/>
              <w:rPr>
                <w:b/>
                <w:sz w:val="18"/>
                <w:szCs w:val="18"/>
              </w:rPr>
            </w:pPr>
            <w:r w:rsidRPr="00746D7D">
              <w:rPr>
                <w:b/>
                <w:sz w:val="18"/>
                <w:szCs w:val="18"/>
              </w:rPr>
              <w:t>SOFTWARE</w:t>
            </w:r>
          </w:p>
        </w:tc>
      </w:tr>
      <w:tr w:rsidR="00662D70" w:rsidRPr="00231213" w14:paraId="38AAE0B4" w14:textId="77777777" w:rsidTr="006B388F">
        <w:trPr>
          <w:gridAfter w:val="1"/>
          <w:wAfter w:w="7" w:type="dxa"/>
          <w:trHeight w:val="284"/>
          <w:jc w:val="center"/>
        </w:trPr>
        <w:tc>
          <w:tcPr>
            <w:tcW w:w="1102" w:type="dxa"/>
            <w:vAlign w:val="center"/>
          </w:tcPr>
          <w:p w14:paraId="0AC3CFFF" w14:textId="3E7E5770" w:rsidR="00662D70" w:rsidRPr="006B388F" w:rsidRDefault="00CF5624" w:rsidP="00A36DAC">
            <w:pPr>
              <w:jc w:val="center"/>
              <w:rPr>
                <w:b/>
                <w:sz w:val="20"/>
                <w:szCs w:val="20"/>
              </w:rPr>
            </w:pPr>
            <w:r>
              <w:rPr>
                <w:b/>
                <w:sz w:val="20"/>
                <w:szCs w:val="20"/>
              </w:rPr>
              <w:t>1</w:t>
            </w:r>
          </w:p>
        </w:tc>
        <w:tc>
          <w:tcPr>
            <w:tcW w:w="8391" w:type="dxa"/>
          </w:tcPr>
          <w:p w14:paraId="150F3252" w14:textId="77777777" w:rsidR="00662D70" w:rsidRPr="006B388F" w:rsidRDefault="00662D70" w:rsidP="00A36DAC">
            <w:pPr>
              <w:jc w:val="both"/>
              <w:rPr>
                <w:sz w:val="20"/>
                <w:szCs w:val="20"/>
              </w:rPr>
            </w:pPr>
            <w:r w:rsidRPr="006B388F">
              <w:rPr>
                <w:sz w:val="20"/>
                <w:szCs w:val="20"/>
              </w:rPr>
              <w:t xml:space="preserve">Extended </w:t>
            </w:r>
            <w:proofErr w:type="spellStart"/>
            <w:r w:rsidRPr="006B388F">
              <w:rPr>
                <w:sz w:val="20"/>
                <w:szCs w:val="20"/>
              </w:rPr>
              <w:t>FileSystem</w:t>
            </w:r>
            <w:proofErr w:type="spellEnd"/>
            <w:r w:rsidRPr="006B388F">
              <w:rPr>
                <w:sz w:val="20"/>
                <w:szCs w:val="20"/>
              </w:rPr>
              <w:t xml:space="preserve"> para </w:t>
            </w:r>
            <w:proofErr w:type="spellStart"/>
            <w:r w:rsidRPr="006B388F">
              <w:rPr>
                <w:sz w:val="20"/>
                <w:szCs w:val="20"/>
              </w:rPr>
              <w:t>MediaDirector</w:t>
            </w:r>
            <w:proofErr w:type="spellEnd"/>
            <w:r w:rsidRPr="006B388F">
              <w:rPr>
                <w:sz w:val="20"/>
                <w:szCs w:val="20"/>
              </w:rPr>
              <w:t xml:space="preserve"> MCP-2251 y MCP2252. MODELO MCP-2252-F01</w:t>
            </w:r>
          </w:p>
        </w:tc>
        <w:tc>
          <w:tcPr>
            <w:tcW w:w="1169" w:type="dxa"/>
            <w:vAlign w:val="center"/>
          </w:tcPr>
          <w:p w14:paraId="030A2E9D" w14:textId="77777777" w:rsidR="00662D70" w:rsidRPr="006B388F" w:rsidRDefault="00662D70" w:rsidP="00A36DAC">
            <w:pPr>
              <w:jc w:val="center"/>
              <w:rPr>
                <w:bCs/>
                <w:sz w:val="20"/>
                <w:szCs w:val="20"/>
              </w:rPr>
            </w:pPr>
            <w:r w:rsidRPr="006B388F">
              <w:rPr>
                <w:bCs/>
                <w:sz w:val="20"/>
                <w:szCs w:val="20"/>
              </w:rPr>
              <w:t>2</w:t>
            </w:r>
          </w:p>
        </w:tc>
      </w:tr>
    </w:tbl>
    <w:p w14:paraId="244FEACE" w14:textId="77777777" w:rsidR="00662D70" w:rsidRPr="00C867F4" w:rsidRDefault="00662D70" w:rsidP="00662D70">
      <w:pPr>
        <w:rPr>
          <w:b/>
          <w:sz w:val="12"/>
          <w:szCs w:val="12"/>
        </w:rPr>
      </w:pPr>
    </w:p>
    <w:p w14:paraId="30E763CC" w14:textId="4C0366F7" w:rsidR="00662D70" w:rsidRPr="004F21CA" w:rsidRDefault="004F21CA" w:rsidP="004F21CA">
      <w:pPr>
        <w:widowControl/>
        <w:autoSpaceDE/>
        <w:autoSpaceDN/>
        <w:jc w:val="both"/>
        <w:rPr>
          <w:b/>
          <w:bCs/>
        </w:rPr>
      </w:pPr>
      <w:r w:rsidRPr="004F21CA">
        <w:rPr>
          <w:b/>
          <w:bCs/>
        </w:rPr>
        <w:t>ALCANCE DEL SERVICIO</w:t>
      </w:r>
      <w:r w:rsidR="00662D70" w:rsidRPr="004F21CA">
        <w:rPr>
          <w:b/>
          <w:bCs/>
        </w:rPr>
        <w:t>.</w:t>
      </w:r>
    </w:p>
    <w:p w14:paraId="3991E846" w14:textId="0EE16CB4" w:rsidR="004F21CA" w:rsidRDefault="004F21CA" w:rsidP="004F21CA">
      <w:pPr>
        <w:widowControl/>
        <w:autoSpaceDE/>
        <w:autoSpaceDN/>
        <w:jc w:val="both"/>
      </w:pPr>
      <w:r>
        <w:t xml:space="preserve">Contar con una póliza de mantenimiento preventivo y correctivo en sitio para los equipos y software que forman parte del servidor de ingesta y playo </w:t>
      </w:r>
      <w:proofErr w:type="spellStart"/>
      <w:r>
        <w:t>out</w:t>
      </w:r>
      <w:proofErr w:type="spellEnd"/>
      <w:r>
        <w:t xml:space="preserve"> de la marca </w:t>
      </w:r>
      <w:proofErr w:type="spellStart"/>
      <w:r>
        <w:t>Harmonic</w:t>
      </w:r>
      <w:proofErr w:type="spellEnd"/>
      <w:r>
        <w:t>/</w:t>
      </w:r>
      <w:proofErr w:type="spellStart"/>
      <w:r>
        <w:t>Omneon</w:t>
      </w:r>
      <w:proofErr w:type="spellEnd"/>
      <w:r>
        <w:t xml:space="preserve"> de Justicia TV, de tal forma que no se modifiquen o limiten las facilidades técnicas y operativas para la transmisión de la programación.</w:t>
      </w:r>
    </w:p>
    <w:p w14:paraId="7913DED3" w14:textId="0A582FA7" w:rsidR="0004557B" w:rsidRPr="00C867F4" w:rsidRDefault="0004557B" w:rsidP="00C867F4">
      <w:pPr>
        <w:rPr>
          <w:b/>
          <w:sz w:val="12"/>
          <w:szCs w:val="12"/>
        </w:rPr>
      </w:pPr>
    </w:p>
    <w:p w14:paraId="7428DBD4" w14:textId="582CA205" w:rsidR="0004557B" w:rsidRPr="0004557B" w:rsidRDefault="0004557B" w:rsidP="004F21CA">
      <w:pPr>
        <w:widowControl/>
        <w:autoSpaceDE/>
        <w:autoSpaceDN/>
        <w:jc w:val="both"/>
        <w:rPr>
          <w:b/>
          <w:bCs/>
        </w:rPr>
      </w:pPr>
      <w:r w:rsidRPr="0004557B">
        <w:rPr>
          <w:b/>
          <w:bCs/>
        </w:rPr>
        <w:t>PLAZO DE PRESTACIÓN DE LOS SERVICIOS.</w:t>
      </w:r>
    </w:p>
    <w:p w14:paraId="43508A0F" w14:textId="3D987F83" w:rsidR="0004557B" w:rsidRDefault="006F162E" w:rsidP="004F21CA">
      <w:pPr>
        <w:widowControl/>
        <w:autoSpaceDE/>
        <w:autoSpaceDN/>
        <w:jc w:val="both"/>
      </w:pPr>
      <w:r w:rsidRPr="00E97C12">
        <w:t>Diez meses, a</w:t>
      </w:r>
      <w:r w:rsidR="0004557B" w:rsidRPr="00E97C12">
        <w:t xml:space="preserve"> partir del </w:t>
      </w:r>
      <w:r w:rsidRPr="00E97C12">
        <w:t xml:space="preserve">1 de marzo </w:t>
      </w:r>
      <w:r w:rsidR="0004557B" w:rsidRPr="00E97C12">
        <w:t>y hasta el 31 de diciembre de 2021.</w:t>
      </w:r>
      <w:r w:rsidRPr="00E97C12">
        <w:t xml:space="preserve"> </w:t>
      </w:r>
      <w:r w:rsidR="00821933" w:rsidRPr="00E97C12">
        <w:t>Las fechas de los servicios serán p</w:t>
      </w:r>
      <w:r w:rsidRPr="00E97C12">
        <w:t>revia comunicación con el administrador del contrato.</w:t>
      </w:r>
    </w:p>
    <w:p w14:paraId="37EC6113" w14:textId="77777777" w:rsidR="00662D70" w:rsidRPr="00C867F4" w:rsidRDefault="00662D70" w:rsidP="00662D70">
      <w:pPr>
        <w:rPr>
          <w:b/>
          <w:sz w:val="12"/>
          <w:szCs w:val="12"/>
        </w:rPr>
      </w:pPr>
    </w:p>
    <w:p w14:paraId="537A4BFA" w14:textId="77777777" w:rsidR="00662D70" w:rsidRPr="008B7E69" w:rsidRDefault="00662D70" w:rsidP="00662D70">
      <w:r w:rsidRPr="008B7E69">
        <w:rPr>
          <w:b/>
          <w:bCs/>
        </w:rPr>
        <w:t>MANTENIMIENTO PREVENTIVO.</w:t>
      </w:r>
      <w:r w:rsidRPr="008B7E69">
        <w:t xml:space="preserve"> </w:t>
      </w:r>
    </w:p>
    <w:p w14:paraId="15C1937C" w14:textId="77777777" w:rsidR="00662D70" w:rsidRPr="006C3CCF" w:rsidRDefault="00662D70" w:rsidP="00662D70">
      <w:r w:rsidRPr="006C3CCF">
        <w:t xml:space="preserve">Se requiere la aplicación de servicios de mantenimiento preventivo programados mensualmente, durante el tiempo que dure la póliza, y deberá incluir: </w:t>
      </w:r>
    </w:p>
    <w:p w14:paraId="3E43B179" w14:textId="77777777" w:rsidR="00662D70" w:rsidRPr="006C3CCF" w:rsidRDefault="00662D70" w:rsidP="00662D70">
      <w:pPr>
        <w:widowControl/>
        <w:numPr>
          <w:ilvl w:val="0"/>
          <w:numId w:val="18"/>
        </w:numPr>
        <w:autoSpaceDE/>
        <w:autoSpaceDN/>
      </w:pPr>
      <w:r w:rsidRPr="006C3CCF">
        <w:t>Limpieza general de todos y cada uno de los equipos enlistados.</w:t>
      </w:r>
    </w:p>
    <w:p w14:paraId="45FC35FD" w14:textId="77777777" w:rsidR="00662D70" w:rsidRPr="006C3CCF" w:rsidRDefault="00662D70" w:rsidP="00662D70">
      <w:pPr>
        <w:widowControl/>
        <w:numPr>
          <w:ilvl w:val="0"/>
          <w:numId w:val="18"/>
        </w:numPr>
        <w:autoSpaceDE/>
        <w:autoSpaceDN/>
      </w:pPr>
      <w:r w:rsidRPr="006C3CCF">
        <w:t xml:space="preserve">Revisión y ajuste de todos y cada uno de los equipos. </w:t>
      </w:r>
    </w:p>
    <w:p w14:paraId="77B00C3D" w14:textId="77777777" w:rsidR="00662D70" w:rsidRPr="006C3CCF" w:rsidRDefault="00662D70" w:rsidP="00662D70">
      <w:pPr>
        <w:widowControl/>
        <w:numPr>
          <w:ilvl w:val="0"/>
          <w:numId w:val="18"/>
        </w:numPr>
        <w:autoSpaceDE/>
        <w:autoSpaceDN/>
      </w:pPr>
      <w:r w:rsidRPr="006C3CCF">
        <w:t xml:space="preserve">Actualización, donde aplique, del software de operación de los equipos, que proporcionen mejoras al desempeño de los mismos. </w:t>
      </w:r>
    </w:p>
    <w:p w14:paraId="37D27E7D" w14:textId="77777777" w:rsidR="00662D70" w:rsidRPr="006C3CCF" w:rsidRDefault="00662D70" w:rsidP="00662D70">
      <w:pPr>
        <w:widowControl/>
        <w:numPr>
          <w:ilvl w:val="0"/>
          <w:numId w:val="18"/>
        </w:numPr>
        <w:autoSpaceDE/>
        <w:autoSpaceDN/>
        <w:rPr>
          <w:b/>
          <w:sz w:val="18"/>
          <w:szCs w:val="18"/>
        </w:rPr>
      </w:pPr>
      <w:r w:rsidRPr="006C3CCF">
        <w:t>Deberá de incluir reporte fotográfico por cada equipo atendido.</w:t>
      </w:r>
    </w:p>
    <w:p w14:paraId="214B64D8" w14:textId="77777777" w:rsidR="00662D70" w:rsidRPr="00C867F4" w:rsidRDefault="00662D70" w:rsidP="00662D70">
      <w:pPr>
        <w:rPr>
          <w:b/>
          <w:sz w:val="12"/>
          <w:szCs w:val="12"/>
        </w:rPr>
      </w:pPr>
    </w:p>
    <w:p w14:paraId="6468675E" w14:textId="77777777" w:rsidR="00662D70" w:rsidRPr="008B7E69" w:rsidRDefault="00662D70" w:rsidP="00662D70">
      <w:pPr>
        <w:rPr>
          <w:b/>
          <w:bCs/>
        </w:rPr>
      </w:pPr>
      <w:r w:rsidRPr="008B7E69">
        <w:rPr>
          <w:b/>
          <w:bCs/>
        </w:rPr>
        <w:t xml:space="preserve">MANTENIMIENTO CORRECTIVO. </w:t>
      </w:r>
    </w:p>
    <w:p w14:paraId="14526422" w14:textId="77777777" w:rsidR="00662D70" w:rsidRPr="008B7E69" w:rsidRDefault="00662D70" w:rsidP="00662D70">
      <w:pPr>
        <w:widowControl/>
        <w:numPr>
          <w:ilvl w:val="0"/>
          <w:numId w:val="19"/>
        </w:numPr>
        <w:autoSpaceDE/>
        <w:autoSpaceDN/>
        <w:rPr>
          <w:b/>
          <w:sz w:val="24"/>
          <w:szCs w:val="24"/>
        </w:rPr>
      </w:pPr>
      <w:r w:rsidRPr="008B7E69">
        <w:t>Se requiere contar con la disponibilidad de consulta telefónica y por correo electrónico las 24 horas de los días que dure el contrato.</w:t>
      </w:r>
    </w:p>
    <w:p w14:paraId="37D81DCE" w14:textId="77777777" w:rsidR="00662D70" w:rsidRPr="008B7E69" w:rsidRDefault="00662D70" w:rsidP="00662D70">
      <w:pPr>
        <w:widowControl/>
        <w:numPr>
          <w:ilvl w:val="0"/>
          <w:numId w:val="19"/>
        </w:numPr>
        <w:autoSpaceDE/>
        <w:autoSpaceDN/>
      </w:pPr>
      <w:r w:rsidRPr="008B7E69">
        <w:t xml:space="preserve">Soporte en sitio. La reparación de hardware y software deberá contar con la presencia del personal del prestador en sitio. </w:t>
      </w:r>
    </w:p>
    <w:p w14:paraId="78FC3D2D" w14:textId="77777777" w:rsidR="00662D70" w:rsidRPr="008B7E69" w:rsidRDefault="00662D70" w:rsidP="00662D70">
      <w:pPr>
        <w:widowControl/>
        <w:numPr>
          <w:ilvl w:val="0"/>
          <w:numId w:val="19"/>
        </w:numPr>
        <w:autoSpaceDE/>
        <w:autoSpaceDN/>
      </w:pPr>
      <w:r w:rsidRPr="008B7E69">
        <w:t xml:space="preserve"> El tiempo de respuesta debe ser de 24 horas, contadas a partir de la hora del reporte, dentro de las cuales deberán emitir el diagnóstico. </w:t>
      </w:r>
    </w:p>
    <w:p w14:paraId="7FC3E347" w14:textId="77777777" w:rsidR="00662D70" w:rsidRPr="008B7E69" w:rsidRDefault="00662D70" w:rsidP="00662D70">
      <w:pPr>
        <w:widowControl/>
        <w:numPr>
          <w:ilvl w:val="0"/>
          <w:numId w:val="19"/>
        </w:numPr>
        <w:autoSpaceDE/>
        <w:autoSpaceDN/>
      </w:pPr>
      <w:r w:rsidRPr="008B7E69">
        <w:t xml:space="preserve">Incluye la sustitución de refacciones de piezas o componentes dañados, por nuevos, originales y de la marca. </w:t>
      </w:r>
    </w:p>
    <w:p w14:paraId="18F3056B" w14:textId="77777777" w:rsidR="00662D70" w:rsidRPr="008B7E69" w:rsidRDefault="00662D70" w:rsidP="00662D70">
      <w:pPr>
        <w:widowControl/>
        <w:numPr>
          <w:ilvl w:val="0"/>
          <w:numId w:val="19"/>
        </w:numPr>
        <w:autoSpaceDE/>
        <w:autoSpaceDN/>
      </w:pPr>
      <w:r w:rsidRPr="008B7E69">
        <w:t xml:space="preserve">Tiempo de entrega de partes debe ser de 5 días hábiles contados a partir del diagnóstico. </w:t>
      </w:r>
    </w:p>
    <w:p w14:paraId="3E239FA1" w14:textId="77777777" w:rsidR="00662D70" w:rsidRPr="008B7E69" w:rsidRDefault="00662D70" w:rsidP="00662D70">
      <w:pPr>
        <w:widowControl/>
        <w:numPr>
          <w:ilvl w:val="0"/>
          <w:numId w:val="19"/>
        </w:numPr>
        <w:autoSpaceDE/>
        <w:autoSpaceDN/>
        <w:spacing w:after="120"/>
      </w:pPr>
      <w:r w:rsidRPr="008B7E69">
        <w:t xml:space="preserve">Deberá de incluir reporte fotográfico por cada equipo atendido. </w:t>
      </w:r>
    </w:p>
    <w:p w14:paraId="77AFC172" w14:textId="380B171C" w:rsidR="00662D70" w:rsidRDefault="00662D70" w:rsidP="00662D70">
      <w:r w:rsidRPr="008B7E69">
        <w:t xml:space="preserve">Cuando la magnitud de la falla obligue a que el equipo sea transportado para su reparación a las instalaciones del prestador y/o fábrica, los gastos de traslado deben correr a cargo de éste, además, deberá proporcionar a </w:t>
      </w:r>
      <w:r w:rsidRPr="008B7E69">
        <w:lastRenderedPageBreak/>
        <w:t>la Dirección General de Justicia</w:t>
      </w:r>
      <w:r w:rsidR="004F21CA">
        <w:t xml:space="preserve"> </w:t>
      </w:r>
      <w:r w:rsidRPr="008B7E69">
        <w:t>TV, los elementos necesarios para continuar con la operación de forma normal.</w:t>
      </w:r>
    </w:p>
    <w:p w14:paraId="1C826C1C" w14:textId="77777777" w:rsidR="000642D9" w:rsidRPr="00C867F4" w:rsidRDefault="000642D9" w:rsidP="00662D70">
      <w:pPr>
        <w:rPr>
          <w:b/>
          <w:sz w:val="12"/>
          <w:szCs w:val="12"/>
        </w:rPr>
      </w:pPr>
    </w:p>
    <w:p w14:paraId="58A3782A" w14:textId="2C4C3D05" w:rsidR="004F21CA" w:rsidRPr="004F21CA" w:rsidRDefault="004F21CA" w:rsidP="00662D70">
      <w:pPr>
        <w:rPr>
          <w:b/>
          <w:bCs/>
        </w:rPr>
      </w:pPr>
      <w:r w:rsidRPr="004F21CA">
        <w:rPr>
          <w:b/>
          <w:bCs/>
        </w:rPr>
        <w:t>REPORTES.</w:t>
      </w:r>
    </w:p>
    <w:p w14:paraId="03CDC176" w14:textId="2B14957F" w:rsidR="004F21CA" w:rsidRDefault="004F21CA" w:rsidP="006F162E">
      <w:pPr>
        <w:jc w:val="both"/>
      </w:pPr>
      <w:r>
        <w:t>Mensualmente deberán entregarse de forma impresa vía electrónica en formato PDF, por parte del prestador de servicios, los reportes de los mantenimientos realizados. Deberá de incluir reporte fotográfico por cada equipo atendido. El reporte debe ser presentado dentro de los primeros 5 días hábiles del mes inmediato siguiente al que se reporta, con la validación de Justicia TV.</w:t>
      </w:r>
    </w:p>
    <w:p w14:paraId="4FB7F1E4" w14:textId="5EC79FFA" w:rsidR="00406F64" w:rsidRPr="00C867F4" w:rsidRDefault="00406F64" w:rsidP="00C867F4">
      <w:pPr>
        <w:rPr>
          <w:b/>
          <w:sz w:val="12"/>
          <w:szCs w:val="12"/>
        </w:rPr>
      </w:pPr>
    </w:p>
    <w:p w14:paraId="2B512618" w14:textId="6868F97F" w:rsidR="00406F64" w:rsidRDefault="00406F64" w:rsidP="00680BA3">
      <w:pPr>
        <w:jc w:val="both"/>
      </w:pPr>
      <w:r>
        <w:t>Además</w:t>
      </w:r>
      <w:r w:rsidR="00A244A8">
        <w:t>,</w:t>
      </w:r>
      <w:r>
        <w:t xml:space="preserve"> se deberá presentar un informe mensual que sumará los reportes atendidos, así como las órdenes de servicio atendidas, en ambos casos con las firmas de los usuarios.</w:t>
      </w:r>
    </w:p>
    <w:p w14:paraId="4646F717" w14:textId="2B82191B" w:rsidR="00406F64" w:rsidRPr="00C867F4" w:rsidRDefault="00406F64" w:rsidP="00C867F4">
      <w:pPr>
        <w:rPr>
          <w:b/>
          <w:sz w:val="12"/>
          <w:szCs w:val="12"/>
        </w:rPr>
      </w:pPr>
    </w:p>
    <w:p w14:paraId="3909DBEE" w14:textId="1E608D46" w:rsidR="00406F64" w:rsidRDefault="00137DE9" w:rsidP="00680BA3">
      <w:pPr>
        <w:jc w:val="both"/>
      </w:pPr>
      <w:r>
        <w:t>El informe debe contener</w:t>
      </w:r>
      <w:r>
        <w:t xml:space="preserve">, </w:t>
      </w:r>
      <w:r w:rsidR="003618A0">
        <w:t xml:space="preserve">el </w:t>
      </w:r>
      <w:r>
        <w:t xml:space="preserve">número </w:t>
      </w:r>
      <w:r>
        <w:t xml:space="preserve">de reportes recibidos, reportes atendidos, </w:t>
      </w:r>
      <w:r w:rsidR="00F34357">
        <w:t>reportes pendientes, tipo y cantidad de refacciones utilizadas.</w:t>
      </w:r>
    </w:p>
    <w:p w14:paraId="2409AA37" w14:textId="21D3D82C" w:rsidR="00F34357" w:rsidRPr="00C867F4" w:rsidRDefault="00F34357" w:rsidP="00C867F4">
      <w:pPr>
        <w:rPr>
          <w:b/>
          <w:sz w:val="12"/>
          <w:szCs w:val="12"/>
        </w:rPr>
      </w:pPr>
    </w:p>
    <w:p w14:paraId="5718E1CE" w14:textId="4F764D3F" w:rsidR="00F34357" w:rsidRDefault="00F34357" w:rsidP="00680BA3">
      <w:pPr>
        <w:jc w:val="both"/>
      </w:pPr>
      <w:r>
        <w:t>La orden de servicio, el formato de los reportes y el formato del informe mensual, deberán ser diseño del proveedor, con la aprobación de Justicia TV.</w:t>
      </w:r>
    </w:p>
    <w:p w14:paraId="15F327D8" w14:textId="77777777" w:rsidR="004F21CA" w:rsidRPr="00C867F4" w:rsidRDefault="004F21CA" w:rsidP="00C867F4">
      <w:pPr>
        <w:rPr>
          <w:b/>
          <w:sz w:val="12"/>
          <w:szCs w:val="12"/>
        </w:rPr>
      </w:pPr>
    </w:p>
    <w:p w14:paraId="7D3D9B4E" w14:textId="519D853C" w:rsidR="00662D70" w:rsidRPr="00643478" w:rsidRDefault="00662D70" w:rsidP="00680BA3">
      <w:pPr>
        <w:spacing w:after="80" w:line="259" w:lineRule="auto"/>
        <w:jc w:val="both"/>
        <w:rPr>
          <w:b/>
          <w:bCs/>
        </w:rPr>
      </w:pPr>
      <w:r w:rsidRPr="00643478">
        <w:rPr>
          <w:b/>
          <w:bCs/>
        </w:rPr>
        <w:t>G</w:t>
      </w:r>
      <w:r w:rsidR="00F34357">
        <w:rPr>
          <w:b/>
          <w:bCs/>
        </w:rPr>
        <w:t>ARANTÍA</w:t>
      </w:r>
      <w:r w:rsidRPr="00643478">
        <w:rPr>
          <w:b/>
          <w:bCs/>
        </w:rPr>
        <w:t>.</w:t>
      </w:r>
    </w:p>
    <w:p w14:paraId="3F7BF13A" w14:textId="230D3C32" w:rsidR="00662D70" w:rsidRDefault="00662D70" w:rsidP="00680BA3">
      <w:pPr>
        <w:spacing w:after="160" w:line="259" w:lineRule="auto"/>
        <w:jc w:val="both"/>
      </w:pPr>
      <w:r w:rsidRPr="00643478">
        <w:t>El prestador de los servicios debe presentar Carta Garantía, con vigencia igual a la duración de la póliza, contra cualquier irregularidad o deficiencia en la prestación del servicio, comprometiéndose a corregirlas o subsanarlas de inmediato, previo aviso de la convocante.</w:t>
      </w:r>
    </w:p>
    <w:p w14:paraId="4DCB0522" w14:textId="0FC0FCC3" w:rsidR="00F34357" w:rsidRDefault="00F34357" w:rsidP="00680BA3">
      <w:pPr>
        <w:spacing w:after="160" w:line="259" w:lineRule="auto"/>
        <w:jc w:val="both"/>
      </w:pPr>
      <w:r>
        <w:t>El prestador de servicios debe garantizar por el tiempo de la contratación, la existencia de las refacciones, las tarjetas y todos los entregables empleados en los mantenimientos preventivos o correctivos.</w:t>
      </w:r>
    </w:p>
    <w:p w14:paraId="79AD8A5F" w14:textId="797338C5" w:rsidR="00F34357" w:rsidRPr="00AF5D39" w:rsidRDefault="00AF5D39" w:rsidP="00662D70">
      <w:pPr>
        <w:spacing w:after="160" w:line="259" w:lineRule="auto"/>
        <w:rPr>
          <w:b/>
          <w:bCs/>
        </w:rPr>
      </w:pPr>
      <w:r w:rsidRPr="00AF5D39">
        <w:rPr>
          <w:b/>
          <w:bCs/>
        </w:rPr>
        <w:t>PROPUESTA TÉCNICA.</w:t>
      </w:r>
    </w:p>
    <w:p w14:paraId="2573B2F7" w14:textId="7A833ED5" w:rsidR="00AF5D39" w:rsidRDefault="00AF5D39" w:rsidP="00662D70">
      <w:pPr>
        <w:spacing w:after="160" w:line="259" w:lineRule="auto"/>
      </w:pPr>
      <w:r>
        <w:t>La propuesta técnica debe incluir:</w:t>
      </w:r>
    </w:p>
    <w:p w14:paraId="180E5F3A" w14:textId="0C7559E9" w:rsidR="00AF5D39" w:rsidRDefault="00AF5D39" w:rsidP="00680BA3">
      <w:pPr>
        <w:pStyle w:val="Prrafodelista"/>
        <w:numPr>
          <w:ilvl w:val="0"/>
          <w:numId w:val="20"/>
        </w:numPr>
        <w:spacing w:after="120" w:line="259" w:lineRule="auto"/>
        <w:ind w:left="568" w:hanging="284"/>
      </w:pPr>
      <w:r>
        <w:t xml:space="preserve">Certificado vigente, expedido por </w:t>
      </w:r>
      <w:proofErr w:type="spellStart"/>
      <w:r>
        <w:t>Harmonic</w:t>
      </w:r>
      <w:proofErr w:type="spellEnd"/>
      <w:r>
        <w:t>/</w:t>
      </w:r>
      <w:proofErr w:type="spellStart"/>
      <w:r>
        <w:t>Omneon</w:t>
      </w:r>
      <w:proofErr w:type="spellEnd"/>
      <w:r>
        <w:t>, en el que conste que el personal que realizará los servicios a contratar cuenta con la preparación técnica necesaria.</w:t>
      </w:r>
    </w:p>
    <w:p w14:paraId="67B9E667" w14:textId="77777777" w:rsidR="0086106A" w:rsidRDefault="00AF5D39" w:rsidP="00680BA3">
      <w:pPr>
        <w:pStyle w:val="Prrafodelista"/>
        <w:numPr>
          <w:ilvl w:val="0"/>
          <w:numId w:val="20"/>
        </w:numPr>
        <w:spacing w:after="120" w:line="259" w:lineRule="auto"/>
        <w:ind w:left="568" w:hanging="284"/>
      </w:pPr>
      <w:r>
        <w:t>Carta de fabricante que garantice que el participante cuenta con el respaldo para aplicar los mantenimientos de los equipos enlistados.</w:t>
      </w:r>
    </w:p>
    <w:p w14:paraId="0D06F539" w14:textId="46BE1B57" w:rsidR="00AF5D39" w:rsidRDefault="0086106A" w:rsidP="00680BA3">
      <w:pPr>
        <w:pStyle w:val="Prrafodelista"/>
        <w:numPr>
          <w:ilvl w:val="0"/>
          <w:numId w:val="20"/>
        </w:numPr>
        <w:spacing w:after="120" w:line="259" w:lineRule="auto"/>
        <w:ind w:left="568" w:hanging="284"/>
      </w:pPr>
      <w:r>
        <w:t xml:space="preserve">Carta bajo protesta de decir verdad, que garantice que </w:t>
      </w:r>
      <w:r w:rsidR="00AF5D39">
        <w:t xml:space="preserve">las refacciones empleadas en los mantenimientos </w:t>
      </w:r>
      <w:r>
        <w:t>serán nuevas en su totalidad</w:t>
      </w:r>
      <w:r w:rsidR="00FE5F22">
        <w:t>,</w:t>
      </w:r>
      <w:r w:rsidR="004A6AB0">
        <w:t xml:space="preserve"> de la marca </w:t>
      </w:r>
      <w:proofErr w:type="spellStart"/>
      <w:r w:rsidR="004A6AB0">
        <w:t>Harmonic</w:t>
      </w:r>
      <w:proofErr w:type="spellEnd"/>
      <w:r w:rsidR="004A6AB0">
        <w:t>/</w:t>
      </w:r>
      <w:proofErr w:type="spellStart"/>
      <w:r w:rsidR="004A6AB0">
        <w:t>Omneon</w:t>
      </w:r>
      <w:proofErr w:type="spellEnd"/>
      <w:r w:rsidR="004A6AB0">
        <w:t xml:space="preserve"> y que contarán con la garantía de fábrica correspondiente.</w:t>
      </w:r>
    </w:p>
    <w:p w14:paraId="062BAA0E" w14:textId="3C4ED318" w:rsidR="004A6AB0" w:rsidRDefault="004A6AB0" w:rsidP="00680BA3">
      <w:pPr>
        <w:pStyle w:val="Prrafodelista"/>
        <w:numPr>
          <w:ilvl w:val="0"/>
          <w:numId w:val="20"/>
        </w:numPr>
        <w:spacing w:after="120" w:line="259" w:lineRule="auto"/>
        <w:ind w:left="568" w:hanging="284"/>
      </w:pPr>
      <w:r>
        <w:t>Carta bajo protesta de decir verdad, de que las refacciones a instalar cumplen con las normas oficiales mexicanas y las normas internacionales, que apliquen, haciendo el señalamiento de las mismas.</w:t>
      </w:r>
    </w:p>
    <w:p w14:paraId="37051ECE" w14:textId="2BFEE5C9" w:rsidR="004A6AB0" w:rsidRDefault="004A6AB0" w:rsidP="00680BA3">
      <w:pPr>
        <w:pStyle w:val="Prrafodelista"/>
        <w:numPr>
          <w:ilvl w:val="0"/>
          <w:numId w:val="20"/>
        </w:numPr>
        <w:spacing w:after="120" w:line="259" w:lineRule="auto"/>
        <w:ind w:left="568" w:hanging="284"/>
      </w:pPr>
      <w:r>
        <w:t>Calendario tentativo, de los mantenimientos preventivos a aplicar en el transcurso de los meses que incluyan la póliza.</w:t>
      </w:r>
    </w:p>
    <w:p w14:paraId="6CC22AE8" w14:textId="44E5FDF6" w:rsidR="004A6AB0" w:rsidRPr="00A244A8" w:rsidRDefault="004A6AB0" w:rsidP="00680BA3">
      <w:pPr>
        <w:pStyle w:val="Prrafodelista"/>
        <w:numPr>
          <w:ilvl w:val="0"/>
          <w:numId w:val="20"/>
        </w:numPr>
        <w:spacing w:after="120" w:line="259" w:lineRule="auto"/>
        <w:ind w:left="568" w:hanging="284"/>
        <w:rPr>
          <w:b/>
        </w:rPr>
      </w:pPr>
      <w:r>
        <w:t>Formato de reporte para los servicios, indicando tipo de mantenimiento y señalando las acciones realizadas. Si el mantenimiento es correctivo, además de las acciones realizadas deberá contener el diagnóstico, la descripción de la falla, las refacciones utilizadas y las recomendaciones para posibles mejoras.</w:t>
      </w:r>
    </w:p>
    <w:p w14:paraId="263EA341" w14:textId="77777777" w:rsidR="00821933" w:rsidRPr="00EF2E43" w:rsidRDefault="00821933" w:rsidP="00821933">
      <w:pPr>
        <w:pStyle w:val="Sangradetextonormal"/>
        <w:widowControl/>
        <w:numPr>
          <w:ilvl w:val="0"/>
          <w:numId w:val="20"/>
        </w:numPr>
        <w:autoSpaceDE/>
        <w:autoSpaceDN/>
        <w:snapToGrid w:val="0"/>
        <w:spacing w:before="140" w:after="140"/>
        <w:jc w:val="both"/>
        <w:rPr>
          <w:b/>
        </w:rPr>
      </w:pPr>
      <w:r>
        <w:t>Propuesta de calendario de servicios, se confirmará previamente con el administrador del contrato</w:t>
      </w:r>
      <w:r w:rsidRPr="00EF2E43">
        <w:t>.</w:t>
      </w:r>
    </w:p>
    <w:p w14:paraId="3A185423" w14:textId="77777777" w:rsidR="00D350D8" w:rsidRPr="00D350D8" w:rsidRDefault="00D350D8" w:rsidP="00D350D8">
      <w:pPr>
        <w:ind w:left="360"/>
        <w:jc w:val="both"/>
        <w:rPr>
          <w:rFonts w:eastAsia="Times New Roman"/>
          <w:b/>
          <w:i/>
          <w:iCs/>
          <w:snapToGrid w:val="0"/>
          <w:sz w:val="18"/>
          <w:szCs w:val="18"/>
          <w:lang w:val="es-ES_tradnl" w:eastAsia="es-ES"/>
        </w:rPr>
      </w:pPr>
      <w:bookmarkStart w:id="3" w:name="_Hlk51260682"/>
      <w:bookmarkEnd w:id="2"/>
      <w:r w:rsidRPr="00D350D8">
        <w:rPr>
          <w:rFonts w:eastAsia="Times New Roman"/>
          <w:b/>
          <w:i/>
          <w:iCs/>
          <w:snapToGrid w:val="0"/>
          <w:sz w:val="18"/>
          <w:szCs w:val="18"/>
          <w:highlight w:val="yellow"/>
          <w:lang w:val="es-ES_tradnl" w:eastAsia="es-ES"/>
        </w:rPr>
        <w:t>Nota: el status del generador se puede visualizar en el documento informativo publicado en el portal de este Alto Tribunal.</w:t>
      </w:r>
    </w:p>
    <w:p w14:paraId="2DBE0546" w14:textId="73201224" w:rsidR="00662D70" w:rsidRDefault="00662D70" w:rsidP="00D350D8">
      <w:pPr>
        <w:pStyle w:val="Ttulo1"/>
        <w:spacing w:before="0" w:line="225" w:lineRule="exact"/>
        <w:ind w:left="436"/>
        <w:jc w:val="left"/>
      </w:pPr>
    </w:p>
    <w:p w14:paraId="3064E996" w14:textId="77777777" w:rsidR="00C867F4" w:rsidRPr="00C867F4" w:rsidRDefault="00C867F4" w:rsidP="00C867F4"/>
    <w:p w14:paraId="4DE9D059" w14:textId="0565CEDF" w:rsidR="0069076D" w:rsidRDefault="006129AB">
      <w:pPr>
        <w:pStyle w:val="Ttulo1"/>
        <w:spacing w:before="0" w:line="225" w:lineRule="exact"/>
        <w:ind w:left="436"/>
      </w:pPr>
      <w:r>
        <w:t>Anexo 2b</w:t>
      </w:r>
    </w:p>
    <w:p w14:paraId="4DE9D05A" w14:textId="77777777" w:rsidR="0069076D" w:rsidRDefault="0069076D">
      <w:pPr>
        <w:pStyle w:val="Textoindependiente"/>
        <w:rPr>
          <w:b/>
          <w:sz w:val="10"/>
          <w:szCs w:val="8"/>
        </w:rPr>
      </w:pPr>
    </w:p>
    <w:p w14:paraId="4DE9D05B" w14:textId="77777777" w:rsidR="0069076D" w:rsidRDefault="0069076D">
      <w:pPr>
        <w:pStyle w:val="Textoindependiente"/>
        <w:spacing w:before="2"/>
        <w:rPr>
          <w:b/>
          <w:sz w:val="10"/>
          <w:szCs w:val="8"/>
        </w:rPr>
      </w:pPr>
    </w:p>
    <w:p w14:paraId="4DE9D05C" w14:textId="77777777" w:rsidR="0069076D" w:rsidRDefault="006129AB">
      <w:pPr>
        <w:ind w:left="3860" w:right="3570"/>
        <w:jc w:val="center"/>
        <w:rPr>
          <w:b/>
          <w:sz w:val="20"/>
        </w:rPr>
      </w:pPr>
      <w:r>
        <w:rPr>
          <w:b/>
          <w:sz w:val="20"/>
        </w:rPr>
        <w:t>TEXTO PARA PERSONA MORAL CUMPLIMIENTO DE NORMAS</w:t>
      </w:r>
    </w:p>
    <w:p w14:paraId="4DE9D05D" w14:textId="77777777" w:rsidR="0069076D" w:rsidRDefault="006129AB">
      <w:pPr>
        <w:spacing w:before="1"/>
        <w:ind w:left="435" w:right="395"/>
        <w:jc w:val="center"/>
        <w:rPr>
          <w:b/>
          <w:sz w:val="20"/>
        </w:rPr>
      </w:pPr>
      <w:r>
        <w:rPr>
          <w:b/>
          <w:sz w:val="20"/>
        </w:rPr>
        <w:t>(EN PAPEL MEMBRETADO DEL PARTICIPANTE)</w:t>
      </w:r>
    </w:p>
    <w:p w14:paraId="4DE9D05E" w14:textId="77777777" w:rsidR="0069076D" w:rsidRDefault="006129AB">
      <w:pPr>
        <w:pStyle w:val="Ttulo2"/>
        <w:tabs>
          <w:tab w:val="left" w:pos="10218"/>
        </w:tabs>
        <w:spacing w:before="5"/>
        <w:ind w:left="8272"/>
      </w:pPr>
      <w:r>
        <w:t>FECHA:</w:t>
      </w:r>
      <w:r>
        <w:rPr>
          <w:spacing w:val="-2"/>
        </w:rPr>
        <w:t xml:space="preserve"> </w:t>
      </w:r>
      <w:r>
        <w:rPr>
          <w:u w:val="single"/>
        </w:rPr>
        <w:t xml:space="preserve"> </w:t>
      </w:r>
      <w:r>
        <w:rPr>
          <w:u w:val="single"/>
        </w:rPr>
        <w:tab/>
      </w:r>
    </w:p>
    <w:p w14:paraId="4DE9D05F" w14:textId="77777777" w:rsidR="0069076D" w:rsidRDefault="0069076D">
      <w:pPr>
        <w:pStyle w:val="Textoindependiente"/>
        <w:spacing w:before="10"/>
        <w:rPr>
          <w:sz w:val="11"/>
        </w:rPr>
      </w:pPr>
    </w:p>
    <w:p w14:paraId="08697369" w14:textId="77777777" w:rsidR="00D350D8" w:rsidRDefault="006129AB" w:rsidP="00D350D8">
      <w:pPr>
        <w:spacing w:before="97" w:line="237" w:lineRule="auto"/>
        <w:ind w:left="400" w:right="5130"/>
        <w:rPr>
          <w:sz w:val="20"/>
        </w:rPr>
      </w:pPr>
      <w:r>
        <w:rPr>
          <w:sz w:val="20"/>
        </w:rPr>
        <w:t xml:space="preserve">DIRECCIÓN GENERAL DE RECURSOS MATERIALES DE LA SUPREMA CORTE DE JUSTICIA DE LA NACIÓN </w:t>
      </w:r>
    </w:p>
    <w:p w14:paraId="4DE9D060" w14:textId="3CB0F75D" w:rsidR="0069076D" w:rsidRDefault="006129AB" w:rsidP="00D350D8">
      <w:pPr>
        <w:spacing w:line="237" w:lineRule="auto"/>
        <w:ind w:left="400" w:right="5296"/>
        <w:rPr>
          <w:sz w:val="20"/>
        </w:rPr>
      </w:pPr>
      <w:r>
        <w:rPr>
          <w:sz w:val="20"/>
        </w:rPr>
        <w:t>P</w:t>
      </w:r>
      <w:r w:rsidR="00D350D8">
        <w:rPr>
          <w:sz w:val="20"/>
        </w:rPr>
        <w:t xml:space="preserve"> </w:t>
      </w:r>
      <w:r>
        <w:rPr>
          <w:sz w:val="20"/>
        </w:rPr>
        <w:t>R</w:t>
      </w:r>
      <w:r w:rsidR="00D350D8">
        <w:rPr>
          <w:sz w:val="20"/>
        </w:rPr>
        <w:t xml:space="preserve"> </w:t>
      </w:r>
      <w:r>
        <w:rPr>
          <w:sz w:val="20"/>
        </w:rPr>
        <w:t>E</w:t>
      </w:r>
      <w:r w:rsidR="00D350D8">
        <w:rPr>
          <w:sz w:val="20"/>
        </w:rPr>
        <w:t xml:space="preserve"> </w:t>
      </w:r>
      <w:r>
        <w:rPr>
          <w:sz w:val="20"/>
        </w:rPr>
        <w:t>S</w:t>
      </w:r>
      <w:r w:rsidR="00D350D8">
        <w:rPr>
          <w:sz w:val="20"/>
        </w:rPr>
        <w:t xml:space="preserve"> </w:t>
      </w:r>
      <w:r>
        <w:rPr>
          <w:sz w:val="20"/>
        </w:rPr>
        <w:t>E</w:t>
      </w:r>
      <w:r w:rsidR="00D350D8">
        <w:rPr>
          <w:sz w:val="20"/>
        </w:rPr>
        <w:t xml:space="preserve"> </w:t>
      </w:r>
      <w:r>
        <w:rPr>
          <w:sz w:val="20"/>
        </w:rPr>
        <w:t>N</w:t>
      </w:r>
      <w:r w:rsidR="00D350D8">
        <w:rPr>
          <w:sz w:val="20"/>
        </w:rPr>
        <w:t xml:space="preserve"> </w:t>
      </w:r>
      <w:r>
        <w:rPr>
          <w:sz w:val="20"/>
        </w:rPr>
        <w:t>T</w:t>
      </w:r>
      <w:r w:rsidR="00D350D8">
        <w:rPr>
          <w:sz w:val="20"/>
        </w:rPr>
        <w:t xml:space="preserve"> </w:t>
      </w:r>
      <w:r>
        <w:rPr>
          <w:sz w:val="20"/>
        </w:rPr>
        <w:t>E</w:t>
      </w:r>
    </w:p>
    <w:p w14:paraId="4DE9D061" w14:textId="77777777" w:rsidR="0069076D" w:rsidRDefault="0069076D">
      <w:pPr>
        <w:pStyle w:val="Textoindependiente"/>
        <w:spacing w:before="1"/>
        <w:rPr>
          <w:sz w:val="20"/>
        </w:rPr>
      </w:pPr>
    </w:p>
    <w:p w14:paraId="4DE9D062" w14:textId="12970A89" w:rsidR="0069076D" w:rsidRDefault="006129AB">
      <w:pPr>
        <w:spacing w:before="1"/>
        <w:ind w:left="400" w:right="352" w:firstLine="57"/>
        <w:jc w:val="both"/>
        <w:rPr>
          <w:sz w:val="20"/>
        </w:rPr>
      </w:pPr>
      <w:r>
        <w:rPr>
          <w:sz w:val="20"/>
        </w:rPr>
        <w:t>(Nombre</w:t>
      </w:r>
      <w:r>
        <w:rPr>
          <w:spacing w:val="-2"/>
          <w:sz w:val="20"/>
        </w:rPr>
        <w:t xml:space="preserve"> </w:t>
      </w:r>
      <w:r>
        <w:rPr>
          <w:spacing w:val="-3"/>
          <w:sz w:val="20"/>
        </w:rPr>
        <w:t>del</w:t>
      </w:r>
      <w:r>
        <w:rPr>
          <w:spacing w:val="2"/>
          <w:sz w:val="20"/>
        </w:rPr>
        <w:t xml:space="preserve"> </w:t>
      </w:r>
      <w:r>
        <w:rPr>
          <w:sz w:val="20"/>
        </w:rPr>
        <w:t>representante</w:t>
      </w:r>
      <w:r>
        <w:rPr>
          <w:spacing w:val="-6"/>
          <w:sz w:val="20"/>
        </w:rPr>
        <w:t xml:space="preserve"> </w:t>
      </w:r>
      <w:r>
        <w:rPr>
          <w:sz w:val="20"/>
        </w:rPr>
        <w:t>legal</w:t>
      </w:r>
      <w:r>
        <w:rPr>
          <w:spacing w:val="-1"/>
          <w:sz w:val="20"/>
        </w:rPr>
        <w:t xml:space="preserve"> </w:t>
      </w:r>
      <w:r>
        <w:rPr>
          <w:sz w:val="20"/>
        </w:rPr>
        <w:t>de</w:t>
      </w:r>
      <w:r>
        <w:rPr>
          <w:spacing w:val="-7"/>
          <w:sz w:val="20"/>
        </w:rPr>
        <w:t xml:space="preserve"> </w:t>
      </w:r>
      <w:r>
        <w:rPr>
          <w:sz w:val="20"/>
        </w:rPr>
        <w:t>la</w:t>
      </w:r>
      <w:r>
        <w:rPr>
          <w:spacing w:val="-6"/>
          <w:sz w:val="20"/>
        </w:rPr>
        <w:t xml:space="preserve"> </w:t>
      </w:r>
      <w:r>
        <w:rPr>
          <w:sz w:val="20"/>
        </w:rPr>
        <w:t>empresa</w:t>
      </w:r>
      <w:r>
        <w:rPr>
          <w:spacing w:val="-1"/>
          <w:sz w:val="20"/>
        </w:rPr>
        <w:t xml:space="preserve"> </w:t>
      </w:r>
      <w:r>
        <w:rPr>
          <w:sz w:val="20"/>
        </w:rPr>
        <w:t>participante)</w:t>
      </w:r>
      <w:r>
        <w:rPr>
          <w:spacing w:val="-1"/>
          <w:sz w:val="20"/>
        </w:rPr>
        <w:t xml:space="preserve"> </w:t>
      </w:r>
      <w:r>
        <w:rPr>
          <w:sz w:val="20"/>
        </w:rPr>
        <w:t>actuando</w:t>
      </w:r>
      <w:r>
        <w:rPr>
          <w:spacing w:val="-1"/>
          <w:sz w:val="20"/>
        </w:rPr>
        <w:t xml:space="preserve"> </w:t>
      </w:r>
      <w:r>
        <w:rPr>
          <w:sz w:val="20"/>
        </w:rPr>
        <w:t>a</w:t>
      </w:r>
      <w:r>
        <w:rPr>
          <w:spacing w:val="-7"/>
          <w:sz w:val="20"/>
        </w:rPr>
        <w:t xml:space="preserve"> </w:t>
      </w:r>
      <w:r>
        <w:rPr>
          <w:sz w:val="20"/>
        </w:rPr>
        <w:t>nombre</w:t>
      </w:r>
      <w:r>
        <w:rPr>
          <w:spacing w:val="-1"/>
          <w:sz w:val="20"/>
        </w:rPr>
        <w:t xml:space="preserve"> </w:t>
      </w:r>
      <w:r>
        <w:rPr>
          <w:sz w:val="20"/>
        </w:rPr>
        <w:t>y</w:t>
      </w:r>
      <w:r>
        <w:rPr>
          <w:spacing w:val="-4"/>
          <w:sz w:val="20"/>
        </w:rPr>
        <w:t xml:space="preserve"> </w:t>
      </w:r>
      <w:r>
        <w:rPr>
          <w:sz w:val="20"/>
        </w:rPr>
        <w:t>representación</w:t>
      </w:r>
      <w:r>
        <w:rPr>
          <w:spacing w:val="-2"/>
          <w:sz w:val="20"/>
        </w:rPr>
        <w:t xml:space="preserve"> </w:t>
      </w:r>
      <w:r>
        <w:rPr>
          <w:sz w:val="20"/>
        </w:rPr>
        <w:t>de</w:t>
      </w:r>
      <w:r>
        <w:rPr>
          <w:spacing w:val="-6"/>
          <w:sz w:val="20"/>
        </w:rPr>
        <w:t xml:space="preserve"> </w:t>
      </w:r>
      <w:r>
        <w:rPr>
          <w:sz w:val="20"/>
        </w:rPr>
        <w:t>(Nombre</w:t>
      </w:r>
      <w:r>
        <w:rPr>
          <w:spacing w:val="-2"/>
          <w:sz w:val="20"/>
        </w:rPr>
        <w:t xml:space="preserve"> </w:t>
      </w:r>
      <w:r>
        <w:rPr>
          <w:sz w:val="20"/>
        </w:rPr>
        <w:t xml:space="preserve">de la empresa participante), por medio de la presente manifiesto bajo protesta de decir verdad y apercibido </w:t>
      </w:r>
      <w:r>
        <w:rPr>
          <w:spacing w:val="-4"/>
          <w:sz w:val="20"/>
        </w:rPr>
        <w:t xml:space="preserve">en </w:t>
      </w:r>
      <w:r>
        <w:rPr>
          <w:sz w:val="20"/>
        </w:rPr>
        <w:t>las penas</w:t>
      </w:r>
      <w:r>
        <w:rPr>
          <w:spacing w:val="-13"/>
          <w:sz w:val="20"/>
        </w:rPr>
        <w:t xml:space="preserve"> </w:t>
      </w:r>
      <w:r>
        <w:rPr>
          <w:sz w:val="20"/>
        </w:rPr>
        <w:t>en</w:t>
      </w:r>
      <w:r>
        <w:rPr>
          <w:spacing w:val="-9"/>
          <w:sz w:val="20"/>
        </w:rPr>
        <w:t xml:space="preserve"> </w:t>
      </w:r>
      <w:r>
        <w:rPr>
          <w:sz w:val="20"/>
        </w:rPr>
        <w:t>que</w:t>
      </w:r>
      <w:r>
        <w:rPr>
          <w:spacing w:val="-10"/>
          <w:sz w:val="20"/>
        </w:rPr>
        <w:t xml:space="preserve"> </w:t>
      </w:r>
      <w:r>
        <w:rPr>
          <w:sz w:val="20"/>
        </w:rPr>
        <w:t>incurren</w:t>
      </w:r>
      <w:r>
        <w:rPr>
          <w:spacing w:val="-9"/>
          <w:sz w:val="20"/>
        </w:rPr>
        <w:t xml:space="preserve"> </w:t>
      </w:r>
      <w:r>
        <w:rPr>
          <w:sz w:val="20"/>
        </w:rPr>
        <w:t>los</w:t>
      </w:r>
      <w:r>
        <w:rPr>
          <w:spacing w:val="-12"/>
          <w:sz w:val="20"/>
        </w:rPr>
        <w:t xml:space="preserve"> </w:t>
      </w:r>
      <w:r>
        <w:rPr>
          <w:sz w:val="20"/>
        </w:rPr>
        <w:t>que</w:t>
      </w:r>
      <w:r>
        <w:rPr>
          <w:spacing w:val="-10"/>
          <w:sz w:val="20"/>
        </w:rPr>
        <w:t xml:space="preserve"> </w:t>
      </w:r>
      <w:r>
        <w:rPr>
          <w:sz w:val="20"/>
        </w:rPr>
        <w:t>declaran</w:t>
      </w:r>
      <w:r>
        <w:rPr>
          <w:spacing w:val="-9"/>
          <w:sz w:val="20"/>
        </w:rPr>
        <w:t xml:space="preserve"> </w:t>
      </w:r>
      <w:r>
        <w:rPr>
          <w:sz w:val="20"/>
        </w:rPr>
        <w:t>falsamente</w:t>
      </w:r>
      <w:r>
        <w:rPr>
          <w:spacing w:val="-9"/>
          <w:sz w:val="20"/>
        </w:rPr>
        <w:t xml:space="preserve"> </w:t>
      </w:r>
      <w:r>
        <w:rPr>
          <w:sz w:val="20"/>
        </w:rPr>
        <w:t>ante</w:t>
      </w:r>
      <w:r>
        <w:rPr>
          <w:spacing w:val="-10"/>
          <w:sz w:val="20"/>
        </w:rPr>
        <w:t xml:space="preserve"> </w:t>
      </w:r>
      <w:r>
        <w:rPr>
          <w:sz w:val="20"/>
        </w:rPr>
        <w:t>autoridad</w:t>
      </w:r>
      <w:r>
        <w:rPr>
          <w:spacing w:val="-9"/>
          <w:sz w:val="20"/>
        </w:rPr>
        <w:t xml:space="preserve"> </w:t>
      </w:r>
      <w:r>
        <w:rPr>
          <w:sz w:val="20"/>
        </w:rPr>
        <w:t>distinta</w:t>
      </w:r>
      <w:r>
        <w:rPr>
          <w:spacing w:val="-9"/>
          <w:sz w:val="20"/>
        </w:rPr>
        <w:t xml:space="preserve"> </w:t>
      </w:r>
      <w:r>
        <w:rPr>
          <w:sz w:val="20"/>
        </w:rPr>
        <w:t>a</w:t>
      </w:r>
      <w:r>
        <w:rPr>
          <w:spacing w:val="-15"/>
          <w:sz w:val="20"/>
        </w:rPr>
        <w:t xml:space="preserve"> </w:t>
      </w:r>
      <w:r>
        <w:rPr>
          <w:sz w:val="20"/>
        </w:rPr>
        <w:t>la</w:t>
      </w:r>
      <w:r>
        <w:rPr>
          <w:spacing w:val="-9"/>
          <w:sz w:val="20"/>
        </w:rPr>
        <w:t xml:space="preserve"> </w:t>
      </w:r>
      <w:r>
        <w:rPr>
          <w:sz w:val="20"/>
        </w:rPr>
        <w:t>judicial</w:t>
      </w:r>
      <w:r>
        <w:rPr>
          <w:spacing w:val="-4"/>
          <w:sz w:val="20"/>
        </w:rPr>
        <w:t xml:space="preserve"> </w:t>
      </w:r>
      <w:r>
        <w:rPr>
          <w:sz w:val="20"/>
        </w:rPr>
        <w:t>que</w:t>
      </w:r>
      <w:r>
        <w:rPr>
          <w:spacing w:val="-15"/>
          <w:sz w:val="20"/>
        </w:rPr>
        <w:t xml:space="preserve"> </w:t>
      </w:r>
      <w:r>
        <w:rPr>
          <w:sz w:val="20"/>
        </w:rPr>
        <w:t>mi</w:t>
      </w:r>
      <w:r>
        <w:rPr>
          <w:spacing w:val="-4"/>
          <w:sz w:val="20"/>
        </w:rPr>
        <w:t xml:space="preserve"> </w:t>
      </w:r>
      <w:r>
        <w:rPr>
          <w:sz w:val="20"/>
        </w:rPr>
        <w:t>representada</w:t>
      </w:r>
      <w:r>
        <w:rPr>
          <w:spacing w:val="-9"/>
          <w:sz w:val="20"/>
        </w:rPr>
        <w:t xml:space="preserve"> </w:t>
      </w:r>
      <w:r>
        <w:rPr>
          <w:sz w:val="20"/>
        </w:rPr>
        <w:t xml:space="preserve">cumple con las Normas Nacionales e Internacionales respecto de la </w:t>
      </w:r>
      <w:r w:rsidR="00412A7B">
        <w:rPr>
          <w:sz w:val="20"/>
        </w:rPr>
        <w:t xml:space="preserve">contratación del </w:t>
      </w:r>
      <w:r w:rsidR="00412A7B" w:rsidRPr="00D350D8">
        <w:rPr>
          <w:b/>
          <w:bCs/>
          <w:sz w:val="20"/>
        </w:rPr>
        <w:t xml:space="preserve">servicio preventivo y correctivo </w:t>
      </w:r>
      <w:r w:rsidR="006F162E" w:rsidRPr="00D350D8">
        <w:rPr>
          <w:b/>
          <w:bCs/>
          <w:sz w:val="20"/>
        </w:rPr>
        <w:t xml:space="preserve">para servidor HD Ingesta y </w:t>
      </w:r>
      <w:proofErr w:type="spellStart"/>
      <w:r w:rsidR="006F162E" w:rsidRPr="00D350D8">
        <w:rPr>
          <w:b/>
          <w:bCs/>
          <w:sz w:val="20"/>
        </w:rPr>
        <w:t>play</w:t>
      </w:r>
      <w:proofErr w:type="spellEnd"/>
      <w:r w:rsidR="006F162E" w:rsidRPr="00D350D8">
        <w:rPr>
          <w:b/>
          <w:bCs/>
          <w:sz w:val="20"/>
        </w:rPr>
        <w:t xml:space="preserve"> </w:t>
      </w:r>
      <w:proofErr w:type="spellStart"/>
      <w:r w:rsidR="006F162E" w:rsidRPr="00D350D8">
        <w:rPr>
          <w:b/>
          <w:bCs/>
          <w:sz w:val="20"/>
        </w:rPr>
        <w:t>out</w:t>
      </w:r>
      <w:proofErr w:type="spellEnd"/>
      <w:r w:rsidR="006F162E" w:rsidRPr="00D350D8">
        <w:rPr>
          <w:b/>
          <w:bCs/>
          <w:sz w:val="20"/>
        </w:rPr>
        <w:t xml:space="preserve"> marca </w:t>
      </w:r>
      <w:proofErr w:type="spellStart"/>
      <w:r w:rsidR="006F162E" w:rsidRPr="00D350D8">
        <w:rPr>
          <w:b/>
          <w:bCs/>
          <w:sz w:val="20"/>
        </w:rPr>
        <w:t>Harmonic</w:t>
      </w:r>
      <w:proofErr w:type="spellEnd"/>
      <w:r w:rsidR="006F162E" w:rsidRPr="00D350D8">
        <w:rPr>
          <w:b/>
          <w:bCs/>
          <w:sz w:val="20"/>
        </w:rPr>
        <w:t>/</w:t>
      </w:r>
      <w:proofErr w:type="spellStart"/>
      <w:r w:rsidR="006F162E" w:rsidRPr="00D350D8">
        <w:rPr>
          <w:b/>
          <w:bCs/>
          <w:sz w:val="20"/>
        </w:rPr>
        <w:t>omneon</w:t>
      </w:r>
      <w:proofErr w:type="spellEnd"/>
      <w:r>
        <w:rPr>
          <w:sz w:val="20"/>
        </w:rPr>
        <w:t xml:space="preserve">, conforme lo establece la Ley de Infraestructura de la Calidad y, demás disposiciones aplicables, </w:t>
      </w:r>
      <w:r>
        <w:rPr>
          <w:spacing w:val="-3"/>
          <w:sz w:val="20"/>
        </w:rPr>
        <w:t xml:space="preserve">según se </w:t>
      </w:r>
      <w:r>
        <w:rPr>
          <w:sz w:val="20"/>
        </w:rPr>
        <w:t>indica a</w:t>
      </w:r>
      <w:r>
        <w:rPr>
          <w:spacing w:val="6"/>
          <w:sz w:val="20"/>
        </w:rPr>
        <w:t xml:space="preserve"> </w:t>
      </w:r>
      <w:r>
        <w:rPr>
          <w:sz w:val="20"/>
        </w:rPr>
        <w:t>continuación:</w:t>
      </w:r>
    </w:p>
    <w:p w14:paraId="4DE9D063" w14:textId="77777777" w:rsidR="0069076D" w:rsidRDefault="0069076D">
      <w:pPr>
        <w:pStyle w:val="Textoindependiente"/>
        <w:spacing w:before="3"/>
        <w:rPr>
          <w:sz w:val="20"/>
        </w:rPr>
      </w:pPr>
    </w:p>
    <w:p w14:paraId="4DE9D064" w14:textId="77777777" w:rsidR="0069076D" w:rsidRDefault="006129AB">
      <w:pPr>
        <w:pStyle w:val="Prrafodelista"/>
        <w:numPr>
          <w:ilvl w:val="0"/>
          <w:numId w:val="6"/>
        </w:numPr>
        <w:tabs>
          <w:tab w:val="left" w:pos="1120"/>
          <w:tab w:val="left" w:pos="1121"/>
        </w:tabs>
        <w:rPr>
          <w:sz w:val="20"/>
        </w:rPr>
      </w:pPr>
      <w:r>
        <w:rPr>
          <w:sz w:val="20"/>
        </w:rPr>
        <w:t>Normas</w:t>
      </w:r>
      <w:r>
        <w:rPr>
          <w:spacing w:val="-3"/>
          <w:sz w:val="20"/>
        </w:rPr>
        <w:t xml:space="preserve"> </w:t>
      </w:r>
      <w:r>
        <w:rPr>
          <w:sz w:val="20"/>
        </w:rPr>
        <w:t>Nacionales</w:t>
      </w:r>
    </w:p>
    <w:p w14:paraId="4DE9D065" w14:textId="77777777" w:rsidR="0069076D" w:rsidRDefault="006129AB">
      <w:pPr>
        <w:pStyle w:val="Prrafodelista"/>
        <w:numPr>
          <w:ilvl w:val="0"/>
          <w:numId w:val="6"/>
        </w:numPr>
        <w:tabs>
          <w:tab w:val="left" w:pos="1120"/>
          <w:tab w:val="left" w:pos="1121"/>
        </w:tabs>
        <w:spacing w:before="1"/>
        <w:ind w:hanging="529"/>
        <w:rPr>
          <w:sz w:val="20"/>
        </w:rPr>
      </w:pPr>
      <w:r>
        <w:rPr>
          <w:sz w:val="20"/>
        </w:rPr>
        <w:t>Normas</w:t>
      </w:r>
      <w:r>
        <w:rPr>
          <w:spacing w:val="-3"/>
          <w:sz w:val="20"/>
        </w:rPr>
        <w:t xml:space="preserve"> </w:t>
      </w:r>
      <w:r>
        <w:rPr>
          <w:sz w:val="20"/>
        </w:rPr>
        <w:t>Internacionales</w:t>
      </w:r>
    </w:p>
    <w:p w14:paraId="4DE9D066" w14:textId="77777777" w:rsidR="0069076D" w:rsidRDefault="0069076D">
      <w:pPr>
        <w:pStyle w:val="Textoindependiente"/>
        <w:spacing w:before="7"/>
        <w:rPr>
          <w:sz w:val="19"/>
        </w:rPr>
      </w:pPr>
    </w:p>
    <w:p w14:paraId="4DE9D067" w14:textId="77777777" w:rsidR="0069076D" w:rsidRDefault="006129AB">
      <w:pPr>
        <w:ind w:left="443" w:right="395"/>
        <w:jc w:val="center"/>
        <w:rPr>
          <w:sz w:val="20"/>
        </w:rPr>
      </w:pPr>
      <w:r>
        <w:rPr>
          <w:sz w:val="20"/>
        </w:rPr>
        <w:t>ATENTAMENTE</w:t>
      </w:r>
    </w:p>
    <w:p w14:paraId="4DE9D068" w14:textId="77777777" w:rsidR="0069076D" w:rsidRDefault="0069076D">
      <w:pPr>
        <w:pStyle w:val="Textoindependiente"/>
        <w:rPr>
          <w:sz w:val="22"/>
        </w:rPr>
      </w:pPr>
    </w:p>
    <w:p w14:paraId="4DE9D069" w14:textId="77777777" w:rsidR="0069076D" w:rsidRDefault="0069076D">
      <w:pPr>
        <w:pStyle w:val="Textoindependiente"/>
        <w:spacing w:before="2"/>
      </w:pPr>
    </w:p>
    <w:p w14:paraId="4DE9D06A" w14:textId="77777777" w:rsidR="0069076D" w:rsidRDefault="006129AB">
      <w:pPr>
        <w:ind w:left="445" w:right="395"/>
        <w:jc w:val="center"/>
        <w:rPr>
          <w:sz w:val="20"/>
        </w:rPr>
      </w:pPr>
      <w:r>
        <w:rPr>
          <w:sz w:val="20"/>
        </w:rPr>
        <w:t>Nombre de la Empresa Participante</w:t>
      </w:r>
    </w:p>
    <w:p w14:paraId="4DE9D06B" w14:textId="77777777" w:rsidR="0069076D" w:rsidRDefault="006129AB">
      <w:pPr>
        <w:ind w:left="433" w:right="395"/>
        <w:jc w:val="center"/>
        <w:rPr>
          <w:sz w:val="20"/>
        </w:rPr>
      </w:pPr>
      <w:r>
        <w:rPr>
          <w:sz w:val="20"/>
        </w:rPr>
        <w:t>Nombre y firma del Representante Legal de la Persona Moral</w:t>
      </w:r>
    </w:p>
    <w:p w14:paraId="4DE9D06C" w14:textId="77777777" w:rsidR="0069076D" w:rsidRDefault="0069076D">
      <w:pPr>
        <w:pStyle w:val="Textoindependiente"/>
        <w:spacing w:before="5"/>
        <w:rPr>
          <w:sz w:val="11"/>
        </w:rPr>
      </w:pPr>
    </w:p>
    <w:p w14:paraId="4DE9D06D" w14:textId="77777777" w:rsidR="0069076D" w:rsidRDefault="006129AB">
      <w:pPr>
        <w:spacing w:before="95"/>
        <w:ind w:left="875"/>
        <w:rPr>
          <w:b/>
          <w:sz w:val="20"/>
        </w:rPr>
      </w:pPr>
      <w:r>
        <w:rPr>
          <w:b/>
          <w:sz w:val="20"/>
        </w:rPr>
        <w:t>-----------------------------------------------------------------------------------------------------------------------------------------</w:t>
      </w:r>
    </w:p>
    <w:p w14:paraId="4DE9D06E" w14:textId="77777777" w:rsidR="0069076D" w:rsidRDefault="0069076D">
      <w:pPr>
        <w:pStyle w:val="Textoindependiente"/>
        <w:spacing w:before="9"/>
        <w:rPr>
          <w:b/>
          <w:sz w:val="11"/>
        </w:rPr>
      </w:pPr>
    </w:p>
    <w:p w14:paraId="4DE9D06F" w14:textId="77777777" w:rsidR="0069076D" w:rsidRDefault="006129AB">
      <w:pPr>
        <w:spacing w:before="95"/>
        <w:ind w:left="3860" w:right="3809"/>
        <w:jc w:val="center"/>
        <w:rPr>
          <w:b/>
          <w:sz w:val="20"/>
        </w:rPr>
      </w:pPr>
      <w:r>
        <w:rPr>
          <w:b/>
          <w:sz w:val="20"/>
        </w:rPr>
        <w:t>TEXTO PARA PERSONA FÍSICA CUMPLIMIENTO DE NORMAS</w:t>
      </w:r>
    </w:p>
    <w:p w14:paraId="4DE9D070" w14:textId="77777777" w:rsidR="0069076D" w:rsidRDefault="006129AB">
      <w:pPr>
        <w:tabs>
          <w:tab w:val="left" w:pos="10222"/>
        </w:tabs>
        <w:spacing w:before="6"/>
        <w:ind w:left="8273"/>
        <w:jc w:val="center"/>
        <w:rPr>
          <w:sz w:val="20"/>
        </w:rPr>
      </w:pPr>
      <w:r>
        <w:rPr>
          <w:sz w:val="20"/>
        </w:rPr>
        <w:t>FECHA:</w:t>
      </w:r>
      <w:r>
        <w:rPr>
          <w:spacing w:val="-2"/>
          <w:sz w:val="20"/>
        </w:rPr>
        <w:t xml:space="preserve"> </w:t>
      </w:r>
      <w:r>
        <w:rPr>
          <w:sz w:val="20"/>
          <w:u w:val="single"/>
        </w:rPr>
        <w:t xml:space="preserve"> </w:t>
      </w:r>
      <w:r>
        <w:rPr>
          <w:sz w:val="20"/>
          <w:u w:val="single"/>
        </w:rPr>
        <w:tab/>
      </w:r>
    </w:p>
    <w:p w14:paraId="4DE9D071" w14:textId="77777777" w:rsidR="0069076D" w:rsidRDefault="0069076D">
      <w:pPr>
        <w:pStyle w:val="Textoindependiente"/>
        <w:spacing w:before="4"/>
        <w:rPr>
          <w:sz w:val="11"/>
        </w:rPr>
      </w:pPr>
    </w:p>
    <w:p w14:paraId="4DE9D072" w14:textId="5EA3B534" w:rsidR="0069076D" w:rsidRDefault="006129AB" w:rsidP="00D350D8">
      <w:pPr>
        <w:spacing w:before="96"/>
        <w:ind w:left="400" w:right="5130"/>
        <w:rPr>
          <w:sz w:val="20"/>
        </w:rPr>
      </w:pPr>
      <w:r>
        <w:rPr>
          <w:sz w:val="20"/>
        </w:rPr>
        <w:t>DIRECCIÓN GENERAL DE RECURSOS MATERIALES DE LA SUPREMA CORTE DE JUSTICIA DE LA NACIÓN P</w:t>
      </w:r>
      <w:r w:rsidR="00D350D8">
        <w:rPr>
          <w:sz w:val="20"/>
        </w:rPr>
        <w:t xml:space="preserve"> </w:t>
      </w:r>
      <w:r>
        <w:rPr>
          <w:sz w:val="20"/>
        </w:rPr>
        <w:t>R</w:t>
      </w:r>
      <w:r w:rsidR="00D350D8">
        <w:rPr>
          <w:sz w:val="20"/>
        </w:rPr>
        <w:t xml:space="preserve"> </w:t>
      </w:r>
      <w:r>
        <w:rPr>
          <w:sz w:val="20"/>
        </w:rPr>
        <w:t>E</w:t>
      </w:r>
      <w:r w:rsidR="00D350D8">
        <w:rPr>
          <w:sz w:val="20"/>
        </w:rPr>
        <w:t xml:space="preserve"> </w:t>
      </w:r>
      <w:r>
        <w:rPr>
          <w:sz w:val="20"/>
        </w:rPr>
        <w:t>S</w:t>
      </w:r>
      <w:r w:rsidR="00D350D8">
        <w:rPr>
          <w:sz w:val="20"/>
        </w:rPr>
        <w:t xml:space="preserve"> </w:t>
      </w:r>
      <w:r>
        <w:rPr>
          <w:sz w:val="20"/>
        </w:rPr>
        <w:t>E</w:t>
      </w:r>
      <w:r w:rsidR="00D350D8">
        <w:rPr>
          <w:sz w:val="20"/>
        </w:rPr>
        <w:t xml:space="preserve"> </w:t>
      </w:r>
      <w:r>
        <w:rPr>
          <w:sz w:val="20"/>
        </w:rPr>
        <w:t>N</w:t>
      </w:r>
      <w:r w:rsidR="00D350D8">
        <w:rPr>
          <w:sz w:val="20"/>
        </w:rPr>
        <w:t xml:space="preserve"> </w:t>
      </w:r>
      <w:r>
        <w:rPr>
          <w:sz w:val="20"/>
        </w:rPr>
        <w:t>T</w:t>
      </w:r>
      <w:r w:rsidR="00D350D8">
        <w:rPr>
          <w:sz w:val="20"/>
        </w:rPr>
        <w:t xml:space="preserve"> </w:t>
      </w:r>
      <w:r>
        <w:rPr>
          <w:sz w:val="20"/>
        </w:rPr>
        <w:t>E</w:t>
      </w:r>
    </w:p>
    <w:p w14:paraId="4DE9D073" w14:textId="77777777" w:rsidR="0069076D" w:rsidRDefault="0069076D">
      <w:pPr>
        <w:pStyle w:val="Textoindependiente"/>
        <w:rPr>
          <w:sz w:val="22"/>
        </w:rPr>
      </w:pPr>
    </w:p>
    <w:p w14:paraId="4DE9D074" w14:textId="77777777" w:rsidR="0069076D" w:rsidRDefault="0069076D">
      <w:pPr>
        <w:pStyle w:val="Textoindependiente"/>
        <w:spacing w:before="5"/>
        <w:rPr>
          <w:sz w:val="19"/>
        </w:rPr>
      </w:pPr>
    </w:p>
    <w:p w14:paraId="4DE9D075" w14:textId="477BF200" w:rsidR="0069076D" w:rsidRDefault="006129AB">
      <w:pPr>
        <w:ind w:left="400" w:right="348"/>
        <w:jc w:val="both"/>
        <w:rPr>
          <w:sz w:val="20"/>
        </w:rPr>
      </w:pPr>
      <w:r>
        <w:rPr>
          <w:sz w:val="20"/>
        </w:rPr>
        <w:t xml:space="preserve">(Nombre de la persona física), por mi propio derecho, por medio de la presente manifiesto bajo protesta de decir verdad y apercibido en las penas en que incurren los que declaran falsamente ante autoridad distinta a la judicial que cumplo con las Normas Nacionales e Internacionales respecto de la </w:t>
      </w:r>
      <w:r w:rsidR="00412A7B">
        <w:rPr>
          <w:sz w:val="20"/>
        </w:rPr>
        <w:t xml:space="preserve">contratación del </w:t>
      </w:r>
      <w:r w:rsidR="00412A7B" w:rsidRPr="000F44E3">
        <w:rPr>
          <w:b/>
          <w:bCs/>
          <w:sz w:val="20"/>
        </w:rPr>
        <w:t xml:space="preserve">servicio preventivo y correctivo </w:t>
      </w:r>
      <w:r w:rsidR="006F162E" w:rsidRPr="000F44E3">
        <w:rPr>
          <w:b/>
          <w:bCs/>
          <w:sz w:val="20"/>
        </w:rPr>
        <w:t xml:space="preserve">para servidor HD Ingesta y </w:t>
      </w:r>
      <w:proofErr w:type="spellStart"/>
      <w:r w:rsidR="006F162E" w:rsidRPr="000F44E3">
        <w:rPr>
          <w:b/>
          <w:bCs/>
          <w:sz w:val="20"/>
        </w:rPr>
        <w:t>play</w:t>
      </w:r>
      <w:proofErr w:type="spellEnd"/>
      <w:r w:rsidR="006F162E" w:rsidRPr="000F44E3">
        <w:rPr>
          <w:b/>
          <w:bCs/>
          <w:sz w:val="20"/>
        </w:rPr>
        <w:t xml:space="preserve"> </w:t>
      </w:r>
      <w:proofErr w:type="spellStart"/>
      <w:r w:rsidR="006F162E" w:rsidRPr="000F44E3">
        <w:rPr>
          <w:b/>
          <w:bCs/>
          <w:sz w:val="20"/>
        </w:rPr>
        <w:t>out</w:t>
      </w:r>
      <w:proofErr w:type="spellEnd"/>
      <w:r w:rsidR="006F162E" w:rsidRPr="000F44E3">
        <w:rPr>
          <w:b/>
          <w:bCs/>
          <w:sz w:val="20"/>
        </w:rPr>
        <w:t xml:space="preserve"> marca </w:t>
      </w:r>
      <w:proofErr w:type="spellStart"/>
      <w:r w:rsidR="006F162E" w:rsidRPr="000F44E3">
        <w:rPr>
          <w:b/>
          <w:bCs/>
          <w:sz w:val="20"/>
        </w:rPr>
        <w:t>Harmonic</w:t>
      </w:r>
      <w:proofErr w:type="spellEnd"/>
      <w:r w:rsidR="006F162E" w:rsidRPr="000F44E3">
        <w:rPr>
          <w:b/>
          <w:bCs/>
          <w:sz w:val="20"/>
        </w:rPr>
        <w:t>/</w:t>
      </w:r>
      <w:proofErr w:type="spellStart"/>
      <w:r w:rsidR="006F162E" w:rsidRPr="000F44E3">
        <w:rPr>
          <w:b/>
          <w:bCs/>
          <w:sz w:val="20"/>
        </w:rPr>
        <w:t>omneon</w:t>
      </w:r>
      <w:proofErr w:type="spellEnd"/>
      <w:r>
        <w:rPr>
          <w:sz w:val="20"/>
        </w:rPr>
        <w:t>, conforme lo establece la Ley de Infraestructura de la Calidad y, demás disposiciones aplicables, según se indica a continuación:</w:t>
      </w:r>
    </w:p>
    <w:p w14:paraId="4DE9D076" w14:textId="77777777" w:rsidR="0069076D" w:rsidRDefault="0069076D">
      <w:pPr>
        <w:pStyle w:val="Textoindependiente"/>
        <w:spacing w:before="10"/>
        <w:rPr>
          <w:sz w:val="19"/>
        </w:rPr>
      </w:pPr>
    </w:p>
    <w:p w14:paraId="4DE9D077" w14:textId="77777777" w:rsidR="0069076D" w:rsidRDefault="006129AB">
      <w:pPr>
        <w:pStyle w:val="Prrafodelista"/>
        <w:numPr>
          <w:ilvl w:val="0"/>
          <w:numId w:val="7"/>
        </w:numPr>
        <w:tabs>
          <w:tab w:val="left" w:pos="1120"/>
          <w:tab w:val="left" w:pos="1121"/>
        </w:tabs>
        <w:rPr>
          <w:sz w:val="20"/>
        </w:rPr>
      </w:pPr>
      <w:r>
        <w:rPr>
          <w:sz w:val="20"/>
        </w:rPr>
        <w:t>Normas</w:t>
      </w:r>
      <w:r>
        <w:rPr>
          <w:spacing w:val="-3"/>
          <w:sz w:val="20"/>
        </w:rPr>
        <w:t xml:space="preserve"> </w:t>
      </w:r>
      <w:r>
        <w:rPr>
          <w:sz w:val="20"/>
        </w:rPr>
        <w:t>Nacionales</w:t>
      </w:r>
    </w:p>
    <w:p w14:paraId="4DE9D078" w14:textId="77777777" w:rsidR="0069076D" w:rsidRDefault="006129AB">
      <w:pPr>
        <w:pStyle w:val="Prrafodelista"/>
        <w:numPr>
          <w:ilvl w:val="0"/>
          <w:numId w:val="7"/>
        </w:numPr>
        <w:tabs>
          <w:tab w:val="left" w:pos="1120"/>
          <w:tab w:val="left" w:pos="1121"/>
        </w:tabs>
        <w:ind w:hanging="529"/>
        <w:rPr>
          <w:sz w:val="20"/>
        </w:rPr>
      </w:pPr>
      <w:r>
        <w:rPr>
          <w:sz w:val="20"/>
        </w:rPr>
        <w:t>Normas</w:t>
      </w:r>
      <w:r>
        <w:rPr>
          <w:spacing w:val="-3"/>
          <w:sz w:val="20"/>
        </w:rPr>
        <w:t xml:space="preserve"> </w:t>
      </w:r>
      <w:r>
        <w:rPr>
          <w:sz w:val="20"/>
        </w:rPr>
        <w:t>Internacionales</w:t>
      </w:r>
    </w:p>
    <w:p w14:paraId="4DE9D079" w14:textId="77777777" w:rsidR="0069076D" w:rsidRDefault="0069076D">
      <w:pPr>
        <w:pStyle w:val="Textoindependiente"/>
        <w:spacing w:before="1"/>
        <w:rPr>
          <w:sz w:val="20"/>
        </w:rPr>
      </w:pPr>
    </w:p>
    <w:p w14:paraId="4DE9D07A" w14:textId="77777777" w:rsidR="0069076D" w:rsidRDefault="006129AB">
      <w:pPr>
        <w:ind w:left="443" w:right="395"/>
        <w:jc w:val="center"/>
        <w:rPr>
          <w:sz w:val="20"/>
        </w:rPr>
      </w:pPr>
      <w:r>
        <w:rPr>
          <w:sz w:val="20"/>
        </w:rPr>
        <w:t>ATENTAMENTE</w:t>
      </w:r>
    </w:p>
    <w:p w14:paraId="4DE9D07B" w14:textId="77777777" w:rsidR="0069076D" w:rsidRDefault="0069076D">
      <w:pPr>
        <w:pStyle w:val="Textoindependiente"/>
        <w:rPr>
          <w:sz w:val="22"/>
        </w:rPr>
      </w:pPr>
    </w:p>
    <w:p w14:paraId="4DE9D07C" w14:textId="77777777" w:rsidR="0069076D" w:rsidRDefault="006129AB">
      <w:pPr>
        <w:ind w:left="3860" w:right="3813"/>
        <w:jc w:val="center"/>
        <w:rPr>
          <w:sz w:val="20"/>
        </w:rPr>
      </w:pPr>
      <w:r>
        <w:rPr>
          <w:sz w:val="20"/>
        </w:rPr>
        <w:t>Nombre y firma del</w:t>
      </w:r>
      <w:r>
        <w:rPr>
          <w:spacing w:val="-6"/>
          <w:sz w:val="20"/>
        </w:rPr>
        <w:t xml:space="preserve"> </w:t>
      </w:r>
      <w:r>
        <w:rPr>
          <w:sz w:val="20"/>
        </w:rPr>
        <w:t>Participante (Persona Física.)</w:t>
      </w:r>
    </w:p>
    <w:bookmarkEnd w:id="3"/>
    <w:p w14:paraId="4DE9D07D" w14:textId="77777777" w:rsidR="0069076D" w:rsidRDefault="0069076D">
      <w:pPr>
        <w:jc w:val="center"/>
        <w:rPr>
          <w:sz w:val="20"/>
        </w:rPr>
        <w:sectPr w:rsidR="0069076D">
          <w:headerReference w:type="default" r:id="rId9"/>
          <w:footerReference w:type="default" r:id="rId10"/>
          <w:pgSz w:w="12240" w:h="15840"/>
          <w:pgMar w:top="720" w:right="760" w:bottom="851" w:left="680" w:header="573" w:footer="562" w:gutter="0"/>
          <w:pgBorders w:offsetFrom="page">
            <w:top w:val="single" w:sz="2" w:space="24" w:color="000000"/>
            <w:left w:val="single" w:sz="2" w:space="24" w:color="000000"/>
            <w:bottom w:val="single" w:sz="2" w:space="24" w:color="000000"/>
            <w:right w:val="single" w:sz="2" w:space="24" w:color="000000"/>
          </w:pgBorders>
          <w:cols w:space="720"/>
        </w:sectPr>
      </w:pPr>
    </w:p>
    <w:p w14:paraId="4DE9D080" w14:textId="77777777" w:rsidR="0069076D" w:rsidRDefault="006129AB">
      <w:pPr>
        <w:spacing w:before="94"/>
        <w:ind w:left="442" w:right="395"/>
        <w:jc w:val="center"/>
        <w:rPr>
          <w:b/>
        </w:rPr>
      </w:pPr>
      <w:bookmarkStart w:id="4" w:name="_Hlk51260978"/>
      <w:r>
        <w:rPr>
          <w:b/>
        </w:rPr>
        <w:lastRenderedPageBreak/>
        <w:t>Anexo 3</w:t>
      </w:r>
    </w:p>
    <w:p w14:paraId="4DE9D081" w14:textId="77777777" w:rsidR="0069076D" w:rsidRDefault="0069076D">
      <w:pPr>
        <w:pStyle w:val="Textoindependiente"/>
        <w:spacing w:before="10"/>
        <w:rPr>
          <w:b/>
          <w:sz w:val="20"/>
        </w:rPr>
      </w:pPr>
    </w:p>
    <w:p w14:paraId="4DE9D082" w14:textId="77777777" w:rsidR="0069076D" w:rsidRDefault="006129AB">
      <w:pPr>
        <w:spacing w:before="1"/>
        <w:ind w:left="430" w:right="395"/>
        <w:jc w:val="center"/>
        <w:rPr>
          <w:b/>
          <w:sz w:val="20"/>
        </w:rPr>
      </w:pPr>
      <w:r>
        <w:rPr>
          <w:b/>
          <w:sz w:val="20"/>
        </w:rPr>
        <w:t>(FORMATO DE PROPUESTA ECONÓMICA)</w:t>
      </w:r>
    </w:p>
    <w:p w14:paraId="4DE9D083" w14:textId="77777777" w:rsidR="0069076D" w:rsidRDefault="006129AB">
      <w:pPr>
        <w:pStyle w:val="Ttulo4"/>
        <w:ind w:left="434" w:right="395"/>
      </w:pPr>
      <w:r>
        <w:t>(EN PAPEL MEMBRETADO DEL PARTICIPANTE)</w:t>
      </w:r>
    </w:p>
    <w:p w14:paraId="4DE9D084" w14:textId="77777777" w:rsidR="0069076D" w:rsidRDefault="0069076D">
      <w:pPr>
        <w:pStyle w:val="Textoindependiente"/>
        <w:spacing w:before="3"/>
        <w:rPr>
          <w:b/>
        </w:rPr>
      </w:pPr>
    </w:p>
    <w:tbl>
      <w:tblPr>
        <w:tblStyle w:val="TableNormal"/>
        <w:tblW w:w="0" w:type="auto"/>
        <w:tblInd w:w="419" w:type="dxa"/>
        <w:tblLayout w:type="fixed"/>
        <w:tblLook w:val="04A0" w:firstRow="1" w:lastRow="0" w:firstColumn="1" w:lastColumn="0" w:noHBand="0" w:noVBand="1"/>
      </w:tblPr>
      <w:tblGrid>
        <w:gridCol w:w="4478"/>
        <w:gridCol w:w="5719"/>
      </w:tblGrid>
      <w:tr w:rsidR="0069076D" w14:paraId="4DE9D087" w14:textId="77777777">
        <w:trPr>
          <w:trHeight w:val="438"/>
        </w:trPr>
        <w:tc>
          <w:tcPr>
            <w:tcW w:w="4478" w:type="dxa"/>
          </w:tcPr>
          <w:bookmarkEnd w:id="4"/>
          <w:p w14:paraId="4DE9D085" w14:textId="77777777" w:rsidR="0069076D" w:rsidRDefault="006129AB">
            <w:pPr>
              <w:pStyle w:val="TableParagraph"/>
              <w:spacing w:line="203" w:lineRule="exact"/>
              <w:ind w:left="200"/>
              <w:rPr>
                <w:sz w:val="18"/>
              </w:rPr>
            </w:pPr>
            <w:r>
              <w:rPr>
                <w:sz w:val="18"/>
              </w:rPr>
              <w:t>FECHA DE LA PROPUESTA ECONÓMICA:</w:t>
            </w:r>
          </w:p>
        </w:tc>
        <w:tc>
          <w:tcPr>
            <w:tcW w:w="5719" w:type="dxa"/>
            <w:tcBorders>
              <w:bottom w:val="single" w:sz="4" w:space="0" w:color="000000"/>
            </w:tcBorders>
          </w:tcPr>
          <w:p w14:paraId="4DE9D086" w14:textId="77777777" w:rsidR="0069076D" w:rsidRDefault="0069076D">
            <w:pPr>
              <w:pStyle w:val="TableParagraph"/>
              <w:rPr>
                <w:rFonts w:ascii="Times New Roman"/>
                <w:sz w:val="18"/>
              </w:rPr>
            </w:pPr>
          </w:p>
        </w:tc>
      </w:tr>
      <w:tr w:rsidR="0069076D" w14:paraId="4DE9D08A" w14:textId="77777777">
        <w:trPr>
          <w:trHeight w:val="441"/>
        </w:trPr>
        <w:tc>
          <w:tcPr>
            <w:tcW w:w="4478" w:type="dxa"/>
          </w:tcPr>
          <w:p w14:paraId="4DE9D088" w14:textId="77777777" w:rsidR="0069076D" w:rsidRDefault="006129AB">
            <w:pPr>
              <w:pStyle w:val="TableParagraph"/>
              <w:spacing w:line="201" w:lineRule="exact"/>
              <w:ind w:left="200"/>
              <w:rPr>
                <w:sz w:val="18"/>
              </w:rPr>
            </w:pPr>
            <w:r>
              <w:rPr>
                <w:sz w:val="18"/>
              </w:rPr>
              <w:t>NOMBRE O RAZÓN SOCIAL DEL PARTICIPANTE</w:t>
            </w:r>
          </w:p>
        </w:tc>
        <w:tc>
          <w:tcPr>
            <w:tcW w:w="5719" w:type="dxa"/>
            <w:tcBorders>
              <w:top w:val="single" w:sz="4" w:space="0" w:color="000000"/>
              <w:bottom w:val="single" w:sz="4" w:space="0" w:color="000000"/>
            </w:tcBorders>
          </w:tcPr>
          <w:p w14:paraId="4DE9D089" w14:textId="77777777" w:rsidR="0069076D" w:rsidRDefault="0069076D">
            <w:pPr>
              <w:pStyle w:val="TableParagraph"/>
              <w:rPr>
                <w:rFonts w:ascii="Times New Roman"/>
                <w:sz w:val="18"/>
              </w:rPr>
            </w:pPr>
          </w:p>
        </w:tc>
      </w:tr>
    </w:tbl>
    <w:p w14:paraId="4DE9D08B" w14:textId="77777777" w:rsidR="0069076D" w:rsidRDefault="006129AB">
      <w:pPr>
        <w:pStyle w:val="Textoindependiente"/>
        <w:spacing w:before="5"/>
        <w:rPr>
          <w:b/>
          <w:sz w:val="12"/>
        </w:rPr>
      </w:pPr>
      <w:r>
        <w:rPr>
          <w:noProof/>
          <w:sz w:val="20"/>
          <w:lang w:val="es-MX" w:eastAsia="es-MX"/>
        </w:rPr>
        <mc:AlternateContent>
          <mc:Choice Requires="wps">
            <w:drawing>
              <wp:anchor distT="0" distB="0" distL="0" distR="0" simplePos="0" relativeHeight="251664384" behindDoc="1" locked="0" layoutInCell="1" allowOverlap="1" wp14:anchorId="4DE9D2E3" wp14:editId="46A8D06C">
                <wp:simplePos x="0" y="0"/>
                <wp:positionH relativeFrom="page">
                  <wp:posOffset>596900</wp:posOffset>
                </wp:positionH>
                <wp:positionV relativeFrom="paragraph">
                  <wp:posOffset>119380</wp:posOffset>
                </wp:positionV>
                <wp:extent cx="6565900" cy="182880"/>
                <wp:effectExtent l="0" t="0" r="25400" b="26670"/>
                <wp:wrapTopAndBottom/>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5900" cy="182880"/>
                        </a:xfrm>
                        <a:prstGeom prst="rect">
                          <a:avLst/>
                        </a:prstGeom>
                        <a:solidFill>
                          <a:srgbClr val="C5D9F0"/>
                        </a:solidFill>
                        <a:ln w="6096">
                          <a:solidFill>
                            <a:srgbClr val="000000"/>
                          </a:solidFill>
                          <a:miter lim="800000"/>
                        </a:ln>
                      </wps:spPr>
                      <wps:txbx>
                        <w:txbxContent>
                          <w:p w14:paraId="4DE9D308" w14:textId="7A09A566" w:rsidR="00146DB3" w:rsidRPr="00D92F5F" w:rsidRDefault="00146DB3" w:rsidP="001F15A2">
                            <w:pPr>
                              <w:spacing w:line="267" w:lineRule="exact"/>
                              <w:ind w:left="142" w:right="-12"/>
                              <w:jc w:val="center"/>
                              <w:rPr>
                                <w:b/>
                                <w:szCs w:val="20"/>
                                <w:lang w:val="es-MX"/>
                              </w:rPr>
                            </w:pPr>
                            <w:r w:rsidRPr="00D92F5F">
                              <w:rPr>
                                <w:b/>
                                <w:szCs w:val="20"/>
                                <w:lang w:val="es-MX"/>
                              </w:rPr>
                              <w:t>Servicio de mantenimiento preventivo y correctivo</w:t>
                            </w:r>
                            <w:r>
                              <w:rPr>
                                <w:b/>
                                <w:szCs w:val="20"/>
                                <w:lang w:val="es-MX"/>
                              </w:rPr>
                              <w:t xml:space="preserve"> equipo</w:t>
                            </w:r>
                          </w:p>
                        </w:txbxContent>
                      </wps:txbx>
                      <wps:bodyPr rot="0" vert="horz" wrap="square" lIns="0" tIns="0" rIns="0" bIns="0" anchor="t" anchorCtr="0" upright="1">
                        <a:noAutofit/>
                      </wps:bodyPr>
                    </wps:wsp>
                  </a:graphicData>
                </a:graphic>
                <wp14:sizeRelH relativeFrom="margin">
                  <wp14:pctWidth>0</wp14:pctWidth>
                </wp14:sizeRelH>
              </wp:anchor>
            </w:drawing>
          </mc:Choice>
          <mc:Fallback>
            <w:pict>
              <v:shapetype w14:anchorId="4DE9D2E3" id="_x0000_t202" coordsize="21600,21600" o:spt="202" path="m,l,21600r21600,l21600,xe">
                <v:stroke joinstyle="miter"/>
                <v:path gradientshapeok="t" o:connecttype="rect"/>
              </v:shapetype>
              <v:shape id="Cuadro de texto 10" o:spid="_x0000_s1026" type="#_x0000_t202" style="position:absolute;margin-left:47pt;margin-top:9.4pt;width:517pt;height:14.4pt;z-index:-251652096;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" fillcolor="#c5d9f0" strokeweight=".48pt">
                <v:textbox inset="0,0,0,0">
                  <w:txbxContent>
                    <w:p w14:paraId="4DE9D308" w14:textId="7A09A566" w:rsidR="00146DB3" w:rsidRPr="00D92F5F" w:rsidRDefault="00146DB3" w:rsidP="001F15A2">
                      <w:pPr>
                        <w:spacing w:line="267" w:lineRule="exact"/>
                        <w:ind w:left="142" w:right="-12"/>
                        <w:jc w:val="center"/>
                        <w:rPr>
                          <w:b/>
                          <w:szCs w:val="20"/>
                          <w:lang w:val="es-MX"/>
                        </w:rPr>
                      </w:pPr>
                      <w:r w:rsidRPr="00D92F5F">
                        <w:rPr>
                          <w:b/>
                          <w:szCs w:val="20"/>
                          <w:lang w:val="es-MX"/>
                        </w:rPr>
                        <w:t>Servicio de mantenimiento preventivo y correctivo</w:t>
                      </w:r>
                      <w:r>
                        <w:rPr>
                          <w:b/>
                          <w:szCs w:val="20"/>
                          <w:lang w:val="es-MX"/>
                        </w:rPr>
                        <w:t xml:space="preserve"> equipo</w:t>
                      </w:r>
                    </w:p>
                  </w:txbxContent>
                </v:textbox>
                <w10:wrap type="topAndBottom" anchorx="page"/>
              </v:shape>
            </w:pict>
          </mc:Fallback>
        </mc:AlternateContent>
      </w:r>
    </w:p>
    <w:p w14:paraId="4DE9D08C" w14:textId="77777777" w:rsidR="0069076D" w:rsidRDefault="0069076D">
      <w:pPr>
        <w:pStyle w:val="Textoindependiente"/>
        <w:spacing w:before="1"/>
        <w:rPr>
          <w:b/>
          <w:sz w:val="9"/>
        </w:rPr>
      </w:pPr>
    </w:p>
    <w:tbl>
      <w:tblPr>
        <w:tblStyle w:val="TableNormal"/>
        <w:tblW w:w="10741" w:type="dxa"/>
        <w:tblInd w:w="2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4"/>
        <w:gridCol w:w="2603"/>
        <w:gridCol w:w="1082"/>
        <w:gridCol w:w="1134"/>
        <w:gridCol w:w="1294"/>
        <w:gridCol w:w="1456"/>
        <w:gridCol w:w="1294"/>
        <w:gridCol w:w="1294"/>
      </w:tblGrid>
      <w:tr w:rsidR="003D4C77" w14:paraId="4DE9D0A1" w14:textId="28EE61D6" w:rsidTr="005348A6">
        <w:trPr>
          <w:cantSplit/>
          <w:trHeight w:val="1121"/>
        </w:trPr>
        <w:tc>
          <w:tcPr>
            <w:tcW w:w="584" w:type="dxa"/>
            <w:shd w:val="clear" w:color="auto" w:fill="8DB3E1"/>
            <w:textDirection w:val="btLr"/>
            <w:vAlign w:val="center"/>
          </w:tcPr>
          <w:p w14:paraId="4DE9D097" w14:textId="01F3F546" w:rsidR="003D4C77" w:rsidRDefault="00821933">
            <w:pPr>
              <w:pStyle w:val="TableParagraph"/>
              <w:ind w:left="57" w:right="57"/>
              <w:jc w:val="center"/>
              <w:rPr>
                <w:b/>
                <w:sz w:val="18"/>
              </w:rPr>
            </w:pPr>
            <w:r>
              <w:rPr>
                <w:b/>
                <w:sz w:val="18"/>
              </w:rPr>
              <w:t>Subp</w:t>
            </w:r>
            <w:r w:rsidR="003D4C77">
              <w:rPr>
                <w:b/>
                <w:sz w:val="18"/>
              </w:rPr>
              <w:t>artida</w:t>
            </w:r>
          </w:p>
        </w:tc>
        <w:tc>
          <w:tcPr>
            <w:tcW w:w="2603" w:type="dxa"/>
            <w:shd w:val="clear" w:color="auto" w:fill="8DB3E1"/>
            <w:vAlign w:val="center"/>
          </w:tcPr>
          <w:p w14:paraId="4DE9D099" w14:textId="67CB226F" w:rsidR="003D4C77" w:rsidRDefault="003D4C77">
            <w:pPr>
              <w:pStyle w:val="TableParagraph"/>
              <w:ind w:left="57" w:right="57"/>
              <w:jc w:val="center"/>
              <w:rPr>
                <w:b/>
                <w:sz w:val="18"/>
              </w:rPr>
            </w:pPr>
            <w:r>
              <w:rPr>
                <w:b/>
                <w:sz w:val="18"/>
              </w:rPr>
              <w:t>Descripción</w:t>
            </w:r>
          </w:p>
        </w:tc>
        <w:tc>
          <w:tcPr>
            <w:tcW w:w="1082" w:type="dxa"/>
            <w:shd w:val="clear" w:color="auto" w:fill="8DB3E1"/>
            <w:vAlign w:val="center"/>
          </w:tcPr>
          <w:p w14:paraId="5DC9D726" w14:textId="74E2DB4B" w:rsidR="003D4C77" w:rsidRDefault="003D4C77">
            <w:pPr>
              <w:pStyle w:val="TableParagraph"/>
              <w:ind w:left="57" w:right="57"/>
              <w:jc w:val="center"/>
              <w:rPr>
                <w:b/>
                <w:sz w:val="18"/>
              </w:rPr>
            </w:pPr>
            <w:r>
              <w:rPr>
                <w:b/>
                <w:sz w:val="18"/>
              </w:rPr>
              <w:t>Unidad de medida</w:t>
            </w:r>
          </w:p>
        </w:tc>
        <w:tc>
          <w:tcPr>
            <w:tcW w:w="1134" w:type="dxa"/>
            <w:shd w:val="clear" w:color="auto" w:fill="8DB3E1"/>
            <w:vAlign w:val="center"/>
          </w:tcPr>
          <w:p w14:paraId="1694A589" w14:textId="6BD82329" w:rsidR="003D4C77" w:rsidRDefault="003D4C77">
            <w:pPr>
              <w:pStyle w:val="TableParagraph"/>
              <w:ind w:left="57" w:right="57"/>
              <w:jc w:val="center"/>
              <w:rPr>
                <w:b/>
                <w:sz w:val="18"/>
              </w:rPr>
            </w:pPr>
            <w:r>
              <w:rPr>
                <w:b/>
                <w:sz w:val="18"/>
              </w:rPr>
              <w:t>Cantidad</w:t>
            </w:r>
          </w:p>
        </w:tc>
        <w:tc>
          <w:tcPr>
            <w:tcW w:w="1294" w:type="dxa"/>
            <w:shd w:val="clear" w:color="auto" w:fill="8DB3E1"/>
            <w:vAlign w:val="center"/>
          </w:tcPr>
          <w:p w14:paraId="4DE9D09D" w14:textId="2BBD41DE" w:rsidR="003D4C77" w:rsidRDefault="003D4C77">
            <w:pPr>
              <w:pStyle w:val="TableParagraph"/>
              <w:ind w:left="57" w:right="57"/>
              <w:jc w:val="center"/>
              <w:rPr>
                <w:b/>
                <w:sz w:val="18"/>
              </w:rPr>
            </w:pPr>
            <w:r>
              <w:rPr>
                <w:b/>
                <w:sz w:val="18"/>
              </w:rPr>
              <w:t>Costo unitario mensual</w:t>
            </w:r>
          </w:p>
        </w:tc>
        <w:tc>
          <w:tcPr>
            <w:tcW w:w="1456" w:type="dxa"/>
            <w:shd w:val="clear" w:color="auto" w:fill="8DB3E1"/>
            <w:vAlign w:val="center"/>
          </w:tcPr>
          <w:p w14:paraId="4DE9D09F" w14:textId="599F1EB4" w:rsidR="003D4C77" w:rsidRDefault="003D4C77">
            <w:pPr>
              <w:pStyle w:val="TableParagraph"/>
              <w:ind w:left="57" w:right="57"/>
              <w:jc w:val="center"/>
              <w:rPr>
                <w:b/>
                <w:sz w:val="18"/>
              </w:rPr>
            </w:pPr>
            <w:r>
              <w:rPr>
                <w:b/>
                <w:sz w:val="18"/>
              </w:rPr>
              <w:t>Costo por 10 meses</w:t>
            </w:r>
          </w:p>
        </w:tc>
        <w:tc>
          <w:tcPr>
            <w:tcW w:w="1294" w:type="dxa"/>
            <w:shd w:val="clear" w:color="auto" w:fill="8DB3E1"/>
            <w:vAlign w:val="center"/>
          </w:tcPr>
          <w:p w14:paraId="4DE9D0A0" w14:textId="6A9C0C07" w:rsidR="003D4C77" w:rsidRDefault="003D4C77">
            <w:pPr>
              <w:pStyle w:val="TableParagraph"/>
              <w:ind w:left="57" w:right="57"/>
              <w:jc w:val="center"/>
              <w:rPr>
                <w:b/>
                <w:sz w:val="18"/>
              </w:rPr>
            </w:pPr>
            <w:r>
              <w:rPr>
                <w:b/>
                <w:sz w:val="18"/>
              </w:rPr>
              <w:t>I.V.A.</w:t>
            </w:r>
          </w:p>
        </w:tc>
        <w:tc>
          <w:tcPr>
            <w:tcW w:w="1294" w:type="dxa"/>
            <w:shd w:val="clear" w:color="auto" w:fill="8DB3E1"/>
            <w:vAlign w:val="center"/>
          </w:tcPr>
          <w:p w14:paraId="5C2C1BD8" w14:textId="69284685" w:rsidR="003D4C77" w:rsidRDefault="003D4C77" w:rsidP="005D4A1E">
            <w:pPr>
              <w:pStyle w:val="TableParagraph"/>
              <w:ind w:left="57" w:right="57"/>
              <w:jc w:val="center"/>
              <w:rPr>
                <w:b/>
                <w:sz w:val="18"/>
              </w:rPr>
            </w:pPr>
            <w:r>
              <w:rPr>
                <w:b/>
                <w:sz w:val="18"/>
              </w:rPr>
              <w:t>Total</w:t>
            </w:r>
          </w:p>
        </w:tc>
      </w:tr>
      <w:tr w:rsidR="003D4C77" w14:paraId="4DE9D0B0" w14:textId="60E02C0A" w:rsidTr="00B20824">
        <w:trPr>
          <w:trHeight w:val="416"/>
        </w:trPr>
        <w:tc>
          <w:tcPr>
            <w:tcW w:w="584" w:type="dxa"/>
            <w:vAlign w:val="center"/>
          </w:tcPr>
          <w:p w14:paraId="4DE9D0A5" w14:textId="51711AC7" w:rsidR="003D4C77" w:rsidRPr="00B20824" w:rsidRDefault="003D4C77" w:rsidP="003D4C77">
            <w:pPr>
              <w:pStyle w:val="TableParagraph"/>
              <w:ind w:left="17"/>
              <w:jc w:val="center"/>
              <w:rPr>
                <w:sz w:val="14"/>
                <w:szCs w:val="14"/>
              </w:rPr>
            </w:pPr>
            <w:r w:rsidRPr="00B20824">
              <w:rPr>
                <w:sz w:val="14"/>
                <w:szCs w:val="14"/>
              </w:rPr>
              <w:t>1.1</w:t>
            </w:r>
          </w:p>
        </w:tc>
        <w:tc>
          <w:tcPr>
            <w:tcW w:w="2603" w:type="dxa"/>
          </w:tcPr>
          <w:p w14:paraId="4DE9D0AA" w14:textId="29A8DF3F" w:rsidR="003D4C77" w:rsidRPr="006F162E" w:rsidRDefault="003D4C77" w:rsidP="003D4C77">
            <w:pPr>
              <w:pStyle w:val="TableParagraph"/>
              <w:ind w:left="17"/>
              <w:jc w:val="both"/>
              <w:rPr>
                <w:sz w:val="14"/>
                <w:szCs w:val="14"/>
                <w:lang w:val="en-US"/>
              </w:rPr>
            </w:pPr>
            <w:proofErr w:type="spellStart"/>
            <w:r w:rsidRPr="006F162E">
              <w:rPr>
                <w:sz w:val="14"/>
                <w:szCs w:val="14"/>
                <w:lang w:val="en-US"/>
              </w:rPr>
              <w:t>ChannelPort</w:t>
            </w:r>
            <w:proofErr w:type="spellEnd"/>
            <w:r w:rsidRPr="006F162E">
              <w:rPr>
                <w:sz w:val="14"/>
                <w:szCs w:val="14"/>
                <w:lang w:val="en-US"/>
              </w:rPr>
              <w:t xml:space="preserve">, 2CH, SD/HD MPEG-2+DV </w:t>
            </w:r>
            <w:r w:rsidRPr="006F162E">
              <w:rPr>
                <w:sz w:val="14"/>
                <w:szCs w:val="14"/>
                <w:lang w:val="en-US"/>
              </w:rPr>
              <w:t>PLAY</w:t>
            </w:r>
            <w:r w:rsidR="002D0A66">
              <w:rPr>
                <w:sz w:val="14"/>
                <w:szCs w:val="14"/>
                <w:lang w:val="en-US"/>
              </w:rPr>
              <w:t>-</w:t>
            </w:r>
            <w:r w:rsidRPr="006F162E">
              <w:rPr>
                <w:sz w:val="14"/>
                <w:szCs w:val="14"/>
                <w:lang w:val="en-US"/>
              </w:rPr>
              <w:t xml:space="preserve">ONLY. Con 4-Layer Integrated Branding. </w:t>
            </w:r>
            <w:proofErr w:type="spellStart"/>
            <w:r w:rsidRPr="006F162E">
              <w:rPr>
                <w:sz w:val="14"/>
                <w:szCs w:val="14"/>
                <w:lang w:val="en-US"/>
              </w:rPr>
              <w:t>Modelo</w:t>
            </w:r>
            <w:proofErr w:type="spellEnd"/>
            <w:r w:rsidRPr="006F162E">
              <w:rPr>
                <w:sz w:val="14"/>
                <w:szCs w:val="14"/>
                <w:lang w:val="en-US"/>
              </w:rPr>
              <w:t xml:space="preserve"> </w:t>
            </w:r>
            <w:r w:rsidRPr="006F162E">
              <w:rPr>
                <w:sz w:val="14"/>
                <w:szCs w:val="14"/>
                <w:lang w:val="en-US"/>
              </w:rPr>
              <w:t>CPT-8100-4GL-DMH.</w:t>
            </w:r>
          </w:p>
        </w:tc>
        <w:tc>
          <w:tcPr>
            <w:tcW w:w="1082" w:type="dxa"/>
            <w:vAlign w:val="center"/>
          </w:tcPr>
          <w:p w14:paraId="46536497" w14:textId="2EA469E5" w:rsidR="003D4C77" w:rsidRPr="00B20824" w:rsidRDefault="00B20824" w:rsidP="003D4C77">
            <w:pPr>
              <w:pStyle w:val="TableParagraph"/>
              <w:ind w:left="17"/>
              <w:jc w:val="center"/>
              <w:rPr>
                <w:sz w:val="14"/>
                <w:szCs w:val="14"/>
              </w:rPr>
            </w:pPr>
            <w:r w:rsidRPr="00B20824">
              <w:rPr>
                <w:sz w:val="14"/>
                <w:szCs w:val="14"/>
              </w:rPr>
              <w:t>Servicio</w:t>
            </w:r>
          </w:p>
        </w:tc>
        <w:tc>
          <w:tcPr>
            <w:tcW w:w="1134" w:type="dxa"/>
            <w:vAlign w:val="center"/>
          </w:tcPr>
          <w:p w14:paraId="7BB2D90D" w14:textId="593ACDCD" w:rsidR="003D4C77" w:rsidRPr="00B20824" w:rsidRDefault="00B20824" w:rsidP="003D4C77">
            <w:pPr>
              <w:pStyle w:val="TableParagraph"/>
              <w:ind w:left="17"/>
              <w:jc w:val="center"/>
              <w:rPr>
                <w:sz w:val="14"/>
                <w:szCs w:val="14"/>
              </w:rPr>
            </w:pPr>
            <w:r w:rsidRPr="00B20824">
              <w:rPr>
                <w:sz w:val="14"/>
                <w:szCs w:val="14"/>
              </w:rPr>
              <w:t>1</w:t>
            </w:r>
          </w:p>
        </w:tc>
        <w:tc>
          <w:tcPr>
            <w:tcW w:w="1294" w:type="dxa"/>
            <w:vAlign w:val="center"/>
          </w:tcPr>
          <w:p w14:paraId="4DE9D0AB" w14:textId="5F9F41F9" w:rsidR="003D4C77" w:rsidRPr="00B20824" w:rsidRDefault="003D4C77" w:rsidP="003D4C77">
            <w:pPr>
              <w:pStyle w:val="TableParagraph"/>
              <w:ind w:left="17"/>
              <w:jc w:val="center"/>
              <w:rPr>
                <w:rFonts w:ascii="Times New Roman"/>
                <w:sz w:val="14"/>
                <w:szCs w:val="14"/>
              </w:rPr>
            </w:pPr>
          </w:p>
        </w:tc>
        <w:tc>
          <w:tcPr>
            <w:tcW w:w="1456" w:type="dxa"/>
            <w:vAlign w:val="center"/>
          </w:tcPr>
          <w:p w14:paraId="4DE9D0AC" w14:textId="77777777" w:rsidR="003D4C77" w:rsidRPr="00B20824" w:rsidRDefault="003D4C77" w:rsidP="003D4C77">
            <w:pPr>
              <w:pStyle w:val="TableParagraph"/>
              <w:ind w:left="17"/>
              <w:jc w:val="center"/>
              <w:rPr>
                <w:rFonts w:ascii="Times New Roman"/>
                <w:sz w:val="14"/>
                <w:szCs w:val="14"/>
              </w:rPr>
            </w:pPr>
          </w:p>
        </w:tc>
        <w:tc>
          <w:tcPr>
            <w:tcW w:w="1294" w:type="dxa"/>
            <w:vAlign w:val="center"/>
          </w:tcPr>
          <w:p w14:paraId="4DE9D0AF" w14:textId="2E5CDDEC" w:rsidR="003D4C77" w:rsidRPr="00B20824" w:rsidRDefault="003D4C77" w:rsidP="003D4C77">
            <w:pPr>
              <w:pStyle w:val="TableParagraph"/>
              <w:spacing w:before="4"/>
              <w:ind w:left="17" w:right="71"/>
              <w:jc w:val="center"/>
              <w:rPr>
                <w:sz w:val="14"/>
                <w:szCs w:val="14"/>
              </w:rPr>
            </w:pPr>
          </w:p>
        </w:tc>
        <w:tc>
          <w:tcPr>
            <w:tcW w:w="1294" w:type="dxa"/>
            <w:vAlign w:val="center"/>
          </w:tcPr>
          <w:p w14:paraId="13065E9E" w14:textId="77777777" w:rsidR="003D4C77" w:rsidRPr="00B20824" w:rsidRDefault="003D4C77" w:rsidP="003D4C77">
            <w:pPr>
              <w:pStyle w:val="TableParagraph"/>
              <w:spacing w:before="4"/>
              <w:ind w:left="17" w:right="71"/>
              <w:jc w:val="center"/>
              <w:rPr>
                <w:sz w:val="14"/>
                <w:szCs w:val="14"/>
              </w:rPr>
            </w:pPr>
          </w:p>
        </w:tc>
      </w:tr>
      <w:tr w:rsidR="00B20824" w14:paraId="5B2ADE6C" w14:textId="77777777" w:rsidTr="00B20824">
        <w:trPr>
          <w:trHeight w:val="416"/>
        </w:trPr>
        <w:tc>
          <w:tcPr>
            <w:tcW w:w="584" w:type="dxa"/>
            <w:vAlign w:val="center"/>
          </w:tcPr>
          <w:p w14:paraId="1FF60359" w14:textId="16BFD8E9" w:rsidR="00B20824" w:rsidRPr="00B20824" w:rsidRDefault="00B20824" w:rsidP="00B20824">
            <w:pPr>
              <w:pStyle w:val="TableParagraph"/>
              <w:ind w:left="17"/>
              <w:jc w:val="center"/>
              <w:rPr>
                <w:sz w:val="14"/>
                <w:szCs w:val="14"/>
              </w:rPr>
            </w:pPr>
            <w:r w:rsidRPr="00B20824">
              <w:rPr>
                <w:sz w:val="14"/>
                <w:szCs w:val="14"/>
              </w:rPr>
              <w:t>1.2</w:t>
            </w:r>
          </w:p>
        </w:tc>
        <w:tc>
          <w:tcPr>
            <w:tcW w:w="2603" w:type="dxa"/>
          </w:tcPr>
          <w:p w14:paraId="49F6ED19" w14:textId="74C97C4D" w:rsidR="00B20824" w:rsidRPr="003D4C77" w:rsidRDefault="00B20824" w:rsidP="00B20824">
            <w:pPr>
              <w:pStyle w:val="TableParagraph"/>
              <w:ind w:left="17"/>
              <w:jc w:val="both"/>
              <w:rPr>
                <w:sz w:val="14"/>
                <w:szCs w:val="14"/>
              </w:rPr>
            </w:pPr>
            <w:proofErr w:type="spellStart"/>
            <w:r w:rsidRPr="003D4C77">
              <w:rPr>
                <w:sz w:val="14"/>
                <w:szCs w:val="14"/>
              </w:rPr>
              <w:t>MediaDirector</w:t>
            </w:r>
            <w:proofErr w:type="spellEnd"/>
            <w:r w:rsidRPr="003D4C77">
              <w:rPr>
                <w:sz w:val="14"/>
                <w:szCs w:val="14"/>
              </w:rPr>
              <w:t xml:space="preserve"> 2251 con 4-port 1 GIGE </w:t>
            </w:r>
            <w:proofErr w:type="spellStart"/>
            <w:r w:rsidRPr="003D4C77">
              <w:rPr>
                <w:sz w:val="14"/>
                <w:szCs w:val="14"/>
              </w:rPr>
              <w:t>Option</w:t>
            </w:r>
            <w:proofErr w:type="spellEnd"/>
            <w:r w:rsidRPr="003D4C77">
              <w:rPr>
                <w:sz w:val="14"/>
                <w:szCs w:val="14"/>
              </w:rPr>
              <w:t>. modelo MCP-2251-41C</w:t>
            </w:r>
          </w:p>
        </w:tc>
        <w:tc>
          <w:tcPr>
            <w:tcW w:w="1082" w:type="dxa"/>
            <w:vAlign w:val="center"/>
          </w:tcPr>
          <w:p w14:paraId="1F23D7F6" w14:textId="42C305F4" w:rsidR="00B20824" w:rsidRPr="00B20824" w:rsidRDefault="00B20824" w:rsidP="00B20824">
            <w:pPr>
              <w:pStyle w:val="TableParagraph"/>
              <w:ind w:left="17"/>
              <w:jc w:val="center"/>
              <w:rPr>
                <w:rFonts w:ascii="Times New Roman"/>
                <w:sz w:val="14"/>
                <w:szCs w:val="14"/>
              </w:rPr>
            </w:pPr>
            <w:r w:rsidRPr="00B20824">
              <w:rPr>
                <w:sz w:val="14"/>
                <w:szCs w:val="14"/>
              </w:rPr>
              <w:t>Servicio</w:t>
            </w:r>
          </w:p>
        </w:tc>
        <w:tc>
          <w:tcPr>
            <w:tcW w:w="1134" w:type="dxa"/>
            <w:vAlign w:val="center"/>
          </w:tcPr>
          <w:p w14:paraId="373A2BB5" w14:textId="3FF61D38" w:rsidR="00B20824" w:rsidRPr="00B20824" w:rsidRDefault="00B20824" w:rsidP="00B20824">
            <w:pPr>
              <w:pStyle w:val="TableParagraph"/>
              <w:ind w:left="17"/>
              <w:jc w:val="center"/>
              <w:rPr>
                <w:sz w:val="14"/>
                <w:szCs w:val="14"/>
              </w:rPr>
            </w:pPr>
            <w:r w:rsidRPr="00B20824">
              <w:rPr>
                <w:sz w:val="14"/>
                <w:szCs w:val="14"/>
              </w:rPr>
              <w:t>2</w:t>
            </w:r>
          </w:p>
        </w:tc>
        <w:tc>
          <w:tcPr>
            <w:tcW w:w="1294" w:type="dxa"/>
            <w:vAlign w:val="center"/>
          </w:tcPr>
          <w:p w14:paraId="20F2BD16" w14:textId="173DC1A2" w:rsidR="00B20824" w:rsidRPr="00B20824" w:rsidRDefault="00B20824" w:rsidP="00B20824">
            <w:pPr>
              <w:pStyle w:val="TableParagraph"/>
              <w:ind w:left="17"/>
              <w:jc w:val="center"/>
              <w:rPr>
                <w:rFonts w:ascii="Times New Roman"/>
                <w:sz w:val="14"/>
                <w:szCs w:val="14"/>
              </w:rPr>
            </w:pPr>
          </w:p>
        </w:tc>
        <w:tc>
          <w:tcPr>
            <w:tcW w:w="1456" w:type="dxa"/>
            <w:vAlign w:val="center"/>
          </w:tcPr>
          <w:p w14:paraId="1B4CC924" w14:textId="77777777" w:rsidR="00B20824" w:rsidRPr="00B20824" w:rsidRDefault="00B20824" w:rsidP="00B20824">
            <w:pPr>
              <w:pStyle w:val="TableParagraph"/>
              <w:ind w:left="17"/>
              <w:jc w:val="center"/>
              <w:rPr>
                <w:rFonts w:ascii="Times New Roman"/>
                <w:sz w:val="14"/>
                <w:szCs w:val="14"/>
              </w:rPr>
            </w:pPr>
          </w:p>
        </w:tc>
        <w:tc>
          <w:tcPr>
            <w:tcW w:w="1294" w:type="dxa"/>
            <w:vAlign w:val="center"/>
          </w:tcPr>
          <w:p w14:paraId="6BCD1CE1" w14:textId="77777777" w:rsidR="00B20824" w:rsidRPr="00B20824" w:rsidRDefault="00B20824" w:rsidP="00B20824">
            <w:pPr>
              <w:pStyle w:val="TableParagraph"/>
              <w:spacing w:before="4"/>
              <w:ind w:left="17" w:right="71"/>
              <w:jc w:val="center"/>
              <w:rPr>
                <w:sz w:val="14"/>
                <w:szCs w:val="14"/>
              </w:rPr>
            </w:pPr>
          </w:p>
        </w:tc>
        <w:tc>
          <w:tcPr>
            <w:tcW w:w="1294" w:type="dxa"/>
            <w:vAlign w:val="center"/>
          </w:tcPr>
          <w:p w14:paraId="36D9C36C" w14:textId="77777777" w:rsidR="00B20824" w:rsidRPr="00B20824" w:rsidRDefault="00B20824" w:rsidP="00B20824">
            <w:pPr>
              <w:pStyle w:val="TableParagraph"/>
              <w:spacing w:before="4"/>
              <w:ind w:left="17" w:right="71"/>
              <w:jc w:val="center"/>
              <w:rPr>
                <w:sz w:val="14"/>
                <w:szCs w:val="14"/>
              </w:rPr>
            </w:pPr>
          </w:p>
        </w:tc>
      </w:tr>
      <w:tr w:rsidR="00B20824" w14:paraId="13D5E026" w14:textId="77777777" w:rsidTr="00B20824">
        <w:trPr>
          <w:trHeight w:val="416"/>
        </w:trPr>
        <w:tc>
          <w:tcPr>
            <w:tcW w:w="584" w:type="dxa"/>
            <w:vAlign w:val="center"/>
          </w:tcPr>
          <w:p w14:paraId="0CB0F8D3" w14:textId="55D1EFE5" w:rsidR="00B20824" w:rsidRPr="00B20824" w:rsidRDefault="00B20824" w:rsidP="00B20824">
            <w:pPr>
              <w:pStyle w:val="TableParagraph"/>
              <w:ind w:left="17"/>
              <w:jc w:val="center"/>
              <w:rPr>
                <w:sz w:val="14"/>
                <w:szCs w:val="14"/>
              </w:rPr>
            </w:pPr>
            <w:r w:rsidRPr="00B20824">
              <w:rPr>
                <w:sz w:val="14"/>
                <w:szCs w:val="14"/>
              </w:rPr>
              <w:t>1.3</w:t>
            </w:r>
          </w:p>
        </w:tc>
        <w:tc>
          <w:tcPr>
            <w:tcW w:w="2603" w:type="dxa"/>
          </w:tcPr>
          <w:p w14:paraId="35C9957F" w14:textId="70B28A69" w:rsidR="00B20824" w:rsidRPr="003D4C77" w:rsidRDefault="00B20824" w:rsidP="00B20824">
            <w:pPr>
              <w:pStyle w:val="TableParagraph"/>
              <w:ind w:left="17"/>
              <w:jc w:val="both"/>
              <w:rPr>
                <w:sz w:val="14"/>
                <w:szCs w:val="14"/>
              </w:rPr>
            </w:pPr>
            <w:r w:rsidRPr="003D4C77">
              <w:rPr>
                <w:sz w:val="14"/>
                <w:szCs w:val="14"/>
              </w:rPr>
              <w:t>Media Port Module, 2CH, SD/HD DV y MPEG-2 PLAYER/REC. modelo MIP-7100-DMH-M2R.</w:t>
            </w:r>
          </w:p>
        </w:tc>
        <w:tc>
          <w:tcPr>
            <w:tcW w:w="1082" w:type="dxa"/>
            <w:vAlign w:val="center"/>
          </w:tcPr>
          <w:p w14:paraId="29678F67" w14:textId="4EC8437F" w:rsidR="00B20824" w:rsidRPr="00B20824" w:rsidRDefault="00B20824" w:rsidP="00B20824">
            <w:pPr>
              <w:pStyle w:val="TableParagraph"/>
              <w:ind w:left="17"/>
              <w:jc w:val="center"/>
              <w:rPr>
                <w:rFonts w:ascii="Times New Roman"/>
                <w:sz w:val="14"/>
                <w:szCs w:val="14"/>
              </w:rPr>
            </w:pPr>
            <w:r w:rsidRPr="00B20824">
              <w:rPr>
                <w:sz w:val="14"/>
                <w:szCs w:val="14"/>
              </w:rPr>
              <w:t>Servicio</w:t>
            </w:r>
          </w:p>
        </w:tc>
        <w:tc>
          <w:tcPr>
            <w:tcW w:w="1134" w:type="dxa"/>
            <w:vAlign w:val="center"/>
          </w:tcPr>
          <w:p w14:paraId="4C266416" w14:textId="5FCBCED3" w:rsidR="00B20824" w:rsidRPr="00B20824" w:rsidRDefault="00B20824" w:rsidP="00B20824">
            <w:pPr>
              <w:pStyle w:val="TableParagraph"/>
              <w:ind w:left="17"/>
              <w:jc w:val="center"/>
              <w:rPr>
                <w:sz w:val="14"/>
                <w:szCs w:val="14"/>
              </w:rPr>
            </w:pPr>
            <w:r w:rsidRPr="00B20824">
              <w:rPr>
                <w:sz w:val="14"/>
                <w:szCs w:val="14"/>
              </w:rPr>
              <w:t>3</w:t>
            </w:r>
          </w:p>
        </w:tc>
        <w:tc>
          <w:tcPr>
            <w:tcW w:w="1294" w:type="dxa"/>
            <w:vAlign w:val="center"/>
          </w:tcPr>
          <w:p w14:paraId="1178F232" w14:textId="4DABA003" w:rsidR="00B20824" w:rsidRPr="00B20824" w:rsidRDefault="00B20824" w:rsidP="00B20824">
            <w:pPr>
              <w:pStyle w:val="TableParagraph"/>
              <w:ind w:left="17"/>
              <w:jc w:val="center"/>
              <w:rPr>
                <w:rFonts w:ascii="Times New Roman"/>
                <w:sz w:val="14"/>
                <w:szCs w:val="14"/>
              </w:rPr>
            </w:pPr>
          </w:p>
        </w:tc>
        <w:tc>
          <w:tcPr>
            <w:tcW w:w="1456" w:type="dxa"/>
            <w:vAlign w:val="center"/>
          </w:tcPr>
          <w:p w14:paraId="67F01F76" w14:textId="77777777" w:rsidR="00B20824" w:rsidRPr="00B20824" w:rsidRDefault="00B20824" w:rsidP="00B20824">
            <w:pPr>
              <w:pStyle w:val="TableParagraph"/>
              <w:ind w:left="17"/>
              <w:jc w:val="center"/>
              <w:rPr>
                <w:rFonts w:ascii="Times New Roman"/>
                <w:sz w:val="14"/>
                <w:szCs w:val="14"/>
              </w:rPr>
            </w:pPr>
          </w:p>
        </w:tc>
        <w:tc>
          <w:tcPr>
            <w:tcW w:w="1294" w:type="dxa"/>
            <w:vAlign w:val="center"/>
          </w:tcPr>
          <w:p w14:paraId="01F3CDA9" w14:textId="77777777" w:rsidR="00B20824" w:rsidRPr="00B20824" w:rsidRDefault="00B20824" w:rsidP="00B20824">
            <w:pPr>
              <w:pStyle w:val="TableParagraph"/>
              <w:spacing w:before="4"/>
              <w:ind w:left="17" w:right="71"/>
              <w:jc w:val="center"/>
              <w:rPr>
                <w:sz w:val="14"/>
                <w:szCs w:val="14"/>
              </w:rPr>
            </w:pPr>
          </w:p>
        </w:tc>
        <w:tc>
          <w:tcPr>
            <w:tcW w:w="1294" w:type="dxa"/>
            <w:vAlign w:val="center"/>
          </w:tcPr>
          <w:p w14:paraId="01256D11" w14:textId="77777777" w:rsidR="00B20824" w:rsidRPr="00B20824" w:rsidRDefault="00B20824" w:rsidP="00B20824">
            <w:pPr>
              <w:pStyle w:val="TableParagraph"/>
              <w:spacing w:before="4"/>
              <w:ind w:left="17" w:right="71"/>
              <w:jc w:val="center"/>
              <w:rPr>
                <w:sz w:val="14"/>
                <w:szCs w:val="14"/>
              </w:rPr>
            </w:pPr>
          </w:p>
        </w:tc>
      </w:tr>
      <w:tr w:rsidR="00B20824" w14:paraId="7BBEEBE7" w14:textId="77777777" w:rsidTr="00B20824">
        <w:trPr>
          <w:trHeight w:val="416"/>
        </w:trPr>
        <w:tc>
          <w:tcPr>
            <w:tcW w:w="584" w:type="dxa"/>
            <w:vAlign w:val="center"/>
          </w:tcPr>
          <w:p w14:paraId="49315FF6" w14:textId="6853E49F" w:rsidR="00B20824" w:rsidRPr="00B20824" w:rsidRDefault="00B20824" w:rsidP="00B20824">
            <w:pPr>
              <w:pStyle w:val="TableParagraph"/>
              <w:ind w:left="17"/>
              <w:jc w:val="center"/>
              <w:rPr>
                <w:sz w:val="14"/>
                <w:szCs w:val="14"/>
              </w:rPr>
            </w:pPr>
            <w:r w:rsidRPr="00B20824">
              <w:rPr>
                <w:sz w:val="14"/>
                <w:szCs w:val="14"/>
              </w:rPr>
              <w:t>1.4</w:t>
            </w:r>
          </w:p>
        </w:tc>
        <w:tc>
          <w:tcPr>
            <w:tcW w:w="2603" w:type="dxa"/>
          </w:tcPr>
          <w:p w14:paraId="2B261E8E" w14:textId="0C74CDDE" w:rsidR="00B20824" w:rsidRPr="006F162E" w:rsidRDefault="00B20824" w:rsidP="00B20824">
            <w:pPr>
              <w:pStyle w:val="TableParagraph"/>
              <w:ind w:left="17"/>
              <w:jc w:val="both"/>
              <w:rPr>
                <w:sz w:val="14"/>
                <w:szCs w:val="14"/>
                <w:lang w:val="en-US"/>
              </w:rPr>
            </w:pPr>
            <w:r w:rsidRPr="006F162E">
              <w:rPr>
                <w:sz w:val="14"/>
                <w:szCs w:val="14"/>
                <w:lang w:val="en-US"/>
              </w:rPr>
              <w:t xml:space="preserve">Chassis, 7000 Series </w:t>
            </w:r>
            <w:proofErr w:type="spellStart"/>
            <w:r w:rsidRPr="006F162E">
              <w:rPr>
                <w:sz w:val="14"/>
                <w:szCs w:val="14"/>
                <w:lang w:val="en-US"/>
              </w:rPr>
              <w:t>MediaPort</w:t>
            </w:r>
            <w:proofErr w:type="spellEnd"/>
            <w:r w:rsidRPr="006F162E">
              <w:rPr>
                <w:sz w:val="14"/>
                <w:szCs w:val="14"/>
                <w:lang w:val="en-US"/>
              </w:rPr>
              <w:t xml:space="preserve">, 2 Slot. </w:t>
            </w:r>
            <w:proofErr w:type="spellStart"/>
            <w:r w:rsidRPr="006F162E">
              <w:rPr>
                <w:sz w:val="14"/>
                <w:szCs w:val="14"/>
                <w:lang w:val="en-US"/>
              </w:rPr>
              <w:t>modelo</w:t>
            </w:r>
            <w:proofErr w:type="spellEnd"/>
            <w:r w:rsidRPr="006F162E">
              <w:rPr>
                <w:sz w:val="14"/>
                <w:szCs w:val="14"/>
                <w:lang w:val="en-US"/>
              </w:rPr>
              <w:t xml:space="preserve"> MPC-7002.</w:t>
            </w:r>
          </w:p>
        </w:tc>
        <w:tc>
          <w:tcPr>
            <w:tcW w:w="1082" w:type="dxa"/>
            <w:vAlign w:val="center"/>
          </w:tcPr>
          <w:p w14:paraId="4A80B66A" w14:textId="73D24184" w:rsidR="00B20824" w:rsidRPr="00B20824" w:rsidRDefault="00B20824" w:rsidP="00B20824">
            <w:pPr>
              <w:pStyle w:val="TableParagraph"/>
              <w:ind w:left="17"/>
              <w:jc w:val="center"/>
              <w:rPr>
                <w:rFonts w:ascii="Times New Roman"/>
                <w:sz w:val="14"/>
                <w:szCs w:val="14"/>
              </w:rPr>
            </w:pPr>
            <w:r w:rsidRPr="00B20824">
              <w:rPr>
                <w:sz w:val="14"/>
                <w:szCs w:val="14"/>
              </w:rPr>
              <w:t>Servicio</w:t>
            </w:r>
          </w:p>
        </w:tc>
        <w:tc>
          <w:tcPr>
            <w:tcW w:w="1134" w:type="dxa"/>
            <w:vAlign w:val="center"/>
          </w:tcPr>
          <w:p w14:paraId="1588FAA5" w14:textId="28CA5A8E" w:rsidR="00B20824" w:rsidRPr="00B20824" w:rsidRDefault="00B20824" w:rsidP="00B20824">
            <w:pPr>
              <w:pStyle w:val="TableParagraph"/>
              <w:ind w:left="17"/>
              <w:jc w:val="center"/>
              <w:rPr>
                <w:sz w:val="14"/>
                <w:szCs w:val="14"/>
              </w:rPr>
            </w:pPr>
            <w:r w:rsidRPr="00B20824">
              <w:rPr>
                <w:sz w:val="14"/>
                <w:szCs w:val="14"/>
              </w:rPr>
              <w:t>2</w:t>
            </w:r>
          </w:p>
        </w:tc>
        <w:tc>
          <w:tcPr>
            <w:tcW w:w="1294" w:type="dxa"/>
            <w:vAlign w:val="center"/>
          </w:tcPr>
          <w:p w14:paraId="706EF092" w14:textId="77DA8764" w:rsidR="00B20824" w:rsidRPr="00B20824" w:rsidRDefault="00B20824" w:rsidP="00B20824">
            <w:pPr>
              <w:pStyle w:val="TableParagraph"/>
              <w:ind w:left="17"/>
              <w:jc w:val="center"/>
              <w:rPr>
                <w:rFonts w:ascii="Times New Roman"/>
                <w:sz w:val="14"/>
                <w:szCs w:val="14"/>
              </w:rPr>
            </w:pPr>
          </w:p>
        </w:tc>
        <w:tc>
          <w:tcPr>
            <w:tcW w:w="1456" w:type="dxa"/>
            <w:vAlign w:val="center"/>
          </w:tcPr>
          <w:p w14:paraId="6B0FF9B6" w14:textId="77777777" w:rsidR="00B20824" w:rsidRPr="00B20824" w:rsidRDefault="00B20824" w:rsidP="00B20824">
            <w:pPr>
              <w:pStyle w:val="TableParagraph"/>
              <w:ind w:left="17"/>
              <w:jc w:val="center"/>
              <w:rPr>
                <w:rFonts w:ascii="Times New Roman"/>
                <w:sz w:val="14"/>
                <w:szCs w:val="14"/>
              </w:rPr>
            </w:pPr>
          </w:p>
        </w:tc>
        <w:tc>
          <w:tcPr>
            <w:tcW w:w="1294" w:type="dxa"/>
            <w:vAlign w:val="center"/>
          </w:tcPr>
          <w:p w14:paraId="5EEBB1E1" w14:textId="77777777" w:rsidR="00B20824" w:rsidRPr="00B20824" w:rsidRDefault="00B20824" w:rsidP="00B20824">
            <w:pPr>
              <w:pStyle w:val="TableParagraph"/>
              <w:spacing w:before="4"/>
              <w:ind w:left="17" w:right="71"/>
              <w:jc w:val="center"/>
              <w:rPr>
                <w:sz w:val="14"/>
                <w:szCs w:val="14"/>
              </w:rPr>
            </w:pPr>
          </w:p>
        </w:tc>
        <w:tc>
          <w:tcPr>
            <w:tcW w:w="1294" w:type="dxa"/>
            <w:vAlign w:val="center"/>
          </w:tcPr>
          <w:p w14:paraId="1313DAD5" w14:textId="77777777" w:rsidR="00B20824" w:rsidRPr="00B20824" w:rsidRDefault="00B20824" w:rsidP="00B20824">
            <w:pPr>
              <w:pStyle w:val="TableParagraph"/>
              <w:spacing w:before="4"/>
              <w:ind w:left="17" w:right="71"/>
              <w:jc w:val="center"/>
              <w:rPr>
                <w:sz w:val="14"/>
                <w:szCs w:val="14"/>
              </w:rPr>
            </w:pPr>
          </w:p>
        </w:tc>
      </w:tr>
      <w:tr w:rsidR="00B20824" w14:paraId="30A64AB3" w14:textId="77777777" w:rsidTr="00B20824">
        <w:trPr>
          <w:trHeight w:val="416"/>
        </w:trPr>
        <w:tc>
          <w:tcPr>
            <w:tcW w:w="584" w:type="dxa"/>
            <w:vAlign w:val="center"/>
          </w:tcPr>
          <w:p w14:paraId="45BE6210" w14:textId="66AFF409" w:rsidR="00B20824" w:rsidRPr="00B20824" w:rsidRDefault="00B20824" w:rsidP="00B20824">
            <w:pPr>
              <w:pStyle w:val="TableParagraph"/>
              <w:ind w:left="17"/>
              <w:jc w:val="center"/>
              <w:rPr>
                <w:sz w:val="14"/>
                <w:szCs w:val="14"/>
              </w:rPr>
            </w:pPr>
            <w:r w:rsidRPr="00B20824">
              <w:rPr>
                <w:sz w:val="14"/>
                <w:szCs w:val="14"/>
              </w:rPr>
              <w:t>1.5</w:t>
            </w:r>
          </w:p>
        </w:tc>
        <w:tc>
          <w:tcPr>
            <w:tcW w:w="2603" w:type="dxa"/>
          </w:tcPr>
          <w:p w14:paraId="231DBEFD" w14:textId="780A6A87" w:rsidR="00B20824" w:rsidRPr="003D4C77" w:rsidRDefault="00B20824" w:rsidP="00B20824">
            <w:pPr>
              <w:pStyle w:val="TableParagraph"/>
              <w:ind w:left="17"/>
              <w:jc w:val="both"/>
              <w:rPr>
                <w:sz w:val="14"/>
                <w:szCs w:val="14"/>
              </w:rPr>
            </w:pPr>
            <w:proofErr w:type="spellStart"/>
            <w:r w:rsidRPr="003D4C77">
              <w:rPr>
                <w:sz w:val="14"/>
                <w:szCs w:val="14"/>
              </w:rPr>
              <w:t>MediaStore</w:t>
            </w:r>
            <w:proofErr w:type="spellEnd"/>
            <w:r w:rsidRPr="003D4C77">
              <w:rPr>
                <w:sz w:val="14"/>
                <w:szCs w:val="14"/>
              </w:rPr>
              <w:t xml:space="preserve"> con 24 X 600 GB SAS Drives. modelo MSS-5024-06H.</w:t>
            </w:r>
          </w:p>
        </w:tc>
        <w:tc>
          <w:tcPr>
            <w:tcW w:w="1082" w:type="dxa"/>
            <w:vAlign w:val="center"/>
          </w:tcPr>
          <w:p w14:paraId="06D1262A" w14:textId="642851BF" w:rsidR="00B20824" w:rsidRPr="00B20824" w:rsidRDefault="00B20824" w:rsidP="00B20824">
            <w:pPr>
              <w:pStyle w:val="TableParagraph"/>
              <w:ind w:left="17"/>
              <w:jc w:val="center"/>
              <w:rPr>
                <w:rFonts w:ascii="Times New Roman"/>
                <w:sz w:val="14"/>
                <w:szCs w:val="14"/>
              </w:rPr>
            </w:pPr>
            <w:r w:rsidRPr="00B20824">
              <w:rPr>
                <w:sz w:val="14"/>
                <w:szCs w:val="14"/>
              </w:rPr>
              <w:t>Servicio</w:t>
            </w:r>
          </w:p>
        </w:tc>
        <w:tc>
          <w:tcPr>
            <w:tcW w:w="1134" w:type="dxa"/>
            <w:vAlign w:val="center"/>
          </w:tcPr>
          <w:p w14:paraId="18269956" w14:textId="7600D49F" w:rsidR="00B20824" w:rsidRPr="00B20824" w:rsidRDefault="00B20824" w:rsidP="00B20824">
            <w:pPr>
              <w:pStyle w:val="TableParagraph"/>
              <w:ind w:left="17"/>
              <w:jc w:val="center"/>
              <w:rPr>
                <w:sz w:val="14"/>
                <w:szCs w:val="14"/>
              </w:rPr>
            </w:pPr>
            <w:r w:rsidRPr="00B20824">
              <w:rPr>
                <w:sz w:val="14"/>
                <w:szCs w:val="14"/>
              </w:rPr>
              <w:t>2</w:t>
            </w:r>
          </w:p>
        </w:tc>
        <w:tc>
          <w:tcPr>
            <w:tcW w:w="1294" w:type="dxa"/>
            <w:vAlign w:val="center"/>
          </w:tcPr>
          <w:p w14:paraId="4734A5DC" w14:textId="43045466" w:rsidR="00B20824" w:rsidRPr="00B20824" w:rsidRDefault="00B20824" w:rsidP="00B20824">
            <w:pPr>
              <w:pStyle w:val="TableParagraph"/>
              <w:ind w:left="17"/>
              <w:jc w:val="center"/>
              <w:rPr>
                <w:rFonts w:ascii="Times New Roman"/>
                <w:sz w:val="14"/>
                <w:szCs w:val="14"/>
              </w:rPr>
            </w:pPr>
          </w:p>
        </w:tc>
        <w:tc>
          <w:tcPr>
            <w:tcW w:w="1456" w:type="dxa"/>
            <w:vAlign w:val="center"/>
          </w:tcPr>
          <w:p w14:paraId="49CBBA5E" w14:textId="77777777" w:rsidR="00B20824" w:rsidRPr="00B20824" w:rsidRDefault="00B20824" w:rsidP="00B20824">
            <w:pPr>
              <w:pStyle w:val="TableParagraph"/>
              <w:ind w:left="17"/>
              <w:jc w:val="center"/>
              <w:rPr>
                <w:rFonts w:ascii="Times New Roman"/>
                <w:sz w:val="14"/>
                <w:szCs w:val="14"/>
              </w:rPr>
            </w:pPr>
          </w:p>
        </w:tc>
        <w:tc>
          <w:tcPr>
            <w:tcW w:w="1294" w:type="dxa"/>
            <w:vAlign w:val="center"/>
          </w:tcPr>
          <w:p w14:paraId="27B992FF" w14:textId="77777777" w:rsidR="00B20824" w:rsidRPr="00B20824" w:rsidRDefault="00B20824" w:rsidP="00B20824">
            <w:pPr>
              <w:pStyle w:val="TableParagraph"/>
              <w:spacing w:before="4"/>
              <w:ind w:left="17" w:right="71"/>
              <w:jc w:val="center"/>
              <w:rPr>
                <w:sz w:val="14"/>
                <w:szCs w:val="14"/>
              </w:rPr>
            </w:pPr>
          </w:p>
        </w:tc>
        <w:tc>
          <w:tcPr>
            <w:tcW w:w="1294" w:type="dxa"/>
            <w:vAlign w:val="center"/>
          </w:tcPr>
          <w:p w14:paraId="15491B3A" w14:textId="77777777" w:rsidR="00B20824" w:rsidRPr="00B20824" w:rsidRDefault="00B20824" w:rsidP="00B20824">
            <w:pPr>
              <w:pStyle w:val="TableParagraph"/>
              <w:spacing w:before="4"/>
              <w:ind w:left="17" w:right="71"/>
              <w:jc w:val="center"/>
              <w:rPr>
                <w:sz w:val="14"/>
                <w:szCs w:val="14"/>
              </w:rPr>
            </w:pPr>
          </w:p>
        </w:tc>
      </w:tr>
      <w:tr w:rsidR="00B20824" w14:paraId="576F8FA9" w14:textId="77777777" w:rsidTr="00B20824">
        <w:trPr>
          <w:trHeight w:val="416"/>
        </w:trPr>
        <w:tc>
          <w:tcPr>
            <w:tcW w:w="584" w:type="dxa"/>
            <w:vAlign w:val="center"/>
          </w:tcPr>
          <w:p w14:paraId="1AA934D1" w14:textId="56C33884" w:rsidR="00B20824" w:rsidRPr="00B20824" w:rsidRDefault="00B20824" w:rsidP="00B20824">
            <w:pPr>
              <w:pStyle w:val="TableParagraph"/>
              <w:ind w:left="17"/>
              <w:jc w:val="center"/>
              <w:rPr>
                <w:sz w:val="14"/>
                <w:szCs w:val="14"/>
              </w:rPr>
            </w:pPr>
            <w:r w:rsidRPr="00B20824">
              <w:rPr>
                <w:sz w:val="14"/>
                <w:szCs w:val="14"/>
              </w:rPr>
              <w:t>1.6</w:t>
            </w:r>
          </w:p>
        </w:tc>
        <w:tc>
          <w:tcPr>
            <w:tcW w:w="2603" w:type="dxa"/>
          </w:tcPr>
          <w:p w14:paraId="29FBDBBF" w14:textId="42A5B5AD" w:rsidR="00B20824" w:rsidRPr="006F162E" w:rsidRDefault="00B20824" w:rsidP="00B20824">
            <w:pPr>
              <w:pStyle w:val="TableParagraph"/>
              <w:ind w:left="17"/>
              <w:jc w:val="both"/>
              <w:rPr>
                <w:sz w:val="14"/>
                <w:szCs w:val="14"/>
                <w:lang w:val="en-US"/>
              </w:rPr>
            </w:pPr>
            <w:proofErr w:type="spellStart"/>
            <w:r w:rsidRPr="006F162E">
              <w:rPr>
                <w:sz w:val="14"/>
                <w:szCs w:val="14"/>
                <w:lang w:val="en-US"/>
              </w:rPr>
              <w:t>SystemManager</w:t>
            </w:r>
            <w:proofErr w:type="spellEnd"/>
            <w:r w:rsidRPr="006F162E">
              <w:rPr>
                <w:sz w:val="14"/>
                <w:szCs w:val="14"/>
                <w:lang w:val="en-US"/>
              </w:rPr>
              <w:t xml:space="preserve"> con LCD Display y Keyboard. </w:t>
            </w:r>
            <w:proofErr w:type="spellStart"/>
            <w:r w:rsidRPr="006F162E">
              <w:rPr>
                <w:sz w:val="14"/>
                <w:szCs w:val="14"/>
                <w:lang w:val="en-US"/>
              </w:rPr>
              <w:t>modelo</w:t>
            </w:r>
            <w:proofErr w:type="spellEnd"/>
            <w:r w:rsidRPr="006F162E">
              <w:rPr>
                <w:sz w:val="14"/>
                <w:szCs w:val="14"/>
                <w:lang w:val="en-US"/>
              </w:rPr>
              <w:t xml:space="preserve"> NSM-2012K.</w:t>
            </w:r>
          </w:p>
        </w:tc>
        <w:tc>
          <w:tcPr>
            <w:tcW w:w="1082" w:type="dxa"/>
            <w:vAlign w:val="center"/>
          </w:tcPr>
          <w:p w14:paraId="60869447" w14:textId="79D502B2" w:rsidR="00B20824" w:rsidRPr="00B20824" w:rsidRDefault="00B20824" w:rsidP="00B20824">
            <w:pPr>
              <w:pStyle w:val="TableParagraph"/>
              <w:ind w:left="17"/>
              <w:jc w:val="center"/>
              <w:rPr>
                <w:rFonts w:ascii="Times New Roman"/>
                <w:sz w:val="14"/>
                <w:szCs w:val="14"/>
              </w:rPr>
            </w:pPr>
            <w:r w:rsidRPr="00B20824">
              <w:rPr>
                <w:sz w:val="14"/>
                <w:szCs w:val="14"/>
              </w:rPr>
              <w:t>Servicio</w:t>
            </w:r>
          </w:p>
        </w:tc>
        <w:tc>
          <w:tcPr>
            <w:tcW w:w="1134" w:type="dxa"/>
            <w:vAlign w:val="center"/>
          </w:tcPr>
          <w:p w14:paraId="5B76C977" w14:textId="18E9CC34" w:rsidR="00B20824" w:rsidRPr="00B20824" w:rsidRDefault="00B20824" w:rsidP="00B20824">
            <w:pPr>
              <w:pStyle w:val="TableParagraph"/>
              <w:ind w:left="17"/>
              <w:jc w:val="center"/>
              <w:rPr>
                <w:sz w:val="14"/>
                <w:szCs w:val="14"/>
              </w:rPr>
            </w:pPr>
            <w:r w:rsidRPr="00B20824">
              <w:rPr>
                <w:sz w:val="14"/>
                <w:szCs w:val="14"/>
              </w:rPr>
              <w:t>1</w:t>
            </w:r>
          </w:p>
        </w:tc>
        <w:tc>
          <w:tcPr>
            <w:tcW w:w="1294" w:type="dxa"/>
            <w:vAlign w:val="center"/>
          </w:tcPr>
          <w:p w14:paraId="3E29F100" w14:textId="1BD52846" w:rsidR="00B20824" w:rsidRPr="00B20824" w:rsidRDefault="00B20824" w:rsidP="00B20824">
            <w:pPr>
              <w:pStyle w:val="TableParagraph"/>
              <w:ind w:left="17"/>
              <w:jc w:val="center"/>
              <w:rPr>
                <w:rFonts w:ascii="Times New Roman"/>
                <w:sz w:val="14"/>
                <w:szCs w:val="14"/>
              </w:rPr>
            </w:pPr>
          </w:p>
        </w:tc>
        <w:tc>
          <w:tcPr>
            <w:tcW w:w="1456" w:type="dxa"/>
            <w:vAlign w:val="center"/>
          </w:tcPr>
          <w:p w14:paraId="6A0F52D5" w14:textId="77777777" w:rsidR="00B20824" w:rsidRPr="00B20824" w:rsidRDefault="00B20824" w:rsidP="00B20824">
            <w:pPr>
              <w:pStyle w:val="TableParagraph"/>
              <w:ind w:left="17"/>
              <w:jc w:val="center"/>
              <w:rPr>
                <w:rFonts w:ascii="Times New Roman"/>
                <w:sz w:val="14"/>
                <w:szCs w:val="14"/>
              </w:rPr>
            </w:pPr>
          </w:p>
        </w:tc>
        <w:tc>
          <w:tcPr>
            <w:tcW w:w="1294" w:type="dxa"/>
            <w:vAlign w:val="center"/>
          </w:tcPr>
          <w:p w14:paraId="68E99A4E" w14:textId="77777777" w:rsidR="00B20824" w:rsidRPr="00B20824" w:rsidRDefault="00B20824" w:rsidP="00B20824">
            <w:pPr>
              <w:pStyle w:val="TableParagraph"/>
              <w:spacing w:before="4"/>
              <w:ind w:left="17" w:right="71"/>
              <w:jc w:val="center"/>
              <w:rPr>
                <w:sz w:val="14"/>
                <w:szCs w:val="14"/>
              </w:rPr>
            </w:pPr>
          </w:p>
        </w:tc>
        <w:tc>
          <w:tcPr>
            <w:tcW w:w="1294" w:type="dxa"/>
            <w:vAlign w:val="center"/>
          </w:tcPr>
          <w:p w14:paraId="64D195E0" w14:textId="77777777" w:rsidR="00B20824" w:rsidRPr="00B20824" w:rsidRDefault="00B20824" w:rsidP="00B20824">
            <w:pPr>
              <w:pStyle w:val="TableParagraph"/>
              <w:spacing w:before="4"/>
              <w:ind w:left="17" w:right="71"/>
              <w:jc w:val="center"/>
              <w:rPr>
                <w:sz w:val="14"/>
                <w:szCs w:val="14"/>
              </w:rPr>
            </w:pPr>
          </w:p>
        </w:tc>
      </w:tr>
      <w:tr w:rsidR="00B20824" w14:paraId="784F7732" w14:textId="77777777" w:rsidTr="00B20824">
        <w:trPr>
          <w:trHeight w:val="416"/>
        </w:trPr>
        <w:tc>
          <w:tcPr>
            <w:tcW w:w="584" w:type="dxa"/>
            <w:vAlign w:val="center"/>
          </w:tcPr>
          <w:p w14:paraId="29BDA4FB" w14:textId="71E81015" w:rsidR="00B20824" w:rsidRPr="00B20824" w:rsidRDefault="00B20824" w:rsidP="00B20824">
            <w:pPr>
              <w:pStyle w:val="TableParagraph"/>
              <w:ind w:left="17"/>
              <w:jc w:val="center"/>
              <w:rPr>
                <w:sz w:val="14"/>
                <w:szCs w:val="14"/>
              </w:rPr>
            </w:pPr>
            <w:r w:rsidRPr="00B20824">
              <w:rPr>
                <w:sz w:val="14"/>
                <w:szCs w:val="14"/>
              </w:rPr>
              <w:t>1.7</w:t>
            </w:r>
          </w:p>
        </w:tc>
        <w:tc>
          <w:tcPr>
            <w:tcW w:w="2603" w:type="dxa"/>
          </w:tcPr>
          <w:p w14:paraId="1DB07ABC" w14:textId="6A3798C5" w:rsidR="00B20824" w:rsidRPr="003D4C77" w:rsidRDefault="00B20824" w:rsidP="00B20824">
            <w:pPr>
              <w:pStyle w:val="TableParagraph"/>
              <w:ind w:left="17"/>
              <w:jc w:val="both"/>
              <w:rPr>
                <w:sz w:val="14"/>
                <w:szCs w:val="14"/>
              </w:rPr>
            </w:pPr>
            <w:proofErr w:type="spellStart"/>
            <w:r w:rsidRPr="003D4C77">
              <w:rPr>
                <w:sz w:val="14"/>
                <w:szCs w:val="14"/>
              </w:rPr>
              <w:t>MediaStore</w:t>
            </w:r>
            <w:proofErr w:type="spellEnd"/>
            <w:r w:rsidRPr="003D4C77">
              <w:rPr>
                <w:sz w:val="14"/>
                <w:szCs w:val="14"/>
              </w:rPr>
              <w:t xml:space="preserve"> 2 </w:t>
            </w:r>
            <w:proofErr w:type="spellStart"/>
            <w:r w:rsidRPr="003D4C77">
              <w:rPr>
                <w:sz w:val="14"/>
                <w:szCs w:val="14"/>
              </w:rPr>
              <w:t>mts</w:t>
            </w:r>
            <w:proofErr w:type="spellEnd"/>
            <w:r w:rsidRPr="003D4C77">
              <w:rPr>
                <w:sz w:val="14"/>
                <w:szCs w:val="14"/>
              </w:rPr>
              <w:t xml:space="preserve">. SAS Cable, </w:t>
            </w:r>
            <w:proofErr w:type="spellStart"/>
            <w:r w:rsidRPr="003D4C77">
              <w:rPr>
                <w:sz w:val="14"/>
                <w:szCs w:val="14"/>
              </w:rPr>
              <w:t>MiniSAS</w:t>
            </w:r>
            <w:proofErr w:type="spellEnd"/>
            <w:r w:rsidRPr="003D4C77">
              <w:rPr>
                <w:sz w:val="14"/>
                <w:szCs w:val="14"/>
              </w:rPr>
              <w:t xml:space="preserve"> a </w:t>
            </w:r>
            <w:proofErr w:type="spellStart"/>
            <w:r w:rsidRPr="003D4C77">
              <w:rPr>
                <w:sz w:val="14"/>
                <w:szCs w:val="14"/>
              </w:rPr>
              <w:t>MiniSAS</w:t>
            </w:r>
            <w:proofErr w:type="spellEnd"/>
            <w:r w:rsidRPr="003D4C77">
              <w:rPr>
                <w:sz w:val="14"/>
                <w:szCs w:val="14"/>
              </w:rPr>
              <w:t>. modelo SP-0116-001.</w:t>
            </w:r>
          </w:p>
        </w:tc>
        <w:tc>
          <w:tcPr>
            <w:tcW w:w="1082" w:type="dxa"/>
            <w:vAlign w:val="center"/>
          </w:tcPr>
          <w:p w14:paraId="01AAE433" w14:textId="7BD55F98" w:rsidR="00B20824" w:rsidRPr="00B20824" w:rsidRDefault="00B20824" w:rsidP="00B20824">
            <w:pPr>
              <w:pStyle w:val="TableParagraph"/>
              <w:ind w:left="17"/>
              <w:jc w:val="center"/>
              <w:rPr>
                <w:rFonts w:ascii="Times New Roman"/>
                <w:sz w:val="14"/>
                <w:szCs w:val="14"/>
              </w:rPr>
            </w:pPr>
            <w:r w:rsidRPr="00B20824">
              <w:rPr>
                <w:sz w:val="14"/>
                <w:szCs w:val="14"/>
              </w:rPr>
              <w:t>Servicio</w:t>
            </w:r>
          </w:p>
        </w:tc>
        <w:tc>
          <w:tcPr>
            <w:tcW w:w="1134" w:type="dxa"/>
            <w:vAlign w:val="center"/>
          </w:tcPr>
          <w:p w14:paraId="7C706CDD" w14:textId="5C4BA4DB" w:rsidR="00B20824" w:rsidRPr="00B20824" w:rsidRDefault="00B20824" w:rsidP="00B20824">
            <w:pPr>
              <w:pStyle w:val="TableParagraph"/>
              <w:ind w:left="17"/>
              <w:jc w:val="center"/>
              <w:rPr>
                <w:sz w:val="14"/>
                <w:szCs w:val="14"/>
              </w:rPr>
            </w:pPr>
            <w:r w:rsidRPr="00B20824">
              <w:rPr>
                <w:sz w:val="14"/>
                <w:szCs w:val="14"/>
              </w:rPr>
              <w:t>4</w:t>
            </w:r>
          </w:p>
        </w:tc>
        <w:tc>
          <w:tcPr>
            <w:tcW w:w="1294" w:type="dxa"/>
            <w:vAlign w:val="center"/>
          </w:tcPr>
          <w:p w14:paraId="166139DE" w14:textId="771BB15E" w:rsidR="00B20824" w:rsidRPr="00B20824" w:rsidRDefault="00B20824" w:rsidP="00B20824">
            <w:pPr>
              <w:pStyle w:val="TableParagraph"/>
              <w:ind w:left="17"/>
              <w:jc w:val="center"/>
              <w:rPr>
                <w:rFonts w:ascii="Times New Roman"/>
                <w:sz w:val="14"/>
                <w:szCs w:val="14"/>
              </w:rPr>
            </w:pPr>
          </w:p>
        </w:tc>
        <w:tc>
          <w:tcPr>
            <w:tcW w:w="1456" w:type="dxa"/>
            <w:vAlign w:val="center"/>
          </w:tcPr>
          <w:p w14:paraId="2AF5BCA3" w14:textId="77777777" w:rsidR="00B20824" w:rsidRPr="00B20824" w:rsidRDefault="00B20824" w:rsidP="00B20824">
            <w:pPr>
              <w:pStyle w:val="TableParagraph"/>
              <w:ind w:left="17"/>
              <w:jc w:val="center"/>
              <w:rPr>
                <w:rFonts w:ascii="Times New Roman"/>
                <w:sz w:val="14"/>
                <w:szCs w:val="14"/>
              </w:rPr>
            </w:pPr>
          </w:p>
        </w:tc>
        <w:tc>
          <w:tcPr>
            <w:tcW w:w="1294" w:type="dxa"/>
            <w:vAlign w:val="center"/>
          </w:tcPr>
          <w:p w14:paraId="30527B87" w14:textId="77777777" w:rsidR="00B20824" w:rsidRPr="00B20824" w:rsidRDefault="00B20824" w:rsidP="00B20824">
            <w:pPr>
              <w:pStyle w:val="TableParagraph"/>
              <w:spacing w:before="4"/>
              <w:ind w:left="17" w:right="71"/>
              <w:jc w:val="center"/>
              <w:rPr>
                <w:sz w:val="14"/>
                <w:szCs w:val="14"/>
              </w:rPr>
            </w:pPr>
          </w:p>
        </w:tc>
        <w:tc>
          <w:tcPr>
            <w:tcW w:w="1294" w:type="dxa"/>
            <w:vAlign w:val="center"/>
          </w:tcPr>
          <w:p w14:paraId="6759BA5D" w14:textId="77777777" w:rsidR="00B20824" w:rsidRPr="00B20824" w:rsidRDefault="00B20824" w:rsidP="00B20824">
            <w:pPr>
              <w:pStyle w:val="TableParagraph"/>
              <w:spacing w:before="4"/>
              <w:ind w:left="17" w:right="71"/>
              <w:jc w:val="center"/>
              <w:rPr>
                <w:sz w:val="14"/>
                <w:szCs w:val="14"/>
              </w:rPr>
            </w:pPr>
          </w:p>
        </w:tc>
      </w:tr>
      <w:tr w:rsidR="00B20824" w14:paraId="7C988189" w14:textId="77777777" w:rsidTr="00244F8F">
        <w:trPr>
          <w:trHeight w:val="276"/>
        </w:trPr>
        <w:tc>
          <w:tcPr>
            <w:tcW w:w="10741" w:type="dxa"/>
            <w:gridSpan w:val="8"/>
            <w:shd w:val="clear" w:color="auto" w:fill="B8CCE4" w:themeFill="accent1" w:themeFillTint="66"/>
            <w:vAlign w:val="center"/>
          </w:tcPr>
          <w:p w14:paraId="04DBBAC3" w14:textId="1E7CAF4A" w:rsidR="00B20824" w:rsidRPr="00B20824" w:rsidRDefault="00B20824" w:rsidP="00B20824">
            <w:pPr>
              <w:spacing w:line="267" w:lineRule="exact"/>
              <w:ind w:left="142" w:right="-12"/>
              <w:jc w:val="center"/>
              <w:rPr>
                <w:b/>
                <w:szCs w:val="20"/>
                <w:lang w:val="es-MX"/>
              </w:rPr>
            </w:pPr>
            <w:r w:rsidRPr="00D92F5F">
              <w:rPr>
                <w:b/>
                <w:szCs w:val="20"/>
                <w:lang w:val="es-MX"/>
              </w:rPr>
              <w:t>Servicio de mantenimiento preventivo y correctivo</w:t>
            </w:r>
            <w:r>
              <w:rPr>
                <w:b/>
                <w:szCs w:val="20"/>
                <w:lang w:val="es-MX"/>
              </w:rPr>
              <w:t xml:space="preserve"> software</w:t>
            </w:r>
          </w:p>
        </w:tc>
      </w:tr>
      <w:tr w:rsidR="003D4C77" w14:paraId="2C365021" w14:textId="77777777" w:rsidTr="00B20824">
        <w:trPr>
          <w:trHeight w:val="416"/>
        </w:trPr>
        <w:tc>
          <w:tcPr>
            <w:tcW w:w="584" w:type="dxa"/>
            <w:vAlign w:val="center"/>
          </w:tcPr>
          <w:p w14:paraId="666C5BDE" w14:textId="3AACBCF5" w:rsidR="003D4C77" w:rsidRPr="00B20824" w:rsidRDefault="003D4C77" w:rsidP="003D4C77">
            <w:pPr>
              <w:pStyle w:val="TableParagraph"/>
              <w:ind w:left="17"/>
              <w:jc w:val="center"/>
              <w:rPr>
                <w:sz w:val="14"/>
                <w:szCs w:val="14"/>
              </w:rPr>
            </w:pPr>
            <w:r w:rsidRPr="00B20824">
              <w:rPr>
                <w:sz w:val="14"/>
                <w:szCs w:val="14"/>
              </w:rPr>
              <w:t>1</w:t>
            </w:r>
          </w:p>
        </w:tc>
        <w:tc>
          <w:tcPr>
            <w:tcW w:w="2603" w:type="dxa"/>
            <w:vAlign w:val="center"/>
          </w:tcPr>
          <w:p w14:paraId="660D458A" w14:textId="5EBC1EC5" w:rsidR="003D4C77" w:rsidRPr="003D4C77" w:rsidRDefault="003D4C77" w:rsidP="003D4C77">
            <w:pPr>
              <w:pStyle w:val="TableParagraph"/>
              <w:ind w:left="17"/>
              <w:jc w:val="both"/>
              <w:rPr>
                <w:sz w:val="14"/>
                <w:szCs w:val="14"/>
              </w:rPr>
            </w:pPr>
            <w:r w:rsidRPr="003D4C77">
              <w:rPr>
                <w:sz w:val="14"/>
                <w:szCs w:val="14"/>
              </w:rPr>
              <w:t xml:space="preserve">Extended </w:t>
            </w:r>
            <w:proofErr w:type="spellStart"/>
            <w:r w:rsidRPr="003D4C77">
              <w:rPr>
                <w:sz w:val="14"/>
                <w:szCs w:val="14"/>
              </w:rPr>
              <w:t>FileSystem</w:t>
            </w:r>
            <w:proofErr w:type="spellEnd"/>
            <w:r w:rsidRPr="003D4C77">
              <w:rPr>
                <w:sz w:val="14"/>
                <w:szCs w:val="14"/>
              </w:rPr>
              <w:t xml:space="preserve"> para </w:t>
            </w:r>
            <w:proofErr w:type="spellStart"/>
            <w:r w:rsidRPr="003D4C77">
              <w:rPr>
                <w:sz w:val="14"/>
                <w:szCs w:val="14"/>
              </w:rPr>
              <w:t>MediaDirector</w:t>
            </w:r>
            <w:proofErr w:type="spellEnd"/>
            <w:r w:rsidRPr="003D4C77">
              <w:rPr>
                <w:sz w:val="14"/>
                <w:szCs w:val="14"/>
              </w:rPr>
              <w:t xml:space="preserve"> MCP-2251 y MCP2252. MODELO MCP-2252-F01</w:t>
            </w:r>
          </w:p>
        </w:tc>
        <w:tc>
          <w:tcPr>
            <w:tcW w:w="1082" w:type="dxa"/>
            <w:vAlign w:val="center"/>
          </w:tcPr>
          <w:p w14:paraId="26319C92" w14:textId="43C15104" w:rsidR="003D4C77" w:rsidRPr="00B20824" w:rsidRDefault="00B20824" w:rsidP="003D4C77">
            <w:pPr>
              <w:pStyle w:val="TableParagraph"/>
              <w:ind w:left="17"/>
              <w:jc w:val="center"/>
              <w:rPr>
                <w:rFonts w:ascii="Times New Roman"/>
                <w:sz w:val="14"/>
                <w:szCs w:val="14"/>
              </w:rPr>
            </w:pPr>
            <w:r w:rsidRPr="00B20824">
              <w:rPr>
                <w:sz w:val="14"/>
                <w:szCs w:val="14"/>
              </w:rPr>
              <w:t>Servicio</w:t>
            </w:r>
          </w:p>
        </w:tc>
        <w:tc>
          <w:tcPr>
            <w:tcW w:w="1134" w:type="dxa"/>
            <w:vAlign w:val="center"/>
          </w:tcPr>
          <w:p w14:paraId="585053EC" w14:textId="0597D1C0" w:rsidR="003D4C77" w:rsidRPr="00B20824" w:rsidRDefault="00B20824" w:rsidP="003D4C77">
            <w:pPr>
              <w:pStyle w:val="TableParagraph"/>
              <w:ind w:left="17"/>
              <w:jc w:val="center"/>
              <w:rPr>
                <w:sz w:val="14"/>
                <w:szCs w:val="14"/>
              </w:rPr>
            </w:pPr>
            <w:r>
              <w:rPr>
                <w:sz w:val="14"/>
                <w:szCs w:val="14"/>
              </w:rPr>
              <w:t>2</w:t>
            </w:r>
          </w:p>
        </w:tc>
        <w:tc>
          <w:tcPr>
            <w:tcW w:w="1294" w:type="dxa"/>
            <w:vAlign w:val="center"/>
          </w:tcPr>
          <w:p w14:paraId="1CB05822" w14:textId="77777777" w:rsidR="003D4C77" w:rsidRPr="00B20824" w:rsidRDefault="003D4C77" w:rsidP="003D4C77">
            <w:pPr>
              <w:pStyle w:val="TableParagraph"/>
              <w:ind w:left="17"/>
              <w:jc w:val="center"/>
              <w:rPr>
                <w:rFonts w:ascii="Times New Roman"/>
                <w:sz w:val="14"/>
                <w:szCs w:val="14"/>
              </w:rPr>
            </w:pPr>
          </w:p>
        </w:tc>
        <w:tc>
          <w:tcPr>
            <w:tcW w:w="1456" w:type="dxa"/>
            <w:vAlign w:val="center"/>
          </w:tcPr>
          <w:p w14:paraId="3431CA32" w14:textId="77777777" w:rsidR="003D4C77" w:rsidRPr="00B20824" w:rsidRDefault="003D4C77" w:rsidP="003D4C77">
            <w:pPr>
              <w:pStyle w:val="TableParagraph"/>
              <w:ind w:left="17"/>
              <w:jc w:val="center"/>
              <w:rPr>
                <w:rFonts w:ascii="Times New Roman"/>
                <w:sz w:val="14"/>
                <w:szCs w:val="14"/>
              </w:rPr>
            </w:pPr>
          </w:p>
        </w:tc>
        <w:tc>
          <w:tcPr>
            <w:tcW w:w="1294" w:type="dxa"/>
            <w:vAlign w:val="center"/>
          </w:tcPr>
          <w:p w14:paraId="7526C2B1" w14:textId="77777777" w:rsidR="003D4C77" w:rsidRPr="00B20824" w:rsidRDefault="003D4C77" w:rsidP="003D4C77">
            <w:pPr>
              <w:pStyle w:val="TableParagraph"/>
              <w:spacing w:before="4"/>
              <w:ind w:left="17" w:right="71"/>
              <w:jc w:val="center"/>
              <w:rPr>
                <w:sz w:val="14"/>
                <w:szCs w:val="14"/>
              </w:rPr>
            </w:pPr>
          </w:p>
        </w:tc>
        <w:tc>
          <w:tcPr>
            <w:tcW w:w="1294" w:type="dxa"/>
            <w:vAlign w:val="center"/>
          </w:tcPr>
          <w:p w14:paraId="6B07FB08" w14:textId="77777777" w:rsidR="003D4C77" w:rsidRPr="00B20824" w:rsidRDefault="003D4C77" w:rsidP="003D4C77">
            <w:pPr>
              <w:pStyle w:val="TableParagraph"/>
              <w:spacing w:before="4"/>
              <w:ind w:left="17" w:right="71"/>
              <w:jc w:val="center"/>
              <w:rPr>
                <w:sz w:val="14"/>
                <w:szCs w:val="14"/>
              </w:rPr>
            </w:pPr>
          </w:p>
        </w:tc>
      </w:tr>
      <w:tr w:rsidR="006C6EDF" w14:paraId="0CA2C14A" w14:textId="77777777" w:rsidTr="00DA2C82">
        <w:trPr>
          <w:trHeight w:val="416"/>
        </w:trPr>
        <w:tc>
          <w:tcPr>
            <w:tcW w:w="5403" w:type="dxa"/>
            <w:gridSpan w:val="4"/>
            <w:vAlign w:val="center"/>
          </w:tcPr>
          <w:p w14:paraId="4B7A2115" w14:textId="039C1805" w:rsidR="006C6EDF" w:rsidRDefault="006C6EDF" w:rsidP="006C6EDF">
            <w:pPr>
              <w:pStyle w:val="TableParagraph"/>
              <w:ind w:left="17"/>
              <w:jc w:val="right"/>
              <w:rPr>
                <w:sz w:val="14"/>
                <w:szCs w:val="14"/>
              </w:rPr>
            </w:pPr>
            <w:r w:rsidRPr="004C4BF6">
              <w:rPr>
                <w:b/>
                <w:bCs/>
                <w:sz w:val="16"/>
                <w:szCs w:val="16"/>
              </w:rPr>
              <w:t>TOTALES</w:t>
            </w:r>
          </w:p>
        </w:tc>
        <w:tc>
          <w:tcPr>
            <w:tcW w:w="1294" w:type="dxa"/>
            <w:vAlign w:val="center"/>
          </w:tcPr>
          <w:p w14:paraId="27540439" w14:textId="77777777" w:rsidR="006C6EDF" w:rsidRPr="00B20824" w:rsidRDefault="006C6EDF" w:rsidP="003D4C77">
            <w:pPr>
              <w:pStyle w:val="TableParagraph"/>
              <w:ind w:left="17"/>
              <w:jc w:val="center"/>
              <w:rPr>
                <w:rFonts w:ascii="Times New Roman"/>
                <w:sz w:val="14"/>
                <w:szCs w:val="14"/>
              </w:rPr>
            </w:pPr>
          </w:p>
        </w:tc>
        <w:tc>
          <w:tcPr>
            <w:tcW w:w="1456" w:type="dxa"/>
            <w:vAlign w:val="center"/>
          </w:tcPr>
          <w:p w14:paraId="5D32C4EA" w14:textId="77777777" w:rsidR="006C6EDF" w:rsidRPr="00B20824" w:rsidRDefault="006C6EDF" w:rsidP="003D4C77">
            <w:pPr>
              <w:pStyle w:val="TableParagraph"/>
              <w:ind w:left="17"/>
              <w:jc w:val="center"/>
              <w:rPr>
                <w:rFonts w:ascii="Times New Roman"/>
                <w:sz w:val="14"/>
                <w:szCs w:val="14"/>
              </w:rPr>
            </w:pPr>
          </w:p>
        </w:tc>
        <w:tc>
          <w:tcPr>
            <w:tcW w:w="1294" w:type="dxa"/>
            <w:vAlign w:val="center"/>
          </w:tcPr>
          <w:p w14:paraId="7FB92669" w14:textId="77777777" w:rsidR="006C6EDF" w:rsidRPr="00B20824" w:rsidRDefault="006C6EDF" w:rsidP="003D4C77">
            <w:pPr>
              <w:pStyle w:val="TableParagraph"/>
              <w:spacing w:before="4"/>
              <w:ind w:left="17" w:right="71"/>
              <w:jc w:val="center"/>
              <w:rPr>
                <w:sz w:val="14"/>
                <w:szCs w:val="14"/>
              </w:rPr>
            </w:pPr>
          </w:p>
        </w:tc>
        <w:tc>
          <w:tcPr>
            <w:tcW w:w="1294" w:type="dxa"/>
            <w:vAlign w:val="center"/>
          </w:tcPr>
          <w:p w14:paraId="7D038F70" w14:textId="77777777" w:rsidR="006C6EDF" w:rsidRPr="00B20824" w:rsidRDefault="006C6EDF" w:rsidP="003D4C77">
            <w:pPr>
              <w:pStyle w:val="TableParagraph"/>
              <w:spacing w:before="4"/>
              <w:ind w:left="17" w:right="71"/>
              <w:jc w:val="center"/>
              <w:rPr>
                <w:sz w:val="14"/>
                <w:szCs w:val="14"/>
              </w:rPr>
            </w:pPr>
          </w:p>
        </w:tc>
      </w:tr>
    </w:tbl>
    <w:p w14:paraId="4DE9D0BB" w14:textId="1BF478AF" w:rsidR="0069076D" w:rsidRDefault="0069076D">
      <w:pPr>
        <w:pStyle w:val="Textoindependiente"/>
        <w:rPr>
          <w:b/>
          <w:sz w:val="12"/>
        </w:rPr>
      </w:pPr>
    </w:p>
    <w:p w14:paraId="4DE9D0BC" w14:textId="77777777" w:rsidR="0069076D" w:rsidRDefault="006129AB">
      <w:pPr>
        <w:spacing w:before="96" w:line="511" w:lineRule="auto"/>
        <w:ind w:left="540" w:right="452"/>
        <w:rPr>
          <w:b/>
          <w:sz w:val="18"/>
        </w:rPr>
      </w:pPr>
      <w:r>
        <w:rPr>
          <w:b/>
          <w:sz w:val="18"/>
        </w:rPr>
        <w:t>Las operaciones aritméticas se deberán efectuar con redondeo a dos decimales. Importe total global en letra:</w:t>
      </w:r>
    </w:p>
    <w:p w14:paraId="4DE9D0BD" w14:textId="77777777" w:rsidR="0069076D" w:rsidRDefault="006129AB">
      <w:pPr>
        <w:pStyle w:val="Textoindependiente"/>
        <w:spacing w:line="20" w:lineRule="exact"/>
        <w:ind w:left="531"/>
        <w:rPr>
          <w:sz w:val="2"/>
        </w:rPr>
      </w:pPr>
      <w:r>
        <w:rPr>
          <w:noProof/>
          <w:sz w:val="2"/>
          <w:lang w:val="es-MX" w:eastAsia="es-MX"/>
        </w:rPr>
        <mc:AlternateContent>
          <mc:Choice Requires="wpg">
            <w:drawing>
              <wp:inline distT="0" distB="0" distL="0" distR="0" wp14:anchorId="4DE9D2E5" wp14:editId="4DE9D2E6">
                <wp:extent cx="5215890" cy="10795"/>
                <wp:effectExtent l="13335" t="7620" r="9525" b="635"/>
                <wp:docPr id="7" name="Grupo 7"/>
                <wp:cNvGraphicFramePr>
                  <a:graphicFrameLocks xmlns:a="http://schemas.openxmlformats.org/drawingml/2006/main" noMove="1" noResize="1"/>
                </wp:cNvGraphicFramePr>
                <a:graphic xmlns:a="http://schemas.openxmlformats.org/drawingml/2006/main">
                  <a:graphicData uri="http://schemas.microsoft.com/office/word/2010/wordprocessingGroup">
                    <wpg:wgp>
                      <wpg:cNvGrpSpPr>
                        <a:grpSpLocks noRot="1" noMove="1" noResize="1"/>
                      </wpg:cNvGrpSpPr>
                      <wpg:grpSpPr>
                        <a:xfrm>
                          <a:off x="0" y="0"/>
                          <a:ext cx="5215890" cy="10795"/>
                          <a:chOff x="0" y="0"/>
                          <a:chExt cx="8214" cy="17"/>
                        </a:xfrm>
                      </wpg:grpSpPr>
                      <wps:wsp>
                        <wps:cNvPr id="8" name="Line 3"/>
                        <wps:cNvCnPr>
                          <a:cxnSpLocks noChangeShapeType="1"/>
                        </wps:cNvCnPr>
                        <wps:spPr bwMode="auto">
                          <a:xfrm>
                            <a:off x="0" y="8"/>
                            <a:ext cx="8213" cy="0"/>
                          </a:xfrm>
                          <a:prstGeom prst="line">
                            <a:avLst/>
                          </a:prstGeom>
                          <a:noFill/>
                          <a:ln w="10308">
                            <a:solidFill>
                              <a:srgbClr val="000000"/>
                            </a:solidFill>
                            <a:round/>
                          </a:ln>
                        </wps:spPr>
                        <wps:bodyPr/>
                      </wps:wsp>
                    </wpg:wgp>
                  </a:graphicData>
                </a:graphic>
              </wp:inline>
            </w:drawing>
          </mc:Choice>
          <mc:Fallback xmlns:wpsCustomData="http://www.wps.cn/officeDocument/2013/wpsCustomData">
            <w:pict>
              <v:group id="_x0000_s1026" o:spid="_x0000_s1026" o:spt="203" style="height:0.85pt;width:410.7pt;" coordsize="8214,17" o:gfxdata="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&#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DkdRSDUAAAAAwEAAA8AAAAAAAAAAQAgAAAAIgAAAGRy&#10;cy9kb3ducmV2LnhtbFBLAQIUABQAAAAIAIdO4kAOe9IIQgIAAAQFAAAOAAAAAAAAAAEAIAAAACMB&#10;AABkcnMvZTJvRG9jLnhtbFBLBQYAAAAABgAGAFkBAADXBQAAAAA=&#10;">
                <o:lock v:ext="edit" position="t" rotation="t" aspectratio="f"/>
                <v:line id="Line 3" o:spid="_x0000_s1026" o:spt="20" style="position:absolute;left:0;top:8;height:0;width:8213;" filled="f" stroked="t" coordsize="21600,21600" o:gfxdata="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AW9TEy2AAAA2gAAAA8A&#10;AAAAAAAAAQAgAAAAIgAAAGRycy9kb3ducmV2LnhtbFBLAQIUABQAAAAIAIdO4kAzLwWeOwAAADkA&#10;AAAQAAAAAAAAAAEAIAAAAAUBAABkcnMvc2hhcGV4bWwueG1sUEsFBgAAAAAGAAYAWwEAAK8DAAAA&#10;AA==&#10;">
                  <v:fill on="f" focussize="0,0"/>
                  <v:stroke weight="0.811653543307087pt" color="#000000" joinstyle="round"/>
                  <v:imagedata o:title=""/>
                  <o:lock v:ext="edit" aspectratio="f"/>
                </v:line>
                <w10:wrap type="none"/>
                <w10:anchorlock/>
              </v:group>
            </w:pict>
          </mc:Fallback>
        </mc:AlternateContent>
      </w:r>
    </w:p>
    <w:p w14:paraId="4DE9D0C0" w14:textId="77777777" w:rsidR="0069076D" w:rsidRDefault="0069076D">
      <w:pPr>
        <w:pStyle w:val="Textoindependiente"/>
        <w:spacing w:before="1"/>
        <w:rPr>
          <w:b/>
          <w:sz w:val="10"/>
        </w:rPr>
      </w:pPr>
    </w:p>
    <w:p w14:paraId="01FA9E04" w14:textId="5ED63CDB" w:rsidR="00076505" w:rsidRPr="0011409B" w:rsidRDefault="00076505" w:rsidP="00076505">
      <w:pPr>
        <w:pStyle w:val="Prrafodelista"/>
        <w:widowControl/>
        <w:numPr>
          <w:ilvl w:val="0"/>
          <w:numId w:val="8"/>
        </w:numPr>
        <w:autoSpaceDE/>
        <w:autoSpaceDN/>
        <w:ind w:left="709"/>
        <w:contextualSpacing/>
        <w:rPr>
          <w:snapToGrid w:val="0"/>
          <w:sz w:val="20"/>
          <w:szCs w:val="20"/>
          <w:lang w:val="es-MX"/>
        </w:rPr>
      </w:pPr>
      <w:permStart w:id="445410068" w:edGrp="everyone"/>
      <w:r w:rsidRPr="0011409B">
        <w:rPr>
          <w:b/>
          <w:snapToGrid w:val="0"/>
          <w:sz w:val="20"/>
          <w:szCs w:val="20"/>
          <w:lang w:val="es-MX"/>
        </w:rPr>
        <w:t>P</w:t>
      </w:r>
      <w:r w:rsidR="00965851">
        <w:rPr>
          <w:b/>
          <w:snapToGrid w:val="0"/>
          <w:sz w:val="20"/>
          <w:szCs w:val="20"/>
          <w:lang w:val="es-MX"/>
        </w:rPr>
        <w:t>eriodo</w:t>
      </w:r>
      <w:r w:rsidRPr="0011409B">
        <w:rPr>
          <w:b/>
          <w:snapToGrid w:val="0"/>
          <w:sz w:val="20"/>
          <w:szCs w:val="20"/>
          <w:lang w:val="es-MX"/>
        </w:rPr>
        <w:t xml:space="preserve"> de prestación de</w:t>
      </w:r>
      <w:r w:rsidR="00965851">
        <w:rPr>
          <w:b/>
          <w:snapToGrid w:val="0"/>
          <w:sz w:val="20"/>
          <w:szCs w:val="20"/>
          <w:lang w:val="es-MX"/>
        </w:rPr>
        <w:t xml:space="preserve"> </w:t>
      </w:r>
      <w:r w:rsidRPr="0011409B">
        <w:rPr>
          <w:b/>
          <w:snapToGrid w:val="0"/>
          <w:sz w:val="20"/>
          <w:szCs w:val="20"/>
          <w:lang w:val="es-MX"/>
        </w:rPr>
        <w:t>l</w:t>
      </w:r>
      <w:r w:rsidR="00965851">
        <w:rPr>
          <w:b/>
          <w:snapToGrid w:val="0"/>
          <w:sz w:val="20"/>
          <w:szCs w:val="20"/>
          <w:lang w:val="es-MX"/>
        </w:rPr>
        <w:t>os</w:t>
      </w:r>
      <w:r w:rsidRPr="0011409B">
        <w:rPr>
          <w:b/>
          <w:snapToGrid w:val="0"/>
          <w:sz w:val="20"/>
          <w:szCs w:val="20"/>
          <w:lang w:val="es-MX"/>
        </w:rPr>
        <w:t xml:space="preserve"> servicio</w:t>
      </w:r>
      <w:r w:rsidR="00965851">
        <w:rPr>
          <w:b/>
          <w:snapToGrid w:val="0"/>
          <w:sz w:val="20"/>
          <w:szCs w:val="20"/>
          <w:lang w:val="es-MX"/>
        </w:rPr>
        <w:t>s</w:t>
      </w:r>
      <w:r w:rsidRPr="0011409B">
        <w:rPr>
          <w:b/>
          <w:snapToGrid w:val="0"/>
          <w:sz w:val="20"/>
          <w:szCs w:val="20"/>
          <w:lang w:val="es-MX"/>
        </w:rPr>
        <w:t>:</w:t>
      </w:r>
      <w:r w:rsidRPr="0011409B">
        <w:rPr>
          <w:snapToGrid w:val="0"/>
          <w:sz w:val="20"/>
          <w:szCs w:val="20"/>
          <w:lang w:val="es-MX"/>
        </w:rPr>
        <w:t xml:space="preserve"> </w:t>
      </w:r>
      <w:bookmarkStart w:id="5" w:name="_Hlk34813398"/>
      <w:r w:rsidR="006F162E">
        <w:rPr>
          <w:snapToGrid w:val="0"/>
          <w:sz w:val="20"/>
          <w:szCs w:val="20"/>
          <w:lang w:val="es-MX"/>
        </w:rPr>
        <w:t xml:space="preserve">Diez meses, del 1 de marzo </w:t>
      </w:r>
      <w:r w:rsidRPr="0011409B">
        <w:rPr>
          <w:snapToGrid w:val="0"/>
          <w:sz w:val="20"/>
          <w:szCs w:val="20"/>
          <w:lang w:val="es-MX"/>
        </w:rPr>
        <w:t>y hasta el 31 de diciembre de 2021</w:t>
      </w:r>
      <w:r w:rsidR="006F162E">
        <w:rPr>
          <w:snapToGrid w:val="0"/>
          <w:sz w:val="20"/>
          <w:szCs w:val="20"/>
          <w:lang w:val="es-MX"/>
        </w:rPr>
        <w:t>. Previa comunicación con el administrador del contrato.</w:t>
      </w:r>
    </w:p>
    <w:p w14:paraId="068CC18B" w14:textId="77777777" w:rsidR="00076505" w:rsidRDefault="00076505" w:rsidP="00076505">
      <w:pPr>
        <w:pStyle w:val="Prrafodelista"/>
        <w:ind w:left="709" w:firstLine="285"/>
        <w:rPr>
          <w:snapToGrid w:val="0"/>
          <w:sz w:val="20"/>
          <w:szCs w:val="20"/>
          <w:lang w:val="es-MX"/>
        </w:rPr>
      </w:pPr>
    </w:p>
    <w:bookmarkEnd w:id="5"/>
    <w:p w14:paraId="40F36298" w14:textId="19330B85" w:rsidR="00F1144A" w:rsidRDefault="00076505" w:rsidP="00F1144A">
      <w:pPr>
        <w:pStyle w:val="Default"/>
        <w:widowControl/>
        <w:numPr>
          <w:ilvl w:val="0"/>
          <w:numId w:val="8"/>
        </w:numPr>
        <w:ind w:left="709" w:hanging="283"/>
        <w:jc w:val="both"/>
        <w:rPr>
          <w:rFonts w:eastAsia="Arial" w:cs="Arial"/>
          <w:snapToGrid w:val="0"/>
          <w:color w:val="auto"/>
          <w:sz w:val="20"/>
          <w:szCs w:val="20"/>
          <w:lang w:eastAsia="en-US"/>
        </w:rPr>
      </w:pPr>
      <w:r>
        <w:rPr>
          <w:b/>
          <w:snapToGrid w:val="0"/>
          <w:sz w:val="20"/>
          <w:szCs w:val="20"/>
        </w:rPr>
        <w:t>Lugar de prestación de</w:t>
      </w:r>
      <w:r w:rsidR="00965851">
        <w:rPr>
          <w:b/>
          <w:snapToGrid w:val="0"/>
          <w:sz w:val="20"/>
          <w:szCs w:val="20"/>
        </w:rPr>
        <w:t xml:space="preserve"> </w:t>
      </w:r>
      <w:r>
        <w:rPr>
          <w:b/>
          <w:snapToGrid w:val="0"/>
          <w:sz w:val="20"/>
          <w:szCs w:val="20"/>
        </w:rPr>
        <w:t>l</w:t>
      </w:r>
      <w:r w:rsidR="00965851">
        <w:rPr>
          <w:b/>
          <w:snapToGrid w:val="0"/>
          <w:sz w:val="20"/>
          <w:szCs w:val="20"/>
        </w:rPr>
        <w:t>os</w:t>
      </w:r>
      <w:r>
        <w:rPr>
          <w:b/>
          <w:snapToGrid w:val="0"/>
          <w:sz w:val="20"/>
          <w:szCs w:val="20"/>
        </w:rPr>
        <w:t xml:space="preserve"> servicio</w:t>
      </w:r>
      <w:r w:rsidR="00965851">
        <w:rPr>
          <w:b/>
          <w:snapToGrid w:val="0"/>
          <w:sz w:val="20"/>
          <w:szCs w:val="20"/>
        </w:rPr>
        <w:t>s</w:t>
      </w:r>
      <w:r>
        <w:rPr>
          <w:snapToGrid w:val="0"/>
          <w:color w:val="auto"/>
          <w:sz w:val="20"/>
          <w:szCs w:val="20"/>
          <w:lang w:eastAsia="es-ES"/>
        </w:rPr>
        <w:t xml:space="preserve">: </w:t>
      </w:r>
      <w:r w:rsidR="00E97FA4">
        <w:rPr>
          <w:rFonts w:eastAsia="Arial" w:cs="Arial"/>
          <w:snapToGrid w:val="0"/>
          <w:color w:val="auto"/>
          <w:sz w:val="20"/>
          <w:szCs w:val="20"/>
          <w:lang w:eastAsia="en-US"/>
        </w:rPr>
        <w:t>República de El Salvador número 56, colonia Centro de la Ciudad de México, C.P. 06080, Alcaldía Cuauhtémoc, Ciudad de México.</w:t>
      </w:r>
    </w:p>
    <w:p w14:paraId="6375D397" w14:textId="77777777" w:rsidR="00F1144A" w:rsidRPr="00F1144A" w:rsidRDefault="00F1144A" w:rsidP="00F1144A">
      <w:pPr>
        <w:pStyle w:val="Prrafodelista"/>
        <w:ind w:left="709" w:hanging="283"/>
        <w:rPr>
          <w:b/>
          <w:bCs/>
          <w:sz w:val="10"/>
          <w:szCs w:val="10"/>
        </w:rPr>
      </w:pPr>
    </w:p>
    <w:permEnd w:id="445410068"/>
    <w:p w14:paraId="4DE9D0CE" w14:textId="28D50F7E" w:rsidR="0069076D" w:rsidRPr="00F1144A" w:rsidRDefault="006129AB" w:rsidP="00F1144A">
      <w:pPr>
        <w:pStyle w:val="Default"/>
        <w:widowControl/>
        <w:numPr>
          <w:ilvl w:val="0"/>
          <w:numId w:val="8"/>
        </w:numPr>
        <w:ind w:left="709" w:hanging="283"/>
        <w:jc w:val="both"/>
        <w:rPr>
          <w:b/>
          <w:snapToGrid w:val="0"/>
          <w:sz w:val="20"/>
          <w:szCs w:val="20"/>
        </w:rPr>
      </w:pPr>
      <w:r w:rsidRPr="00F1144A">
        <w:rPr>
          <w:b/>
          <w:bCs/>
          <w:sz w:val="20"/>
          <w:szCs w:val="20"/>
        </w:rPr>
        <w:t>Forma de pago:</w:t>
      </w:r>
      <w:r w:rsidR="007265A7">
        <w:rPr>
          <w:b/>
          <w:bCs/>
          <w:sz w:val="20"/>
          <w:szCs w:val="20"/>
        </w:rPr>
        <w:t xml:space="preserve"> </w:t>
      </w:r>
      <w:r w:rsidR="00965851">
        <w:rPr>
          <w:sz w:val="20"/>
          <w:szCs w:val="20"/>
        </w:rPr>
        <w:t>Los pagos se realizarán a mensualidad vencida</w:t>
      </w:r>
      <w:r w:rsidRPr="00F1144A">
        <w:rPr>
          <w:sz w:val="20"/>
          <w:szCs w:val="20"/>
        </w:rPr>
        <w:t xml:space="preserve"> a los 15 días hábiles a partir del día hábil siguiente de la presentación del Comprobante Fiscal Digital por Internet (CFDI) una vez recibido los </w:t>
      </w:r>
      <w:r w:rsidR="00965851">
        <w:rPr>
          <w:sz w:val="20"/>
          <w:szCs w:val="20"/>
        </w:rPr>
        <w:t>servicios</w:t>
      </w:r>
      <w:r w:rsidRPr="00F1144A">
        <w:rPr>
          <w:sz w:val="20"/>
          <w:szCs w:val="20"/>
        </w:rPr>
        <w:t xml:space="preserve"> a entera satisfacción de la Suprema Corte y que la documentación para el pago reúna los requisitos fiscales.</w:t>
      </w:r>
    </w:p>
    <w:p w14:paraId="4DE9D0CF" w14:textId="77777777" w:rsidR="0069076D" w:rsidRPr="00F1144A" w:rsidRDefault="0069076D" w:rsidP="00F1144A">
      <w:pPr>
        <w:pStyle w:val="Prrafodelista"/>
        <w:widowControl/>
        <w:autoSpaceDE/>
        <w:autoSpaceDN/>
        <w:ind w:left="709" w:right="40" w:hanging="283"/>
        <w:rPr>
          <w:sz w:val="10"/>
          <w:szCs w:val="10"/>
        </w:rPr>
      </w:pPr>
    </w:p>
    <w:p w14:paraId="4DE9D0D0" w14:textId="62AB476C" w:rsidR="0069076D" w:rsidRDefault="006129AB">
      <w:pPr>
        <w:pStyle w:val="Prrafodelista"/>
        <w:widowControl/>
        <w:autoSpaceDE/>
        <w:autoSpaceDN/>
        <w:ind w:left="709" w:right="40" w:firstLine="11"/>
        <w:rPr>
          <w:sz w:val="20"/>
          <w:szCs w:val="20"/>
        </w:rPr>
      </w:pPr>
      <w:r>
        <w:rPr>
          <w:sz w:val="20"/>
          <w:szCs w:val="20"/>
        </w:rPr>
        <w:t xml:space="preserve">En términos de los Artículos 159 y 177 del Acuerdo General de Administración XIV/2019, en ningún caso procederán pagos por concepto de </w:t>
      </w:r>
      <w:r w:rsidR="00965851">
        <w:rPr>
          <w:sz w:val="20"/>
          <w:szCs w:val="20"/>
        </w:rPr>
        <w:t>servicios</w:t>
      </w:r>
      <w:r>
        <w:rPr>
          <w:sz w:val="20"/>
          <w:szCs w:val="20"/>
        </w:rPr>
        <w:t xml:space="preserve"> no </w:t>
      </w:r>
      <w:r w:rsidR="00965851">
        <w:rPr>
          <w:sz w:val="20"/>
          <w:szCs w:val="20"/>
        </w:rPr>
        <w:t>prestados</w:t>
      </w:r>
      <w:r>
        <w:rPr>
          <w:sz w:val="20"/>
          <w:szCs w:val="20"/>
        </w:rPr>
        <w:t xml:space="preserve"> a entera satisfacción.</w:t>
      </w:r>
    </w:p>
    <w:p w14:paraId="4DE9D0D1" w14:textId="77777777" w:rsidR="0069076D" w:rsidRDefault="0069076D">
      <w:pPr>
        <w:pStyle w:val="Prrafodelista"/>
        <w:widowControl/>
        <w:autoSpaceDE/>
        <w:autoSpaceDN/>
        <w:ind w:left="709" w:right="40"/>
        <w:rPr>
          <w:sz w:val="20"/>
          <w:szCs w:val="20"/>
        </w:rPr>
      </w:pPr>
    </w:p>
    <w:p w14:paraId="4DE9D0D2" w14:textId="7339AD91" w:rsidR="0069076D" w:rsidRDefault="006129AB">
      <w:pPr>
        <w:pStyle w:val="Prrafodelista"/>
        <w:widowControl/>
        <w:autoSpaceDE/>
        <w:autoSpaceDN/>
        <w:ind w:left="709" w:right="40"/>
        <w:rPr>
          <w:sz w:val="20"/>
          <w:szCs w:val="20"/>
        </w:rPr>
      </w:pPr>
      <w:r>
        <w:rPr>
          <w:sz w:val="20"/>
          <w:szCs w:val="20"/>
        </w:rPr>
        <w:t>Mediante transferencia bancaria, de conformidad con los datos que sean proporcionados.</w:t>
      </w:r>
    </w:p>
    <w:p w14:paraId="06C49335" w14:textId="3E5011B9" w:rsidR="006F162E" w:rsidRDefault="006F162E">
      <w:pPr>
        <w:pStyle w:val="Prrafodelista"/>
        <w:widowControl/>
        <w:autoSpaceDE/>
        <w:autoSpaceDN/>
        <w:ind w:left="709" w:right="40"/>
        <w:rPr>
          <w:sz w:val="20"/>
          <w:szCs w:val="20"/>
        </w:rPr>
      </w:pPr>
    </w:p>
    <w:p w14:paraId="20C4CC43" w14:textId="4723FD18" w:rsidR="006F162E" w:rsidRDefault="006F162E">
      <w:pPr>
        <w:pStyle w:val="Prrafodelista"/>
        <w:widowControl/>
        <w:autoSpaceDE/>
        <w:autoSpaceDN/>
        <w:ind w:left="709" w:right="40"/>
        <w:rPr>
          <w:sz w:val="20"/>
          <w:szCs w:val="20"/>
        </w:rPr>
      </w:pPr>
      <w:r w:rsidRPr="006F162E">
        <w:rPr>
          <w:sz w:val="20"/>
          <w:szCs w:val="20"/>
        </w:rPr>
        <w:t>En el caso de que el servicio del primer mes no inicie en mes completo, los servicios se pagarán de manera proporcional por los días que correspondan.</w:t>
      </w:r>
    </w:p>
    <w:p w14:paraId="4DE9D0D3" w14:textId="77777777" w:rsidR="0069076D" w:rsidRDefault="0069076D">
      <w:pPr>
        <w:pStyle w:val="Prrafodelista"/>
        <w:widowControl/>
        <w:autoSpaceDE/>
        <w:autoSpaceDN/>
        <w:ind w:left="709" w:right="40"/>
        <w:rPr>
          <w:sz w:val="20"/>
          <w:szCs w:val="20"/>
        </w:rPr>
      </w:pPr>
    </w:p>
    <w:p w14:paraId="4DE9D0D4" w14:textId="77777777" w:rsidR="0069076D" w:rsidRDefault="006129AB">
      <w:pPr>
        <w:pStyle w:val="Prrafodelista"/>
        <w:widowControl/>
        <w:numPr>
          <w:ilvl w:val="0"/>
          <w:numId w:val="9"/>
        </w:numPr>
        <w:autoSpaceDE/>
        <w:autoSpaceDN/>
        <w:ind w:left="709"/>
        <w:rPr>
          <w:snapToGrid w:val="0"/>
          <w:sz w:val="20"/>
          <w:szCs w:val="20"/>
          <w:lang w:val="es-MX"/>
        </w:rPr>
      </w:pPr>
      <w:r>
        <w:rPr>
          <w:b/>
          <w:snapToGrid w:val="0"/>
          <w:sz w:val="20"/>
          <w:szCs w:val="20"/>
          <w:lang w:val="es-MX"/>
        </w:rPr>
        <w:t xml:space="preserve">Vigencia de la propuesta: </w:t>
      </w:r>
      <w:r>
        <w:rPr>
          <w:snapToGrid w:val="0"/>
          <w:sz w:val="20"/>
          <w:szCs w:val="20"/>
          <w:lang w:val="es-MX"/>
        </w:rPr>
        <w:t xml:space="preserve">Las propuestas permanecerán vigentes por un plazo no menor de 30 días hábiles siguientes de la fecha de entrega de las mismas. </w:t>
      </w:r>
    </w:p>
    <w:p w14:paraId="4DE9D0D5" w14:textId="77777777" w:rsidR="0069076D" w:rsidRDefault="0069076D">
      <w:pPr>
        <w:pStyle w:val="Prrafodelista"/>
        <w:widowControl/>
        <w:autoSpaceDE/>
        <w:autoSpaceDN/>
        <w:ind w:left="709"/>
        <w:rPr>
          <w:snapToGrid w:val="0"/>
          <w:sz w:val="20"/>
          <w:szCs w:val="20"/>
          <w:lang w:val="es-MX"/>
        </w:rPr>
      </w:pPr>
    </w:p>
    <w:p w14:paraId="4DE9D0D6" w14:textId="77777777" w:rsidR="0069076D" w:rsidRDefault="006129AB">
      <w:pPr>
        <w:pStyle w:val="Prrafodelista"/>
        <w:widowControl/>
        <w:numPr>
          <w:ilvl w:val="0"/>
          <w:numId w:val="9"/>
        </w:numPr>
        <w:autoSpaceDE/>
        <w:autoSpaceDN/>
        <w:spacing w:before="3"/>
        <w:ind w:left="709" w:right="172"/>
        <w:rPr>
          <w:lang w:val="es-MX"/>
        </w:rPr>
      </w:pPr>
      <w:r>
        <w:rPr>
          <w:b/>
          <w:snapToGrid w:val="0"/>
          <w:sz w:val="20"/>
          <w:szCs w:val="20"/>
          <w:lang w:val="es-MX"/>
        </w:rPr>
        <w:t xml:space="preserve">Nombre y firma del concursante o su representante legal. </w:t>
      </w:r>
    </w:p>
    <w:p w14:paraId="4DE9D0D7" w14:textId="77777777" w:rsidR="0069076D" w:rsidRPr="003457D9" w:rsidRDefault="0069076D" w:rsidP="003457D9">
      <w:pPr>
        <w:pStyle w:val="Textoindependiente"/>
        <w:spacing w:before="2"/>
        <w:rPr>
          <w:b/>
          <w:sz w:val="11"/>
        </w:rPr>
      </w:pPr>
    </w:p>
    <w:p w14:paraId="4DE9D0D8" w14:textId="77777777" w:rsidR="0069076D" w:rsidRDefault="006129AB">
      <w:pPr>
        <w:pStyle w:val="Prrafodelista"/>
        <w:widowControl/>
        <w:numPr>
          <w:ilvl w:val="0"/>
          <w:numId w:val="9"/>
        </w:numPr>
        <w:autoSpaceDE/>
        <w:autoSpaceDN/>
        <w:spacing w:before="3"/>
        <w:ind w:left="709" w:right="172"/>
        <w:rPr>
          <w:b/>
          <w:snapToGrid w:val="0"/>
          <w:sz w:val="20"/>
          <w:szCs w:val="20"/>
          <w:lang w:val="es-MX"/>
        </w:rPr>
      </w:pPr>
      <w:r>
        <w:rPr>
          <w:b/>
          <w:snapToGrid w:val="0"/>
          <w:sz w:val="20"/>
          <w:szCs w:val="20"/>
          <w:lang w:val="es-MX"/>
        </w:rPr>
        <w:tab/>
        <w:t>Los precios se mantendrán firmes hasta el cumplimiento total del contrato.</w:t>
      </w:r>
    </w:p>
    <w:p w14:paraId="4DE9D0D9" w14:textId="77777777" w:rsidR="0069076D" w:rsidRPr="003457D9" w:rsidRDefault="0069076D" w:rsidP="003457D9">
      <w:pPr>
        <w:pStyle w:val="Textoindependiente"/>
        <w:spacing w:before="2"/>
        <w:rPr>
          <w:b/>
          <w:sz w:val="11"/>
        </w:rPr>
      </w:pPr>
    </w:p>
    <w:p w14:paraId="4DE9D0DA" w14:textId="77777777" w:rsidR="0069076D" w:rsidRDefault="006129AB">
      <w:pPr>
        <w:pStyle w:val="Prrafodelista"/>
        <w:widowControl/>
        <w:numPr>
          <w:ilvl w:val="0"/>
          <w:numId w:val="9"/>
        </w:numPr>
        <w:autoSpaceDE/>
        <w:autoSpaceDN/>
        <w:spacing w:before="3"/>
        <w:ind w:left="709" w:right="172"/>
        <w:rPr>
          <w:b/>
          <w:snapToGrid w:val="0"/>
          <w:sz w:val="20"/>
          <w:szCs w:val="20"/>
          <w:lang w:val="es-MX"/>
        </w:rPr>
      </w:pPr>
      <w:r>
        <w:rPr>
          <w:b/>
          <w:snapToGrid w:val="0"/>
          <w:sz w:val="20"/>
          <w:szCs w:val="20"/>
          <w:lang w:val="es-MX"/>
        </w:rPr>
        <w:t>Los impuestos y derechos que se causen con motivo de la contratación serán pagados por el adjudicatario, salvo los que por disposición legal deba cubrir la Suprema Corte de Justicia de la Nación.</w:t>
      </w:r>
    </w:p>
    <w:p w14:paraId="4DE9D0DC" w14:textId="6FCE82B4" w:rsidR="0069076D" w:rsidRDefault="0069076D">
      <w:pPr>
        <w:pStyle w:val="Textoindependiente"/>
        <w:spacing w:before="2"/>
        <w:rPr>
          <w:b/>
          <w:sz w:val="11"/>
        </w:rPr>
      </w:pPr>
    </w:p>
    <w:p w14:paraId="60792D5F" w14:textId="77777777" w:rsidR="00B20824" w:rsidRPr="003457D9" w:rsidRDefault="00B20824">
      <w:pPr>
        <w:pStyle w:val="Textoindependiente"/>
        <w:spacing w:before="2"/>
        <w:rPr>
          <w:b/>
          <w:sz w:val="11"/>
        </w:rPr>
      </w:pPr>
    </w:p>
    <w:p w14:paraId="4DE9D0DD" w14:textId="77777777" w:rsidR="0069076D" w:rsidRDefault="006129AB">
      <w:pPr>
        <w:tabs>
          <w:tab w:val="left" w:pos="9320"/>
        </w:tabs>
        <w:ind w:left="540"/>
        <w:rPr>
          <w:b/>
          <w:sz w:val="18"/>
        </w:rPr>
      </w:pPr>
      <w:r>
        <w:rPr>
          <w:b/>
          <w:sz w:val="18"/>
        </w:rPr>
        <w:t>Razón</w:t>
      </w:r>
      <w:r>
        <w:rPr>
          <w:b/>
          <w:spacing w:val="-4"/>
          <w:sz w:val="18"/>
        </w:rPr>
        <w:t xml:space="preserve"> </w:t>
      </w:r>
      <w:r>
        <w:rPr>
          <w:b/>
          <w:sz w:val="18"/>
        </w:rPr>
        <w:t>Social</w:t>
      </w:r>
      <w:r>
        <w:rPr>
          <w:b/>
          <w:sz w:val="18"/>
          <w:u w:val="single"/>
        </w:rPr>
        <w:t xml:space="preserve"> </w:t>
      </w:r>
      <w:r>
        <w:rPr>
          <w:b/>
          <w:sz w:val="18"/>
          <w:u w:val="single"/>
        </w:rPr>
        <w:tab/>
      </w:r>
    </w:p>
    <w:p w14:paraId="4DE9D0DE" w14:textId="77777777" w:rsidR="0069076D" w:rsidRDefault="0069076D">
      <w:pPr>
        <w:pStyle w:val="Textoindependiente"/>
        <w:spacing w:before="9"/>
        <w:rPr>
          <w:b/>
          <w:sz w:val="10"/>
        </w:rPr>
      </w:pPr>
    </w:p>
    <w:p w14:paraId="4DE9D0DF" w14:textId="77777777" w:rsidR="0069076D" w:rsidRDefault="006129AB">
      <w:pPr>
        <w:tabs>
          <w:tab w:val="left" w:pos="9320"/>
        </w:tabs>
        <w:spacing w:before="96"/>
        <w:ind w:left="540"/>
        <w:rPr>
          <w:b/>
          <w:sz w:val="18"/>
        </w:rPr>
      </w:pPr>
      <w:r>
        <w:rPr>
          <w:b/>
          <w:sz w:val="18"/>
        </w:rPr>
        <w:t>R.F.C.</w:t>
      </w:r>
      <w:r>
        <w:rPr>
          <w:b/>
          <w:sz w:val="18"/>
          <w:u w:val="single"/>
        </w:rPr>
        <w:t xml:space="preserve"> </w:t>
      </w:r>
      <w:r>
        <w:rPr>
          <w:b/>
          <w:sz w:val="18"/>
          <w:u w:val="single"/>
        </w:rPr>
        <w:tab/>
      </w:r>
    </w:p>
    <w:p w14:paraId="4DE9D0E0" w14:textId="77777777" w:rsidR="0069076D" w:rsidRDefault="0069076D">
      <w:pPr>
        <w:pStyle w:val="Textoindependiente"/>
        <w:spacing w:before="2"/>
        <w:rPr>
          <w:b/>
          <w:sz w:val="11"/>
        </w:rPr>
      </w:pPr>
    </w:p>
    <w:p w14:paraId="4DE9D0E1" w14:textId="77777777" w:rsidR="0069076D" w:rsidRDefault="006129AB">
      <w:pPr>
        <w:tabs>
          <w:tab w:val="left" w:pos="9357"/>
        </w:tabs>
        <w:spacing w:before="97"/>
        <w:ind w:left="540"/>
        <w:rPr>
          <w:b/>
          <w:sz w:val="18"/>
        </w:rPr>
      </w:pPr>
      <w:r>
        <w:rPr>
          <w:b/>
          <w:sz w:val="18"/>
        </w:rPr>
        <w:t>Domicilio</w:t>
      </w:r>
      <w:r>
        <w:rPr>
          <w:b/>
          <w:spacing w:val="-4"/>
          <w:sz w:val="18"/>
        </w:rPr>
        <w:t xml:space="preserve"> </w:t>
      </w:r>
      <w:r>
        <w:rPr>
          <w:b/>
          <w:w w:val="101"/>
          <w:sz w:val="18"/>
          <w:u w:val="single"/>
        </w:rPr>
        <w:t xml:space="preserve"> </w:t>
      </w:r>
      <w:r>
        <w:rPr>
          <w:b/>
          <w:sz w:val="18"/>
          <w:u w:val="single"/>
        </w:rPr>
        <w:tab/>
      </w:r>
    </w:p>
    <w:p w14:paraId="4DE9D0E2" w14:textId="77777777" w:rsidR="0069076D" w:rsidRPr="003457D9" w:rsidRDefault="0069076D" w:rsidP="003457D9">
      <w:pPr>
        <w:pStyle w:val="Textoindependiente"/>
        <w:spacing w:before="2"/>
        <w:rPr>
          <w:b/>
          <w:sz w:val="11"/>
        </w:rPr>
      </w:pPr>
    </w:p>
    <w:p w14:paraId="4DE9D0E3" w14:textId="77777777" w:rsidR="0069076D" w:rsidRDefault="006129AB">
      <w:pPr>
        <w:tabs>
          <w:tab w:val="left" w:pos="10670"/>
        </w:tabs>
        <w:spacing w:before="96"/>
        <w:ind w:left="540"/>
        <w:rPr>
          <w:b/>
          <w:sz w:val="18"/>
        </w:rPr>
      </w:pPr>
      <w:r>
        <w:rPr>
          <w:b/>
          <w:sz w:val="18"/>
        </w:rPr>
        <w:t>Nombre</w:t>
      </w:r>
      <w:r>
        <w:rPr>
          <w:b/>
          <w:spacing w:val="-14"/>
          <w:sz w:val="18"/>
        </w:rPr>
        <w:t xml:space="preserve"> </w:t>
      </w:r>
      <w:r>
        <w:rPr>
          <w:b/>
          <w:sz w:val="18"/>
        </w:rPr>
        <w:t>y</w:t>
      </w:r>
      <w:r>
        <w:rPr>
          <w:b/>
          <w:spacing w:val="-13"/>
          <w:sz w:val="18"/>
        </w:rPr>
        <w:t xml:space="preserve"> </w:t>
      </w:r>
      <w:r>
        <w:rPr>
          <w:b/>
          <w:sz w:val="18"/>
        </w:rPr>
        <w:t>firma</w:t>
      </w:r>
      <w:r>
        <w:rPr>
          <w:b/>
          <w:spacing w:val="-8"/>
          <w:sz w:val="18"/>
        </w:rPr>
        <w:t xml:space="preserve"> </w:t>
      </w:r>
      <w:r>
        <w:rPr>
          <w:b/>
          <w:spacing w:val="-3"/>
          <w:sz w:val="18"/>
        </w:rPr>
        <w:t>del</w:t>
      </w:r>
      <w:r>
        <w:rPr>
          <w:b/>
          <w:spacing w:val="-5"/>
          <w:sz w:val="18"/>
        </w:rPr>
        <w:t xml:space="preserve"> </w:t>
      </w:r>
      <w:r>
        <w:rPr>
          <w:b/>
          <w:sz w:val="18"/>
        </w:rPr>
        <w:t>participante</w:t>
      </w:r>
      <w:r>
        <w:rPr>
          <w:b/>
          <w:spacing w:val="-8"/>
          <w:sz w:val="18"/>
        </w:rPr>
        <w:t xml:space="preserve"> </w:t>
      </w:r>
      <w:r>
        <w:rPr>
          <w:b/>
          <w:sz w:val="18"/>
        </w:rPr>
        <w:t>o</w:t>
      </w:r>
      <w:r>
        <w:rPr>
          <w:b/>
          <w:spacing w:val="-8"/>
          <w:sz w:val="18"/>
        </w:rPr>
        <w:t xml:space="preserve"> </w:t>
      </w:r>
      <w:r>
        <w:rPr>
          <w:b/>
          <w:sz w:val="18"/>
        </w:rPr>
        <w:t>su</w:t>
      </w:r>
      <w:r>
        <w:rPr>
          <w:b/>
          <w:spacing w:val="-13"/>
          <w:sz w:val="18"/>
        </w:rPr>
        <w:t xml:space="preserve"> </w:t>
      </w:r>
      <w:r>
        <w:rPr>
          <w:b/>
          <w:sz w:val="18"/>
        </w:rPr>
        <w:t>representante</w:t>
      </w:r>
      <w:r>
        <w:rPr>
          <w:b/>
          <w:spacing w:val="-8"/>
          <w:sz w:val="18"/>
        </w:rPr>
        <w:t xml:space="preserve"> </w:t>
      </w:r>
      <w:r>
        <w:rPr>
          <w:b/>
          <w:sz w:val="18"/>
        </w:rPr>
        <w:t>o</w:t>
      </w:r>
      <w:r>
        <w:rPr>
          <w:b/>
          <w:spacing w:val="-9"/>
          <w:sz w:val="18"/>
        </w:rPr>
        <w:t xml:space="preserve"> </w:t>
      </w:r>
      <w:r>
        <w:rPr>
          <w:b/>
          <w:sz w:val="18"/>
        </w:rPr>
        <w:t>apoderado</w:t>
      </w:r>
      <w:r>
        <w:rPr>
          <w:b/>
          <w:spacing w:val="-13"/>
          <w:sz w:val="18"/>
        </w:rPr>
        <w:t xml:space="preserve"> </w:t>
      </w:r>
      <w:r>
        <w:rPr>
          <w:b/>
          <w:sz w:val="18"/>
        </w:rPr>
        <w:t>legal</w:t>
      </w:r>
      <w:r>
        <w:rPr>
          <w:b/>
          <w:sz w:val="18"/>
          <w:u w:val="single"/>
        </w:rPr>
        <w:t xml:space="preserve"> </w:t>
      </w:r>
      <w:r>
        <w:rPr>
          <w:b/>
          <w:sz w:val="18"/>
          <w:u w:val="single"/>
        </w:rPr>
        <w:tab/>
      </w:r>
    </w:p>
    <w:p w14:paraId="4DE9D0E4" w14:textId="77777777" w:rsidR="0069076D" w:rsidRPr="003457D9" w:rsidRDefault="0069076D" w:rsidP="003457D9">
      <w:pPr>
        <w:pStyle w:val="Textoindependiente"/>
        <w:spacing w:before="2"/>
        <w:rPr>
          <w:b/>
          <w:sz w:val="11"/>
        </w:rPr>
      </w:pPr>
    </w:p>
    <w:p w14:paraId="4DE9D0E6" w14:textId="316B46A1" w:rsidR="0069076D" w:rsidRDefault="0069076D" w:rsidP="003457D9">
      <w:pPr>
        <w:spacing w:before="80"/>
        <w:ind w:left="105" w:right="279"/>
        <w:jc w:val="both"/>
      </w:pPr>
    </w:p>
    <w:p w14:paraId="4DE9D0E7" w14:textId="77777777" w:rsidR="0069076D" w:rsidRDefault="0069076D">
      <w:pPr>
        <w:pStyle w:val="Textoindependiente"/>
        <w:spacing w:before="3"/>
        <w:rPr>
          <w:sz w:val="21"/>
        </w:rPr>
        <w:sectPr w:rsidR="0069076D">
          <w:headerReference w:type="default" r:id="rId11"/>
          <w:footerReference w:type="default" r:id="rId12"/>
          <w:pgSz w:w="12240" w:h="15840"/>
          <w:pgMar w:top="720" w:right="760" w:bottom="851" w:left="680" w:header="583" w:footer="576" w:gutter="0"/>
          <w:pgBorders w:offsetFrom="page">
            <w:top w:val="single" w:sz="2" w:space="24" w:color="000000"/>
            <w:left w:val="single" w:sz="2" w:space="24" w:color="000000"/>
            <w:bottom w:val="single" w:sz="2" w:space="24" w:color="000000"/>
            <w:right w:val="single" w:sz="2" w:space="24" w:color="000000"/>
          </w:pgBorders>
          <w:cols w:space="720"/>
        </w:sectPr>
      </w:pPr>
    </w:p>
    <w:p w14:paraId="134BDA66" w14:textId="77777777" w:rsidR="00EA5753" w:rsidRDefault="00EA5753" w:rsidP="00EA5753">
      <w:pPr>
        <w:jc w:val="center"/>
        <w:rPr>
          <w:b/>
          <w:szCs w:val="14"/>
        </w:rPr>
      </w:pPr>
      <w:r>
        <w:rPr>
          <w:b/>
          <w:szCs w:val="14"/>
        </w:rPr>
        <w:lastRenderedPageBreak/>
        <w:t>Anexo 4</w:t>
      </w:r>
    </w:p>
    <w:p w14:paraId="60063173" w14:textId="77777777" w:rsidR="00EA5753" w:rsidRPr="006008C3" w:rsidRDefault="00EA5753" w:rsidP="00EA5753">
      <w:pPr>
        <w:spacing w:line="360" w:lineRule="auto"/>
        <w:jc w:val="center"/>
        <w:rPr>
          <w:b/>
          <w:bCs/>
          <w:sz w:val="18"/>
          <w:szCs w:val="18"/>
        </w:rPr>
      </w:pPr>
      <w:r w:rsidRPr="006008C3">
        <w:rPr>
          <w:b/>
          <w:bCs/>
          <w:sz w:val="18"/>
          <w:szCs w:val="18"/>
        </w:rPr>
        <w:t>MODELO DE CONTRATO PARA PRESTACIÓN DE SERVICIOS</w:t>
      </w:r>
    </w:p>
    <w:p w14:paraId="68A40408" w14:textId="77777777" w:rsidR="00EA5753" w:rsidRPr="006008C3" w:rsidRDefault="00EA5753" w:rsidP="00EA5753">
      <w:pPr>
        <w:spacing w:line="360" w:lineRule="auto"/>
        <w:jc w:val="center"/>
        <w:rPr>
          <w:sz w:val="18"/>
          <w:szCs w:val="18"/>
        </w:rPr>
      </w:pPr>
      <w:r w:rsidRPr="006008C3">
        <w:rPr>
          <w:b/>
          <w:bCs/>
          <w:sz w:val="18"/>
          <w:szCs w:val="18"/>
        </w:rPr>
        <w:t>PERSONA FÍSICA</w:t>
      </w:r>
    </w:p>
    <w:p w14:paraId="773B9F63" w14:textId="77777777" w:rsidR="00EA5753" w:rsidRPr="006008C3" w:rsidRDefault="00EA5753" w:rsidP="00EA5753">
      <w:pPr>
        <w:pStyle w:val="Ttulo"/>
        <w:spacing w:line="360" w:lineRule="auto"/>
        <w:rPr>
          <w:rFonts w:cs="Arial"/>
          <w:sz w:val="14"/>
          <w:szCs w:val="14"/>
        </w:rPr>
      </w:pPr>
      <w:r w:rsidRPr="006008C3">
        <w:rPr>
          <w:rFonts w:cs="Arial"/>
          <w:sz w:val="14"/>
          <w:szCs w:val="14"/>
        </w:rPr>
        <w:t>D E C L A R A C I O N E S</w:t>
      </w:r>
    </w:p>
    <w:p w14:paraId="455E9C2A" w14:textId="77777777" w:rsidR="00EA5753" w:rsidRPr="006008C3" w:rsidRDefault="00EA5753" w:rsidP="00EA5753">
      <w:pPr>
        <w:pStyle w:val="Textosinformato"/>
        <w:tabs>
          <w:tab w:val="left" w:pos="6569"/>
        </w:tabs>
        <w:jc w:val="both"/>
        <w:rPr>
          <w:rFonts w:ascii="Arial" w:hAnsi="Arial" w:cs="Arial"/>
          <w:b/>
          <w:sz w:val="14"/>
          <w:szCs w:val="14"/>
        </w:rPr>
      </w:pPr>
      <w:r w:rsidRPr="006008C3">
        <w:rPr>
          <w:rFonts w:ascii="Arial" w:hAnsi="Arial" w:cs="Arial"/>
          <w:b/>
          <w:sz w:val="14"/>
          <w:szCs w:val="14"/>
        </w:rPr>
        <w:t>I.- La Suprema Corte de Justicia de la Nación, en lo sucesivo “Suprema Corte" por conducto de su representante para los efectos de este instrumento manifiesta que:</w:t>
      </w:r>
    </w:p>
    <w:p w14:paraId="5999D332" w14:textId="77777777" w:rsidR="00EA5753" w:rsidRPr="006008C3" w:rsidRDefault="00EA5753" w:rsidP="00EA5753">
      <w:pPr>
        <w:pStyle w:val="Textosinformato"/>
        <w:tabs>
          <w:tab w:val="left" w:pos="6569"/>
        </w:tabs>
        <w:jc w:val="both"/>
        <w:rPr>
          <w:rFonts w:ascii="Arial" w:hAnsi="Arial" w:cs="Arial"/>
          <w:b/>
          <w:sz w:val="14"/>
          <w:szCs w:val="14"/>
        </w:rPr>
      </w:pPr>
    </w:p>
    <w:p w14:paraId="7D47FA21" w14:textId="77777777" w:rsidR="00EA5753" w:rsidRPr="006008C3" w:rsidRDefault="00EA5753" w:rsidP="00EA5753">
      <w:pPr>
        <w:jc w:val="both"/>
        <w:rPr>
          <w:sz w:val="14"/>
          <w:szCs w:val="14"/>
        </w:rPr>
      </w:pPr>
      <w:r w:rsidRPr="006008C3">
        <w:rPr>
          <w:b/>
          <w:sz w:val="14"/>
          <w:szCs w:val="14"/>
        </w:rPr>
        <w:t>I.1</w:t>
      </w:r>
      <w:r w:rsidRPr="006008C3">
        <w:rPr>
          <w:b/>
          <w:bCs/>
          <w:sz w:val="14"/>
          <w:szCs w:val="14"/>
        </w:rPr>
        <w:t>.-</w:t>
      </w:r>
      <w:r w:rsidRPr="006008C3">
        <w:rPr>
          <w:sz w:val="14"/>
          <w:szCs w:val="14"/>
        </w:rPr>
        <w:t xml:space="preserve"> Es el máximo órgano depositario del Poder Judicial de la Federación, en términos de lo dispuesto en los artículos 94 de la Constitución Política de los Estados Unidos Mexicanos y 1º, fracción I, de la Ley Orgánica del Poder Judicial de la Federación.</w:t>
      </w:r>
    </w:p>
    <w:p w14:paraId="4D53C371" w14:textId="44E78C43" w:rsidR="00EA5753" w:rsidRPr="006008C3" w:rsidRDefault="00EA5753" w:rsidP="00EA5753">
      <w:pPr>
        <w:jc w:val="both"/>
        <w:rPr>
          <w:rFonts w:eastAsiaTheme="minorEastAsia"/>
          <w:sz w:val="14"/>
          <w:szCs w:val="14"/>
          <w:lang w:eastAsia="es-MX"/>
        </w:rPr>
      </w:pPr>
      <w:r w:rsidRPr="006008C3">
        <w:rPr>
          <w:b/>
          <w:sz w:val="14"/>
          <w:szCs w:val="14"/>
        </w:rPr>
        <w:t xml:space="preserve">I.2.- </w:t>
      </w:r>
      <w:r w:rsidRPr="006008C3">
        <w:rPr>
          <w:rFonts w:eastAsiaTheme="minorEastAsia"/>
          <w:sz w:val="14"/>
          <w:szCs w:val="14"/>
          <w:lang w:eastAsia="es-MX"/>
        </w:rPr>
        <w:t xml:space="preserve">La presente contratación realizada mediante concurso público sumario fue autorizada por el </w:t>
      </w:r>
      <w:r w:rsidR="00A36DAC">
        <w:rPr>
          <w:rFonts w:eastAsiaTheme="minorEastAsia"/>
          <w:sz w:val="14"/>
          <w:szCs w:val="14"/>
          <w:lang w:eastAsia="es-MX"/>
        </w:rPr>
        <w:t xml:space="preserve">Subdirector General de Contrataciones </w:t>
      </w:r>
      <w:r w:rsidRPr="006008C3">
        <w:rPr>
          <w:rFonts w:eastAsiaTheme="minorEastAsia"/>
          <w:sz w:val="14"/>
          <w:szCs w:val="14"/>
          <w:lang w:eastAsia="es-MX"/>
        </w:rPr>
        <w:t>de la Dirección General de Recursos Materiales, de conformidad con lo previsto en los artículos 43, fracción [</w:t>
      </w:r>
      <w:r w:rsidRPr="006008C3">
        <w:rPr>
          <w:rFonts w:eastAsiaTheme="minorEastAsia"/>
          <w:i/>
          <w:iCs/>
          <w:sz w:val="14"/>
          <w:szCs w:val="14"/>
          <w:lang w:eastAsia="es-MX"/>
        </w:rPr>
        <w:t>I</w:t>
      </w:r>
      <w:r w:rsidR="00A36DAC">
        <w:rPr>
          <w:rFonts w:eastAsiaTheme="minorEastAsia"/>
          <w:i/>
          <w:iCs/>
          <w:sz w:val="14"/>
          <w:szCs w:val="14"/>
          <w:lang w:eastAsia="es-MX"/>
        </w:rPr>
        <w:t>V</w:t>
      </w:r>
      <w:r w:rsidRPr="006008C3">
        <w:rPr>
          <w:rFonts w:eastAsiaTheme="minorEastAsia"/>
          <w:i/>
          <w:iCs/>
          <w:sz w:val="14"/>
          <w:szCs w:val="14"/>
          <w:lang w:eastAsia="es-MX"/>
        </w:rPr>
        <w:t>]</w:t>
      </w:r>
      <w:r w:rsidRPr="006008C3">
        <w:rPr>
          <w:rFonts w:eastAsiaTheme="minorEastAsia"/>
          <w:sz w:val="14"/>
          <w:szCs w:val="14"/>
          <w:lang w:eastAsia="es-MX"/>
        </w:rPr>
        <w:t>, 46 y 86 del Acuerdo General de Administración XIV/2019, del Comité de Gobierno y Administración de la Suprema Corte de Justicia de la Nación de siete de noviembre de dos mil diecinueve, por el que se regulan los procedimientos para la adquisición, arrendamiento, administración y desincorporación de bienes y la contratación de obras, y prestación de servicios requeridos por la Suprema Corte de Justicia de la Nación (Acuerdo General de Administración XIV/2019).</w:t>
      </w:r>
    </w:p>
    <w:p w14:paraId="217D9ED8" w14:textId="77777777" w:rsidR="00EA5753" w:rsidRPr="006008C3" w:rsidRDefault="00EA5753" w:rsidP="00EA5753">
      <w:pPr>
        <w:jc w:val="both"/>
        <w:rPr>
          <w:rFonts w:eastAsiaTheme="minorEastAsia"/>
          <w:sz w:val="14"/>
          <w:szCs w:val="14"/>
          <w:lang w:eastAsia="es-MX"/>
        </w:rPr>
      </w:pPr>
      <w:r w:rsidRPr="006008C3">
        <w:rPr>
          <w:rFonts w:eastAsiaTheme="minorEastAsia"/>
          <w:b/>
          <w:bCs/>
          <w:sz w:val="14"/>
          <w:szCs w:val="14"/>
          <w:lang w:eastAsia="es-MX"/>
        </w:rPr>
        <w:t xml:space="preserve">I.3.- </w:t>
      </w:r>
      <w:r w:rsidRPr="006008C3">
        <w:rPr>
          <w:rFonts w:eastAsiaTheme="minorEastAsia"/>
          <w:sz w:val="14"/>
          <w:szCs w:val="14"/>
          <w:lang w:eastAsia="es-MX"/>
        </w:rPr>
        <w:t>La persona titular de la Dirección General de Recursos Materiales, está facultada para suscribir el presente instrumento, de conformidad con lo dispuesto en los artículos 25, fracción X, del Reglamento Orgánico en Materia de Administración de la Suprema Corte de Justicia de la Nación; y 11, tercer párrafo, del Acuerdo General de Administración XIV/2019.</w:t>
      </w:r>
    </w:p>
    <w:p w14:paraId="6B43814F" w14:textId="77777777" w:rsidR="00EA5753" w:rsidRPr="006008C3" w:rsidRDefault="00EA5753" w:rsidP="00EA5753">
      <w:pPr>
        <w:jc w:val="both"/>
        <w:rPr>
          <w:rFonts w:eastAsiaTheme="minorEastAsia"/>
          <w:sz w:val="14"/>
          <w:szCs w:val="14"/>
          <w:lang w:eastAsia="es-MX"/>
        </w:rPr>
      </w:pPr>
      <w:r w:rsidRPr="006008C3">
        <w:rPr>
          <w:rFonts w:eastAsiaTheme="minorEastAsia"/>
          <w:b/>
          <w:bCs/>
          <w:sz w:val="14"/>
          <w:szCs w:val="14"/>
          <w:lang w:eastAsia="es-MX"/>
        </w:rPr>
        <w:t>I.4.-</w:t>
      </w:r>
      <w:r w:rsidRPr="006008C3">
        <w:rPr>
          <w:rFonts w:eastAsiaTheme="minorEastAsia"/>
          <w:sz w:val="14"/>
          <w:szCs w:val="14"/>
          <w:lang w:eastAsia="es-MX"/>
        </w:rPr>
        <w:t xml:space="preserve"> Para todo lo relacionado con el presente contrato, señala como su domicilio el ubicado en la avenida José María Pino Suárez número 2, colonia Centro, alcaldía Cuauhtémoc, código postal 06060, Ciudad de México.</w:t>
      </w:r>
    </w:p>
    <w:p w14:paraId="17C4A06C" w14:textId="77777777" w:rsidR="00EA5753" w:rsidRPr="006008C3" w:rsidRDefault="00EA5753" w:rsidP="00EA5753">
      <w:pPr>
        <w:jc w:val="both"/>
        <w:rPr>
          <w:rFonts w:eastAsiaTheme="minorEastAsia"/>
          <w:sz w:val="14"/>
          <w:szCs w:val="14"/>
          <w:lang w:eastAsia="es-MX"/>
        </w:rPr>
      </w:pPr>
      <w:r w:rsidRPr="006008C3">
        <w:rPr>
          <w:rFonts w:eastAsiaTheme="minorEastAsia"/>
          <w:b/>
          <w:bCs/>
          <w:sz w:val="14"/>
          <w:szCs w:val="14"/>
          <w:lang w:eastAsia="es-MX"/>
        </w:rPr>
        <w:t>I.5.-</w:t>
      </w:r>
      <w:r w:rsidRPr="006008C3">
        <w:rPr>
          <w:rFonts w:eastAsiaTheme="minorEastAsia"/>
          <w:sz w:val="14"/>
          <w:szCs w:val="14"/>
          <w:lang w:eastAsia="es-MX"/>
        </w:rPr>
        <w:t xml:space="preserve"> La erogación que implica la presente contratación se realizará con cargo al Centro Gestor XXXXXXX, Partida Presupuestal XXXXXXX, destino XXXXXXX.</w:t>
      </w:r>
    </w:p>
    <w:p w14:paraId="6D4B1849" w14:textId="77777777" w:rsidR="00EA5753" w:rsidRPr="006008C3" w:rsidRDefault="00EA5753" w:rsidP="00EA5753">
      <w:pPr>
        <w:pStyle w:val="Textosinformato"/>
        <w:tabs>
          <w:tab w:val="left" w:pos="6569"/>
        </w:tabs>
        <w:jc w:val="both"/>
        <w:rPr>
          <w:rFonts w:ascii="Arial" w:hAnsi="Arial" w:cs="Arial"/>
          <w:b/>
          <w:sz w:val="14"/>
          <w:szCs w:val="14"/>
        </w:rPr>
      </w:pPr>
      <w:r w:rsidRPr="006008C3">
        <w:rPr>
          <w:rFonts w:ascii="Arial" w:hAnsi="Arial" w:cs="Arial"/>
          <w:b/>
          <w:sz w:val="14"/>
          <w:szCs w:val="14"/>
        </w:rPr>
        <w:t>II.</w:t>
      </w:r>
      <w:r w:rsidRPr="006008C3">
        <w:rPr>
          <w:rFonts w:ascii="Arial" w:hAnsi="Arial" w:cs="Arial"/>
          <w:b/>
          <w:sz w:val="14"/>
          <w:szCs w:val="14"/>
          <w:lang w:val="es-MX"/>
        </w:rPr>
        <w:t>-</w:t>
      </w:r>
      <w:r w:rsidRPr="006008C3">
        <w:rPr>
          <w:rFonts w:ascii="Arial" w:hAnsi="Arial" w:cs="Arial"/>
          <w:b/>
          <w:sz w:val="14"/>
          <w:szCs w:val="14"/>
        </w:rPr>
        <w:t xml:space="preserve"> El “</w:t>
      </w:r>
      <w:r w:rsidRPr="006008C3">
        <w:rPr>
          <w:rFonts w:ascii="Arial" w:hAnsi="Arial" w:cs="Arial"/>
          <w:b/>
          <w:sz w:val="14"/>
          <w:szCs w:val="14"/>
          <w:lang w:val="es-MX"/>
        </w:rPr>
        <w:t>Prestador de Servicios</w:t>
      </w:r>
      <w:r w:rsidRPr="006008C3">
        <w:rPr>
          <w:rFonts w:ascii="Arial" w:hAnsi="Arial" w:cs="Arial"/>
          <w:b/>
          <w:sz w:val="14"/>
          <w:szCs w:val="14"/>
        </w:rPr>
        <w:t>” manifiesta</w:t>
      </w:r>
      <w:r w:rsidRPr="006008C3">
        <w:rPr>
          <w:rFonts w:ascii="Arial" w:hAnsi="Arial" w:cs="Arial"/>
          <w:b/>
          <w:sz w:val="14"/>
          <w:szCs w:val="14"/>
          <w:lang w:val="es-MX"/>
        </w:rPr>
        <w:t xml:space="preserve"> por su propio derecho y</w:t>
      </w:r>
      <w:r w:rsidRPr="006008C3">
        <w:rPr>
          <w:rFonts w:ascii="Arial" w:hAnsi="Arial" w:cs="Arial"/>
          <w:b/>
          <w:sz w:val="14"/>
          <w:szCs w:val="14"/>
        </w:rPr>
        <w:t xml:space="preserve"> bajo protesta de decir verdad que:</w:t>
      </w:r>
    </w:p>
    <w:p w14:paraId="74EFAC8A" w14:textId="77777777" w:rsidR="00EA5753" w:rsidRPr="006008C3" w:rsidRDefault="00EA5753" w:rsidP="00EA5753">
      <w:pPr>
        <w:pStyle w:val="Textosinformato"/>
        <w:tabs>
          <w:tab w:val="left" w:pos="6569"/>
        </w:tabs>
        <w:jc w:val="both"/>
        <w:rPr>
          <w:rFonts w:ascii="Arial" w:hAnsi="Arial" w:cs="Arial"/>
          <w:b/>
          <w:sz w:val="14"/>
          <w:szCs w:val="14"/>
        </w:rPr>
      </w:pPr>
    </w:p>
    <w:p w14:paraId="29BB2C6F" w14:textId="77777777" w:rsidR="00EA5753" w:rsidRPr="006008C3" w:rsidRDefault="00EA5753" w:rsidP="00EA5753">
      <w:pPr>
        <w:jc w:val="both"/>
        <w:rPr>
          <w:sz w:val="14"/>
          <w:szCs w:val="14"/>
        </w:rPr>
      </w:pPr>
      <w:bookmarkStart w:id="6" w:name="_Hlk43371550"/>
      <w:r w:rsidRPr="006008C3">
        <w:rPr>
          <w:b/>
          <w:sz w:val="14"/>
          <w:szCs w:val="14"/>
        </w:rPr>
        <w:t>II.1</w:t>
      </w:r>
      <w:r w:rsidRPr="006008C3">
        <w:rPr>
          <w:sz w:val="14"/>
          <w:szCs w:val="14"/>
        </w:rPr>
        <w:t xml:space="preserve">.- </w:t>
      </w:r>
      <w:bookmarkEnd w:id="6"/>
      <w:r w:rsidRPr="006008C3">
        <w:rPr>
          <w:sz w:val="14"/>
          <w:szCs w:val="14"/>
        </w:rPr>
        <w:t>Es una persona física con nacionalidad mexicana que cuenta con la capacidad de ejercicio para actuar en el presente contrato</w:t>
      </w:r>
      <w:bookmarkStart w:id="7" w:name="_Hlk43371564"/>
      <w:bookmarkStart w:id="8" w:name="_Hlk43371640"/>
      <w:r w:rsidRPr="006008C3">
        <w:rPr>
          <w:sz w:val="14"/>
          <w:szCs w:val="14"/>
        </w:rPr>
        <w:t>.</w:t>
      </w:r>
    </w:p>
    <w:p w14:paraId="0CA4735F" w14:textId="77777777" w:rsidR="00EA5753" w:rsidRPr="006008C3" w:rsidRDefault="00EA5753" w:rsidP="00EA5753">
      <w:pPr>
        <w:jc w:val="both"/>
        <w:rPr>
          <w:b/>
          <w:sz w:val="14"/>
          <w:szCs w:val="14"/>
        </w:rPr>
      </w:pPr>
      <w:r w:rsidRPr="006008C3">
        <w:rPr>
          <w:b/>
          <w:sz w:val="14"/>
          <w:szCs w:val="14"/>
        </w:rPr>
        <w:t xml:space="preserve">II.2.- </w:t>
      </w:r>
      <w:r w:rsidRPr="006008C3">
        <w:rPr>
          <w:sz w:val="14"/>
          <w:szCs w:val="14"/>
        </w:rPr>
        <w:t>Conoce perfectamente las especificaciones técnicas de los servicios requeridos por la “Suprema Corte” y cuenta con los elementos técnicos y capacidad económica necesarios para realizarlos a satisfacción de esta.</w:t>
      </w:r>
    </w:p>
    <w:bookmarkEnd w:id="7"/>
    <w:p w14:paraId="1BEABD36" w14:textId="77777777" w:rsidR="00EA5753" w:rsidRPr="006008C3" w:rsidRDefault="00EA5753" w:rsidP="00EA5753">
      <w:pPr>
        <w:jc w:val="both"/>
        <w:rPr>
          <w:sz w:val="14"/>
          <w:szCs w:val="14"/>
        </w:rPr>
      </w:pPr>
      <w:r w:rsidRPr="006008C3">
        <w:rPr>
          <w:b/>
          <w:sz w:val="14"/>
          <w:szCs w:val="14"/>
        </w:rPr>
        <w:t>II.3</w:t>
      </w:r>
      <w:r w:rsidRPr="006008C3">
        <w:rPr>
          <w:b/>
          <w:bCs/>
          <w:sz w:val="14"/>
          <w:szCs w:val="14"/>
        </w:rPr>
        <w:t>.-</w:t>
      </w:r>
      <w:r w:rsidRPr="006008C3">
        <w:rPr>
          <w:sz w:val="14"/>
          <w:szCs w:val="14"/>
        </w:rPr>
        <w:t xml:space="preserve"> A la fecha de adjudicación de la presente contratación, no se encuentra inhabilitado conforme a la regulación aplicable a los Poderes Ejecutivo, Legislativo y Judicial de la Federación para celebrar contratos; asimismo, no se encuentra en ninguno de los supuestos a que se refieren los artículos 62 fracciones XV y XVI y 193 del Acuerdo General de Administración XIV/2019.</w:t>
      </w:r>
    </w:p>
    <w:p w14:paraId="17696EDA" w14:textId="77777777" w:rsidR="00EA5753" w:rsidRPr="006008C3" w:rsidRDefault="00EA5753" w:rsidP="00EA5753">
      <w:pPr>
        <w:jc w:val="both"/>
        <w:rPr>
          <w:sz w:val="14"/>
          <w:szCs w:val="14"/>
        </w:rPr>
      </w:pPr>
      <w:r w:rsidRPr="006008C3">
        <w:rPr>
          <w:b/>
          <w:sz w:val="14"/>
          <w:szCs w:val="14"/>
        </w:rPr>
        <w:t>II.4.-</w:t>
      </w:r>
      <w:r w:rsidRPr="006008C3">
        <w:rPr>
          <w:sz w:val="14"/>
          <w:szCs w:val="14"/>
        </w:rPr>
        <w:t xml:space="preserve"> Conoce y acepta sujetarse a lo previsto en el Acuerdo General de Administración XIV/2019.</w:t>
      </w:r>
    </w:p>
    <w:bookmarkEnd w:id="8"/>
    <w:p w14:paraId="42CE5772" w14:textId="77777777" w:rsidR="00EA5753" w:rsidRPr="006008C3" w:rsidRDefault="00EA5753" w:rsidP="00EA5753">
      <w:pPr>
        <w:jc w:val="both"/>
        <w:rPr>
          <w:sz w:val="14"/>
          <w:szCs w:val="14"/>
        </w:rPr>
      </w:pPr>
      <w:r w:rsidRPr="006008C3">
        <w:rPr>
          <w:b/>
          <w:sz w:val="14"/>
          <w:szCs w:val="14"/>
        </w:rPr>
        <w:t>II.5</w:t>
      </w:r>
      <w:r w:rsidRPr="006008C3">
        <w:rPr>
          <w:b/>
          <w:bCs/>
          <w:sz w:val="14"/>
          <w:szCs w:val="14"/>
        </w:rPr>
        <w:t>.-</w:t>
      </w:r>
      <w:r w:rsidRPr="006008C3">
        <w:rPr>
          <w:sz w:val="14"/>
          <w:szCs w:val="14"/>
        </w:rPr>
        <w:t xml:space="preserve"> Para todo lo relacionado con el presente contrato, señala como su domicilio el indicado en la carátula del presente instrumento, en el apartado denominado “Prestador de Servicios”.</w:t>
      </w:r>
    </w:p>
    <w:p w14:paraId="00FD7760" w14:textId="77777777" w:rsidR="00EA5753" w:rsidRPr="006008C3" w:rsidRDefault="00EA5753" w:rsidP="00EA5753">
      <w:pPr>
        <w:jc w:val="both"/>
        <w:rPr>
          <w:b/>
          <w:sz w:val="14"/>
          <w:szCs w:val="14"/>
        </w:rPr>
      </w:pPr>
      <w:r w:rsidRPr="006008C3">
        <w:rPr>
          <w:b/>
          <w:sz w:val="14"/>
          <w:szCs w:val="14"/>
        </w:rPr>
        <w:t>III.- La “Suprema Corte" y el “Prestador de Servicios”, a quienes de manera conjunta se les identificará como las “Partes” declaran que:</w:t>
      </w:r>
    </w:p>
    <w:p w14:paraId="16D951E1" w14:textId="77777777" w:rsidR="00EA5753" w:rsidRPr="006008C3" w:rsidRDefault="00EA5753" w:rsidP="00EA5753">
      <w:pPr>
        <w:jc w:val="both"/>
        <w:rPr>
          <w:sz w:val="14"/>
          <w:szCs w:val="14"/>
        </w:rPr>
      </w:pPr>
      <w:r w:rsidRPr="006008C3">
        <w:rPr>
          <w:b/>
          <w:sz w:val="14"/>
          <w:szCs w:val="14"/>
        </w:rPr>
        <w:t>III.1.-</w:t>
      </w:r>
      <w:r w:rsidRPr="006008C3">
        <w:rPr>
          <w:sz w:val="14"/>
          <w:szCs w:val="14"/>
        </w:rPr>
        <w:t xml:space="preserve"> Reconocen mutuamente la personalidad jurídica con la que comparecen a la celebración del presente instrumento y manifiestan que todas las comunicaciones que se realicen entre ellas se dirigirán a los domicilios indicados en los antecedentes I.4 y II.5 de este instrumento.</w:t>
      </w:r>
    </w:p>
    <w:p w14:paraId="2A26DA77" w14:textId="77777777" w:rsidR="00EA5753" w:rsidRPr="006008C3" w:rsidRDefault="00EA5753" w:rsidP="00EA5753">
      <w:pPr>
        <w:jc w:val="both"/>
        <w:rPr>
          <w:b/>
          <w:sz w:val="14"/>
          <w:szCs w:val="14"/>
        </w:rPr>
      </w:pPr>
      <w:r w:rsidRPr="006008C3">
        <w:rPr>
          <w:b/>
          <w:bCs/>
          <w:sz w:val="14"/>
          <w:szCs w:val="14"/>
        </w:rPr>
        <w:t>III.2.-</w:t>
      </w:r>
      <w:r w:rsidRPr="006008C3">
        <w:rPr>
          <w:sz w:val="14"/>
          <w:szCs w:val="14"/>
        </w:rPr>
        <w:t xml:space="preserve"> Las “Partes” reconocen que la carátula del presente contrato forma parte integrante del presente instrumento contractual.</w:t>
      </w:r>
    </w:p>
    <w:p w14:paraId="2F97CF46" w14:textId="77777777" w:rsidR="00EA5753" w:rsidRPr="006008C3" w:rsidRDefault="00EA5753" w:rsidP="00EA5753">
      <w:pPr>
        <w:jc w:val="both"/>
        <w:rPr>
          <w:sz w:val="14"/>
          <w:szCs w:val="14"/>
        </w:rPr>
      </w:pPr>
      <w:r w:rsidRPr="006008C3">
        <w:rPr>
          <w:b/>
          <w:sz w:val="14"/>
          <w:szCs w:val="14"/>
        </w:rPr>
        <w:t xml:space="preserve">III.3.- </w:t>
      </w:r>
      <w:r w:rsidRPr="006008C3">
        <w:rPr>
          <w:sz w:val="14"/>
          <w:szCs w:val="14"/>
        </w:rPr>
        <w:t>Conocen el alcance y contenido del presente contrato, por lo que están de acuerdo en someterse a las siguientes:</w:t>
      </w:r>
    </w:p>
    <w:p w14:paraId="0AF9BD65" w14:textId="77777777" w:rsidR="00EA5753" w:rsidRDefault="00EA5753" w:rsidP="00EA5753">
      <w:pPr>
        <w:pStyle w:val="Ttulo"/>
        <w:rPr>
          <w:rFonts w:cs="Arial"/>
          <w:sz w:val="14"/>
          <w:szCs w:val="14"/>
        </w:rPr>
      </w:pPr>
    </w:p>
    <w:p w14:paraId="6DF78FEC" w14:textId="2E338ECB" w:rsidR="00EA5753" w:rsidRPr="006008C3" w:rsidRDefault="00EA5753" w:rsidP="00EA5753">
      <w:pPr>
        <w:pStyle w:val="Ttulo"/>
        <w:rPr>
          <w:rFonts w:cs="Arial"/>
          <w:sz w:val="14"/>
          <w:szCs w:val="14"/>
        </w:rPr>
      </w:pPr>
      <w:r w:rsidRPr="006008C3">
        <w:rPr>
          <w:rFonts w:cs="Arial"/>
          <w:sz w:val="14"/>
          <w:szCs w:val="14"/>
        </w:rPr>
        <w:t>C L Á U S U L A S</w:t>
      </w:r>
    </w:p>
    <w:p w14:paraId="4D5950F9" w14:textId="77777777" w:rsidR="00EA5753" w:rsidRPr="006008C3" w:rsidRDefault="00EA5753" w:rsidP="00EA5753">
      <w:pPr>
        <w:adjustRightInd w:val="0"/>
        <w:jc w:val="both"/>
        <w:rPr>
          <w:b/>
          <w:color w:val="000000"/>
          <w:sz w:val="14"/>
          <w:szCs w:val="14"/>
        </w:rPr>
      </w:pPr>
    </w:p>
    <w:p w14:paraId="768448D4" w14:textId="464AFD4E" w:rsidR="00EA5753" w:rsidRPr="000249A6" w:rsidRDefault="00EA5753" w:rsidP="00EA5753">
      <w:pPr>
        <w:adjustRightInd w:val="0"/>
        <w:jc w:val="both"/>
        <w:rPr>
          <w:i/>
          <w:iCs/>
          <w:color w:val="000000"/>
          <w:sz w:val="14"/>
          <w:szCs w:val="14"/>
        </w:rPr>
      </w:pPr>
      <w:r w:rsidRPr="006008C3">
        <w:rPr>
          <w:b/>
          <w:color w:val="000000"/>
          <w:sz w:val="14"/>
          <w:szCs w:val="14"/>
        </w:rPr>
        <w:t>Primera. Condiciones Generales</w:t>
      </w:r>
      <w:r w:rsidRPr="000249A6">
        <w:rPr>
          <w:color w:val="000000"/>
          <w:sz w:val="14"/>
          <w:szCs w:val="14"/>
        </w:rPr>
        <w:t>. El “</w:t>
      </w:r>
      <w:r w:rsidRPr="000249A6">
        <w:rPr>
          <w:sz w:val="14"/>
          <w:szCs w:val="14"/>
        </w:rPr>
        <w:t>Prestador de Servicios</w:t>
      </w:r>
      <w:r w:rsidRPr="000249A6">
        <w:rPr>
          <w:color w:val="000000"/>
          <w:sz w:val="14"/>
          <w:szCs w:val="14"/>
        </w:rPr>
        <w:t xml:space="preserve">” se compromete a proporcionar los </w:t>
      </w:r>
      <w:r w:rsidRPr="000249A6">
        <w:rPr>
          <w:sz w:val="14"/>
          <w:szCs w:val="14"/>
        </w:rPr>
        <w:t>servicios descritos en el presente instrumento y respetar en todo momento el objeto, precio, plazo</w:t>
      </w:r>
      <w:r w:rsidR="00A36DAC" w:rsidRPr="000249A6">
        <w:rPr>
          <w:sz w:val="14"/>
          <w:szCs w:val="14"/>
        </w:rPr>
        <w:t>, garantías</w:t>
      </w:r>
      <w:r w:rsidRPr="000249A6">
        <w:rPr>
          <w:sz w:val="14"/>
          <w:szCs w:val="14"/>
        </w:rPr>
        <w:t xml:space="preserve"> y condiciones de pago señaladas en la carátula y las cláusulas del presente contrato, durante y hasta el cumplimiento total del objeto de este acuerdo de voluntades.</w:t>
      </w:r>
      <w:r w:rsidRPr="000249A6">
        <w:rPr>
          <w:color w:val="000000"/>
          <w:sz w:val="14"/>
          <w:szCs w:val="14"/>
        </w:rPr>
        <w:t xml:space="preserve"> </w:t>
      </w:r>
    </w:p>
    <w:p w14:paraId="1536063D" w14:textId="4D5411FA" w:rsidR="00A36DAC" w:rsidRPr="006008C3" w:rsidRDefault="00EA5753" w:rsidP="00EA5753">
      <w:pPr>
        <w:jc w:val="both"/>
        <w:rPr>
          <w:color w:val="000000"/>
          <w:sz w:val="14"/>
          <w:szCs w:val="14"/>
        </w:rPr>
      </w:pPr>
      <w:r w:rsidRPr="000249A6">
        <w:rPr>
          <w:b/>
          <w:sz w:val="14"/>
          <w:szCs w:val="14"/>
        </w:rPr>
        <w:t xml:space="preserve">Segunda. </w:t>
      </w:r>
      <w:r w:rsidRPr="000249A6">
        <w:rPr>
          <w:b/>
          <w:color w:val="000000"/>
          <w:sz w:val="14"/>
          <w:szCs w:val="14"/>
        </w:rPr>
        <w:t>Requisitos para realizar los pagos respectivos.</w:t>
      </w:r>
      <w:r w:rsidRPr="000249A6">
        <w:rPr>
          <w:color w:val="000000"/>
          <w:sz w:val="14"/>
          <w:szCs w:val="14"/>
        </w:rPr>
        <w:t xml:space="preserve"> Para efectos fiscales el “</w:t>
      </w:r>
      <w:r w:rsidRPr="000249A6">
        <w:rPr>
          <w:sz w:val="14"/>
          <w:szCs w:val="14"/>
        </w:rPr>
        <w:t>Prestador de Servicios</w:t>
      </w:r>
      <w:r w:rsidRPr="000249A6">
        <w:rPr>
          <w:color w:val="000000"/>
          <w:sz w:val="14"/>
          <w:szCs w:val="14"/>
        </w:rPr>
        <w:t xml:space="preserve">” deberá presentar la o las facturas o comprobante respectivo a nombre de la “Suprema Corte” según consta en la cédula de identificación fiscal, expedida por la Secretaría de Hacienda y Crédito Público con el Registro Federal de Contribuyentes </w:t>
      </w:r>
      <w:r w:rsidRPr="000249A6">
        <w:rPr>
          <w:b/>
          <w:color w:val="000000"/>
          <w:sz w:val="14"/>
          <w:szCs w:val="14"/>
        </w:rPr>
        <w:t>SCJ9502046P5</w:t>
      </w:r>
      <w:r w:rsidRPr="000249A6">
        <w:rPr>
          <w:color w:val="000000"/>
          <w:sz w:val="14"/>
          <w:szCs w:val="14"/>
        </w:rPr>
        <w:t xml:space="preserve">, indicando el domicilio señalado en la declaración I.4 de este instrumento y demás requisitos fiscales a que haya lugar.  </w:t>
      </w:r>
      <w:bookmarkStart w:id="9" w:name="_Hlk53080268"/>
      <w:r w:rsidR="00A36DAC" w:rsidRPr="000249A6">
        <w:rPr>
          <w:color w:val="000000"/>
          <w:sz w:val="14"/>
          <w:szCs w:val="14"/>
        </w:rPr>
        <w:t xml:space="preserve">A fin de que pueda proceder el pago, el administrador del contrato deberá entregar a la instancia correspondiente copia del instrumento contractual y copia del documento mediante el cual conste que fueron </w:t>
      </w:r>
      <w:r w:rsidR="007B495E" w:rsidRPr="000249A6">
        <w:rPr>
          <w:color w:val="000000"/>
          <w:sz w:val="14"/>
          <w:szCs w:val="14"/>
        </w:rPr>
        <w:t xml:space="preserve">prestados los servicios </w:t>
      </w:r>
      <w:r w:rsidR="00A36DAC" w:rsidRPr="000249A6">
        <w:rPr>
          <w:color w:val="000000"/>
          <w:sz w:val="14"/>
          <w:szCs w:val="14"/>
        </w:rPr>
        <w:t>a entera satisfacción.</w:t>
      </w:r>
      <w:bookmarkEnd w:id="9"/>
    </w:p>
    <w:p w14:paraId="0EC0AD56" w14:textId="77777777" w:rsidR="00EA5753" w:rsidRPr="006008C3" w:rsidRDefault="00EA5753" w:rsidP="00EA5753">
      <w:pPr>
        <w:jc w:val="both"/>
        <w:rPr>
          <w:color w:val="000000"/>
          <w:sz w:val="14"/>
          <w:szCs w:val="14"/>
          <w:lang w:val="es-ES_tradnl"/>
        </w:rPr>
      </w:pPr>
      <w:r w:rsidRPr="006008C3">
        <w:rPr>
          <w:color w:val="000000"/>
          <w:sz w:val="14"/>
          <w:szCs w:val="14"/>
          <w:lang w:val="es-ES_tradnl"/>
        </w:rPr>
        <w:t>Las “Partes” convienen que la “Suprema Corte” podrá, en cualquier momento, retener los pagos que tenga pendientes de cubrir al “Prestador de Servicios”, en caso de que este último incumpla cuales quiera de las obligaciones pactadas en el presente instrumento contractual.</w:t>
      </w:r>
    </w:p>
    <w:p w14:paraId="10C6866D" w14:textId="77777777" w:rsidR="00EA5753" w:rsidRPr="006008C3" w:rsidRDefault="00EA5753" w:rsidP="00EA5753">
      <w:pPr>
        <w:jc w:val="both"/>
        <w:rPr>
          <w:sz w:val="14"/>
          <w:szCs w:val="14"/>
        </w:rPr>
      </w:pPr>
      <w:r w:rsidRPr="006008C3">
        <w:rPr>
          <w:b/>
          <w:color w:val="000000"/>
          <w:sz w:val="14"/>
          <w:szCs w:val="14"/>
        </w:rPr>
        <w:t xml:space="preserve">Tercera. </w:t>
      </w:r>
      <w:r w:rsidRPr="006008C3">
        <w:rPr>
          <w:b/>
          <w:sz w:val="14"/>
          <w:szCs w:val="14"/>
        </w:rPr>
        <w:t>Penas Convencionales.</w:t>
      </w:r>
      <w:r w:rsidRPr="006008C3">
        <w:rPr>
          <w:sz w:val="14"/>
          <w:szCs w:val="14"/>
        </w:rPr>
        <w:t xml:space="preserve"> Las penas convencionales serán determinadas por la “Suprema Corte”, en función del incumplimiento decretado, conforme lo siguiente:</w:t>
      </w:r>
    </w:p>
    <w:p w14:paraId="2B1FB055" w14:textId="0244FEA4" w:rsidR="00EA5753" w:rsidRPr="000249A6" w:rsidRDefault="00EA5753" w:rsidP="00EA5753">
      <w:pPr>
        <w:jc w:val="both"/>
        <w:rPr>
          <w:sz w:val="14"/>
          <w:szCs w:val="14"/>
        </w:rPr>
      </w:pPr>
      <w:r w:rsidRPr="006008C3">
        <w:rPr>
          <w:sz w:val="14"/>
          <w:szCs w:val="14"/>
        </w:rPr>
        <w:t xml:space="preserve">En caso de incumplimiento de las obligaciones pactadas en el instrumento contractual y de sus anexos, la “Suprema Corte” podrá aplicar una pena convencional hasta </w:t>
      </w:r>
      <w:r w:rsidRPr="000249A6">
        <w:rPr>
          <w:sz w:val="14"/>
          <w:szCs w:val="14"/>
        </w:rPr>
        <w:t xml:space="preserve">por </w:t>
      </w:r>
      <w:r w:rsidRPr="000249A6">
        <w:rPr>
          <w:sz w:val="14"/>
          <w:szCs w:val="14"/>
        </w:rPr>
        <w:t xml:space="preserve">el </w:t>
      </w:r>
      <w:r w:rsidR="007A2E2F" w:rsidRPr="000249A6">
        <w:rPr>
          <w:sz w:val="14"/>
          <w:szCs w:val="14"/>
        </w:rPr>
        <w:t xml:space="preserve">20 </w:t>
      </w:r>
      <w:r w:rsidRPr="000249A6">
        <w:rPr>
          <w:sz w:val="14"/>
          <w:szCs w:val="14"/>
        </w:rPr>
        <w:t xml:space="preserve">%del monto que corresponda al valor de los servicios (sin incluir IVA) que no se hayan recibido, o bien, no se hayan recibido a entera satisfacción de la “Suprema Corte”. De </w:t>
      </w:r>
      <w:r w:rsidRPr="000249A6">
        <w:rPr>
          <w:sz w:val="14"/>
          <w:szCs w:val="14"/>
        </w:rPr>
        <w:t>existir incumplimiento parcial, la pena se ajustará proporcionalmente al porcentaje incumplido.</w:t>
      </w:r>
    </w:p>
    <w:p w14:paraId="79BC7136" w14:textId="464FE10F" w:rsidR="00EA5753" w:rsidRPr="006008C3" w:rsidRDefault="00EA5753" w:rsidP="00EA5753">
      <w:pPr>
        <w:jc w:val="both"/>
        <w:rPr>
          <w:sz w:val="14"/>
          <w:szCs w:val="14"/>
        </w:rPr>
      </w:pPr>
      <w:r w:rsidRPr="000249A6">
        <w:rPr>
          <w:sz w:val="14"/>
          <w:szCs w:val="14"/>
        </w:rPr>
        <w:t>En caso de que no se otorgue</w:t>
      </w:r>
      <w:r w:rsidRPr="006008C3">
        <w:rPr>
          <w:sz w:val="14"/>
          <w:szCs w:val="14"/>
        </w:rPr>
        <w:t xml:space="preserve"> prórroga al “Prestador de Servicios” respecto al cumplimiento de los plazos establecidos en el contrato, se aplicará una pena convencional por atrasos que le sean imputables en la entrega de los bienes, prestación de los servicios o en la ejecución de los trabajos, equivalente al monto que resulte de aplicar el</w:t>
      </w:r>
      <w:r w:rsidR="00B66A7E">
        <w:rPr>
          <w:sz w:val="14"/>
          <w:szCs w:val="14"/>
        </w:rPr>
        <w:t xml:space="preserve"> 1</w:t>
      </w:r>
      <w:r w:rsidRPr="006008C3">
        <w:rPr>
          <w:sz w:val="14"/>
          <w:szCs w:val="14"/>
        </w:rPr>
        <w:t xml:space="preserve"> </w:t>
      </w:r>
      <w:proofErr w:type="spellStart"/>
      <w:r w:rsidRPr="006008C3">
        <w:rPr>
          <w:sz w:val="14"/>
          <w:szCs w:val="14"/>
        </w:rPr>
        <w:t>porciento</w:t>
      </w:r>
      <w:proofErr w:type="spellEnd"/>
      <w:r w:rsidRPr="006008C3">
        <w:rPr>
          <w:sz w:val="14"/>
          <w:szCs w:val="14"/>
        </w:rPr>
        <w:t xml:space="preserve"> diario a la cantidad que importen los bienes pendientes de entrega, los servicios no prestados o los conceptos de trabajos no realizados, y no podrán exceder </w:t>
      </w:r>
      <w:r w:rsidRPr="006008C3">
        <w:rPr>
          <w:sz w:val="14"/>
          <w:szCs w:val="14"/>
        </w:rPr>
        <w:t xml:space="preserve">del </w:t>
      </w:r>
      <w:r w:rsidR="003618A0">
        <w:rPr>
          <w:sz w:val="14"/>
          <w:szCs w:val="14"/>
        </w:rPr>
        <w:t>30</w:t>
      </w:r>
      <w:r w:rsidR="003618A0" w:rsidRPr="006008C3">
        <w:rPr>
          <w:sz w:val="14"/>
          <w:szCs w:val="14"/>
        </w:rPr>
        <w:t xml:space="preserve"> </w:t>
      </w:r>
      <w:r w:rsidRPr="006008C3">
        <w:rPr>
          <w:sz w:val="14"/>
          <w:szCs w:val="14"/>
        </w:rPr>
        <w:t xml:space="preserve">% del </w:t>
      </w:r>
      <w:r w:rsidRPr="006008C3">
        <w:rPr>
          <w:sz w:val="14"/>
          <w:szCs w:val="14"/>
        </w:rPr>
        <w:t>monto total del contrato.</w:t>
      </w:r>
    </w:p>
    <w:p w14:paraId="4D5017A2" w14:textId="77777777" w:rsidR="00EA5753" w:rsidRPr="006008C3" w:rsidRDefault="00EA5753" w:rsidP="00EA5753">
      <w:pPr>
        <w:jc w:val="both"/>
        <w:rPr>
          <w:sz w:val="14"/>
          <w:szCs w:val="14"/>
        </w:rPr>
      </w:pPr>
      <w:r w:rsidRPr="006008C3">
        <w:rPr>
          <w:sz w:val="14"/>
          <w:szCs w:val="14"/>
        </w:rPr>
        <w:t>Si las penas convencionales rebasan el porcentaje señalado anteriormente, se iniciará el procedimiento de rescisión del contrato.</w:t>
      </w:r>
    </w:p>
    <w:p w14:paraId="773892DE" w14:textId="77777777" w:rsidR="00EA5753" w:rsidRPr="006008C3" w:rsidRDefault="00EA5753" w:rsidP="00EA5753">
      <w:pPr>
        <w:jc w:val="both"/>
        <w:rPr>
          <w:sz w:val="14"/>
          <w:szCs w:val="14"/>
        </w:rPr>
      </w:pPr>
      <w:r w:rsidRPr="006008C3">
        <w:rPr>
          <w:sz w:val="14"/>
          <w:szCs w:val="14"/>
        </w:rPr>
        <w:t>Las penas podrán descontarse de los montos pendientes de cubrir por parte de la “Suprema Corte” al “Prestador de Servicios” y, de ser necesario, ingresando su monto a la Tesorería de la “Suprema Corte”.</w:t>
      </w:r>
    </w:p>
    <w:p w14:paraId="506749E8" w14:textId="3D984E80" w:rsidR="00EA5753" w:rsidRDefault="00EA5753" w:rsidP="00EA5753">
      <w:pPr>
        <w:tabs>
          <w:tab w:val="left" w:pos="0"/>
        </w:tabs>
        <w:jc w:val="both"/>
        <w:rPr>
          <w:sz w:val="14"/>
          <w:szCs w:val="14"/>
        </w:rPr>
      </w:pPr>
      <w:r w:rsidRPr="006008C3">
        <w:rPr>
          <w:b/>
          <w:sz w:val="14"/>
          <w:szCs w:val="14"/>
        </w:rPr>
        <w:t xml:space="preserve">Cuarta. </w:t>
      </w:r>
      <w:r w:rsidRPr="006008C3">
        <w:rPr>
          <w:b/>
          <w:bCs/>
          <w:sz w:val="14"/>
          <w:szCs w:val="14"/>
        </w:rPr>
        <w:t xml:space="preserve">Monto del contrato. </w:t>
      </w:r>
      <w:r w:rsidRPr="006008C3">
        <w:rPr>
          <w:sz w:val="14"/>
          <w:szCs w:val="14"/>
        </w:rPr>
        <w:t>El monto del presente contrato es por $XXXXXX (XXXXXXXXXXXX M.N.) más el 16% del Impuesto al Valor Agregado, equivalente a $XXXXXX (XXXXXXXXXXXX M.N.) resultando un monto total de $XXXXXX (XXXXXXXXXXXX M.N.).</w:t>
      </w:r>
    </w:p>
    <w:p w14:paraId="3596D29C" w14:textId="77777777" w:rsidR="0070579C" w:rsidRPr="0070579C" w:rsidRDefault="0070579C" w:rsidP="0070579C">
      <w:pPr>
        <w:tabs>
          <w:tab w:val="left" w:pos="0"/>
        </w:tabs>
        <w:jc w:val="both"/>
        <w:rPr>
          <w:sz w:val="14"/>
          <w:szCs w:val="14"/>
        </w:rPr>
      </w:pPr>
    </w:p>
    <w:p w14:paraId="1708544D" w14:textId="761A6CD5" w:rsidR="0070579C" w:rsidRDefault="0070579C" w:rsidP="0070579C">
      <w:pPr>
        <w:tabs>
          <w:tab w:val="left" w:pos="0"/>
        </w:tabs>
        <w:jc w:val="both"/>
        <w:rPr>
          <w:sz w:val="14"/>
          <w:szCs w:val="14"/>
        </w:rPr>
      </w:pPr>
      <w:r w:rsidRPr="0070579C">
        <w:rPr>
          <w:sz w:val="14"/>
          <w:szCs w:val="14"/>
        </w:rPr>
        <w:t>Las “partes” convienen que los precios acordados en el presente contrato se mantendrán firmes hasta su total terminación.</w:t>
      </w:r>
    </w:p>
    <w:p w14:paraId="68E6FD43" w14:textId="77777777" w:rsidR="00A36DAC" w:rsidRPr="00CA6A11" w:rsidRDefault="00A36DAC" w:rsidP="00A36DAC">
      <w:pPr>
        <w:tabs>
          <w:tab w:val="left" w:pos="0"/>
        </w:tabs>
        <w:jc w:val="both"/>
        <w:rPr>
          <w:b/>
          <w:sz w:val="14"/>
          <w:szCs w:val="14"/>
        </w:rPr>
      </w:pPr>
      <w:bookmarkStart w:id="10" w:name="_Hlk53080320"/>
      <w:r w:rsidRPr="000249A6">
        <w:rPr>
          <w:sz w:val="14"/>
          <w:szCs w:val="14"/>
        </w:rPr>
        <w:t>El pago señalado en la presente cláusula, cubre el total de los servicios contratados</w:t>
      </w:r>
      <w:r w:rsidRPr="000249A6">
        <w:rPr>
          <w:color w:val="000000"/>
          <w:sz w:val="14"/>
          <w:szCs w:val="14"/>
        </w:rPr>
        <w:t>, por lo cual la “Suprema Corte” no tiene obligación de cubrir ningún importe adicional.</w:t>
      </w:r>
    </w:p>
    <w:bookmarkEnd w:id="10"/>
    <w:p w14:paraId="37EA9575" w14:textId="77777777" w:rsidR="00A36DAC" w:rsidRPr="006008C3" w:rsidRDefault="00A36DAC" w:rsidP="00EA5753">
      <w:pPr>
        <w:tabs>
          <w:tab w:val="left" w:pos="0"/>
        </w:tabs>
        <w:jc w:val="both"/>
        <w:rPr>
          <w:b/>
          <w:sz w:val="14"/>
          <w:szCs w:val="14"/>
        </w:rPr>
      </w:pPr>
    </w:p>
    <w:p w14:paraId="258B1B7B" w14:textId="77777777" w:rsidR="00EA5753" w:rsidRPr="006008C3" w:rsidRDefault="00EA5753" w:rsidP="00EA5753">
      <w:pPr>
        <w:jc w:val="both"/>
        <w:rPr>
          <w:bCs/>
          <w:sz w:val="14"/>
          <w:szCs w:val="14"/>
        </w:rPr>
      </w:pPr>
      <w:r w:rsidRPr="006008C3">
        <w:rPr>
          <w:b/>
          <w:sz w:val="14"/>
          <w:szCs w:val="14"/>
        </w:rPr>
        <w:t>Quinta. Lugar de prestación de los servicios y condiciones de pago. “</w:t>
      </w:r>
      <w:r w:rsidRPr="006008C3">
        <w:rPr>
          <w:bCs/>
          <w:sz w:val="14"/>
          <w:szCs w:val="14"/>
        </w:rPr>
        <w:t>El Prestador de Servicios” debe realizar la prestación del servicio, objeto de este contrato, en los siguientes domicilios:</w:t>
      </w:r>
    </w:p>
    <w:p w14:paraId="64A9FB1F" w14:textId="77777777" w:rsidR="00EA5753" w:rsidRPr="006008C3" w:rsidRDefault="00EA5753" w:rsidP="00EA5753">
      <w:pPr>
        <w:jc w:val="both"/>
        <w:rPr>
          <w:bCs/>
          <w:sz w:val="14"/>
          <w:szCs w:val="14"/>
        </w:rPr>
      </w:pPr>
      <w:r w:rsidRPr="006008C3">
        <w:rPr>
          <w:bCs/>
          <w:color w:val="000000"/>
          <w:sz w:val="14"/>
          <w:szCs w:val="14"/>
        </w:rPr>
        <w:t>XXXXXXXXXXXXXXXXXXXXXXXXXXXXXXXXXXXXXXXXXXXXXXXXX</w:t>
      </w:r>
      <w:r w:rsidRPr="006008C3">
        <w:rPr>
          <w:bCs/>
          <w:sz w:val="14"/>
          <w:szCs w:val="14"/>
        </w:rPr>
        <w:t xml:space="preserve">, con un precio por servicio de </w:t>
      </w:r>
      <w:r w:rsidRPr="006008C3">
        <w:rPr>
          <w:sz w:val="14"/>
          <w:szCs w:val="14"/>
        </w:rPr>
        <w:t>$XXXXXX (XXXXXXXXXXXX M.N.) más IVA.</w:t>
      </w:r>
    </w:p>
    <w:p w14:paraId="6813D25D" w14:textId="77777777" w:rsidR="00EA5753" w:rsidRPr="006008C3" w:rsidRDefault="00EA5753" w:rsidP="00EA5753">
      <w:pPr>
        <w:jc w:val="both"/>
        <w:rPr>
          <w:bCs/>
          <w:sz w:val="14"/>
          <w:szCs w:val="14"/>
        </w:rPr>
      </w:pPr>
      <w:r w:rsidRPr="006008C3">
        <w:rPr>
          <w:b/>
          <w:sz w:val="14"/>
          <w:szCs w:val="14"/>
        </w:rPr>
        <w:t>Sexta.</w:t>
      </w:r>
      <w:r w:rsidRPr="006008C3">
        <w:rPr>
          <w:sz w:val="14"/>
          <w:szCs w:val="14"/>
        </w:rPr>
        <w:t xml:space="preserve"> </w:t>
      </w:r>
      <w:r w:rsidRPr="006008C3">
        <w:rPr>
          <w:b/>
          <w:bCs/>
          <w:sz w:val="14"/>
          <w:szCs w:val="14"/>
        </w:rPr>
        <w:t>Vigencia del contrato y plazo de prestación de los servicios</w:t>
      </w:r>
      <w:r w:rsidRPr="006008C3">
        <w:rPr>
          <w:sz w:val="14"/>
          <w:szCs w:val="14"/>
        </w:rPr>
        <w:t>. Las “Partes</w:t>
      </w:r>
      <w:r w:rsidRPr="006008C3">
        <w:rPr>
          <w:bCs/>
          <w:sz w:val="14"/>
          <w:szCs w:val="14"/>
        </w:rPr>
        <w:t>” convienen en que la vigencia del presente contrato será a partir del XXX de XXXXXXXX de XXXX y hasta el XXX de XXXXXXXX de XXXX.</w:t>
      </w:r>
    </w:p>
    <w:p w14:paraId="5B7A2E86" w14:textId="77777777" w:rsidR="00EA5753" w:rsidRPr="006008C3" w:rsidRDefault="00EA5753" w:rsidP="00EA5753">
      <w:pPr>
        <w:jc w:val="both"/>
        <w:rPr>
          <w:bCs/>
          <w:sz w:val="14"/>
          <w:szCs w:val="14"/>
        </w:rPr>
      </w:pPr>
      <w:r w:rsidRPr="006008C3">
        <w:rPr>
          <w:bCs/>
          <w:sz w:val="14"/>
          <w:szCs w:val="14"/>
        </w:rPr>
        <w:lastRenderedPageBreak/>
        <w:t>El “Prestador de Servicios” se compromete en prestar los servicios conforme a lo siguiente:</w:t>
      </w:r>
    </w:p>
    <w:p w14:paraId="7957A45E" w14:textId="4385C00F" w:rsidR="00EA5753" w:rsidRPr="006008C3" w:rsidRDefault="00EA5753" w:rsidP="00EA5753">
      <w:pPr>
        <w:jc w:val="both"/>
        <w:rPr>
          <w:bCs/>
          <w:sz w:val="14"/>
          <w:szCs w:val="14"/>
        </w:rPr>
      </w:pPr>
      <w:r w:rsidRPr="006008C3">
        <w:rPr>
          <w:bCs/>
          <w:sz w:val="14"/>
          <w:szCs w:val="14"/>
        </w:rPr>
        <w:t xml:space="preserve">Edificio XXXXXXXXXXX, los días XXXXXXXXX del mes XXXX de XXXX. </w:t>
      </w:r>
    </w:p>
    <w:p w14:paraId="32499440" w14:textId="77777777" w:rsidR="00EA5753" w:rsidRPr="006008C3" w:rsidRDefault="00EA5753" w:rsidP="00EA5753">
      <w:pPr>
        <w:jc w:val="both"/>
        <w:rPr>
          <w:sz w:val="14"/>
          <w:szCs w:val="14"/>
        </w:rPr>
      </w:pPr>
      <w:r w:rsidRPr="006008C3">
        <w:rPr>
          <w:sz w:val="14"/>
          <w:szCs w:val="14"/>
        </w:rPr>
        <w:t>A la terminación de la vigencia de esta contratación, no se deberá continuar con el servicio objeto de este contrato.</w:t>
      </w:r>
    </w:p>
    <w:p w14:paraId="4BC91685" w14:textId="77777777" w:rsidR="00EA5753" w:rsidRPr="006008C3" w:rsidRDefault="00EA5753" w:rsidP="00EA5753">
      <w:pPr>
        <w:jc w:val="both"/>
        <w:rPr>
          <w:sz w:val="14"/>
          <w:szCs w:val="14"/>
        </w:rPr>
      </w:pPr>
      <w:r w:rsidRPr="006008C3">
        <w:rPr>
          <w:sz w:val="14"/>
          <w:szCs w:val="14"/>
        </w:rPr>
        <w:t>El plazo de los servicios pactado en este contrato únicamente podrá ser prorrogado por causas plenamente justificadas, previa presentación de la solicitud respectiva, antes del vencimiento del plazo de ejecución, por parte del “Prestador de Servicios” y su aceptación por parte de la “Suprema Corte”. En caso de que el inicio de la prestación del servicio, materia de este instrumento contractual, no sea posible por causas imputables a la “Suprema Corte”, esta se realizará en la fecha que por escrito le señale el “Administrador” del contrato al “Prestador de Servicios”.</w:t>
      </w:r>
    </w:p>
    <w:p w14:paraId="7C71B9CA" w14:textId="2CD32FFB" w:rsidR="00EA5753" w:rsidRDefault="00EA5753" w:rsidP="00EA5753">
      <w:pPr>
        <w:jc w:val="both"/>
        <w:rPr>
          <w:color w:val="000000"/>
          <w:sz w:val="14"/>
          <w:szCs w:val="14"/>
        </w:rPr>
      </w:pPr>
      <w:r w:rsidRPr="006008C3">
        <w:rPr>
          <w:b/>
          <w:color w:val="000000"/>
          <w:sz w:val="14"/>
          <w:szCs w:val="14"/>
        </w:rPr>
        <w:t>Séptima. Garantía de cumplimiento</w:t>
      </w:r>
      <w:r>
        <w:rPr>
          <w:b/>
          <w:color w:val="000000"/>
          <w:sz w:val="14"/>
          <w:szCs w:val="14"/>
        </w:rPr>
        <w:t xml:space="preserve">.- </w:t>
      </w:r>
    </w:p>
    <w:p w14:paraId="1560FB0E" w14:textId="7D25D3D1" w:rsidR="00A36DAC" w:rsidRDefault="00A36DAC" w:rsidP="00EA5753">
      <w:pPr>
        <w:jc w:val="both"/>
        <w:rPr>
          <w:color w:val="000000"/>
          <w:sz w:val="14"/>
          <w:szCs w:val="14"/>
        </w:rPr>
      </w:pPr>
      <w:r w:rsidRPr="000249A6">
        <w:rPr>
          <w:color w:val="000000"/>
          <w:sz w:val="14"/>
          <w:szCs w:val="14"/>
        </w:rPr>
        <w:t xml:space="preserve">De conformidad con lo establecido en el artículo 169, fracción II, cuarto párrafo del Acuerdo General de Administración XIV/2019, se exceptúa la presentación de la fianza como garantía del cumplimiento del contrato, toda vez que el monto del presente contrato no excede la cantidad de 7500 UMAS y el pago se realizará en su totalidad de manera posterior a la </w:t>
      </w:r>
      <w:r w:rsidR="0070579C" w:rsidRPr="000249A6">
        <w:rPr>
          <w:color w:val="000000"/>
          <w:sz w:val="14"/>
          <w:szCs w:val="14"/>
        </w:rPr>
        <w:t>prestación de los servicios</w:t>
      </w:r>
      <w:r w:rsidRPr="000249A6">
        <w:rPr>
          <w:color w:val="000000"/>
          <w:sz w:val="14"/>
          <w:szCs w:val="14"/>
        </w:rPr>
        <w:t>.</w:t>
      </w:r>
    </w:p>
    <w:p w14:paraId="31F1738B" w14:textId="77777777" w:rsidR="00EA5753" w:rsidRPr="006008C3" w:rsidRDefault="00EA5753" w:rsidP="00EA5753">
      <w:pPr>
        <w:jc w:val="both"/>
        <w:rPr>
          <w:color w:val="000000"/>
          <w:sz w:val="14"/>
          <w:szCs w:val="14"/>
        </w:rPr>
      </w:pPr>
      <w:r w:rsidRPr="006008C3">
        <w:rPr>
          <w:b/>
          <w:color w:val="000000"/>
          <w:sz w:val="14"/>
          <w:szCs w:val="14"/>
        </w:rPr>
        <w:t>Octava. Pagos en exceso.</w:t>
      </w:r>
      <w:r w:rsidRPr="006008C3">
        <w:rPr>
          <w:sz w:val="14"/>
          <w:szCs w:val="14"/>
        </w:rPr>
        <w:t xml:space="preserve"> </w:t>
      </w:r>
      <w:r w:rsidRPr="006008C3">
        <w:rPr>
          <w:color w:val="000000"/>
          <w:sz w:val="14"/>
          <w:szCs w:val="14"/>
        </w:rPr>
        <w:t xml:space="preserve">Tratándose de pagos en exceso que haya recibido el “Prestador de Servicios”, este deberá reintegrar las cantidades pagadas en exceso, más los intereses que se calcularán conforme a una tasa que será igual a la establecida en el Código Fiscal de la Federación y la Ley de Ingresos de la Federación como si se tratara del supuesto de prórroga para el pago de créditos fiscales. Los cargos se calcularán sobre las cantidades pagadas en exceso en cada caso, y se computarán por días naturales, desde la fecha del pago al “Prestador de Servicios”, hasta la fecha que se pongan efectivamente las cantidades a disposición de la “Suprema Corte”. </w:t>
      </w:r>
    </w:p>
    <w:p w14:paraId="16EA6A66" w14:textId="77777777" w:rsidR="00EA5753" w:rsidRPr="006008C3" w:rsidRDefault="00EA5753" w:rsidP="00EA5753">
      <w:pPr>
        <w:adjustRightInd w:val="0"/>
        <w:jc w:val="both"/>
        <w:rPr>
          <w:color w:val="000000"/>
          <w:sz w:val="14"/>
          <w:szCs w:val="14"/>
        </w:rPr>
      </w:pPr>
      <w:r w:rsidRPr="006008C3">
        <w:rPr>
          <w:rFonts w:eastAsia="Calibri"/>
          <w:b/>
          <w:snapToGrid w:val="0"/>
          <w:sz w:val="14"/>
          <w:szCs w:val="14"/>
        </w:rPr>
        <w:t xml:space="preserve">Novena. </w:t>
      </w:r>
      <w:r w:rsidRPr="006008C3">
        <w:rPr>
          <w:b/>
          <w:color w:val="000000"/>
          <w:sz w:val="14"/>
          <w:szCs w:val="14"/>
        </w:rPr>
        <w:t xml:space="preserve">Propiedad Intelectual </w:t>
      </w:r>
      <w:r w:rsidRPr="006008C3">
        <w:rPr>
          <w:color w:val="000000"/>
          <w:sz w:val="14"/>
          <w:szCs w:val="14"/>
        </w:rPr>
        <w:t xml:space="preserve">El “Prestador de Servicios” asume totalmente la responsabilidad para el caso de que al prestar los servicios, objeto de este contrato, infrinja derechos de propiedad intelectual y por lo tanto libera a la “Suprema Corte” de cualquier responsabilidad de carácter civil, penal, fiscal, de </w:t>
      </w:r>
      <w:r>
        <w:rPr>
          <w:color w:val="000000"/>
          <w:sz w:val="14"/>
          <w:szCs w:val="14"/>
        </w:rPr>
        <w:t>propiedad</w:t>
      </w:r>
      <w:r w:rsidRPr="006008C3">
        <w:rPr>
          <w:color w:val="000000"/>
          <w:sz w:val="14"/>
          <w:szCs w:val="14"/>
        </w:rPr>
        <w:t xml:space="preserve"> industrial o de cualquier otra índole. </w:t>
      </w:r>
    </w:p>
    <w:p w14:paraId="3A0088CC" w14:textId="77777777" w:rsidR="00EA5753" w:rsidRPr="006008C3" w:rsidRDefault="00EA5753" w:rsidP="00EA5753">
      <w:pPr>
        <w:adjustRightInd w:val="0"/>
        <w:jc w:val="both"/>
        <w:rPr>
          <w:b/>
          <w:color w:val="000000"/>
          <w:sz w:val="14"/>
          <w:szCs w:val="14"/>
        </w:rPr>
      </w:pPr>
      <w:r w:rsidRPr="006008C3">
        <w:rPr>
          <w:color w:val="000000"/>
          <w:sz w:val="14"/>
          <w:szCs w:val="14"/>
        </w:rPr>
        <w:t>Asimismo, se precisa que está prohibida cualquier reproducción parcial o total, o uso distinto de la documentación proporcionada por la “Suprema Corte”, con motivo de la prestación de los servicios objeto del presente contrato.</w:t>
      </w:r>
    </w:p>
    <w:p w14:paraId="418CC75C" w14:textId="77777777" w:rsidR="00EA5753" w:rsidRPr="006008C3" w:rsidRDefault="00EA5753" w:rsidP="00EA5753">
      <w:pPr>
        <w:adjustRightInd w:val="0"/>
        <w:jc w:val="both"/>
        <w:rPr>
          <w:rFonts w:eastAsia="Calibri"/>
          <w:snapToGrid w:val="0"/>
          <w:sz w:val="14"/>
          <w:szCs w:val="14"/>
        </w:rPr>
      </w:pPr>
      <w:r w:rsidRPr="006008C3">
        <w:rPr>
          <w:rFonts w:eastAsia="Calibri"/>
          <w:b/>
          <w:snapToGrid w:val="0"/>
          <w:sz w:val="14"/>
          <w:szCs w:val="14"/>
        </w:rPr>
        <w:t>Décima. Inexistencia de relación laboral.</w:t>
      </w:r>
      <w:r w:rsidRPr="006008C3">
        <w:rPr>
          <w:rFonts w:eastAsia="Calibri"/>
          <w:snapToGrid w:val="0"/>
          <w:sz w:val="14"/>
          <w:szCs w:val="14"/>
        </w:rPr>
        <w:t xml:space="preserve"> </w:t>
      </w:r>
      <w:r w:rsidRPr="006008C3">
        <w:rPr>
          <w:color w:val="000000"/>
          <w:sz w:val="14"/>
          <w:szCs w:val="14"/>
        </w:rPr>
        <w:t xml:space="preserve">El “Prestador de Servicios” </w:t>
      </w:r>
      <w:r w:rsidRPr="006008C3">
        <w:rPr>
          <w:rFonts w:eastAsia="Calibri"/>
          <w:snapToGrid w:val="0"/>
          <w:sz w:val="14"/>
          <w:szCs w:val="14"/>
        </w:rPr>
        <w:t xml:space="preserve">como empresario y patrón del personal que ocupe para el cumplimiento del presente contrato, será en todo momento el único responsable ante sus trabajadores de todas las obligaciones que se deriven de las disposiciones laborales y demás ordenamientos en materia de trabajo y de seguridad social, por lo que responderá de todas las reclamaciones que sus trabajadores presenten en su contra o de la “Suprema Corte”, por tanto, este Alto Tribunal quedará relevado de toda responsabilidad en tal sentido. La “Suprema Corte” estará facultada para requerir al “Prestador de Servicios” los comprobantes de afiliación de sus trabajadores al IMSS, así como los comprobantes de pago de las cuotas al SAR, INFONAVIT e IMSS. </w:t>
      </w:r>
    </w:p>
    <w:p w14:paraId="50C8F8AD" w14:textId="77777777" w:rsidR="00EA5753" w:rsidRPr="006008C3" w:rsidRDefault="00EA5753" w:rsidP="00EA5753">
      <w:pPr>
        <w:adjustRightInd w:val="0"/>
        <w:jc w:val="both"/>
        <w:rPr>
          <w:rFonts w:eastAsia="Calibri"/>
          <w:snapToGrid w:val="0"/>
          <w:sz w:val="14"/>
          <w:szCs w:val="14"/>
        </w:rPr>
      </w:pPr>
      <w:r w:rsidRPr="006008C3">
        <w:rPr>
          <w:rFonts w:eastAsia="Calibri"/>
          <w:snapToGrid w:val="0"/>
          <w:sz w:val="14"/>
          <w:szCs w:val="14"/>
        </w:rPr>
        <w:t xml:space="preserve">En caso de que alguno o algunos de los trabajadores del adjudicatario, ejecuten o pretendan ejecutar alguna reclamación en contra de la “Suprema Corte”, el </w:t>
      </w:r>
      <w:r w:rsidRPr="006008C3">
        <w:rPr>
          <w:color w:val="000000"/>
          <w:sz w:val="14"/>
          <w:szCs w:val="14"/>
        </w:rPr>
        <w:t xml:space="preserve">“Prestador de Servicios” </w:t>
      </w:r>
      <w:r w:rsidRPr="006008C3">
        <w:rPr>
          <w:rFonts w:eastAsia="Calibri"/>
          <w:snapToGrid w:val="0"/>
          <w:sz w:val="14"/>
          <w:szCs w:val="14"/>
        </w:rPr>
        <w:t>deberá reembolsar la totalidad de los gastos que erogue la “Suprema Corte”, por concepto de traslado, viáticos, hospedaje, transportación, alimentos y demás inherentes, con el fin de acreditar ante la autoridad competente que no existe relación laboral alguna con los mismos y deslindar a la “Suprema Corte” de cualquier tipo de responsabilidad en ese sentido. Las “Partes” acuerdan que el importe de los referidos gastos que se llegaran a ocasionar podrá ser deducido por la “Suprema Corte” de las facturas que se encuentren pendientes de pago, independientemente de las acciones legales que se pudieran ejercer.</w:t>
      </w:r>
    </w:p>
    <w:p w14:paraId="48F8E009" w14:textId="77777777" w:rsidR="00EA5753" w:rsidRPr="006008C3" w:rsidRDefault="00EA5753" w:rsidP="00EA5753">
      <w:pPr>
        <w:adjustRightInd w:val="0"/>
        <w:jc w:val="both"/>
        <w:rPr>
          <w:color w:val="000000"/>
          <w:sz w:val="14"/>
          <w:szCs w:val="14"/>
        </w:rPr>
      </w:pPr>
      <w:r w:rsidRPr="006008C3">
        <w:rPr>
          <w:rFonts w:eastAsia="Calibri"/>
          <w:b/>
          <w:snapToGrid w:val="0"/>
          <w:sz w:val="14"/>
          <w:szCs w:val="14"/>
        </w:rPr>
        <w:t xml:space="preserve">Décima Primera. </w:t>
      </w:r>
      <w:r w:rsidRPr="006008C3">
        <w:rPr>
          <w:b/>
          <w:color w:val="000000"/>
          <w:sz w:val="14"/>
          <w:szCs w:val="14"/>
        </w:rPr>
        <w:t>Subcontratación.</w:t>
      </w:r>
      <w:r w:rsidRPr="006008C3">
        <w:rPr>
          <w:color w:val="000000"/>
          <w:sz w:val="14"/>
          <w:szCs w:val="14"/>
        </w:rPr>
        <w:t xml:space="preserve"> La “Suprema Corte” manifiesta que no aceptará la subcontratación para el cumplimiento del objeto de esta contratación.</w:t>
      </w:r>
    </w:p>
    <w:p w14:paraId="0EB79549" w14:textId="77777777" w:rsidR="00EA5753" w:rsidRPr="006008C3" w:rsidRDefault="00EA5753" w:rsidP="00EA5753">
      <w:pPr>
        <w:adjustRightInd w:val="0"/>
        <w:jc w:val="both"/>
        <w:rPr>
          <w:color w:val="000000"/>
          <w:sz w:val="14"/>
          <w:szCs w:val="14"/>
        </w:rPr>
      </w:pPr>
      <w:r w:rsidRPr="006008C3">
        <w:rPr>
          <w:color w:val="000000"/>
          <w:sz w:val="14"/>
          <w:szCs w:val="14"/>
        </w:rPr>
        <w:t>Para los efectos de esta contratación, se entiende por subcontratación el acto mediante el cual el “Prestador de Servicios” encomienda a otra persona física o jurídica, la ejecución parcial o total del objeto del contrato.</w:t>
      </w:r>
    </w:p>
    <w:p w14:paraId="33E6C718" w14:textId="77777777" w:rsidR="00EA5753" w:rsidRPr="006008C3" w:rsidRDefault="00EA5753" w:rsidP="00EA5753">
      <w:pPr>
        <w:adjustRightInd w:val="0"/>
        <w:jc w:val="both"/>
        <w:rPr>
          <w:color w:val="000000"/>
          <w:sz w:val="14"/>
          <w:szCs w:val="14"/>
        </w:rPr>
      </w:pPr>
      <w:r w:rsidRPr="006008C3">
        <w:rPr>
          <w:b/>
          <w:color w:val="000000"/>
          <w:sz w:val="14"/>
          <w:szCs w:val="14"/>
        </w:rPr>
        <w:t>Décima Segunda.</w:t>
      </w:r>
      <w:r w:rsidRPr="006008C3">
        <w:rPr>
          <w:b/>
          <w:sz w:val="14"/>
          <w:szCs w:val="14"/>
        </w:rPr>
        <w:t xml:space="preserve"> </w:t>
      </w:r>
      <w:r w:rsidRPr="006008C3">
        <w:rPr>
          <w:b/>
          <w:bCs/>
          <w:sz w:val="14"/>
          <w:szCs w:val="14"/>
        </w:rPr>
        <w:t xml:space="preserve">Responsabilidad Civil. </w:t>
      </w:r>
      <w:r w:rsidRPr="006008C3">
        <w:rPr>
          <w:color w:val="000000"/>
          <w:sz w:val="14"/>
          <w:szCs w:val="14"/>
        </w:rPr>
        <w:t>El “Prestador de Servicios” responderá por los daños que se causen a los bienes en posesión o en propiedad de la “Suprema Corte” con motivo del cumplimiento al objeto de este contrato, aun cuando no exista negligencia. La reparación del daño consistirá, a elección de la “Suprema Corte”, en el restablecimiento de la situación anterior, cuando ello sea posible, o en el pago de daños y perjuicios, con independencia de ejercer las acciones legales a que haya lugar.</w:t>
      </w:r>
    </w:p>
    <w:p w14:paraId="3770B8B0" w14:textId="77777777" w:rsidR="00EA5753" w:rsidRPr="006008C3" w:rsidRDefault="00EA5753" w:rsidP="00EA5753">
      <w:pPr>
        <w:adjustRightInd w:val="0"/>
        <w:jc w:val="both"/>
        <w:rPr>
          <w:color w:val="000000"/>
          <w:sz w:val="14"/>
          <w:szCs w:val="14"/>
        </w:rPr>
      </w:pPr>
      <w:r w:rsidRPr="006008C3">
        <w:rPr>
          <w:b/>
          <w:color w:val="000000"/>
          <w:sz w:val="14"/>
          <w:szCs w:val="14"/>
        </w:rPr>
        <w:t xml:space="preserve">Décima Tercera. </w:t>
      </w:r>
      <w:r w:rsidRPr="006008C3">
        <w:rPr>
          <w:b/>
          <w:bCs/>
          <w:color w:val="000000"/>
          <w:sz w:val="14"/>
          <w:szCs w:val="14"/>
        </w:rPr>
        <w:t xml:space="preserve">Intransmisibilidad de los derechos y obligaciones derivados del presente contrato. </w:t>
      </w:r>
      <w:r w:rsidRPr="006008C3">
        <w:rPr>
          <w:color w:val="000000"/>
          <w:sz w:val="14"/>
          <w:szCs w:val="14"/>
        </w:rPr>
        <w:t>El “Prestador de Servicios” no podrá ceder, gravar, transferir o afectar bajo cualquier título, parcial o totalmente a favor de otra persona, física o moral, los derechos y obligaciones que deriven del presente contrato, con excepción de los derechos de cobro, con autorización previa y expresa de la “Suprema Corte”.</w:t>
      </w:r>
    </w:p>
    <w:p w14:paraId="7A6A1106" w14:textId="77777777" w:rsidR="00EA5753" w:rsidRPr="006008C3" w:rsidRDefault="00EA5753" w:rsidP="00EA5753">
      <w:pPr>
        <w:adjustRightInd w:val="0"/>
        <w:jc w:val="both"/>
        <w:rPr>
          <w:color w:val="000000"/>
          <w:sz w:val="14"/>
          <w:szCs w:val="14"/>
        </w:rPr>
      </w:pPr>
      <w:r w:rsidRPr="006008C3">
        <w:rPr>
          <w:b/>
          <w:color w:val="000000"/>
          <w:sz w:val="14"/>
          <w:szCs w:val="14"/>
        </w:rPr>
        <w:t xml:space="preserve">Décima Cuarta. Del fomento a la transparencia y de la protección de datos personales. </w:t>
      </w:r>
      <w:r w:rsidRPr="006008C3">
        <w:rPr>
          <w:color w:val="000000"/>
          <w:sz w:val="14"/>
          <w:szCs w:val="14"/>
        </w:rPr>
        <w:t>Las “Partes” reconocen que la información contenida en el presente contrato y, en su caso, los entregables que se generen podrán ser susceptibles de clasificarse como reservados y/o confidenciales, en términos de los artículos 106,113 y 116 de la Ley General de Transparencia y Acceso a la Información Pública, así como 98, 110 y 113 de la Ley Federal de Transparencia y Acceso a la Información Pública. El “Prestador de Servicios” se obliga a no realizar acciones que comprometan la seguridad de las instalaciones de la “Suprema Corte” o pongan en riesgo la integridad de su personal, así como abstenerse, conforme a las disposiciones aplicables, de dar a conocer por cualquier medio a quien no tenga derecho, documentos, registros, imágenes, constancias, estadísticas, reportes o cualquier otra información clasificada como reservada o confidencial de la que tenga conocimiento en ejercicio y con motivo de la prestación del servicio.</w:t>
      </w:r>
    </w:p>
    <w:p w14:paraId="521C1242" w14:textId="77777777" w:rsidR="00EA5753" w:rsidRPr="006008C3" w:rsidRDefault="00EA5753" w:rsidP="00EA5753">
      <w:pPr>
        <w:adjustRightInd w:val="0"/>
        <w:jc w:val="both"/>
        <w:rPr>
          <w:color w:val="000000"/>
          <w:sz w:val="14"/>
          <w:szCs w:val="14"/>
        </w:rPr>
      </w:pPr>
      <w:r w:rsidRPr="006008C3">
        <w:rPr>
          <w:color w:val="000000"/>
          <w:sz w:val="14"/>
          <w:szCs w:val="14"/>
        </w:rPr>
        <w:t>Los trabajos ejecutados, total o parcialmente, especificaciones y en general la información que se encuentre en el lugar de su ejecución o que se hubiesen entregado al “Prestador de Servicios” para cumplir con el objeto del presente contrato, son propiedad de la “Suprema Corte”, por lo que el “Prestador de Servicios” se obliga a devolver a la “Suprema Corte” el material que se le hubiese proporcionado así como el material que llegue a realizar, obligándose a abstenerse de reproducirlos en medio electrónico o físico. De conformidad con lo establecido en el artículo 59 de la Ley General de Protección de Datos Personales en Posesión de Sujetos Obligados (LGPDPPSO), el “Prestador de Servicios” asume el carácter de encargado del tratamiento de los datos personales que tenga acceso con motivo de la documentación que maneje o conozca al desarrollar las actividades objeto del presente contrato, así como los resultados obtenidos, por lo que no tendrá poder alguno de decisión sobre los datos personales. Los datos personales que recabe el encargado son única y exclusivamente para el cumplimiento del objeto del presente Contrato. En ese sentido, el “Prestador de Servicios” se obliga a lo siguiente:</w:t>
      </w:r>
    </w:p>
    <w:p w14:paraId="19F54A37" w14:textId="77777777" w:rsidR="00EA5753" w:rsidRPr="006008C3" w:rsidRDefault="00EA5753" w:rsidP="00EA5753">
      <w:pPr>
        <w:adjustRightInd w:val="0"/>
        <w:jc w:val="both"/>
        <w:rPr>
          <w:color w:val="000000"/>
          <w:sz w:val="14"/>
          <w:szCs w:val="14"/>
        </w:rPr>
      </w:pPr>
      <w:r w:rsidRPr="006008C3">
        <w:rPr>
          <w:color w:val="000000"/>
          <w:sz w:val="14"/>
          <w:szCs w:val="14"/>
        </w:rPr>
        <w:t xml:space="preserve">a. Abstenerse de tratar los datos personales para finalidades distintas a las autorizadas por la “Suprema Corte”; </w:t>
      </w:r>
    </w:p>
    <w:p w14:paraId="722CEA75" w14:textId="77777777" w:rsidR="00EA5753" w:rsidRPr="006008C3" w:rsidRDefault="00EA5753" w:rsidP="00EA5753">
      <w:pPr>
        <w:adjustRightInd w:val="0"/>
        <w:jc w:val="both"/>
        <w:rPr>
          <w:color w:val="000000"/>
          <w:sz w:val="14"/>
          <w:szCs w:val="14"/>
        </w:rPr>
      </w:pPr>
      <w:r w:rsidRPr="006008C3">
        <w:rPr>
          <w:color w:val="000000"/>
          <w:sz w:val="14"/>
          <w:szCs w:val="14"/>
        </w:rPr>
        <w:t xml:space="preserve">b. Guardar confidencialidad y abstenerse de transferir los datos personales tratados, así como informar a la “Suprema Corte” cuando ocurra una vulneración de los mismos; </w:t>
      </w:r>
    </w:p>
    <w:p w14:paraId="402B7979" w14:textId="77777777" w:rsidR="00EA5753" w:rsidRPr="006008C3" w:rsidRDefault="00EA5753" w:rsidP="00EA5753">
      <w:pPr>
        <w:adjustRightInd w:val="0"/>
        <w:jc w:val="both"/>
        <w:rPr>
          <w:color w:val="000000"/>
          <w:sz w:val="14"/>
          <w:szCs w:val="14"/>
        </w:rPr>
      </w:pPr>
      <w:r w:rsidRPr="006008C3">
        <w:rPr>
          <w:color w:val="000000"/>
          <w:sz w:val="14"/>
          <w:szCs w:val="14"/>
        </w:rPr>
        <w:t>c. Eliminar y devolver los datos personales objeto de tratamiento una vez cumplido el presente contrato, y</w:t>
      </w:r>
    </w:p>
    <w:p w14:paraId="5EDFF13E" w14:textId="77777777" w:rsidR="00EA5753" w:rsidRPr="006008C3" w:rsidRDefault="00EA5753" w:rsidP="00EA5753">
      <w:pPr>
        <w:adjustRightInd w:val="0"/>
        <w:jc w:val="both"/>
        <w:rPr>
          <w:color w:val="000000"/>
          <w:sz w:val="14"/>
          <w:szCs w:val="14"/>
        </w:rPr>
      </w:pPr>
      <w:r w:rsidRPr="006008C3">
        <w:rPr>
          <w:color w:val="000000"/>
          <w:sz w:val="14"/>
          <w:szCs w:val="14"/>
        </w:rPr>
        <w:t>d. No subcontratar servicios que conlleven el tratamiento de datos personales, en términos del artículo 61 de la LGPDPPSO.</w:t>
      </w:r>
    </w:p>
    <w:p w14:paraId="5036D301" w14:textId="77777777" w:rsidR="00EA5753" w:rsidRPr="006008C3" w:rsidRDefault="00EA5753" w:rsidP="00EA5753">
      <w:pPr>
        <w:adjustRightInd w:val="0"/>
        <w:jc w:val="both"/>
        <w:rPr>
          <w:color w:val="000000"/>
          <w:sz w:val="14"/>
          <w:szCs w:val="14"/>
        </w:rPr>
      </w:pPr>
      <w:r w:rsidRPr="006008C3">
        <w:rPr>
          <w:b/>
          <w:color w:val="000000"/>
          <w:sz w:val="14"/>
          <w:szCs w:val="14"/>
        </w:rPr>
        <w:t>Décima Quinta. Rescisión del contrato.</w:t>
      </w:r>
      <w:r w:rsidRPr="006008C3">
        <w:rPr>
          <w:color w:val="000000"/>
          <w:sz w:val="14"/>
          <w:szCs w:val="14"/>
        </w:rPr>
        <w:t xml:space="preserve"> Las “Partes” aceptan que la “Suprema Corte” podrá rescindir, de manera unilateral, el presente contrato sin que medie declaración judicial, en caso de que el “Prestador de Servicios”</w:t>
      </w:r>
      <w:r w:rsidRPr="006008C3">
        <w:rPr>
          <w:i/>
          <w:color w:val="000000"/>
          <w:sz w:val="14"/>
          <w:szCs w:val="14"/>
        </w:rPr>
        <w:t xml:space="preserve"> </w:t>
      </w:r>
      <w:r w:rsidRPr="006008C3">
        <w:rPr>
          <w:color w:val="000000"/>
          <w:sz w:val="14"/>
          <w:szCs w:val="14"/>
        </w:rPr>
        <w:t>deje de cumplir cualesquiera de las obligaciones que asume en este contrato por causas que le sean imputables, o bien, en caso de ser objeto de embargo, huelga estallada, concurso mercantil o liquidación.</w:t>
      </w:r>
    </w:p>
    <w:p w14:paraId="6249B463" w14:textId="77777777" w:rsidR="00EA5753" w:rsidRPr="006008C3" w:rsidRDefault="00EA5753" w:rsidP="00EA5753">
      <w:pPr>
        <w:adjustRightInd w:val="0"/>
        <w:jc w:val="both"/>
        <w:rPr>
          <w:i/>
          <w:iCs/>
          <w:color w:val="000000"/>
          <w:sz w:val="14"/>
          <w:szCs w:val="14"/>
        </w:rPr>
      </w:pPr>
      <w:r w:rsidRPr="006008C3">
        <w:rPr>
          <w:color w:val="000000"/>
          <w:sz w:val="14"/>
          <w:szCs w:val="14"/>
        </w:rPr>
        <w:t>Antes de declarar la rescisión, la “Suprema Corte” notificará por escrito las causas respectivas al “</w:t>
      </w:r>
      <w:r w:rsidRPr="006008C3">
        <w:rPr>
          <w:sz w:val="14"/>
          <w:szCs w:val="14"/>
        </w:rPr>
        <w:t>Prestador de Servicios”</w:t>
      </w:r>
      <w:r w:rsidRPr="006008C3">
        <w:rPr>
          <w:color w:val="000000"/>
          <w:sz w:val="14"/>
          <w:szCs w:val="14"/>
        </w:rPr>
        <w:t xml:space="preserve"> en su domicilio señalado en la declaración II.5 de este instrumento, con quien en el acto se encuentre, otorgándole un plazo de cinco días hábiles para que manifieste lo que a su derecho convenga, anexe los documentos que estime convenientes y aporte, en su caso, las pruebas que estime pertinentes. Vencido ese plazo el órgano competente de la “Suprema Corte” determinará sobre la procedencia de la rescisión, lo que se comunicará al “</w:t>
      </w:r>
      <w:r w:rsidRPr="006008C3">
        <w:rPr>
          <w:sz w:val="14"/>
          <w:szCs w:val="14"/>
        </w:rPr>
        <w:t>Prestador de Servicios”</w:t>
      </w:r>
      <w:r w:rsidRPr="006008C3">
        <w:rPr>
          <w:color w:val="000000"/>
          <w:sz w:val="14"/>
          <w:szCs w:val="14"/>
        </w:rPr>
        <w:t xml:space="preserve"> en su domicilio señalado en la declaración II.5 de este instrumento. Serán causas de rescisión del presente instrumento contractual las siguientes: 1) Si el “Prestador de Servicios”</w:t>
      </w:r>
      <w:r w:rsidRPr="006008C3">
        <w:rPr>
          <w:b/>
          <w:bCs/>
          <w:color w:val="000000"/>
          <w:sz w:val="14"/>
          <w:szCs w:val="14"/>
        </w:rPr>
        <w:t xml:space="preserve"> </w:t>
      </w:r>
      <w:r w:rsidRPr="006008C3">
        <w:rPr>
          <w:color w:val="000000"/>
          <w:sz w:val="14"/>
          <w:szCs w:val="14"/>
        </w:rPr>
        <w:t xml:space="preserve">suspende la entrega de los bienes o la prestación de los servicios señalados en la cláusula primera del presente contrato. 2) Si el “Prestador de Servicios” incurre en falsedad total o parcial respecto de la información proporcionada para la celebración del presente contrato. 3) En general, por el incumplimiento por parte del “Prestador de Servicios” a cualesquiera de las obligaciones derivadas del presente contrato. </w:t>
      </w:r>
      <w:r w:rsidRPr="006008C3">
        <w:rPr>
          <w:i/>
          <w:iCs/>
          <w:color w:val="000000"/>
          <w:sz w:val="14"/>
          <w:szCs w:val="14"/>
        </w:rPr>
        <w:t xml:space="preserve"> </w:t>
      </w:r>
    </w:p>
    <w:p w14:paraId="409A30CD" w14:textId="77777777" w:rsidR="00EA5753" w:rsidRPr="006008C3" w:rsidRDefault="00EA5753" w:rsidP="00EA5753">
      <w:pPr>
        <w:adjustRightInd w:val="0"/>
        <w:jc w:val="both"/>
        <w:rPr>
          <w:color w:val="000000"/>
          <w:sz w:val="14"/>
          <w:szCs w:val="14"/>
        </w:rPr>
      </w:pPr>
      <w:r w:rsidRPr="006008C3">
        <w:rPr>
          <w:b/>
          <w:color w:val="000000"/>
          <w:sz w:val="14"/>
          <w:szCs w:val="14"/>
        </w:rPr>
        <w:t>Décima Sexta. Supuesto de terminación del contrato diversos a la recisión.</w:t>
      </w:r>
      <w:r w:rsidRPr="006008C3">
        <w:rPr>
          <w:color w:val="000000"/>
          <w:sz w:val="14"/>
          <w:szCs w:val="14"/>
        </w:rPr>
        <w:t xml:space="preserve"> El contrato podrá darse por terminado, al cumplimentarse su objeto o bien de manera anticipada cuando existan causas justificadas, de orden público o de interés general, en términos de lo previsto en los artículos 153, 154, 155 y 156, del Acuerdo General de Administración XIV/2019. </w:t>
      </w:r>
    </w:p>
    <w:p w14:paraId="764F0575" w14:textId="77777777" w:rsidR="00EA5753" w:rsidRPr="006008C3" w:rsidRDefault="00EA5753" w:rsidP="00EA5753">
      <w:pPr>
        <w:adjustRightInd w:val="0"/>
        <w:jc w:val="both"/>
        <w:rPr>
          <w:b/>
          <w:bCs/>
          <w:color w:val="000000"/>
          <w:sz w:val="14"/>
          <w:szCs w:val="14"/>
        </w:rPr>
      </w:pPr>
      <w:r w:rsidRPr="006008C3">
        <w:rPr>
          <w:b/>
          <w:color w:val="000000"/>
          <w:sz w:val="14"/>
          <w:szCs w:val="14"/>
        </w:rPr>
        <w:t xml:space="preserve">Décima Séptima. </w:t>
      </w:r>
      <w:r w:rsidRPr="006008C3">
        <w:rPr>
          <w:b/>
          <w:bCs/>
          <w:color w:val="000000"/>
          <w:sz w:val="14"/>
          <w:szCs w:val="14"/>
        </w:rPr>
        <w:t xml:space="preserve">Suspensión temporal del contrato. </w:t>
      </w:r>
      <w:r w:rsidRPr="006008C3">
        <w:rPr>
          <w:color w:val="000000"/>
          <w:sz w:val="14"/>
          <w:szCs w:val="14"/>
        </w:rPr>
        <w:t>Las</w:t>
      </w:r>
      <w:r w:rsidRPr="006008C3">
        <w:rPr>
          <w:b/>
          <w:bCs/>
          <w:color w:val="000000"/>
          <w:sz w:val="14"/>
          <w:szCs w:val="14"/>
        </w:rPr>
        <w:t xml:space="preserve"> </w:t>
      </w:r>
      <w:r w:rsidRPr="006008C3">
        <w:rPr>
          <w:color w:val="000000"/>
          <w:sz w:val="14"/>
          <w:szCs w:val="14"/>
        </w:rPr>
        <w:t xml:space="preserve">“Partes” acuerdan que la “Suprema Corte” podrá, en cualquier momento, suspender temporalmente, </w:t>
      </w:r>
      <w:r w:rsidRPr="006008C3">
        <w:rPr>
          <w:color w:val="000000"/>
          <w:sz w:val="14"/>
          <w:szCs w:val="14"/>
        </w:rPr>
        <w:lastRenderedPageBreak/>
        <w:t>en todo o en parte el objeto materia de este contrato, por causas justificadas, sin que ello implique su terminación definitiva y, por tanto, el presente contrato podrá continuar produciendo todos sus efectos legales una vez desaparecidas las causas que motivaron dicha suspensión. El procedimiento de suspensión se regirá por lo dispuesto en el artículo 150 del Acuerdo General de Administración XIV/2019.</w:t>
      </w:r>
    </w:p>
    <w:p w14:paraId="5091434D" w14:textId="77777777" w:rsidR="00EA5753" w:rsidRPr="006008C3" w:rsidRDefault="00EA5753" w:rsidP="00EA5753">
      <w:pPr>
        <w:jc w:val="both"/>
        <w:rPr>
          <w:color w:val="000000"/>
          <w:sz w:val="14"/>
          <w:szCs w:val="14"/>
        </w:rPr>
      </w:pPr>
      <w:r w:rsidRPr="006008C3">
        <w:rPr>
          <w:b/>
          <w:color w:val="000000"/>
          <w:sz w:val="14"/>
          <w:szCs w:val="14"/>
        </w:rPr>
        <w:t>Décima Octava. Modificación del contrato.</w:t>
      </w:r>
      <w:r w:rsidRPr="006008C3">
        <w:rPr>
          <w:color w:val="000000"/>
          <w:sz w:val="14"/>
          <w:szCs w:val="14"/>
        </w:rPr>
        <w:t xml:space="preserve"> Las condiciones pactadas en el presente instrumento podrán ser objeto de modificación en términos de lo previsto en los artículos 13, fracción XXII y 148, fracción I, del Acuerdo General de Administración XIV/2019.</w:t>
      </w:r>
    </w:p>
    <w:p w14:paraId="6FCFCD17" w14:textId="1573B6A4" w:rsidR="00EA5753" w:rsidRPr="006008C3" w:rsidRDefault="00EA5753" w:rsidP="00EA5753">
      <w:pPr>
        <w:adjustRightInd w:val="0"/>
        <w:jc w:val="both"/>
        <w:rPr>
          <w:color w:val="000000"/>
          <w:sz w:val="14"/>
          <w:szCs w:val="14"/>
        </w:rPr>
      </w:pPr>
      <w:r w:rsidRPr="006008C3">
        <w:rPr>
          <w:b/>
          <w:color w:val="000000"/>
          <w:sz w:val="14"/>
          <w:szCs w:val="14"/>
        </w:rPr>
        <w:t xml:space="preserve">Décima Novena. Administrador del contrato. </w:t>
      </w:r>
      <w:r w:rsidRPr="006008C3">
        <w:rPr>
          <w:color w:val="000000"/>
          <w:sz w:val="14"/>
          <w:szCs w:val="14"/>
        </w:rPr>
        <w:t xml:space="preserve">La “Suprema Corte” designa a la persona titular de la </w:t>
      </w:r>
      <w:r w:rsidR="00A36DAC">
        <w:rPr>
          <w:color w:val="000000"/>
          <w:sz w:val="14"/>
          <w:szCs w:val="14"/>
        </w:rPr>
        <w:t>Subdirección General de Ingeniería</w:t>
      </w:r>
      <w:r w:rsidRPr="006008C3">
        <w:rPr>
          <w:color w:val="000000"/>
          <w:sz w:val="14"/>
          <w:szCs w:val="14"/>
        </w:rPr>
        <w:t xml:space="preserve"> </w:t>
      </w:r>
      <w:r w:rsidR="00A36DAC">
        <w:rPr>
          <w:color w:val="000000"/>
          <w:sz w:val="14"/>
          <w:szCs w:val="14"/>
        </w:rPr>
        <w:t xml:space="preserve">adscrita a la </w:t>
      </w:r>
      <w:r w:rsidRPr="006008C3">
        <w:rPr>
          <w:color w:val="000000"/>
          <w:sz w:val="14"/>
          <w:szCs w:val="14"/>
        </w:rPr>
        <w:t xml:space="preserve">Dirección General de </w:t>
      </w:r>
      <w:r w:rsidR="00A36DAC">
        <w:rPr>
          <w:color w:val="000000"/>
          <w:sz w:val="14"/>
          <w:szCs w:val="14"/>
        </w:rPr>
        <w:t xml:space="preserve">Justicia TV de la </w:t>
      </w:r>
      <w:r w:rsidRPr="006008C3">
        <w:rPr>
          <w:color w:val="000000"/>
          <w:sz w:val="14"/>
          <w:szCs w:val="14"/>
        </w:rPr>
        <w:t>“Suprema” Corte”, como “Administrador” del presente contrato, quien supervisará su estricto cumplimiento; en consecuencia, deberá revisar e inspeccionar las actividades que desempeñe el “Prestador de Servicios”, así como girar las instrucciones que considere oportunas y verificar que los servicios, objeto de este contrato, cumplan con las especificaciones señaladas en el presente instrumento.</w:t>
      </w:r>
    </w:p>
    <w:p w14:paraId="11FBEFAF" w14:textId="7F3482CF" w:rsidR="00EA5753" w:rsidRPr="006008C3" w:rsidRDefault="00EA5753" w:rsidP="00EA5753">
      <w:pPr>
        <w:adjustRightInd w:val="0"/>
        <w:jc w:val="both"/>
        <w:rPr>
          <w:color w:val="000000"/>
          <w:sz w:val="14"/>
          <w:szCs w:val="14"/>
        </w:rPr>
      </w:pPr>
      <w:r w:rsidRPr="006008C3">
        <w:rPr>
          <w:color w:val="000000"/>
          <w:sz w:val="14"/>
          <w:szCs w:val="14"/>
        </w:rPr>
        <w:t>Asimismo, el titular de la Dirección General de Compilación y Sistematización de Tesis de la “Suprema Corte” podrá sustituir al “Administrador</w:t>
      </w:r>
      <w:r w:rsidR="004C1ECC">
        <w:rPr>
          <w:color w:val="000000"/>
          <w:sz w:val="14"/>
          <w:szCs w:val="14"/>
        </w:rPr>
        <w:t>”</w:t>
      </w:r>
      <w:r w:rsidRPr="006008C3">
        <w:rPr>
          <w:color w:val="000000"/>
          <w:sz w:val="14"/>
          <w:szCs w:val="14"/>
        </w:rPr>
        <w:t>, lo que informarán por escrito al “Prestador de Servicios”.</w:t>
      </w:r>
    </w:p>
    <w:p w14:paraId="0926B7A9" w14:textId="77777777" w:rsidR="00EA5753" w:rsidRPr="006008C3" w:rsidRDefault="00EA5753" w:rsidP="00EA5753">
      <w:pPr>
        <w:adjustRightInd w:val="0"/>
        <w:jc w:val="both"/>
        <w:rPr>
          <w:color w:val="000000"/>
          <w:sz w:val="14"/>
          <w:szCs w:val="14"/>
        </w:rPr>
      </w:pPr>
      <w:r w:rsidRPr="006008C3">
        <w:rPr>
          <w:b/>
          <w:color w:val="000000"/>
          <w:sz w:val="14"/>
          <w:szCs w:val="14"/>
        </w:rPr>
        <w:t>Vigésima. Resolución de controversias</w:t>
      </w:r>
      <w:r w:rsidRPr="006008C3">
        <w:rPr>
          <w:color w:val="000000"/>
          <w:sz w:val="14"/>
          <w:szCs w:val="14"/>
        </w:rPr>
        <w:t>. Para efecto de la interpretación y cumplimiento de lo estipulado en este instrumento, el “</w:t>
      </w:r>
      <w:r w:rsidRPr="006008C3">
        <w:rPr>
          <w:sz w:val="14"/>
          <w:szCs w:val="14"/>
        </w:rPr>
        <w:t>Prestador de Servicios”</w:t>
      </w:r>
      <w:r w:rsidRPr="006008C3">
        <w:rPr>
          <w:color w:val="000000"/>
          <w:sz w:val="14"/>
          <w:szCs w:val="14"/>
        </w:rPr>
        <w:t xml:space="preserve"> se somete expresamente a las decisiones del Tribunal Pleno de la “Suprema Corte” renunciando en forma expresa a cualquier otro fuero que en razón de su domicilio o vecindad, tengan o llegaren a tener, de conformidad con lo indicado en el artículo 11, fracción XX de la Ley Orgánica del Poder Judicial de la Federación.</w:t>
      </w:r>
    </w:p>
    <w:p w14:paraId="2D6092E1" w14:textId="77777777" w:rsidR="00EA5753" w:rsidRPr="006008C3" w:rsidRDefault="00EA5753" w:rsidP="00EA5753">
      <w:pPr>
        <w:adjustRightInd w:val="0"/>
        <w:jc w:val="both"/>
        <w:rPr>
          <w:color w:val="000000"/>
          <w:sz w:val="14"/>
          <w:szCs w:val="14"/>
        </w:rPr>
      </w:pPr>
      <w:r w:rsidRPr="006008C3">
        <w:rPr>
          <w:color w:val="000000"/>
          <w:sz w:val="14"/>
          <w:szCs w:val="14"/>
        </w:rPr>
        <w:t>Las “Partes” acuerdan que cualquier notificación que tengan que realizarse de una parte a otra, se realizará por escrito en el domicilio que ha señalado en las declaraciones I.4 y II.5 de este instrumento.</w:t>
      </w:r>
    </w:p>
    <w:p w14:paraId="6CEF9C53" w14:textId="597BF248" w:rsidR="00EA5753" w:rsidRDefault="00EA5753" w:rsidP="00EA5753">
      <w:pPr>
        <w:adjustRightInd w:val="0"/>
        <w:jc w:val="both"/>
        <w:rPr>
          <w:color w:val="000000"/>
          <w:sz w:val="14"/>
          <w:szCs w:val="14"/>
        </w:rPr>
      </w:pPr>
      <w:r w:rsidRPr="006008C3">
        <w:rPr>
          <w:b/>
          <w:color w:val="000000"/>
          <w:sz w:val="14"/>
          <w:szCs w:val="14"/>
        </w:rPr>
        <w:t>Vigésima Primera. Legislación aplicable.</w:t>
      </w:r>
      <w:r w:rsidRPr="006008C3">
        <w:rPr>
          <w:color w:val="000000"/>
          <w:sz w:val="14"/>
          <w:szCs w:val="14"/>
        </w:rPr>
        <w:t xml:space="preserve"> El acuerdo de voluntades previsto en este instrumento contractual se rige por lo dispuesto en la Constitución Política de los Estados Unidos Mexicanos, el Reglamento Orgánico en Materia de Administración de la Suprema Corte de Justicia de la Nación, el “Acuerdo General de Administración XIV/2019”, y en lo no previsto en estos por el Código Civil Federal, Código Federal de Procedimientos Civiles, la Ley General</w:t>
      </w:r>
      <w:r>
        <w:rPr>
          <w:color w:val="000000"/>
          <w:sz w:val="14"/>
          <w:szCs w:val="14"/>
        </w:rPr>
        <w:t xml:space="preserve"> de Protección</w:t>
      </w:r>
      <w:r w:rsidRPr="006008C3">
        <w:rPr>
          <w:color w:val="000000"/>
          <w:sz w:val="14"/>
          <w:szCs w:val="14"/>
        </w:rPr>
        <w:t xml:space="preserve"> de Datos Personales en Posesión de Sujetos Obligados, la Ley Federal de Presupuesto y Responsabilidad Hacendaria, la Ley General de Responsabilidades Administrativas y la Ley </w:t>
      </w:r>
      <w:r w:rsidRPr="006008C3">
        <w:rPr>
          <w:color w:val="000000"/>
          <w:sz w:val="14"/>
          <w:szCs w:val="14"/>
        </w:rPr>
        <w:t>Federal de Procedimiento Administrativo en lo conducente.</w:t>
      </w:r>
    </w:p>
    <w:p w14:paraId="18A37A02" w14:textId="77777777" w:rsidR="00EA5753" w:rsidRPr="006008C3" w:rsidRDefault="00EA5753" w:rsidP="00EA5753">
      <w:pPr>
        <w:adjustRightInd w:val="0"/>
        <w:jc w:val="both"/>
        <w:rPr>
          <w:color w:val="000000"/>
          <w:sz w:val="14"/>
          <w:szCs w:val="14"/>
        </w:rPr>
      </w:pPr>
    </w:p>
    <w:p w14:paraId="3F4D0D25" w14:textId="528C703F" w:rsidR="00EA5753" w:rsidRDefault="00EA5753" w:rsidP="00EA5753">
      <w:pPr>
        <w:adjustRightInd w:val="0"/>
        <w:jc w:val="center"/>
        <w:rPr>
          <w:b/>
          <w:sz w:val="18"/>
          <w:szCs w:val="18"/>
        </w:rPr>
      </w:pPr>
      <w:r w:rsidRPr="006008C3">
        <w:rPr>
          <w:b/>
          <w:sz w:val="18"/>
          <w:szCs w:val="18"/>
        </w:rPr>
        <w:t xml:space="preserve">RECEPCIÓN Y CONFORMIDAD </w:t>
      </w:r>
      <w:r w:rsidRPr="006008C3">
        <w:rPr>
          <w:b/>
          <w:sz w:val="18"/>
          <w:szCs w:val="18"/>
        </w:rPr>
        <w:t>DEL PRESENTE CONTRATO SIMPLIFICADO POR EL PRESTADOR DE SERVICIOS</w:t>
      </w:r>
    </w:p>
    <w:p w14:paraId="70BB12B3" w14:textId="77777777" w:rsidR="00EA5753" w:rsidRPr="006008C3" w:rsidRDefault="00EA5753" w:rsidP="00EA5753">
      <w:pPr>
        <w:adjustRightInd w:val="0"/>
        <w:jc w:val="center"/>
        <w:rPr>
          <w:b/>
          <w:sz w:val="18"/>
          <w:szCs w:val="18"/>
        </w:rPr>
      </w:pPr>
    </w:p>
    <w:tbl>
      <w:tblPr>
        <w:tblStyle w:val="Tablaconcuadrcula"/>
        <w:tblW w:w="10206" w:type="dxa"/>
        <w:tblInd w:w="-5" w:type="dxa"/>
        <w:tblLook w:val="04A0" w:firstRow="1" w:lastRow="0" w:firstColumn="1" w:lastColumn="0" w:noHBand="0" w:noVBand="1"/>
      </w:tblPr>
      <w:tblGrid>
        <w:gridCol w:w="3261"/>
        <w:gridCol w:w="3685"/>
        <w:gridCol w:w="3260"/>
      </w:tblGrid>
      <w:tr w:rsidR="00EA5753" w:rsidRPr="006008C3" w14:paraId="54064A29" w14:textId="77777777" w:rsidTr="00A36DAC">
        <w:trPr>
          <w:trHeight w:val="494"/>
        </w:trPr>
        <w:tc>
          <w:tcPr>
            <w:tcW w:w="3261" w:type="dxa"/>
          </w:tcPr>
          <w:p w14:paraId="09FE1AFD" w14:textId="77777777" w:rsidR="00EA5753" w:rsidRPr="006008C3" w:rsidRDefault="00EA5753" w:rsidP="00A36DAC">
            <w:pPr>
              <w:adjustRightInd w:val="0"/>
              <w:jc w:val="center"/>
              <w:rPr>
                <w:b/>
                <w:color w:val="000000"/>
                <w:sz w:val="18"/>
                <w:szCs w:val="18"/>
              </w:rPr>
            </w:pPr>
            <w:r w:rsidRPr="006008C3">
              <w:rPr>
                <w:b/>
                <w:color w:val="000000"/>
                <w:sz w:val="18"/>
                <w:szCs w:val="18"/>
              </w:rPr>
              <w:t>Nombre</w:t>
            </w:r>
          </w:p>
        </w:tc>
        <w:tc>
          <w:tcPr>
            <w:tcW w:w="3685" w:type="dxa"/>
          </w:tcPr>
          <w:p w14:paraId="745E0784" w14:textId="77777777" w:rsidR="00EA5753" w:rsidRPr="006008C3" w:rsidRDefault="00EA5753" w:rsidP="00A36DAC">
            <w:pPr>
              <w:adjustRightInd w:val="0"/>
              <w:jc w:val="center"/>
              <w:rPr>
                <w:b/>
                <w:color w:val="000000"/>
                <w:sz w:val="18"/>
                <w:szCs w:val="18"/>
              </w:rPr>
            </w:pPr>
            <w:r w:rsidRPr="006008C3">
              <w:rPr>
                <w:b/>
                <w:color w:val="000000"/>
                <w:sz w:val="18"/>
                <w:szCs w:val="18"/>
              </w:rPr>
              <w:t>Firma</w:t>
            </w:r>
          </w:p>
        </w:tc>
        <w:tc>
          <w:tcPr>
            <w:tcW w:w="3260" w:type="dxa"/>
          </w:tcPr>
          <w:p w14:paraId="56534837" w14:textId="77777777" w:rsidR="00EA5753" w:rsidRPr="006008C3" w:rsidRDefault="00EA5753" w:rsidP="00A36DAC">
            <w:pPr>
              <w:adjustRightInd w:val="0"/>
              <w:jc w:val="center"/>
              <w:rPr>
                <w:b/>
                <w:color w:val="000000"/>
                <w:sz w:val="18"/>
                <w:szCs w:val="18"/>
              </w:rPr>
            </w:pPr>
            <w:r w:rsidRPr="006008C3">
              <w:rPr>
                <w:b/>
                <w:color w:val="000000"/>
                <w:sz w:val="18"/>
                <w:szCs w:val="18"/>
              </w:rPr>
              <w:t>Fecha</w:t>
            </w:r>
          </w:p>
        </w:tc>
      </w:tr>
    </w:tbl>
    <w:p w14:paraId="1057DB1E" w14:textId="77777777" w:rsidR="00EA5753" w:rsidRPr="006008C3" w:rsidRDefault="00EA5753" w:rsidP="00EA5753">
      <w:pPr>
        <w:outlineLvl w:val="0"/>
        <w:rPr>
          <w:b/>
          <w:sz w:val="10"/>
          <w:szCs w:val="10"/>
        </w:rPr>
      </w:pPr>
    </w:p>
    <w:p w14:paraId="157DC7AC" w14:textId="77777777" w:rsidR="00EA5753" w:rsidRPr="006008C3" w:rsidRDefault="00EA5753" w:rsidP="00EA5753">
      <w:pPr>
        <w:pStyle w:val="Ttulo"/>
        <w:rPr>
          <w:sz w:val="20"/>
        </w:rPr>
      </w:pPr>
    </w:p>
    <w:p w14:paraId="1561C6B0" w14:textId="77777777" w:rsidR="00EA5753" w:rsidRPr="006008C3" w:rsidRDefault="00EA5753" w:rsidP="00EA5753">
      <w:pPr>
        <w:pStyle w:val="Ttulo"/>
        <w:rPr>
          <w:szCs w:val="22"/>
        </w:rPr>
      </w:pPr>
    </w:p>
    <w:p w14:paraId="63100010" w14:textId="77777777" w:rsidR="00EA5753" w:rsidRPr="006008C3" w:rsidRDefault="00EA5753" w:rsidP="00EA5753">
      <w:pPr>
        <w:pStyle w:val="Ttulo"/>
        <w:rPr>
          <w:szCs w:val="22"/>
        </w:rPr>
      </w:pPr>
    </w:p>
    <w:p w14:paraId="77DF5381" w14:textId="77777777" w:rsidR="00EA5753" w:rsidRPr="006008C3" w:rsidRDefault="00EA5753" w:rsidP="00EA5753">
      <w:pPr>
        <w:pStyle w:val="Ttulo"/>
        <w:rPr>
          <w:szCs w:val="22"/>
        </w:rPr>
      </w:pPr>
    </w:p>
    <w:p w14:paraId="4D937911" w14:textId="53C959DB" w:rsidR="00EA5753" w:rsidRDefault="00EA5753" w:rsidP="00EA5753">
      <w:pPr>
        <w:pStyle w:val="Ttulo"/>
        <w:jc w:val="left"/>
        <w:rPr>
          <w:szCs w:val="22"/>
        </w:rPr>
      </w:pPr>
    </w:p>
    <w:p w14:paraId="6E891813" w14:textId="1C6D71DD" w:rsidR="00EA5753" w:rsidRDefault="00EA5753" w:rsidP="00EA5753">
      <w:pPr>
        <w:pStyle w:val="Ttulo"/>
        <w:jc w:val="left"/>
        <w:rPr>
          <w:szCs w:val="22"/>
        </w:rPr>
      </w:pPr>
    </w:p>
    <w:p w14:paraId="2DB5E090" w14:textId="3574AD69" w:rsidR="00EA5753" w:rsidRDefault="00EA5753" w:rsidP="00EA5753">
      <w:pPr>
        <w:pStyle w:val="Ttulo"/>
        <w:jc w:val="left"/>
        <w:rPr>
          <w:szCs w:val="22"/>
        </w:rPr>
      </w:pPr>
    </w:p>
    <w:p w14:paraId="582D585B" w14:textId="5EA37246" w:rsidR="00EA5753" w:rsidRDefault="00EA5753" w:rsidP="00EA5753">
      <w:pPr>
        <w:pStyle w:val="Ttulo"/>
        <w:jc w:val="left"/>
        <w:rPr>
          <w:szCs w:val="22"/>
        </w:rPr>
      </w:pPr>
    </w:p>
    <w:p w14:paraId="3F63D1C1" w14:textId="7372A949" w:rsidR="00EA5753" w:rsidRDefault="00EA5753" w:rsidP="00EA5753">
      <w:pPr>
        <w:pStyle w:val="Ttulo"/>
        <w:jc w:val="left"/>
        <w:rPr>
          <w:szCs w:val="22"/>
        </w:rPr>
      </w:pPr>
    </w:p>
    <w:p w14:paraId="10D53D00" w14:textId="5F91D6A1" w:rsidR="00EA5753" w:rsidRDefault="00EA5753" w:rsidP="00EA5753">
      <w:pPr>
        <w:pStyle w:val="Ttulo"/>
        <w:jc w:val="left"/>
        <w:rPr>
          <w:szCs w:val="22"/>
        </w:rPr>
      </w:pPr>
    </w:p>
    <w:p w14:paraId="78E3D014" w14:textId="56B27731" w:rsidR="00EA5753" w:rsidRDefault="00EA5753" w:rsidP="00EA5753">
      <w:pPr>
        <w:pStyle w:val="Ttulo"/>
        <w:jc w:val="left"/>
        <w:rPr>
          <w:szCs w:val="22"/>
        </w:rPr>
      </w:pPr>
    </w:p>
    <w:p w14:paraId="17936A3F" w14:textId="0D5FA564" w:rsidR="00EA5753" w:rsidRDefault="00EA5753" w:rsidP="00EA5753">
      <w:pPr>
        <w:pStyle w:val="Ttulo"/>
        <w:jc w:val="left"/>
        <w:rPr>
          <w:szCs w:val="22"/>
        </w:rPr>
      </w:pPr>
    </w:p>
    <w:p w14:paraId="2958B124" w14:textId="4A907450" w:rsidR="00EA5753" w:rsidRDefault="00EA5753" w:rsidP="00EA5753">
      <w:pPr>
        <w:pStyle w:val="Ttulo"/>
        <w:jc w:val="left"/>
        <w:rPr>
          <w:szCs w:val="22"/>
        </w:rPr>
      </w:pPr>
    </w:p>
    <w:p w14:paraId="22CB10C8" w14:textId="634F9BD3" w:rsidR="00EA5753" w:rsidRDefault="00EA5753" w:rsidP="00EA5753">
      <w:pPr>
        <w:pStyle w:val="Ttulo"/>
        <w:jc w:val="left"/>
        <w:rPr>
          <w:szCs w:val="22"/>
        </w:rPr>
      </w:pPr>
    </w:p>
    <w:p w14:paraId="0019DF53" w14:textId="7B991551" w:rsidR="00EA5753" w:rsidRDefault="00EA5753" w:rsidP="00EA5753">
      <w:pPr>
        <w:pStyle w:val="Ttulo"/>
        <w:jc w:val="left"/>
        <w:rPr>
          <w:szCs w:val="22"/>
        </w:rPr>
      </w:pPr>
    </w:p>
    <w:p w14:paraId="3AD3BE09" w14:textId="682E3F40" w:rsidR="00EA5753" w:rsidRDefault="00EA5753" w:rsidP="00EA5753">
      <w:pPr>
        <w:pStyle w:val="Ttulo"/>
        <w:jc w:val="left"/>
        <w:rPr>
          <w:szCs w:val="22"/>
        </w:rPr>
      </w:pPr>
    </w:p>
    <w:p w14:paraId="513D6E3D" w14:textId="3CBAFAE5" w:rsidR="00EA5753" w:rsidRDefault="00EA5753" w:rsidP="00EA5753">
      <w:pPr>
        <w:pStyle w:val="Ttulo"/>
        <w:jc w:val="left"/>
        <w:rPr>
          <w:szCs w:val="22"/>
        </w:rPr>
      </w:pPr>
    </w:p>
    <w:p w14:paraId="6C37E9C6" w14:textId="38102ED1" w:rsidR="00EA5753" w:rsidRDefault="00EA5753" w:rsidP="00EA5753">
      <w:pPr>
        <w:pStyle w:val="Ttulo"/>
        <w:jc w:val="left"/>
        <w:rPr>
          <w:szCs w:val="22"/>
        </w:rPr>
      </w:pPr>
    </w:p>
    <w:p w14:paraId="5FE0D254" w14:textId="4EF1C884" w:rsidR="00EA5753" w:rsidRDefault="00EA5753" w:rsidP="00EA5753">
      <w:pPr>
        <w:pStyle w:val="Ttulo"/>
        <w:jc w:val="left"/>
        <w:rPr>
          <w:szCs w:val="22"/>
        </w:rPr>
      </w:pPr>
    </w:p>
    <w:p w14:paraId="2CA64E4A" w14:textId="03163AAA" w:rsidR="00EA5753" w:rsidRDefault="00EA5753" w:rsidP="00EA5753">
      <w:pPr>
        <w:pStyle w:val="Ttulo"/>
        <w:jc w:val="left"/>
        <w:rPr>
          <w:szCs w:val="22"/>
        </w:rPr>
      </w:pPr>
    </w:p>
    <w:p w14:paraId="06D52DB4" w14:textId="3B4710BC" w:rsidR="00EA5753" w:rsidRDefault="00EA5753" w:rsidP="00EA5753">
      <w:pPr>
        <w:pStyle w:val="Ttulo"/>
        <w:jc w:val="left"/>
        <w:rPr>
          <w:szCs w:val="22"/>
        </w:rPr>
      </w:pPr>
    </w:p>
    <w:p w14:paraId="3059CB90" w14:textId="7FE3249B" w:rsidR="00EA5753" w:rsidRDefault="00EA5753" w:rsidP="00EA5753">
      <w:pPr>
        <w:pStyle w:val="Ttulo"/>
        <w:jc w:val="left"/>
        <w:rPr>
          <w:szCs w:val="22"/>
        </w:rPr>
      </w:pPr>
    </w:p>
    <w:p w14:paraId="48005195" w14:textId="4F46A3F5" w:rsidR="00EA5753" w:rsidRDefault="00EA5753" w:rsidP="00EA5753">
      <w:pPr>
        <w:pStyle w:val="Ttulo"/>
        <w:jc w:val="left"/>
        <w:rPr>
          <w:szCs w:val="22"/>
        </w:rPr>
      </w:pPr>
    </w:p>
    <w:p w14:paraId="640CDE3F" w14:textId="5CB6F479" w:rsidR="00EA5753" w:rsidRDefault="00EA5753" w:rsidP="00EA5753">
      <w:pPr>
        <w:pStyle w:val="Ttulo"/>
        <w:jc w:val="left"/>
        <w:rPr>
          <w:szCs w:val="22"/>
        </w:rPr>
      </w:pPr>
    </w:p>
    <w:p w14:paraId="71CD9AC6" w14:textId="77B78F71" w:rsidR="00EA5753" w:rsidRDefault="00EA5753" w:rsidP="00EA5753">
      <w:pPr>
        <w:pStyle w:val="Ttulo"/>
        <w:jc w:val="left"/>
        <w:rPr>
          <w:szCs w:val="22"/>
        </w:rPr>
      </w:pPr>
    </w:p>
    <w:p w14:paraId="5806E972" w14:textId="38115A7E" w:rsidR="00EA5753" w:rsidRDefault="00EA5753" w:rsidP="00EA5753">
      <w:pPr>
        <w:pStyle w:val="Ttulo"/>
        <w:jc w:val="left"/>
        <w:rPr>
          <w:szCs w:val="22"/>
        </w:rPr>
      </w:pPr>
    </w:p>
    <w:p w14:paraId="0CC97389" w14:textId="2762077E" w:rsidR="00717768" w:rsidRDefault="00717768" w:rsidP="00EA5753">
      <w:pPr>
        <w:pStyle w:val="Ttulo"/>
        <w:jc w:val="left"/>
        <w:rPr>
          <w:szCs w:val="22"/>
        </w:rPr>
      </w:pPr>
    </w:p>
    <w:p w14:paraId="76C63381" w14:textId="2CB2C7B0" w:rsidR="00717768" w:rsidRDefault="00717768" w:rsidP="00EA5753">
      <w:pPr>
        <w:pStyle w:val="Ttulo"/>
        <w:jc w:val="left"/>
        <w:rPr>
          <w:szCs w:val="22"/>
        </w:rPr>
      </w:pPr>
    </w:p>
    <w:p w14:paraId="61A36D19" w14:textId="77777777" w:rsidR="00717768" w:rsidRDefault="00717768" w:rsidP="00EA5753">
      <w:pPr>
        <w:pStyle w:val="Ttulo"/>
        <w:jc w:val="left"/>
        <w:rPr>
          <w:szCs w:val="22"/>
        </w:rPr>
      </w:pPr>
    </w:p>
    <w:p w14:paraId="762FC448" w14:textId="2189EC3A" w:rsidR="00EA5753" w:rsidRDefault="00EA5753" w:rsidP="00EA5753">
      <w:pPr>
        <w:pStyle w:val="Ttulo"/>
        <w:jc w:val="left"/>
        <w:rPr>
          <w:szCs w:val="22"/>
        </w:rPr>
      </w:pPr>
    </w:p>
    <w:p w14:paraId="5936AFDA" w14:textId="77777777" w:rsidR="00EA5753" w:rsidRPr="00EA3D90" w:rsidRDefault="00EA5753" w:rsidP="00EA5753">
      <w:pPr>
        <w:spacing w:line="160" w:lineRule="atLeast"/>
        <w:jc w:val="center"/>
        <w:rPr>
          <w:b/>
          <w:sz w:val="24"/>
          <w:szCs w:val="16"/>
        </w:rPr>
      </w:pPr>
      <w:r w:rsidRPr="00EA3D90">
        <w:rPr>
          <w:b/>
          <w:sz w:val="24"/>
          <w:szCs w:val="16"/>
        </w:rPr>
        <w:lastRenderedPageBreak/>
        <w:t>Anexo 4</w:t>
      </w:r>
    </w:p>
    <w:p w14:paraId="220532A3" w14:textId="77777777" w:rsidR="00EA5753" w:rsidRPr="006008C3" w:rsidRDefault="00EA5753" w:rsidP="00EA5753">
      <w:pPr>
        <w:pStyle w:val="Ttulo"/>
        <w:spacing w:line="160" w:lineRule="atLeast"/>
        <w:rPr>
          <w:sz w:val="14"/>
          <w:szCs w:val="14"/>
        </w:rPr>
      </w:pPr>
    </w:p>
    <w:p w14:paraId="3C745508" w14:textId="77777777" w:rsidR="00EA5753" w:rsidRPr="006008C3" w:rsidRDefault="00EA5753" w:rsidP="00EA5753">
      <w:pPr>
        <w:spacing w:line="160" w:lineRule="atLeast"/>
        <w:jc w:val="center"/>
        <w:rPr>
          <w:b/>
          <w:bCs/>
          <w:sz w:val="18"/>
          <w:szCs w:val="18"/>
        </w:rPr>
      </w:pPr>
      <w:r w:rsidRPr="006008C3">
        <w:rPr>
          <w:b/>
          <w:bCs/>
          <w:sz w:val="18"/>
          <w:szCs w:val="18"/>
        </w:rPr>
        <w:t>MODELO DE CONTRATO PARA PRESTACIÓN DE SERVICIOS</w:t>
      </w:r>
    </w:p>
    <w:p w14:paraId="55EEE820" w14:textId="77777777" w:rsidR="00EA5753" w:rsidRPr="006008C3" w:rsidRDefault="00EA5753" w:rsidP="00EA5753">
      <w:pPr>
        <w:spacing w:line="180" w:lineRule="atLeast"/>
        <w:jc w:val="center"/>
        <w:rPr>
          <w:sz w:val="18"/>
          <w:szCs w:val="18"/>
        </w:rPr>
      </w:pPr>
      <w:r w:rsidRPr="006008C3">
        <w:rPr>
          <w:b/>
          <w:bCs/>
          <w:sz w:val="18"/>
          <w:szCs w:val="18"/>
        </w:rPr>
        <w:t>PERSONA MORAL</w:t>
      </w:r>
    </w:p>
    <w:p w14:paraId="494BF3C2" w14:textId="77777777" w:rsidR="00EA5753" w:rsidRPr="006008C3" w:rsidRDefault="00EA5753" w:rsidP="00EA5753">
      <w:pPr>
        <w:pStyle w:val="Ttulo"/>
        <w:spacing w:line="180" w:lineRule="atLeast"/>
        <w:rPr>
          <w:rFonts w:cs="Arial"/>
          <w:sz w:val="18"/>
          <w:szCs w:val="18"/>
        </w:rPr>
      </w:pPr>
      <w:r w:rsidRPr="006008C3">
        <w:rPr>
          <w:rFonts w:cs="Arial"/>
          <w:sz w:val="18"/>
          <w:szCs w:val="18"/>
        </w:rPr>
        <w:t>D E C L A R A C I O N E S</w:t>
      </w:r>
    </w:p>
    <w:p w14:paraId="01D3350B" w14:textId="77777777" w:rsidR="00EA5753" w:rsidRPr="006008C3" w:rsidRDefault="00EA5753" w:rsidP="00EA5753">
      <w:pPr>
        <w:pStyle w:val="Textosinformato"/>
        <w:tabs>
          <w:tab w:val="left" w:pos="6569"/>
        </w:tabs>
        <w:jc w:val="both"/>
        <w:rPr>
          <w:rFonts w:ascii="Arial" w:hAnsi="Arial" w:cs="Arial"/>
          <w:b/>
          <w:sz w:val="14"/>
          <w:szCs w:val="14"/>
        </w:rPr>
      </w:pPr>
      <w:r w:rsidRPr="006008C3">
        <w:rPr>
          <w:rFonts w:ascii="Arial" w:hAnsi="Arial" w:cs="Arial"/>
          <w:b/>
          <w:sz w:val="14"/>
          <w:szCs w:val="14"/>
        </w:rPr>
        <w:t>I.- La Suprema Corte de Justicia de la Nación, en lo sucesivo “Suprema Corte" por conducto de su representante para los efectos de este instrumento manifiesta que:</w:t>
      </w:r>
    </w:p>
    <w:p w14:paraId="1EA69920" w14:textId="77777777" w:rsidR="00EA5753" w:rsidRPr="006008C3" w:rsidRDefault="00EA5753" w:rsidP="00EA5753">
      <w:pPr>
        <w:pStyle w:val="Textosinformato"/>
        <w:tabs>
          <w:tab w:val="left" w:pos="6569"/>
        </w:tabs>
        <w:jc w:val="both"/>
        <w:rPr>
          <w:rFonts w:ascii="Arial" w:hAnsi="Arial" w:cs="Arial"/>
          <w:b/>
          <w:sz w:val="14"/>
          <w:szCs w:val="14"/>
        </w:rPr>
      </w:pPr>
    </w:p>
    <w:p w14:paraId="784D27F5" w14:textId="77777777" w:rsidR="00EA5753" w:rsidRPr="006008C3" w:rsidRDefault="00EA5753" w:rsidP="00EA5753">
      <w:pPr>
        <w:jc w:val="both"/>
        <w:rPr>
          <w:sz w:val="14"/>
          <w:szCs w:val="14"/>
        </w:rPr>
      </w:pPr>
      <w:r w:rsidRPr="006008C3">
        <w:rPr>
          <w:b/>
          <w:sz w:val="14"/>
          <w:szCs w:val="14"/>
        </w:rPr>
        <w:t>I.1</w:t>
      </w:r>
      <w:r w:rsidRPr="006008C3">
        <w:rPr>
          <w:b/>
          <w:bCs/>
          <w:sz w:val="14"/>
          <w:szCs w:val="14"/>
        </w:rPr>
        <w:t>.-</w:t>
      </w:r>
      <w:r w:rsidRPr="006008C3">
        <w:rPr>
          <w:sz w:val="14"/>
          <w:szCs w:val="14"/>
        </w:rPr>
        <w:t xml:space="preserve"> Es el máximo órgano depositario del Poder Judicial de la Federación, en términos de lo dispuesto en los artículos 94 de la Constitución Política de los Estados Unidos Mexicanos y 1º, fracción I, de la Ley Orgánica del Poder Judicial de la Federación.</w:t>
      </w:r>
    </w:p>
    <w:p w14:paraId="4302CFD9" w14:textId="2041EEAE" w:rsidR="00EA5753" w:rsidRPr="006008C3" w:rsidRDefault="00EA5753" w:rsidP="00EA5753">
      <w:pPr>
        <w:jc w:val="both"/>
        <w:rPr>
          <w:rFonts w:eastAsiaTheme="minorEastAsia"/>
          <w:sz w:val="14"/>
          <w:szCs w:val="14"/>
          <w:lang w:eastAsia="es-MX"/>
        </w:rPr>
      </w:pPr>
      <w:r w:rsidRPr="006008C3">
        <w:rPr>
          <w:b/>
          <w:sz w:val="14"/>
          <w:szCs w:val="14"/>
        </w:rPr>
        <w:t xml:space="preserve">I.2.- </w:t>
      </w:r>
      <w:r w:rsidRPr="006008C3">
        <w:rPr>
          <w:rFonts w:eastAsiaTheme="minorEastAsia"/>
          <w:sz w:val="14"/>
          <w:szCs w:val="14"/>
          <w:lang w:eastAsia="es-MX"/>
        </w:rPr>
        <w:t xml:space="preserve">La presente contratación realizada mediante concurso público sumario fue autorizada por el </w:t>
      </w:r>
      <w:r w:rsidR="00A36DAC">
        <w:rPr>
          <w:rFonts w:eastAsiaTheme="minorEastAsia"/>
          <w:sz w:val="14"/>
          <w:szCs w:val="14"/>
          <w:lang w:eastAsia="es-MX"/>
        </w:rPr>
        <w:t>Subdirector General de Contrataciones</w:t>
      </w:r>
      <w:r w:rsidR="00A36DAC" w:rsidRPr="006008C3">
        <w:rPr>
          <w:rFonts w:eastAsiaTheme="minorEastAsia"/>
          <w:sz w:val="14"/>
          <w:szCs w:val="14"/>
          <w:lang w:eastAsia="es-MX"/>
        </w:rPr>
        <w:t xml:space="preserve"> </w:t>
      </w:r>
      <w:r w:rsidRPr="006008C3">
        <w:rPr>
          <w:rFonts w:eastAsiaTheme="minorEastAsia"/>
          <w:sz w:val="14"/>
          <w:szCs w:val="14"/>
          <w:lang w:eastAsia="es-MX"/>
        </w:rPr>
        <w:t>de la Dirección General de Recursos Materiales, de conformidad con lo previsto en los artículos 43, fracción [</w:t>
      </w:r>
      <w:r w:rsidRPr="006008C3">
        <w:rPr>
          <w:rFonts w:eastAsiaTheme="minorEastAsia"/>
          <w:i/>
          <w:iCs/>
          <w:sz w:val="14"/>
          <w:szCs w:val="14"/>
          <w:lang w:eastAsia="es-MX"/>
        </w:rPr>
        <w:t>I</w:t>
      </w:r>
      <w:r w:rsidR="00A36DAC">
        <w:rPr>
          <w:rFonts w:eastAsiaTheme="minorEastAsia"/>
          <w:i/>
          <w:iCs/>
          <w:sz w:val="14"/>
          <w:szCs w:val="14"/>
          <w:lang w:eastAsia="es-MX"/>
        </w:rPr>
        <w:t>V</w:t>
      </w:r>
      <w:r w:rsidRPr="006008C3">
        <w:rPr>
          <w:rFonts w:eastAsiaTheme="minorEastAsia"/>
          <w:i/>
          <w:iCs/>
          <w:sz w:val="14"/>
          <w:szCs w:val="14"/>
          <w:lang w:eastAsia="es-MX"/>
        </w:rPr>
        <w:t>]</w:t>
      </w:r>
      <w:r w:rsidRPr="006008C3">
        <w:rPr>
          <w:rFonts w:eastAsiaTheme="minorEastAsia"/>
          <w:sz w:val="14"/>
          <w:szCs w:val="14"/>
          <w:lang w:eastAsia="es-MX"/>
        </w:rPr>
        <w:t>, 46, y 86 del Acuerdo General de Administración XIV/2019, del Comité de Gobierno y Administración de la Suprema Corte de Justicia de la Nación de siete de noviembre de dos mil diecinueve, por el que se regulan los procedimientos para la adquisición, arrendamiento, administración y desincorporación de bienes y la contratación de obras, y prestación de servicios requeridos por la Suprema Corte de Justicia de la Nación (Acuerdo General de Administración XIV/2019).</w:t>
      </w:r>
    </w:p>
    <w:p w14:paraId="5DEC9CC2" w14:textId="77777777" w:rsidR="00EA5753" w:rsidRPr="006008C3" w:rsidRDefault="00EA5753" w:rsidP="00EA5753">
      <w:pPr>
        <w:jc w:val="both"/>
        <w:rPr>
          <w:rFonts w:eastAsiaTheme="minorEastAsia"/>
          <w:sz w:val="14"/>
          <w:szCs w:val="14"/>
          <w:lang w:eastAsia="es-MX"/>
        </w:rPr>
      </w:pPr>
      <w:r w:rsidRPr="006008C3">
        <w:rPr>
          <w:rFonts w:eastAsiaTheme="minorEastAsia"/>
          <w:b/>
          <w:bCs/>
          <w:sz w:val="14"/>
          <w:szCs w:val="14"/>
          <w:lang w:eastAsia="es-MX"/>
        </w:rPr>
        <w:t xml:space="preserve">I.3.- </w:t>
      </w:r>
      <w:r w:rsidRPr="006008C3">
        <w:rPr>
          <w:rFonts w:eastAsiaTheme="minorEastAsia"/>
          <w:sz w:val="14"/>
          <w:szCs w:val="14"/>
          <w:lang w:eastAsia="es-MX"/>
        </w:rPr>
        <w:t>La persona titular de la Dirección General de Recursos Materiales, está facultada para suscribir el presente instrumento, de conformidad con lo dispuesto en los artículos 25, fracción X, del Reglamento Orgánico en Materia de Administración de la Suprema Corte de Justicia de la Nación; y 11, tercer párrafo, del Acuerdo General de Administración XIV/2019.</w:t>
      </w:r>
    </w:p>
    <w:p w14:paraId="5946B204" w14:textId="77777777" w:rsidR="00EA5753" w:rsidRPr="006008C3" w:rsidRDefault="00EA5753" w:rsidP="00EA5753">
      <w:pPr>
        <w:jc w:val="both"/>
        <w:rPr>
          <w:rFonts w:eastAsiaTheme="minorEastAsia"/>
          <w:sz w:val="14"/>
          <w:szCs w:val="14"/>
          <w:lang w:eastAsia="es-MX"/>
        </w:rPr>
      </w:pPr>
      <w:r w:rsidRPr="006008C3">
        <w:rPr>
          <w:rFonts w:eastAsiaTheme="minorEastAsia"/>
          <w:b/>
          <w:bCs/>
          <w:sz w:val="14"/>
          <w:szCs w:val="14"/>
          <w:lang w:eastAsia="es-MX"/>
        </w:rPr>
        <w:t>I.4.-</w:t>
      </w:r>
      <w:r w:rsidRPr="006008C3">
        <w:rPr>
          <w:rFonts w:eastAsiaTheme="minorEastAsia"/>
          <w:sz w:val="14"/>
          <w:szCs w:val="14"/>
          <w:lang w:eastAsia="es-MX"/>
        </w:rPr>
        <w:t xml:space="preserve"> Para todo lo relacionado con el presente contrato, señala como su domicilio el ubicado en la avenida José María Pino Suárez número 2, colonia Centro, alcaldía Cuauhtémoc, código postal 06060, Ciudad de México.</w:t>
      </w:r>
    </w:p>
    <w:p w14:paraId="082820BE" w14:textId="77777777" w:rsidR="00EA5753" w:rsidRPr="006008C3" w:rsidRDefault="00EA5753" w:rsidP="00EA5753">
      <w:pPr>
        <w:jc w:val="both"/>
        <w:rPr>
          <w:rFonts w:eastAsiaTheme="minorEastAsia"/>
          <w:sz w:val="14"/>
          <w:szCs w:val="14"/>
          <w:lang w:eastAsia="es-MX"/>
        </w:rPr>
      </w:pPr>
      <w:r w:rsidRPr="006008C3">
        <w:rPr>
          <w:rFonts w:eastAsiaTheme="minorEastAsia"/>
          <w:b/>
          <w:bCs/>
          <w:sz w:val="14"/>
          <w:szCs w:val="14"/>
          <w:lang w:eastAsia="es-MX"/>
        </w:rPr>
        <w:t>I.5.-</w:t>
      </w:r>
      <w:r w:rsidRPr="006008C3">
        <w:rPr>
          <w:rFonts w:eastAsiaTheme="minorEastAsia"/>
          <w:sz w:val="14"/>
          <w:szCs w:val="14"/>
          <w:lang w:eastAsia="es-MX"/>
        </w:rPr>
        <w:t xml:space="preserve"> La erogación que implica la presente contratación se realizará con cargo al Centro Gestor XXXXXXX, Partida Presupuestal XXXXXXX, destino XXXXXXX.</w:t>
      </w:r>
    </w:p>
    <w:p w14:paraId="067CD1F9" w14:textId="77777777" w:rsidR="00EA5753" w:rsidRPr="006008C3" w:rsidRDefault="00EA5753" w:rsidP="00EA5753">
      <w:pPr>
        <w:pStyle w:val="Textosinformato"/>
        <w:tabs>
          <w:tab w:val="left" w:pos="6569"/>
        </w:tabs>
        <w:jc w:val="both"/>
        <w:rPr>
          <w:rFonts w:ascii="Arial" w:hAnsi="Arial" w:cs="Arial"/>
          <w:b/>
          <w:sz w:val="14"/>
          <w:szCs w:val="14"/>
        </w:rPr>
      </w:pPr>
      <w:r w:rsidRPr="006008C3">
        <w:rPr>
          <w:rFonts w:ascii="Arial" w:hAnsi="Arial" w:cs="Arial"/>
          <w:b/>
          <w:sz w:val="14"/>
          <w:szCs w:val="14"/>
        </w:rPr>
        <w:t>II.</w:t>
      </w:r>
      <w:r w:rsidRPr="006008C3">
        <w:rPr>
          <w:rFonts w:ascii="Arial" w:hAnsi="Arial" w:cs="Arial"/>
          <w:b/>
          <w:sz w:val="14"/>
          <w:szCs w:val="14"/>
          <w:lang w:val="es-MX"/>
        </w:rPr>
        <w:t>-</w:t>
      </w:r>
      <w:r w:rsidRPr="006008C3">
        <w:rPr>
          <w:rFonts w:ascii="Arial" w:hAnsi="Arial" w:cs="Arial"/>
          <w:b/>
          <w:sz w:val="14"/>
          <w:szCs w:val="14"/>
        </w:rPr>
        <w:t xml:space="preserve"> El “Prestador de Servicios” manifiesta bajo protesta de decir verdad</w:t>
      </w:r>
      <w:r w:rsidRPr="006008C3">
        <w:rPr>
          <w:rFonts w:ascii="Arial" w:hAnsi="Arial" w:cs="Arial"/>
          <w:b/>
          <w:sz w:val="14"/>
          <w:szCs w:val="14"/>
          <w:lang w:val="es-MX"/>
        </w:rPr>
        <w:t>, por conducto de su representante legal</w:t>
      </w:r>
      <w:r w:rsidRPr="006008C3">
        <w:rPr>
          <w:rFonts w:ascii="Arial" w:hAnsi="Arial" w:cs="Arial"/>
          <w:b/>
          <w:sz w:val="14"/>
          <w:szCs w:val="14"/>
        </w:rPr>
        <w:t xml:space="preserve"> que:</w:t>
      </w:r>
    </w:p>
    <w:p w14:paraId="7D8FF2BA" w14:textId="77777777" w:rsidR="00EA5753" w:rsidRPr="006008C3" w:rsidRDefault="00EA5753" w:rsidP="00EA5753">
      <w:pPr>
        <w:jc w:val="both"/>
        <w:rPr>
          <w:sz w:val="14"/>
          <w:szCs w:val="14"/>
        </w:rPr>
      </w:pPr>
      <w:r w:rsidRPr="006008C3">
        <w:rPr>
          <w:b/>
          <w:sz w:val="14"/>
          <w:szCs w:val="14"/>
        </w:rPr>
        <w:t>II.1</w:t>
      </w:r>
      <w:r w:rsidRPr="006008C3">
        <w:rPr>
          <w:b/>
          <w:bCs/>
          <w:sz w:val="14"/>
          <w:szCs w:val="14"/>
        </w:rPr>
        <w:t>.-</w:t>
      </w:r>
      <w:r w:rsidRPr="006008C3">
        <w:rPr>
          <w:sz w:val="14"/>
          <w:szCs w:val="14"/>
        </w:rPr>
        <w:t xml:space="preserve"> Es una persona moral debidamente constituida bajo las leyes mexicanas, cuenta con la inscripción en el Registro Público del Comercio correspondiente.</w:t>
      </w:r>
    </w:p>
    <w:p w14:paraId="165FCF65" w14:textId="77777777" w:rsidR="00EA5753" w:rsidRPr="006008C3" w:rsidRDefault="00EA5753" w:rsidP="00EA5753">
      <w:pPr>
        <w:jc w:val="both"/>
        <w:rPr>
          <w:b/>
          <w:sz w:val="14"/>
          <w:szCs w:val="14"/>
        </w:rPr>
      </w:pPr>
      <w:r w:rsidRPr="006008C3">
        <w:rPr>
          <w:b/>
          <w:bCs/>
          <w:sz w:val="14"/>
          <w:szCs w:val="14"/>
        </w:rPr>
        <w:t>I</w:t>
      </w:r>
      <w:r w:rsidRPr="006008C3">
        <w:rPr>
          <w:b/>
          <w:sz w:val="14"/>
          <w:szCs w:val="14"/>
        </w:rPr>
        <w:t xml:space="preserve">I.2.- </w:t>
      </w:r>
      <w:r w:rsidRPr="006008C3">
        <w:rPr>
          <w:sz w:val="14"/>
          <w:szCs w:val="14"/>
        </w:rPr>
        <w:t>Conoce perfectamente las especificaciones técnicas de los servicios requeridos por la “Suprema Corte” y cuenta con los elementos técnicos y capacidad económica necesarios para realizarlos a satisfacción de esta.</w:t>
      </w:r>
    </w:p>
    <w:p w14:paraId="74A4190D" w14:textId="77777777" w:rsidR="00EA5753" w:rsidRPr="006008C3" w:rsidRDefault="00EA5753" w:rsidP="00EA5753">
      <w:pPr>
        <w:jc w:val="both"/>
        <w:rPr>
          <w:sz w:val="14"/>
          <w:szCs w:val="14"/>
        </w:rPr>
      </w:pPr>
      <w:r w:rsidRPr="006008C3">
        <w:rPr>
          <w:b/>
          <w:sz w:val="14"/>
          <w:szCs w:val="14"/>
        </w:rPr>
        <w:t>II.3.-</w:t>
      </w:r>
      <w:r w:rsidRPr="006008C3">
        <w:rPr>
          <w:sz w:val="14"/>
          <w:szCs w:val="14"/>
        </w:rPr>
        <w:t xml:space="preserve"> A la fecha de adjudicación de la presente contratación, no se encuentra inhabilitado conforme a la regulación aplicable a los Poderes Ejecutivo, Legislativo y Judicial de la Federación para celebrar contratos; asimismo, no se encuentra en ninguno de los supuestos a que se refieren los artículos 62 fracciones XV y XVI y 193 del Acuerdo General de Administración XIV/2019.</w:t>
      </w:r>
    </w:p>
    <w:p w14:paraId="5661ECE0" w14:textId="77777777" w:rsidR="00EA5753" w:rsidRPr="006008C3" w:rsidRDefault="00EA5753" w:rsidP="00EA5753">
      <w:pPr>
        <w:jc w:val="both"/>
        <w:rPr>
          <w:sz w:val="14"/>
          <w:szCs w:val="14"/>
        </w:rPr>
      </w:pPr>
      <w:r w:rsidRPr="006008C3">
        <w:rPr>
          <w:b/>
          <w:sz w:val="14"/>
          <w:szCs w:val="14"/>
        </w:rPr>
        <w:t>II.4.-</w:t>
      </w:r>
      <w:r w:rsidRPr="006008C3">
        <w:rPr>
          <w:sz w:val="14"/>
          <w:szCs w:val="14"/>
        </w:rPr>
        <w:t xml:space="preserve"> Conoce y acepta sujetarse a lo previsto en el Acuerdo General de Administración XIV/2019.</w:t>
      </w:r>
    </w:p>
    <w:p w14:paraId="05C92F9C" w14:textId="77777777" w:rsidR="00EA5753" w:rsidRPr="006008C3" w:rsidRDefault="00EA5753" w:rsidP="00EA5753">
      <w:pPr>
        <w:jc w:val="both"/>
        <w:rPr>
          <w:sz w:val="14"/>
          <w:szCs w:val="14"/>
        </w:rPr>
      </w:pPr>
      <w:r w:rsidRPr="006008C3">
        <w:rPr>
          <w:b/>
          <w:sz w:val="14"/>
          <w:szCs w:val="14"/>
        </w:rPr>
        <w:t>II.5.-</w:t>
      </w:r>
      <w:r w:rsidRPr="006008C3">
        <w:rPr>
          <w:sz w:val="14"/>
          <w:szCs w:val="14"/>
        </w:rPr>
        <w:t xml:space="preserve"> Para todo lo relacionado con el presente contrato, señala como su domicilio el indicado en la carátula del presente instrumento, en el apartado denominado “Prestador de Servicios”.</w:t>
      </w:r>
    </w:p>
    <w:p w14:paraId="12342C2C" w14:textId="77777777" w:rsidR="00EA5753" w:rsidRPr="006008C3" w:rsidRDefault="00EA5753" w:rsidP="00EA5753">
      <w:pPr>
        <w:jc w:val="both"/>
        <w:rPr>
          <w:b/>
          <w:sz w:val="14"/>
          <w:szCs w:val="14"/>
        </w:rPr>
      </w:pPr>
      <w:r w:rsidRPr="006008C3">
        <w:rPr>
          <w:b/>
          <w:sz w:val="14"/>
          <w:szCs w:val="14"/>
        </w:rPr>
        <w:t>III.- La “Suprema Corte" y el “Prestador de Servicios”, a quienes de manera conjunta se les identificará como las “Partes” declaran que:</w:t>
      </w:r>
    </w:p>
    <w:p w14:paraId="768F45CF" w14:textId="77777777" w:rsidR="00EA5753" w:rsidRPr="006008C3" w:rsidRDefault="00EA5753" w:rsidP="00EA5753">
      <w:pPr>
        <w:jc w:val="both"/>
        <w:rPr>
          <w:b/>
          <w:sz w:val="14"/>
          <w:szCs w:val="14"/>
        </w:rPr>
      </w:pPr>
      <w:r w:rsidRPr="006008C3">
        <w:rPr>
          <w:b/>
          <w:sz w:val="14"/>
          <w:szCs w:val="14"/>
        </w:rPr>
        <w:t>III.1.-</w:t>
      </w:r>
      <w:r w:rsidRPr="006008C3">
        <w:rPr>
          <w:sz w:val="14"/>
          <w:szCs w:val="14"/>
        </w:rPr>
        <w:t xml:space="preserve"> Reconocen mutuamente la personalidad jurídica con la que comparecen a la celebración del presente instrumento y manifiestan que todas las comunicaciones que se realicen entre ellas se dirigirán a los domicilios indicados en los antecedentes I.4 y II.5 de este instrumento.</w:t>
      </w:r>
    </w:p>
    <w:p w14:paraId="71760E62" w14:textId="77777777" w:rsidR="00EA5753" w:rsidRPr="006008C3" w:rsidRDefault="00EA5753" w:rsidP="00EA5753">
      <w:pPr>
        <w:jc w:val="both"/>
        <w:rPr>
          <w:b/>
          <w:sz w:val="14"/>
          <w:szCs w:val="14"/>
        </w:rPr>
      </w:pPr>
      <w:r w:rsidRPr="006008C3">
        <w:rPr>
          <w:b/>
          <w:bCs/>
          <w:sz w:val="14"/>
          <w:szCs w:val="14"/>
        </w:rPr>
        <w:t>III.2.-</w:t>
      </w:r>
      <w:r w:rsidRPr="006008C3">
        <w:rPr>
          <w:sz w:val="14"/>
          <w:szCs w:val="14"/>
        </w:rPr>
        <w:t xml:space="preserve"> Las “Partes” reconocen que la carátula del presente contrato forma parte integrante del presente instrumento contractual.</w:t>
      </w:r>
    </w:p>
    <w:p w14:paraId="5912ACED" w14:textId="77777777" w:rsidR="00EA5753" w:rsidRPr="006008C3" w:rsidRDefault="00EA5753" w:rsidP="00EA5753">
      <w:pPr>
        <w:jc w:val="both"/>
        <w:rPr>
          <w:sz w:val="14"/>
          <w:szCs w:val="14"/>
        </w:rPr>
      </w:pPr>
      <w:r w:rsidRPr="006008C3">
        <w:rPr>
          <w:b/>
          <w:sz w:val="14"/>
          <w:szCs w:val="14"/>
        </w:rPr>
        <w:t xml:space="preserve">III.3.- </w:t>
      </w:r>
      <w:r w:rsidRPr="006008C3">
        <w:rPr>
          <w:sz w:val="14"/>
          <w:szCs w:val="14"/>
        </w:rPr>
        <w:t>Conocen el alcance y contenido del presente contrato, por lo que están de acuerdo en someterse a las siguientes:</w:t>
      </w:r>
    </w:p>
    <w:p w14:paraId="3C80EC85" w14:textId="77777777" w:rsidR="00EA5753" w:rsidRPr="006008C3" w:rsidRDefault="00EA5753" w:rsidP="00EA5753">
      <w:pPr>
        <w:pStyle w:val="Ttulo"/>
        <w:rPr>
          <w:rFonts w:cs="Arial"/>
          <w:sz w:val="14"/>
          <w:szCs w:val="14"/>
        </w:rPr>
      </w:pPr>
    </w:p>
    <w:p w14:paraId="38FE7DCA" w14:textId="77777777" w:rsidR="00EA5753" w:rsidRPr="006008C3" w:rsidRDefault="00EA5753" w:rsidP="00EA5753">
      <w:pPr>
        <w:pStyle w:val="Ttulo"/>
        <w:rPr>
          <w:rFonts w:cs="Arial"/>
          <w:sz w:val="14"/>
          <w:szCs w:val="14"/>
        </w:rPr>
      </w:pPr>
      <w:r w:rsidRPr="006008C3">
        <w:rPr>
          <w:rFonts w:cs="Arial"/>
          <w:sz w:val="14"/>
          <w:szCs w:val="14"/>
        </w:rPr>
        <w:t>C L Á U S U L A S</w:t>
      </w:r>
    </w:p>
    <w:p w14:paraId="162C6F33" w14:textId="77777777" w:rsidR="00EA5753" w:rsidRPr="006008C3" w:rsidRDefault="00EA5753" w:rsidP="00EA5753">
      <w:pPr>
        <w:adjustRightInd w:val="0"/>
        <w:jc w:val="both"/>
        <w:rPr>
          <w:b/>
          <w:color w:val="000000"/>
          <w:sz w:val="14"/>
          <w:szCs w:val="14"/>
        </w:rPr>
      </w:pPr>
    </w:p>
    <w:p w14:paraId="41B2AF93" w14:textId="29562E87" w:rsidR="00EA5753" w:rsidRPr="006008C3" w:rsidRDefault="00EA5753" w:rsidP="00EA5753">
      <w:pPr>
        <w:adjustRightInd w:val="0"/>
        <w:jc w:val="both"/>
        <w:rPr>
          <w:i/>
          <w:iCs/>
          <w:color w:val="000000"/>
          <w:sz w:val="14"/>
          <w:szCs w:val="14"/>
        </w:rPr>
      </w:pPr>
      <w:r w:rsidRPr="006008C3">
        <w:rPr>
          <w:b/>
          <w:color w:val="000000"/>
          <w:sz w:val="14"/>
          <w:szCs w:val="14"/>
        </w:rPr>
        <w:t>Primera. Condiciones Generales</w:t>
      </w:r>
      <w:r w:rsidRPr="006008C3">
        <w:rPr>
          <w:color w:val="000000"/>
          <w:sz w:val="14"/>
          <w:szCs w:val="14"/>
        </w:rPr>
        <w:t>. El “</w:t>
      </w:r>
      <w:r w:rsidRPr="006008C3">
        <w:rPr>
          <w:sz w:val="14"/>
          <w:szCs w:val="14"/>
        </w:rPr>
        <w:t>Prestador de Servicios</w:t>
      </w:r>
      <w:r w:rsidRPr="006008C3">
        <w:rPr>
          <w:color w:val="000000"/>
          <w:sz w:val="14"/>
          <w:szCs w:val="14"/>
        </w:rPr>
        <w:t xml:space="preserve">” se compromete a proporcionar los </w:t>
      </w:r>
      <w:r w:rsidRPr="006008C3">
        <w:rPr>
          <w:sz w:val="14"/>
          <w:szCs w:val="14"/>
        </w:rPr>
        <w:t>servicios descritos en el presente instrumento y respetar en todo momento el objeto, precio, plazo</w:t>
      </w:r>
      <w:r w:rsidR="00A36DAC">
        <w:rPr>
          <w:sz w:val="14"/>
          <w:szCs w:val="14"/>
        </w:rPr>
        <w:t>, garantías</w:t>
      </w:r>
      <w:r w:rsidRPr="006008C3">
        <w:rPr>
          <w:sz w:val="14"/>
          <w:szCs w:val="14"/>
        </w:rPr>
        <w:t xml:space="preserve"> y condiciones de pago señaladas en la carátula y las cláusulas del presente contrato, durante y hasta el cumplimiento total del objeto de este acuerdo de voluntades. </w:t>
      </w:r>
    </w:p>
    <w:p w14:paraId="2A7F6822" w14:textId="32E0C582" w:rsidR="00A36DAC" w:rsidRPr="006008C3" w:rsidRDefault="00EA5753" w:rsidP="00EA5753">
      <w:pPr>
        <w:jc w:val="both"/>
        <w:rPr>
          <w:color w:val="000000"/>
          <w:sz w:val="14"/>
          <w:szCs w:val="14"/>
        </w:rPr>
      </w:pPr>
      <w:r w:rsidRPr="006008C3">
        <w:rPr>
          <w:b/>
          <w:sz w:val="14"/>
          <w:szCs w:val="14"/>
        </w:rPr>
        <w:t xml:space="preserve">Segunda. </w:t>
      </w:r>
      <w:r w:rsidRPr="006008C3">
        <w:rPr>
          <w:b/>
          <w:color w:val="000000"/>
          <w:sz w:val="14"/>
          <w:szCs w:val="14"/>
        </w:rPr>
        <w:t>Requisitos para realizar los pagos respectivos.</w:t>
      </w:r>
      <w:r w:rsidRPr="006008C3">
        <w:rPr>
          <w:color w:val="000000"/>
          <w:sz w:val="14"/>
          <w:szCs w:val="14"/>
        </w:rPr>
        <w:t xml:space="preserve"> Para efectos fiscales el “</w:t>
      </w:r>
      <w:r w:rsidRPr="006008C3">
        <w:rPr>
          <w:sz w:val="14"/>
          <w:szCs w:val="14"/>
        </w:rPr>
        <w:t>Prestador de Servicios</w:t>
      </w:r>
      <w:r w:rsidRPr="006008C3">
        <w:rPr>
          <w:color w:val="000000"/>
          <w:sz w:val="14"/>
          <w:szCs w:val="14"/>
        </w:rPr>
        <w:t xml:space="preserve">” deberá presentar la o las facturas o comprobante respectivo a nombre de la “Suprema Corte” según consta en la cédula de identificación fiscal, expedida por la Secretaría de Hacienda y Crédito Público con el </w:t>
      </w:r>
      <w:r w:rsidRPr="00A36DAC">
        <w:rPr>
          <w:color w:val="000000"/>
          <w:sz w:val="14"/>
          <w:szCs w:val="14"/>
        </w:rPr>
        <w:t xml:space="preserve">Registro Federal de Contribuyentes </w:t>
      </w:r>
      <w:r w:rsidRPr="00A36DAC">
        <w:rPr>
          <w:b/>
          <w:color w:val="000000"/>
          <w:sz w:val="14"/>
          <w:szCs w:val="14"/>
        </w:rPr>
        <w:t>SCJ9502046P5</w:t>
      </w:r>
      <w:r w:rsidRPr="00A36DAC">
        <w:rPr>
          <w:color w:val="000000"/>
          <w:sz w:val="14"/>
          <w:szCs w:val="14"/>
        </w:rPr>
        <w:t xml:space="preserve">, indicando el domicilio señalado en la declaración I.4 de este instrumento y demás requisitos fiscales a que haya lugar. </w:t>
      </w:r>
      <w:r w:rsidR="00A36DAC" w:rsidRPr="00680BA3">
        <w:rPr>
          <w:color w:val="000000"/>
          <w:sz w:val="14"/>
          <w:szCs w:val="14"/>
        </w:rPr>
        <w:t xml:space="preserve">A fin de que pueda proceder el pago, el administrador del contrato deberá entregar a la instancia correspondiente copia del instrumento contractual y copia del documento mediante el cual conste que fueron </w:t>
      </w:r>
      <w:r w:rsidR="00CD3F53">
        <w:rPr>
          <w:color w:val="000000"/>
          <w:sz w:val="14"/>
          <w:szCs w:val="14"/>
        </w:rPr>
        <w:t>prestados los servicios</w:t>
      </w:r>
      <w:r w:rsidR="00CD3F53" w:rsidRPr="00680BA3">
        <w:rPr>
          <w:color w:val="000000"/>
          <w:sz w:val="14"/>
          <w:szCs w:val="14"/>
        </w:rPr>
        <w:t xml:space="preserve"> </w:t>
      </w:r>
      <w:r w:rsidR="00A36DAC" w:rsidRPr="00680BA3">
        <w:rPr>
          <w:color w:val="000000"/>
          <w:sz w:val="14"/>
          <w:szCs w:val="14"/>
        </w:rPr>
        <w:t>a entera satisfacción</w:t>
      </w:r>
      <w:r w:rsidR="00A36DAC" w:rsidRPr="00A36DAC">
        <w:rPr>
          <w:color w:val="000000"/>
          <w:sz w:val="14"/>
          <w:szCs w:val="14"/>
        </w:rPr>
        <w:t>.</w:t>
      </w:r>
    </w:p>
    <w:p w14:paraId="34E2C8FE" w14:textId="77777777" w:rsidR="00EA5753" w:rsidRPr="006008C3" w:rsidRDefault="00EA5753" w:rsidP="00EA5753">
      <w:pPr>
        <w:jc w:val="both"/>
        <w:rPr>
          <w:color w:val="000000"/>
          <w:sz w:val="14"/>
          <w:szCs w:val="14"/>
          <w:lang w:val="es-ES_tradnl"/>
        </w:rPr>
      </w:pPr>
      <w:r w:rsidRPr="006008C3">
        <w:rPr>
          <w:color w:val="000000"/>
          <w:sz w:val="14"/>
          <w:szCs w:val="14"/>
          <w:lang w:val="es-ES_tradnl"/>
        </w:rPr>
        <w:t xml:space="preserve">Las “Partes” convienen que la “Suprema Corte” podrá, en cualquier momento, retener los pagos que tenga pendientes de cubrir </w:t>
      </w:r>
      <w:r w:rsidRPr="006008C3">
        <w:rPr>
          <w:color w:val="000000"/>
          <w:sz w:val="14"/>
          <w:szCs w:val="14"/>
          <w:lang w:val="es-ES_tradnl"/>
        </w:rPr>
        <w:t>al “Prestador de Servicios”, en caso de que este último incumpla cuales quiera de las obligaciones pactadas en el presente instrumento contractual.</w:t>
      </w:r>
    </w:p>
    <w:p w14:paraId="7B457723" w14:textId="77777777" w:rsidR="00EA5753" w:rsidRPr="006008C3" w:rsidRDefault="00EA5753" w:rsidP="00EA5753">
      <w:pPr>
        <w:jc w:val="both"/>
        <w:rPr>
          <w:sz w:val="14"/>
          <w:szCs w:val="14"/>
        </w:rPr>
      </w:pPr>
      <w:r w:rsidRPr="006008C3">
        <w:rPr>
          <w:b/>
          <w:color w:val="000000"/>
          <w:sz w:val="14"/>
          <w:szCs w:val="14"/>
        </w:rPr>
        <w:t xml:space="preserve">Tercera. </w:t>
      </w:r>
      <w:r w:rsidRPr="006008C3">
        <w:rPr>
          <w:b/>
          <w:sz w:val="14"/>
          <w:szCs w:val="14"/>
        </w:rPr>
        <w:t>Penas Convencionales.</w:t>
      </w:r>
      <w:r w:rsidRPr="006008C3">
        <w:rPr>
          <w:sz w:val="14"/>
          <w:szCs w:val="14"/>
        </w:rPr>
        <w:t xml:space="preserve"> Las penas convencionales serán determinadas por la “Suprema Corte”, en función del incumplimiento decretado, conforme lo siguiente:</w:t>
      </w:r>
    </w:p>
    <w:p w14:paraId="32F862C4" w14:textId="7405D20F" w:rsidR="00EA5753" w:rsidRPr="006008C3" w:rsidRDefault="00EA5753" w:rsidP="00EA5753">
      <w:pPr>
        <w:jc w:val="both"/>
        <w:rPr>
          <w:sz w:val="14"/>
          <w:szCs w:val="14"/>
        </w:rPr>
      </w:pPr>
      <w:r w:rsidRPr="006008C3">
        <w:rPr>
          <w:sz w:val="14"/>
          <w:szCs w:val="14"/>
        </w:rPr>
        <w:t xml:space="preserve">En caso de incumplimiento de las obligaciones pactadas en el instrumento contractual y de sus anexos, la “Suprema Corte” podrá aplicar una pena convencional hasta por </w:t>
      </w:r>
      <w:r w:rsidRPr="006008C3">
        <w:rPr>
          <w:sz w:val="14"/>
          <w:szCs w:val="14"/>
        </w:rPr>
        <w:t xml:space="preserve">el </w:t>
      </w:r>
      <w:r w:rsidR="003618A0">
        <w:rPr>
          <w:sz w:val="14"/>
          <w:szCs w:val="14"/>
        </w:rPr>
        <w:t>2</w:t>
      </w:r>
      <w:r w:rsidRPr="006008C3">
        <w:rPr>
          <w:sz w:val="14"/>
          <w:szCs w:val="14"/>
        </w:rPr>
        <w:t>0</w:t>
      </w:r>
      <w:r w:rsidRPr="006008C3">
        <w:rPr>
          <w:sz w:val="14"/>
          <w:szCs w:val="14"/>
        </w:rPr>
        <w:t>% del monto que corresponda al valor de los servicios (sin incluir IVA) que no se hayan recibido, o bien, no se hayan recibido a entera satisfacción de la “Suprema Corte”. De existir incumplimiento parcial, la pena se ajustará proporcionalmente al porcentaje incumplido.</w:t>
      </w:r>
    </w:p>
    <w:p w14:paraId="7DF1C627" w14:textId="77777777" w:rsidR="00EA5753" w:rsidRPr="006008C3" w:rsidRDefault="00EA5753" w:rsidP="00EA5753">
      <w:pPr>
        <w:jc w:val="both"/>
        <w:rPr>
          <w:sz w:val="14"/>
          <w:szCs w:val="14"/>
        </w:rPr>
      </w:pPr>
      <w:r w:rsidRPr="006008C3">
        <w:rPr>
          <w:sz w:val="14"/>
          <w:szCs w:val="14"/>
        </w:rPr>
        <w:t xml:space="preserve">En caso de que no se otorgue prórroga al “Prestador de Servicios” respecto al cumplimiento de los plazos establecidos en el contrato, se aplicará una pena convencional por atrasos que le sean imputables en la entrega de los bienes, prestación de los servicios o en la ejecución de los trabajos, equivalente al monto que resulte de aplicar el 1 porciento diario a la cantidad que importen los bienes pendientes de entrega, los servicios no prestados o los conceptos de trabajos no realizados, y no podrán exceder del </w:t>
      </w:r>
      <w:r>
        <w:rPr>
          <w:sz w:val="14"/>
          <w:szCs w:val="14"/>
        </w:rPr>
        <w:t>3</w:t>
      </w:r>
      <w:r w:rsidRPr="006008C3">
        <w:rPr>
          <w:sz w:val="14"/>
          <w:szCs w:val="14"/>
        </w:rPr>
        <w:t>0 % del monto total del contrato.</w:t>
      </w:r>
    </w:p>
    <w:p w14:paraId="3F4BB4EA" w14:textId="77777777" w:rsidR="00EA5753" w:rsidRPr="006008C3" w:rsidRDefault="00EA5753" w:rsidP="00EA5753">
      <w:pPr>
        <w:jc w:val="both"/>
        <w:rPr>
          <w:sz w:val="14"/>
          <w:szCs w:val="14"/>
        </w:rPr>
      </w:pPr>
      <w:r w:rsidRPr="006008C3">
        <w:rPr>
          <w:sz w:val="14"/>
          <w:szCs w:val="14"/>
        </w:rPr>
        <w:t>Si las penas convencionales rebasan el porcentaje señalado anteriormente, se iniciará el procedimiento de rescisión del contrato.</w:t>
      </w:r>
    </w:p>
    <w:p w14:paraId="56683A77" w14:textId="53001679" w:rsidR="00EA5753" w:rsidRDefault="00EA5753" w:rsidP="00EA5753">
      <w:pPr>
        <w:jc w:val="both"/>
        <w:rPr>
          <w:sz w:val="14"/>
          <w:szCs w:val="14"/>
        </w:rPr>
      </w:pPr>
      <w:r w:rsidRPr="006008C3">
        <w:rPr>
          <w:sz w:val="14"/>
          <w:szCs w:val="14"/>
        </w:rPr>
        <w:t>Las penas podrán descontarse de los montos pendientes de cubrir por parte de la “Suprema Corte” al “Prestador de Servicios” y, de ser necesario, ingresando su monto a la Tesorería de la “Suprema Corte”.</w:t>
      </w:r>
    </w:p>
    <w:p w14:paraId="7797CFAD" w14:textId="258762B2" w:rsidR="00EA5753" w:rsidRDefault="00EA5753" w:rsidP="00EA5753">
      <w:pPr>
        <w:tabs>
          <w:tab w:val="left" w:pos="0"/>
        </w:tabs>
        <w:jc w:val="both"/>
        <w:rPr>
          <w:sz w:val="14"/>
          <w:szCs w:val="14"/>
        </w:rPr>
      </w:pPr>
      <w:r w:rsidRPr="006008C3">
        <w:rPr>
          <w:b/>
          <w:sz w:val="14"/>
          <w:szCs w:val="14"/>
        </w:rPr>
        <w:t xml:space="preserve">Cuarta. </w:t>
      </w:r>
      <w:r w:rsidRPr="006008C3">
        <w:rPr>
          <w:b/>
          <w:bCs/>
          <w:sz w:val="14"/>
          <w:szCs w:val="14"/>
        </w:rPr>
        <w:t xml:space="preserve">Monto del contrato. </w:t>
      </w:r>
      <w:r w:rsidRPr="006008C3">
        <w:rPr>
          <w:sz w:val="14"/>
          <w:szCs w:val="14"/>
        </w:rPr>
        <w:t>El monto del presente contrato es por $XXXXXX (XXXXXXXXXXXX M.N.) más el 16% del Impuesto al Valor Agregado, equivalente a $XXXXXX (XXXXXXXXXXXX M.N.) resultando un monto total de $XXXXXX (XXXXXXXXXXXX M.N.).</w:t>
      </w:r>
    </w:p>
    <w:p w14:paraId="5E4AEEF1" w14:textId="77777777" w:rsidR="00CD3F53" w:rsidRPr="0070579C" w:rsidRDefault="00CD3F53" w:rsidP="00CD3F53">
      <w:pPr>
        <w:tabs>
          <w:tab w:val="left" w:pos="0"/>
        </w:tabs>
        <w:jc w:val="both"/>
        <w:rPr>
          <w:sz w:val="14"/>
          <w:szCs w:val="14"/>
        </w:rPr>
      </w:pPr>
    </w:p>
    <w:p w14:paraId="55E21BA2" w14:textId="3A4B2DA5" w:rsidR="00CD3F53" w:rsidRDefault="00CD3F53" w:rsidP="00EA5753">
      <w:pPr>
        <w:tabs>
          <w:tab w:val="left" w:pos="0"/>
        </w:tabs>
        <w:jc w:val="both"/>
        <w:rPr>
          <w:sz w:val="14"/>
          <w:szCs w:val="14"/>
        </w:rPr>
      </w:pPr>
      <w:r w:rsidRPr="0070579C">
        <w:rPr>
          <w:sz w:val="14"/>
          <w:szCs w:val="14"/>
        </w:rPr>
        <w:t>Las “partes” convienen que los precios acordados en el presente contrato se mantendrán firmes hasta su total terminación.</w:t>
      </w:r>
    </w:p>
    <w:p w14:paraId="3A944551" w14:textId="24B663FB" w:rsidR="00A36DAC" w:rsidRPr="00680BA3" w:rsidRDefault="00717768" w:rsidP="00EA5753">
      <w:pPr>
        <w:tabs>
          <w:tab w:val="left" w:pos="0"/>
        </w:tabs>
        <w:jc w:val="both"/>
        <w:rPr>
          <w:bCs/>
          <w:sz w:val="14"/>
          <w:szCs w:val="14"/>
        </w:rPr>
      </w:pPr>
      <w:r w:rsidRPr="00680BA3">
        <w:rPr>
          <w:bCs/>
          <w:sz w:val="14"/>
          <w:szCs w:val="14"/>
        </w:rPr>
        <w:t>El pago señalado en la presente cláusula, cubre el total de los servicios contratados, por lo cual la “Suprema Corte” no tiene obligación de cubrir ningún importe adicional.</w:t>
      </w:r>
    </w:p>
    <w:p w14:paraId="32727EDF" w14:textId="77777777" w:rsidR="00717768" w:rsidRPr="006008C3" w:rsidRDefault="00717768" w:rsidP="00EA5753">
      <w:pPr>
        <w:tabs>
          <w:tab w:val="left" w:pos="0"/>
        </w:tabs>
        <w:jc w:val="both"/>
        <w:rPr>
          <w:b/>
          <w:sz w:val="14"/>
          <w:szCs w:val="14"/>
        </w:rPr>
      </w:pPr>
    </w:p>
    <w:p w14:paraId="160727FF" w14:textId="77777777" w:rsidR="00EA5753" w:rsidRPr="006008C3" w:rsidRDefault="00EA5753" w:rsidP="00EA5753">
      <w:pPr>
        <w:jc w:val="both"/>
        <w:rPr>
          <w:bCs/>
          <w:sz w:val="14"/>
          <w:szCs w:val="14"/>
        </w:rPr>
      </w:pPr>
      <w:r w:rsidRPr="006008C3">
        <w:rPr>
          <w:b/>
          <w:sz w:val="14"/>
          <w:szCs w:val="14"/>
        </w:rPr>
        <w:t>Quinta. Lugar de prestación de los servicios y condiciones de pago. “</w:t>
      </w:r>
      <w:r w:rsidRPr="006008C3">
        <w:rPr>
          <w:bCs/>
          <w:sz w:val="14"/>
          <w:szCs w:val="14"/>
        </w:rPr>
        <w:t>El Prestador de Servicios” debe realizar la prestación del servicio, objeto de este contrato, en los siguientes domicilios:</w:t>
      </w:r>
    </w:p>
    <w:p w14:paraId="2B9616C3" w14:textId="77777777" w:rsidR="00EA5753" w:rsidRPr="006008C3" w:rsidRDefault="00EA5753" w:rsidP="00EA5753">
      <w:pPr>
        <w:jc w:val="both"/>
        <w:rPr>
          <w:bCs/>
          <w:sz w:val="14"/>
          <w:szCs w:val="14"/>
        </w:rPr>
      </w:pPr>
      <w:r w:rsidRPr="006008C3">
        <w:rPr>
          <w:bCs/>
          <w:color w:val="000000"/>
          <w:sz w:val="14"/>
          <w:szCs w:val="14"/>
        </w:rPr>
        <w:lastRenderedPageBreak/>
        <w:t>XXXXXXXXXXXXXXXXXXXXXXXXXXXXXXXXXXXXXXXXXXXXXXXXX</w:t>
      </w:r>
      <w:r w:rsidRPr="006008C3">
        <w:rPr>
          <w:bCs/>
          <w:sz w:val="14"/>
          <w:szCs w:val="14"/>
        </w:rPr>
        <w:t xml:space="preserve">, con un precio por servicio de </w:t>
      </w:r>
      <w:r w:rsidRPr="006008C3">
        <w:rPr>
          <w:sz w:val="14"/>
          <w:szCs w:val="14"/>
        </w:rPr>
        <w:t>$XXXXXX (XXXXXXXXXXXX M.N.) más IVA.</w:t>
      </w:r>
    </w:p>
    <w:p w14:paraId="37F4085D" w14:textId="77777777" w:rsidR="00EA5753" w:rsidRPr="006008C3" w:rsidRDefault="00EA5753" w:rsidP="00EA5753">
      <w:pPr>
        <w:jc w:val="both"/>
        <w:rPr>
          <w:bCs/>
          <w:sz w:val="14"/>
          <w:szCs w:val="14"/>
        </w:rPr>
      </w:pPr>
      <w:r w:rsidRPr="006008C3">
        <w:rPr>
          <w:b/>
          <w:sz w:val="14"/>
          <w:szCs w:val="14"/>
        </w:rPr>
        <w:t>Sexta.</w:t>
      </w:r>
      <w:r w:rsidRPr="006008C3">
        <w:rPr>
          <w:sz w:val="14"/>
          <w:szCs w:val="14"/>
        </w:rPr>
        <w:t xml:space="preserve"> </w:t>
      </w:r>
      <w:r w:rsidRPr="006008C3">
        <w:rPr>
          <w:b/>
          <w:bCs/>
          <w:sz w:val="14"/>
          <w:szCs w:val="14"/>
        </w:rPr>
        <w:t>Vigencia del contrato y plazo de prestación de los servicios</w:t>
      </w:r>
      <w:r w:rsidRPr="006008C3">
        <w:rPr>
          <w:sz w:val="14"/>
          <w:szCs w:val="14"/>
        </w:rPr>
        <w:t>. Las “Partes</w:t>
      </w:r>
      <w:r w:rsidRPr="006008C3">
        <w:rPr>
          <w:bCs/>
          <w:sz w:val="14"/>
          <w:szCs w:val="14"/>
        </w:rPr>
        <w:t>” convienen en que la vigencia del presente contrato será a partir del XXX de XXXXXXXX de XXXX y hasta el XXX de XXXXXXXX de XXXX.</w:t>
      </w:r>
    </w:p>
    <w:p w14:paraId="27F1A33D" w14:textId="77777777" w:rsidR="00EA5753" w:rsidRPr="006008C3" w:rsidRDefault="00EA5753" w:rsidP="00EA5753">
      <w:pPr>
        <w:jc w:val="both"/>
        <w:rPr>
          <w:bCs/>
          <w:sz w:val="14"/>
          <w:szCs w:val="14"/>
        </w:rPr>
      </w:pPr>
      <w:r w:rsidRPr="006008C3">
        <w:rPr>
          <w:bCs/>
          <w:sz w:val="14"/>
          <w:szCs w:val="14"/>
        </w:rPr>
        <w:t>El “Prestador de Servicios” se compromete en prestar los servicios conforme a lo siguiente:</w:t>
      </w:r>
    </w:p>
    <w:p w14:paraId="7C1031A0" w14:textId="41C0A00C" w:rsidR="00EA5753" w:rsidRPr="006008C3" w:rsidRDefault="00EA5753" w:rsidP="00EA5753">
      <w:pPr>
        <w:jc w:val="both"/>
        <w:rPr>
          <w:bCs/>
          <w:sz w:val="14"/>
          <w:szCs w:val="14"/>
        </w:rPr>
      </w:pPr>
      <w:r w:rsidRPr="006008C3">
        <w:rPr>
          <w:bCs/>
          <w:sz w:val="14"/>
          <w:szCs w:val="14"/>
        </w:rPr>
        <w:t xml:space="preserve">Edificio XXXXXXXXXXX, los días XXXXXXXXX del mes XXXX de XXXX. </w:t>
      </w:r>
    </w:p>
    <w:p w14:paraId="144CB87F" w14:textId="77777777" w:rsidR="00EA5753" w:rsidRPr="006008C3" w:rsidRDefault="00EA5753" w:rsidP="00EA5753">
      <w:pPr>
        <w:jc w:val="both"/>
        <w:rPr>
          <w:sz w:val="14"/>
          <w:szCs w:val="14"/>
        </w:rPr>
      </w:pPr>
      <w:r w:rsidRPr="006008C3">
        <w:rPr>
          <w:sz w:val="14"/>
          <w:szCs w:val="14"/>
        </w:rPr>
        <w:t>A la terminación de la vigencia de esta contratación, no se deberá continuar con el servicio objeto de este contrato.</w:t>
      </w:r>
    </w:p>
    <w:p w14:paraId="5E4E8CDE" w14:textId="77777777" w:rsidR="00EA5753" w:rsidRPr="006008C3" w:rsidRDefault="00EA5753" w:rsidP="00EA5753">
      <w:pPr>
        <w:jc w:val="both"/>
        <w:rPr>
          <w:sz w:val="14"/>
          <w:szCs w:val="14"/>
        </w:rPr>
      </w:pPr>
      <w:r w:rsidRPr="006008C3">
        <w:rPr>
          <w:sz w:val="14"/>
          <w:szCs w:val="14"/>
        </w:rPr>
        <w:t>El plazo de los servicios pactado en este contrato únicamente podrá ser prorrogado por causas plenamente justificadas, previa presentación de la solicitud respectiva, antes del vencimiento del plazo de ejecución, por parte del “Prestador de Servicios” y su aceptación por parte de la “Suprema Corte”. En caso de que el inicio de la prestación del servicio, materia de este instrumento contractual, no sea posible por causas imputables a la “Suprema Corte”, esta se realizará en la fecha que por escrito le señale el “Administrador” del contrato al “Prestador de Servicios”.</w:t>
      </w:r>
    </w:p>
    <w:p w14:paraId="067F0B5A" w14:textId="024457EE" w:rsidR="00EA5753" w:rsidRDefault="00EA5753" w:rsidP="00EA5753">
      <w:pPr>
        <w:jc w:val="both"/>
        <w:rPr>
          <w:sz w:val="14"/>
          <w:szCs w:val="14"/>
        </w:rPr>
      </w:pPr>
      <w:r w:rsidRPr="006008C3">
        <w:rPr>
          <w:b/>
          <w:color w:val="000000"/>
          <w:sz w:val="14"/>
          <w:szCs w:val="14"/>
        </w:rPr>
        <w:t xml:space="preserve">Séptima. Garantía de cumplimiento. </w:t>
      </w:r>
    </w:p>
    <w:p w14:paraId="2A1C9315" w14:textId="14EAF20F" w:rsidR="004F2619" w:rsidRPr="006008C3" w:rsidRDefault="004F2619" w:rsidP="00EA5753">
      <w:pPr>
        <w:jc w:val="both"/>
        <w:rPr>
          <w:sz w:val="14"/>
          <w:szCs w:val="14"/>
        </w:rPr>
      </w:pPr>
      <w:r w:rsidRPr="004F2619">
        <w:rPr>
          <w:sz w:val="14"/>
          <w:szCs w:val="14"/>
        </w:rPr>
        <w:t xml:space="preserve">De conformidad con lo establecido en el artículo 169, fracción II, cuarto párrafo del Acuerdo General de Administración XIV/2019, se exceptúa la presentación de la fianza como garantía del cumplimiento del contrato, toda vez que el monto del presente contrato no excede la cantidad de 7500 UMAS y el pago se realizará en su totalidad de manera posterior a </w:t>
      </w:r>
      <w:r w:rsidRPr="004F2619">
        <w:rPr>
          <w:sz w:val="14"/>
          <w:szCs w:val="14"/>
        </w:rPr>
        <w:t xml:space="preserve">la </w:t>
      </w:r>
      <w:r w:rsidR="00CD3F53">
        <w:rPr>
          <w:sz w:val="14"/>
          <w:szCs w:val="14"/>
        </w:rPr>
        <w:t>prestación del servicio</w:t>
      </w:r>
      <w:r w:rsidRPr="004F2619">
        <w:rPr>
          <w:sz w:val="14"/>
          <w:szCs w:val="14"/>
        </w:rPr>
        <w:t>.</w:t>
      </w:r>
    </w:p>
    <w:p w14:paraId="52E321FC" w14:textId="77777777" w:rsidR="00EA5753" w:rsidRPr="006008C3" w:rsidRDefault="00EA5753" w:rsidP="00EA5753">
      <w:pPr>
        <w:jc w:val="both"/>
        <w:rPr>
          <w:color w:val="000000"/>
          <w:sz w:val="14"/>
          <w:szCs w:val="14"/>
        </w:rPr>
      </w:pPr>
      <w:r w:rsidRPr="006008C3">
        <w:rPr>
          <w:b/>
          <w:color w:val="000000"/>
          <w:sz w:val="14"/>
          <w:szCs w:val="14"/>
        </w:rPr>
        <w:t>Octava. Pagos en exceso.</w:t>
      </w:r>
      <w:r w:rsidRPr="006008C3">
        <w:rPr>
          <w:sz w:val="14"/>
          <w:szCs w:val="14"/>
        </w:rPr>
        <w:t xml:space="preserve"> </w:t>
      </w:r>
      <w:r w:rsidRPr="006008C3">
        <w:rPr>
          <w:color w:val="000000"/>
          <w:sz w:val="14"/>
          <w:szCs w:val="14"/>
        </w:rPr>
        <w:t xml:space="preserve">Tratándose de pagos en exceso que haya recibido el “Prestador de Servicios”, este deberá reintegrar las cantidades pagadas en exceso, más los intereses que se calcularán conforme a una tasa que será igual a la establecida en el Código Fiscal de la Federación y la Ley de Ingresos de la Federación como si se tratara del supuesto de prórroga para el pago de créditos fiscales. Los cargos se calcularán sobre las cantidades pagadas en exceso en cada caso, y se computarán por días naturales, desde la fecha del pago al “Prestador de Servicios”, hasta la fecha que se pongan efectivamente las cantidades a disposición de la “Suprema Corte”. </w:t>
      </w:r>
    </w:p>
    <w:p w14:paraId="6E9B936A" w14:textId="12EE0155" w:rsidR="00EA5753" w:rsidRPr="006008C3" w:rsidRDefault="00EA5753" w:rsidP="00EA5753">
      <w:pPr>
        <w:adjustRightInd w:val="0"/>
        <w:jc w:val="both"/>
        <w:rPr>
          <w:color w:val="000000"/>
          <w:sz w:val="14"/>
          <w:szCs w:val="14"/>
        </w:rPr>
      </w:pPr>
      <w:r w:rsidRPr="006008C3">
        <w:rPr>
          <w:rFonts w:eastAsia="Calibri"/>
          <w:b/>
          <w:snapToGrid w:val="0"/>
          <w:sz w:val="14"/>
          <w:szCs w:val="14"/>
        </w:rPr>
        <w:t xml:space="preserve">Novena. </w:t>
      </w:r>
      <w:r w:rsidRPr="006008C3">
        <w:rPr>
          <w:b/>
          <w:color w:val="000000"/>
          <w:sz w:val="14"/>
          <w:szCs w:val="14"/>
        </w:rPr>
        <w:t xml:space="preserve">Propiedad Intelectual </w:t>
      </w:r>
      <w:r w:rsidRPr="006008C3">
        <w:rPr>
          <w:color w:val="000000"/>
          <w:sz w:val="14"/>
          <w:szCs w:val="14"/>
        </w:rPr>
        <w:t xml:space="preserve">El “Prestador de Servicios” asume totalmente la responsabilidad para el caso de que al prestar los servicios, objeto de este contrato, infrinja derechos de propiedad intelectual y por lo tanto libera a la “Suprema Corte” de cualquier responsabilidad de carácter civil, penal, fiscal, industrial o de cualquier otra índole. </w:t>
      </w:r>
    </w:p>
    <w:p w14:paraId="617345AA" w14:textId="77777777" w:rsidR="00EA5753" w:rsidRPr="006008C3" w:rsidRDefault="00EA5753" w:rsidP="00EA5753">
      <w:pPr>
        <w:adjustRightInd w:val="0"/>
        <w:jc w:val="both"/>
        <w:rPr>
          <w:b/>
          <w:color w:val="000000"/>
          <w:sz w:val="14"/>
          <w:szCs w:val="14"/>
        </w:rPr>
      </w:pPr>
      <w:r w:rsidRPr="006008C3">
        <w:rPr>
          <w:color w:val="000000"/>
          <w:sz w:val="14"/>
          <w:szCs w:val="14"/>
        </w:rPr>
        <w:t>Asimismo, se precisa que está prohibida cualquier reproducción parcial o total, o uso distinto de la documentación proporcionada por la “Suprema Corte”, con motivo de la prestación de los servicios objeto del presente contrato.</w:t>
      </w:r>
    </w:p>
    <w:p w14:paraId="1E4463DA" w14:textId="77777777" w:rsidR="00EA5753" w:rsidRPr="006008C3" w:rsidRDefault="00EA5753" w:rsidP="00EA5753">
      <w:pPr>
        <w:adjustRightInd w:val="0"/>
        <w:jc w:val="both"/>
        <w:rPr>
          <w:rFonts w:eastAsia="Calibri"/>
          <w:snapToGrid w:val="0"/>
          <w:sz w:val="14"/>
          <w:szCs w:val="14"/>
        </w:rPr>
      </w:pPr>
      <w:r w:rsidRPr="006008C3">
        <w:rPr>
          <w:rFonts w:eastAsia="Calibri"/>
          <w:b/>
          <w:snapToGrid w:val="0"/>
          <w:sz w:val="14"/>
          <w:szCs w:val="14"/>
        </w:rPr>
        <w:t>Décima. Inexistencia de relación laboral.</w:t>
      </w:r>
      <w:r w:rsidRPr="006008C3">
        <w:rPr>
          <w:rFonts w:eastAsia="Calibri"/>
          <w:snapToGrid w:val="0"/>
          <w:sz w:val="14"/>
          <w:szCs w:val="14"/>
        </w:rPr>
        <w:t xml:space="preserve"> </w:t>
      </w:r>
      <w:r w:rsidRPr="006008C3">
        <w:rPr>
          <w:color w:val="000000"/>
          <w:sz w:val="14"/>
          <w:szCs w:val="14"/>
        </w:rPr>
        <w:t xml:space="preserve">El “Prestador de Servicios” </w:t>
      </w:r>
      <w:r w:rsidRPr="006008C3">
        <w:rPr>
          <w:rFonts w:eastAsia="Calibri"/>
          <w:snapToGrid w:val="0"/>
          <w:sz w:val="14"/>
          <w:szCs w:val="14"/>
        </w:rPr>
        <w:t xml:space="preserve">como empresario y patrón del personal que ocupe para el cumplimiento del presente contrato, será en todo momento el único responsable ante sus trabajadores de todas las obligaciones que se deriven de las disposiciones laborales y demás ordenamientos en materia de trabajo y de seguridad social, por lo que responderá de todas las reclamaciones que sus trabajadores presenten en su contra o de la “Suprema Corte”, por tanto, este Alto Tribunal quedará relevado de toda responsabilidad en tal sentido. La “Suprema Corte” estará facultada para requerir al “Prestador de Servicios” los comprobantes de afiliación de sus trabajadores al IMSS, así como los comprobantes de pago de las cuotas al SAR, INFONAVIT e IMSS. </w:t>
      </w:r>
    </w:p>
    <w:p w14:paraId="40B7548C" w14:textId="77777777" w:rsidR="00EA5753" w:rsidRPr="006008C3" w:rsidRDefault="00EA5753" w:rsidP="00EA5753">
      <w:pPr>
        <w:adjustRightInd w:val="0"/>
        <w:jc w:val="both"/>
        <w:rPr>
          <w:rFonts w:eastAsia="Calibri"/>
          <w:snapToGrid w:val="0"/>
          <w:sz w:val="14"/>
          <w:szCs w:val="14"/>
        </w:rPr>
      </w:pPr>
      <w:r w:rsidRPr="006008C3">
        <w:rPr>
          <w:rFonts w:eastAsia="Calibri"/>
          <w:snapToGrid w:val="0"/>
          <w:sz w:val="14"/>
          <w:szCs w:val="14"/>
        </w:rPr>
        <w:t xml:space="preserve">En caso de que alguno o algunos de los trabajadores del adjudicatario, ejecuten o pretendan ejecutar alguna reclamación en contra de la “Suprema Corte”, el </w:t>
      </w:r>
      <w:r w:rsidRPr="006008C3">
        <w:rPr>
          <w:color w:val="000000"/>
          <w:sz w:val="14"/>
          <w:szCs w:val="14"/>
        </w:rPr>
        <w:t xml:space="preserve">“Prestador de Servicios” </w:t>
      </w:r>
      <w:r w:rsidRPr="006008C3">
        <w:rPr>
          <w:rFonts w:eastAsia="Calibri"/>
          <w:snapToGrid w:val="0"/>
          <w:sz w:val="14"/>
          <w:szCs w:val="14"/>
        </w:rPr>
        <w:t>deberá reembolsar la totalidad de los gastos que erogue la “Suprema Corte”, por concepto de traslado, viáticos, hospedaje, transportación, alimentos y demás inherentes, con el fin de acreditar ante la autoridad competente que no existe relación laboral alguna con los mismos y deslindar a la “Suprema Corte” de cualquier tipo de responsabilidad en ese sentido. Las “Partes” acuerdan que el importe de los referidos gastos que se llegaran a ocasionar podrá ser deducido por la “Suprema Corte” de las facturas que se encuentren pendientes de pago, independientemente de las acciones legales que se pudieran ejercer.</w:t>
      </w:r>
    </w:p>
    <w:p w14:paraId="54335B18" w14:textId="77777777" w:rsidR="00EA5753" w:rsidRPr="006008C3" w:rsidRDefault="00EA5753" w:rsidP="00EA5753">
      <w:pPr>
        <w:adjustRightInd w:val="0"/>
        <w:jc w:val="both"/>
        <w:rPr>
          <w:color w:val="000000"/>
          <w:sz w:val="14"/>
          <w:szCs w:val="14"/>
        </w:rPr>
      </w:pPr>
      <w:r w:rsidRPr="006008C3">
        <w:rPr>
          <w:rFonts w:eastAsia="Calibri"/>
          <w:b/>
          <w:snapToGrid w:val="0"/>
          <w:sz w:val="14"/>
          <w:szCs w:val="14"/>
        </w:rPr>
        <w:t xml:space="preserve">Décima Primera. </w:t>
      </w:r>
      <w:r w:rsidRPr="006008C3">
        <w:rPr>
          <w:b/>
          <w:color w:val="000000"/>
          <w:sz w:val="14"/>
          <w:szCs w:val="14"/>
        </w:rPr>
        <w:t>Subcontratación.</w:t>
      </w:r>
      <w:r w:rsidRPr="006008C3">
        <w:rPr>
          <w:color w:val="000000"/>
          <w:sz w:val="14"/>
          <w:szCs w:val="14"/>
        </w:rPr>
        <w:t xml:space="preserve"> La “Suprema Corte” manifiesta que no aceptará la subcontratación para el cumplimiento del objeto de esta contratación.</w:t>
      </w:r>
    </w:p>
    <w:p w14:paraId="513A988F" w14:textId="77777777" w:rsidR="00EA5753" w:rsidRPr="006008C3" w:rsidRDefault="00EA5753" w:rsidP="00EA5753">
      <w:pPr>
        <w:adjustRightInd w:val="0"/>
        <w:jc w:val="both"/>
        <w:rPr>
          <w:color w:val="000000"/>
          <w:sz w:val="14"/>
          <w:szCs w:val="14"/>
        </w:rPr>
      </w:pPr>
      <w:r w:rsidRPr="006008C3">
        <w:rPr>
          <w:color w:val="000000"/>
          <w:sz w:val="14"/>
          <w:szCs w:val="14"/>
        </w:rPr>
        <w:t>Para los efectos de esta contratación, se entiende por subcontratación el acto mediante el cual el “Prestador de Servicios” encomienda a otra persona física o jurídica, la ejecución parcial o total del objeto del contrato.</w:t>
      </w:r>
    </w:p>
    <w:p w14:paraId="4FFB94EB" w14:textId="77777777" w:rsidR="00EA5753" w:rsidRPr="006008C3" w:rsidRDefault="00EA5753" w:rsidP="00EA5753">
      <w:pPr>
        <w:adjustRightInd w:val="0"/>
        <w:jc w:val="both"/>
        <w:rPr>
          <w:color w:val="000000"/>
          <w:sz w:val="14"/>
          <w:szCs w:val="14"/>
        </w:rPr>
      </w:pPr>
      <w:r w:rsidRPr="006008C3">
        <w:rPr>
          <w:b/>
          <w:color w:val="000000"/>
          <w:sz w:val="14"/>
          <w:szCs w:val="14"/>
        </w:rPr>
        <w:t>Décima Segunda.</w:t>
      </w:r>
      <w:r w:rsidRPr="006008C3">
        <w:rPr>
          <w:b/>
          <w:sz w:val="14"/>
          <w:szCs w:val="14"/>
        </w:rPr>
        <w:t xml:space="preserve"> </w:t>
      </w:r>
      <w:r w:rsidRPr="006008C3">
        <w:rPr>
          <w:b/>
          <w:bCs/>
          <w:sz w:val="14"/>
          <w:szCs w:val="14"/>
        </w:rPr>
        <w:t xml:space="preserve">Responsabilidad Civil. </w:t>
      </w:r>
      <w:r w:rsidRPr="006008C3">
        <w:rPr>
          <w:color w:val="000000"/>
          <w:sz w:val="14"/>
          <w:szCs w:val="14"/>
        </w:rPr>
        <w:t>El “Prestador de Servicios” responderá por los daños que se causen a los bienes en posesión o en propiedad de la “Suprema Corte” con motivo del cumplimiento al objeto de este contrato, aun cuando no exista negligencia. La reparación del daño consistirá, a elección de la “Suprema Corte”, en el restablecimiento de la situación anterior, cuando ello sea posible, o en el pago de daños y perjuicios, con independencia de ejercer las acciones legales a que haya lugar.</w:t>
      </w:r>
    </w:p>
    <w:p w14:paraId="018CD597" w14:textId="77777777" w:rsidR="00EA5753" w:rsidRPr="006008C3" w:rsidRDefault="00EA5753" w:rsidP="00EA5753">
      <w:pPr>
        <w:adjustRightInd w:val="0"/>
        <w:jc w:val="both"/>
        <w:rPr>
          <w:color w:val="000000"/>
          <w:sz w:val="14"/>
          <w:szCs w:val="14"/>
        </w:rPr>
      </w:pPr>
      <w:r w:rsidRPr="006008C3">
        <w:rPr>
          <w:b/>
          <w:color w:val="000000"/>
          <w:sz w:val="14"/>
          <w:szCs w:val="14"/>
        </w:rPr>
        <w:t xml:space="preserve">Décima Tercera. </w:t>
      </w:r>
      <w:r w:rsidRPr="006008C3">
        <w:rPr>
          <w:b/>
          <w:bCs/>
          <w:color w:val="000000"/>
          <w:sz w:val="14"/>
          <w:szCs w:val="14"/>
        </w:rPr>
        <w:t xml:space="preserve">Intransmisibilidad de los derechos y obligaciones derivados del presente contrato. </w:t>
      </w:r>
      <w:r w:rsidRPr="006008C3">
        <w:rPr>
          <w:color w:val="000000"/>
          <w:sz w:val="14"/>
          <w:szCs w:val="14"/>
        </w:rPr>
        <w:t>El “Prestador de Servicios” no podrá ceder, gravar, transferir o afectar bajo cualquier título, parcial o totalmente a favor de otra persona, física o moral, los derechos y obligaciones que deriven del presente contrato, con excepción de los derechos de cobro, con autorización previa y expresa de la “Suprema Corte”.</w:t>
      </w:r>
    </w:p>
    <w:p w14:paraId="12EAA9A5" w14:textId="77777777" w:rsidR="00EA5753" w:rsidRPr="006008C3" w:rsidRDefault="00EA5753" w:rsidP="00EA5753">
      <w:pPr>
        <w:adjustRightInd w:val="0"/>
        <w:jc w:val="both"/>
        <w:rPr>
          <w:color w:val="000000"/>
          <w:sz w:val="14"/>
          <w:szCs w:val="14"/>
        </w:rPr>
      </w:pPr>
      <w:r w:rsidRPr="006008C3">
        <w:rPr>
          <w:b/>
          <w:color w:val="000000"/>
          <w:sz w:val="14"/>
          <w:szCs w:val="14"/>
        </w:rPr>
        <w:t xml:space="preserve">Décima Cuarta. Del fomento a la transparencia y de la protección de datos personales. </w:t>
      </w:r>
      <w:r w:rsidRPr="006008C3">
        <w:rPr>
          <w:color w:val="000000"/>
          <w:sz w:val="14"/>
          <w:szCs w:val="14"/>
        </w:rPr>
        <w:t>Las “Partes” reconocen que la información contenida en el presente contrato y, en su caso, los entregables que se generen podrán ser susceptibles de clasificarse como reservados y/o confidenciales, en términos de los artículos 106,113 y 116 de la Ley General de Transparencia y Acceso a la Información Pública, así como 98, 110 y 113 de la Ley Federal de Transparencia y Acceso a la Información Pública. El “Prestador de Servicios” se obliga a no realizar acciones que comprometan la seguridad de las instalaciones de la “Suprema Corte” o pongan en riesgo la integridad de su personal, así como abstenerse, conforme a las disposiciones aplicables, de dar a conocer por cualquier medio a quien no tenga derecho, documentos, registros, imágenes, constancias, estadísticas, reportes o cualquier otra información clasificada como reservada o confidencial de la que tenga conocimiento en ejercicio y con motivo de la prestación de servicios.</w:t>
      </w:r>
    </w:p>
    <w:p w14:paraId="4F7AE3BA" w14:textId="77777777" w:rsidR="00EA5753" w:rsidRPr="006008C3" w:rsidRDefault="00EA5753" w:rsidP="00EA5753">
      <w:pPr>
        <w:adjustRightInd w:val="0"/>
        <w:jc w:val="both"/>
        <w:rPr>
          <w:color w:val="000000"/>
          <w:sz w:val="14"/>
          <w:szCs w:val="14"/>
        </w:rPr>
      </w:pPr>
      <w:r w:rsidRPr="006008C3">
        <w:rPr>
          <w:color w:val="000000"/>
          <w:sz w:val="14"/>
          <w:szCs w:val="14"/>
        </w:rPr>
        <w:t>Los trabajos ejecutados, total o parcialmente, especificaciones y en general la información que se encuentre en el lugar de su ejecución o que se hubiesen entregado al “Prestador de Servicios” para cumplir con el objeto del presente contrato, son propiedad de la “Suprema Corte”, por lo que el “Prestador de Servicios” se obliga a devolver a la “Suprema Corte” el material que se le hubiese proporcionado así como el material que llegue a realizar, obligándose a abstenerse de reproducirlos en medio electrónico o físico. De conformidad con lo establecido en el artículo 59 de la Ley General de Protección de Datos Personales en Posesión de Sujetos Obligados (LGPDPPSO), el “Prestador de Servicios” asume el carácter de encargado del tratamiento de los datos personales que tenga acceso con motivo de la documentación que maneje o conozca al desarrollar las actividades objeto del presente contrato, así como los resultados obtenidos, por lo que no tendrá poder alguno de decisión sobre los datos personales. Los datos personales que recabe el encargado son única y exclusivamente para el cumplimiento del objeto del presente Contrato. En ese sentido, el “Prestador de Servicios” se obliga a lo siguiente:</w:t>
      </w:r>
    </w:p>
    <w:p w14:paraId="387F322C" w14:textId="77777777" w:rsidR="00EA5753" w:rsidRPr="006008C3" w:rsidRDefault="00EA5753" w:rsidP="00EA5753">
      <w:pPr>
        <w:adjustRightInd w:val="0"/>
        <w:jc w:val="both"/>
        <w:rPr>
          <w:color w:val="000000"/>
          <w:sz w:val="14"/>
          <w:szCs w:val="14"/>
        </w:rPr>
      </w:pPr>
      <w:r w:rsidRPr="006008C3">
        <w:rPr>
          <w:color w:val="000000"/>
          <w:sz w:val="14"/>
          <w:szCs w:val="14"/>
        </w:rPr>
        <w:t xml:space="preserve">a. Abstenerse de tratar los datos personales para finalidades distintas a las autorizadas por la “Suprema Corte”; </w:t>
      </w:r>
    </w:p>
    <w:p w14:paraId="02B48AD2" w14:textId="77777777" w:rsidR="00EA5753" w:rsidRPr="006008C3" w:rsidRDefault="00EA5753" w:rsidP="00EA5753">
      <w:pPr>
        <w:adjustRightInd w:val="0"/>
        <w:jc w:val="both"/>
        <w:rPr>
          <w:color w:val="000000"/>
          <w:sz w:val="14"/>
          <w:szCs w:val="14"/>
        </w:rPr>
      </w:pPr>
      <w:r w:rsidRPr="006008C3">
        <w:rPr>
          <w:color w:val="000000"/>
          <w:sz w:val="14"/>
          <w:szCs w:val="14"/>
        </w:rPr>
        <w:t xml:space="preserve">b. Guardar confidencialidad y abstenerse de transferir los datos personales tratados, así como informar a la “Suprema Corte” cuando ocurra una vulneración de los mismos; </w:t>
      </w:r>
    </w:p>
    <w:p w14:paraId="633E3CAE" w14:textId="77777777" w:rsidR="00EA5753" w:rsidRPr="006008C3" w:rsidRDefault="00EA5753" w:rsidP="00EA5753">
      <w:pPr>
        <w:adjustRightInd w:val="0"/>
        <w:jc w:val="both"/>
        <w:rPr>
          <w:color w:val="000000"/>
          <w:sz w:val="14"/>
          <w:szCs w:val="14"/>
        </w:rPr>
      </w:pPr>
      <w:r w:rsidRPr="006008C3">
        <w:rPr>
          <w:color w:val="000000"/>
          <w:sz w:val="14"/>
          <w:szCs w:val="14"/>
        </w:rPr>
        <w:t>c. Eliminar y devolver los datos personales objeto de tratamiento una vez cumplido el presente contrato, y</w:t>
      </w:r>
    </w:p>
    <w:p w14:paraId="65AAC75D" w14:textId="77777777" w:rsidR="00EA5753" w:rsidRDefault="00EA5753" w:rsidP="00EA5753">
      <w:pPr>
        <w:adjustRightInd w:val="0"/>
        <w:jc w:val="both"/>
        <w:rPr>
          <w:color w:val="000000"/>
          <w:sz w:val="14"/>
          <w:szCs w:val="14"/>
        </w:rPr>
      </w:pPr>
      <w:r w:rsidRPr="006008C3">
        <w:rPr>
          <w:color w:val="000000"/>
          <w:sz w:val="14"/>
          <w:szCs w:val="14"/>
        </w:rPr>
        <w:t>d. No subcontratar servicios que conlleven el tratamiento de datos personales, en términos del artículo 61 de la LGPDPPSO.</w:t>
      </w:r>
    </w:p>
    <w:p w14:paraId="63AF17B2" w14:textId="77777777" w:rsidR="00EA5753" w:rsidRPr="006008C3" w:rsidRDefault="00EA5753" w:rsidP="00EA5753">
      <w:pPr>
        <w:adjustRightInd w:val="0"/>
        <w:jc w:val="both"/>
        <w:rPr>
          <w:color w:val="000000"/>
          <w:sz w:val="14"/>
          <w:szCs w:val="14"/>
        </w:rPr>
      </w:pPr>
    </w:p>
    <w:p w14:paraId="4F2CEA7E" w14:textId="77777777" w:rsidR="00EA5753" w:rsidRPr="006008C3" w:rsidRDefault="00EA5753" w:rsidP="00EA5753">
      <w:pPr>
        <w:adjustRightInd w:val="0"/>
        <w:jc w:val="both"/>
        <w:rPr>
          <w:color w:val="000000"/>
          <w:sz w:val="14"/>
          <w:szCs w:val="14"/>
        </w:rPr>
      </w:pPr>
      <w:r w:rsidRPr="006008C3">
        <w:rPr>
          <w:b/>
          <w:color w:val="000000"/>
          <w:sz w:val="14"/>
          <w:szCs w:val="14"/>
        </w:rPr>
        <w:t>Décima Quinta. Rescisión del contrato.</w:t>
      </w:r>
      <w:r w:rsidRPr="006008C3">
        <w:rPr>
          <w:color w:val="000000"/>
          <w:sz w:val="14"/>
          <w:szCs w:val="14"/>
        </w:rPr>
        <w:t xml:space="preserve"> Las “Partes” aceptan que la “Suprema Corte” podrá rescindir, de manera unilateral, el presente contrato sin que medie declaración judicial, en caso de que el “Prestador de Servicios”</w:t>
      </w:r>
      <w:r w:rsidRPr="006008C3">
        <w:rPr>
          <w:i/>
          <w:color w:val="000000"/>
          <w:sz w:val="14"/>
          <w:szCs w:val="14"/>
        </w:rPr>
        <w:t xml:space="preserve"> </w:t>
      </w:r>
      <w:r w:rsidRPr="006008C3">
        <w:rPr>
          <w:color w:val="000000"/>
          <w:sz w:val="14"/>
          <w:szCs w:val="14"/>
        </w:rPr>
        <w:t>deje de cumplir cualesquiera de las obligaciones que asume en este contrato por causas que le sean imputables, o bien, en caso de ser objeto de embargo, huelga estallada, concurso mercantil o liquidación.</w:t>
      </w:r>
    </w:p>
    <w:p w14:paraId="092CD405" w14:textId="77777777" w:rsidR="00EA5753" w:rsidRPr="006008C3" w:rsidRDefault="00EA5753" w:rsidP="00EA5753">
      <w:pPr>
        <w:adjustRightInd w:val="0"/>
        <w:jc w:val="both"/>
        <w:rPr>
          <w:i/>
          <w:iCs/>
          <w:color w:val="000000"/>
          <w:sz w:val="14"/>
          <w:szCs w:val="14"/>
        </w:rPr>
      </w:pPr>
      <w:r w:rsidRPr="006008C3">
        <w:rPr>
          <w:color w:val="000000"/>
          <w:sz w:val="14"/>
          <w:szCs w:val="14"/>
        </w:rPr>
        <w:t>Antes de declarar la rescisión, la “Suprema Corte” notificará por escrito las causas respectivas al “</w:t>
      </w:r>
      <w:r w:rsidRPr="006008C3">
        <w:rPr>
          <w:sz w:val="14"/>
          <w:szCs w:val="14"/>
        </w:rPr>
        <w:t>Prestador de Servicios”</w:t>
      </w:r>
      <w:r w:rsidRPr="006008C3">
        <w:rPr>
          <w:color w:val="000000"/>
          <w:sz w:val="14"/>
          <w:szCs w:val="14"/>
        </w:rPr>
        <w:t xml:space="preserve"> en su domicilio señalado en la declaración II.5 de este instrumento, con quien en el acto se encuentre, otorgándole un plazo de cinco días hábiles para que manifieste lo que a su derecho convenga, anexe los documentos que estime convenientes y aporte, en su caso, las pruebas que estime pertinentes. Vencido ese plazo el órgano competente de la “Suprema Corte” determinará sobre la procedencia de la rescisión, lo que se comunicará al “</w:t>
      </w:r>
      <w:r w:rsidRPr="006008C3">
        <w:rPr>
          <w:sz w:val="14"/>
          <w:szCs w:val="14"/>
        </w:rPr>
        <w:t>Prestador de Servicios”</w:t>
      </w:r>
      <w:r w:rsidRPr="006008C3">
        <w:rPr>
          <w:color w:val="000000"/>
          <w:sz w:val="14"/>
          <w:szCs w:val="14"/>
        </w:rPr>
        <w:t xml:space="preserve"> en su domicilio señalado en la declaración II.5 de este instrumento. Serán causas de rescisión del presente instrumento contractual las siguientes: 1) Si el “Prestador de Servicios”</w:t>
      </w:r>
      <w:r w:rsidRPr="006008C3">
        <w:rPr>
          <w:b/>
          <w:bCs/>
          <w:color w:val="000000"/>
          <w:sz w:val="14"/>
          <w:szCs w:val="14"/>
        </w:rPr>
        <w:t xml:space="preserve"> </w:t>
      </w:r>
      <w:r w:rsidRPr="006008C3">
        <w:rPr>
          <w:color w:val="000000"/>
          <w:sz w:val="14"/>
          <w:szCs w:val="14"/>
        </w:rPr>
        <w:t xml:space="preserve">suspende la entrega de los bienes o la prestación de los servicios señalados en la cláusula primera del presente contrato. 2) Si el “Prestador de Servicios” incurre en falsedad total o parcial respecto de la información proporcionada para la celebración del presente contrato. 3) En general, por el incumplimiento por parte del “Prestador de Servicios” a cualesquiera de las obligaciones derivadas del presente contrato. </w:t>
      </w:r>
      <w:r w:rsidRPr="006008C3">
        <w:rPr>
          <w:i/>
          <w:iCs/>
          <w:color w:val="000000"/>
          <w:sz w:val="14"/>
          <w:szCs w:val="14"/>
        </w:rPr>
        <w:t xml:space="preserve"> </w:t>
      </w:r>
    </w:p>
    <w:p w14:paraId="17CE7B0B" w14:textId="77777777" w:rsidR="00EA5753" w:rsidRPr="006008C3" w:rsidRDefault="00EA5753" w:rsidP="00EA5753">
      <w:pPr>
        <w:adjustRightInd w:val="0"/>
        <w:jc w:val="both"/>
        <w:rPr>
          <w:color w:val="000000"/>
          <w:sz w:val="14"/>
          <w:szCs w:val="14"/>
        </w:rPr>
      </w:pPr>
      <w:r w:rsidRPr="006008C3">
        <w:rPr>
          <w:b/>
          <w:color w:val="000000"/>
          <w:sz w:val="14"/>
          <w:szCs w:val="14"/>
        </w:rPr>
        <w:lastRenderedPageBreak/>
        <w:t>Décima Sexta. Supuesto de terminación del contrato diversos a la recisión.</w:t>
      </w:r>
      <w:r w:rsidRPr="006008C3">
        <w:rPr>
          <w:color w:val="000000"/>
          <w:sz w:val="14"/>
          <w:szCs w:val="14"/>
        </w:rPr>
        <w:t xml:space="preserve"> El contrato podrá darse por terminado, al cumplimentarse su objeto o bien de manera anticipada cuando existan causas justificadas, de orden público o de interés general, en términos de lo previsto en los artículos 153, 154, 155 y 156, del Acuerdo General de Administración XIV/2019. </w:t>
      </w:r>
    </w:p>
    <w:p w14:paraId="67530373" w14:textId="77777777" w:rsidR="00EA5753" w:rsidRPr="006008C3" w:rsidRDefault="00EA5753" w:rsidP="00EA5753">
      <w:pPr>
        <w:adjustRightInd w:val="0"/>
        <w:jc w:val="both"/>
        <w:rPr>
          <w:b/>
          <w:bCs/>
          <w:color w:val="000000"/>
          <w:sz w:val="14"/>
          <w:szCs w:val="14"/>
        </w:rPr>
      </w:pPr>
      <w:r w:rsidRPr="006008C3">
        <w:rPr>
          <w:b/>
          <w:color w:val="000000"/>
          <w:sz w:val="14"/>
          <w:szCs w:val="14"/>
        </w:rPr>
        <w:t xml:space="preserve">Décima Séptima. </w:t>
      </w:r>
      <w:r w:rsidRPr="006008C3">
        <w:rPr>
          <w:b/>
          <w:bCs/>
          <w:color w:val="000000"/>
          <w:sz w:val="14"/>
          <w:szCs w:val="14"/>
        </w:rPr>
        <w:t xml:space="preserve">Suspensión temporal del contrato. </w:t>
      </w:r>
      <w:r w:rsidRPr="006008C3">
        <w:rPr>
          <w:color w:val="000000"/>
          <w:sz w:val="14"/>
          <w:szCs w:val="14"/>
        </w:rPr>
        <w:t>Las</w:t>
      </w:r>
      <w:r w:rsidRPr="006008C3">
        <w:rPr>
          <w:b/>
          <w:bCs/>
          <w:color w:val="000000"/>
          <w:sz w:val="14"/>
          <w:szCs w:val="14"/>
        </w:rPr>
        <w:t xml:space="preserve"> </w:t>
      </w:r>
      <w:r w:rsidRPr="006008C3">
        <w:rPr>
          <w:color w:val="000000"/>
          <w:sz w:val="14"/>
          <w:szCs w:val="14"/>
        </w:rPr>
        <w:t>“Partes” acuerdan que la “Suprema Corte” podrá, en cualquier momento, suspender temporalmente, en todo o en parte el objeto materia de este contrato, por causas justificadas, sin que ello implique su terminación definitiva y, por tanto, el presente contrato podrá continuar produciendo todos sus efectos legales una vez desaparecidas las causas que motivaron dicha suspensión. El procedimiento de suspensión se regirá por lo dispuesto en el artículo 150 del Acuerdo General de Administración XIV/2019.</w:t>
      </w:r>
    </w:p>
    <w:p w14:paraId="76B8444A" w14:textId="77777777" w:rsidR="00EA5753" w:rsidRPr="006008C3" w:rsidRDefault="00EA5753" w:rsidP="00EA5753">
      <w:pPr>
        <w:jc w:val="both"/>
        <w:rPr>
          <w:color w:val="000000"/>
          <w:sz w:val="14"/>
          <w:szCs w:val="14"/>
        </w:rPr>
      </w:pPr>
      <w:r w:rsidRPr="006008C3">
        <w:rPr>
          <w:b/>
          <w:color w:val="000000"/>
          <w:sz w:val="14"/>
          <w:szCs w:val="14"/>
        </w:rPr>
        <w:t>Décima Octava. Modificación del contrato.</w:t>
      </w:r>
      <w:r w:rsidRPr="006008C3">
        <w:rPr>
          <w:color w:val="000000"/>
          <w:sz w:val="14"/>
          <w:szCs w:val="14"/>
        </w:rPr>
        <w:t xml:space="preserve"> Las condiciones pactadas en el presente instrumento podrán ser objeto de modificación en términos de lo previsto en los artículos 13, fracción XXII y 148, fracción I, del Acuerdo General de Administración XIV/2019.</w:t>
      </w:r>
    </w:p>
    <w:p w14:paraId="1730F048" w14:textId="1454E2D9" w:rsidR="004F2619" w:rsidRPr="006008C3" w:rsidRDefault="004F2619" w:rsidP="004F2619">
      <w:pPr>
        <w:adjustRightInd w:val="0"/>
        <w:jc w:val="both"/>
        <w:rPr>
          <w:color w:val="000000"/>
          <w:sz w:val="14"/>
          <w:szCs w:val="14"/>
        </w:rPr>
      </w:pPr>
      <w:r w:rsidRPr="006008C3">
        <w:rPr>
          <w:b/>
          <w:color w:val="000000"/>
          <w:sz w:val="14"/>
          <w:szCs w:val="14"/>
        </w:rPr>
        <w:t xml:space="preserve">Décima Novena. Administrador del contrato. </w:t>
      </w:r>
      <w:r w:rsidRPr="006008C3">
        <w:rPr>
          <w:color w:val="000000"/>
          <w:sz w:val="14"/>
          <w:szCs w:val="14"/>
        </w:rPr>
        <w:t xml:space="preserve">La “Suprema Corte” designa a la persona titular de la </w:t>
      </w:r>
      <w:r>
        <w:rPr>
          <w:color w:val="000000"/>
          <w:sz w:val="14"/>
          <w:szCs w:val="14"/>
        </w:rPr>
        <w:t>Subdirección General de Ingeniería</w:t>
      </w:r>
      <w:r w:rsidRPr="006008C3">
        <w:rPr>
          <w:color w:val="000000"/>
          <w:sz w:val="14"/>
          <w:szCs w:val="14"/>
        </w:rPr>
        <w:t xml:space="preserve"> </w:t>
      </w:r>
      <w:r>
        <w:rPr>
          <w:color w:val="000000"/>
          <w:sz w:val="14"/>
          <w:szCs w:val="14"/>
        </w:rPr>
        <w:t xml:space="preserve">adscrita a la </w:t>
      </w:r>
      <w:r w:rsidRPr="006008C3">
        <w:rPr>
          <w:color w:val="000000"/>
          <w:sz w:val="14"/>
          <w:szCs w:val="14"/>
        </w:rPr>
        <w:t xml:space="preserve">Dirección General de </w:t>
      </w:r>
      <w:r>
        <w:rPr>
          <w:color w:val="000000"/>
          <w:sz w:val="14"/>
          <w:szCs w:val="14"/>
        </w:rPr>
        <w:t xml:space="preserve">Justicia TV de la </w:t>
      </w:r>
      <w:r w:rsidRPr="006008C3">
        <w:rPr>
          <w:color w:val="000000"/>
          <w:sz w:val="14"/>
          <w:szCs w:val="14"/>
        </w:rPr>
        <w:t>“Suprema” Corte”, como “Administrador” del presente contrato, quien supervisará su estricto cumplimiento; en consecuencia, deberá revisar e inspeccionar las actividades que desempeñe el “Prestador de Servicios”, así como girar las instrucciones que considere oportunas y verificar que los servicios, objeto de este contrato, cumplan con las especificaciones señaladas en el presente instrumento.</w:t>
      </w:r>
    </w:p>
    <w:p w14:paraId="4B7EC802" w14:textId="77777777" w:rsidR="004F2619" w:rsidRPr="006008C3" w:rsidRDefault="004F2619" w:rsidP="004F2619">
      <w:pPr>
        <w:adjustRightInd w:val="0"/>
        <w:jc w:val="both"/>
        <w:rPr>
          <w:color w:val="000000"/>
          <w:sz w:val="14"/>
          <w:szCs w:val="14"/>
        </w:rPr>
      </w:pPr>
      <w:r w:rsidRPr="006008C3">
        <w:rPr>
          <w:color w:val="000000"/>
          <w:sz w:val="14"/>
          <w:szCs w:val="14"/>
        </w:rPr>
        <w:t xml:space="preserve">Asimismo, el titular de la Dirección General de Compilación y Sistematización de Tesis de la “Suprema Corte” podrá sustituir al “Administrador” </w:t>
      </w:r>
      <w:r w:rsidRPr="006008C3">
        <w:rPr>
          <w:i/>
          <w:iCs/>
          <w:color w:val="000000"/>
          <w:sz w:val="14"/>
          <w:szCs w:val="14"/>
        </w:rPr>
        <w:t>[“Administradora”]</w:t>
      </w:r>
      <w:r w:rsidRPr="006008C3">
        <w:rPr>
          <w:color w:val="000000"/>
          <w:sz w:val="14"/>
          <w:szCs w:val="14"/>
        </w:rPr>
        <w:t>, lo que informarán por escrito al “Prestador de Servicios”.</w:t>
      </w:r>
    </w:p>
    <w:p w14:paraId="4B144A80" w14:textId="77777777" w:rsidR="00EA5753" w:rsidRPr="006008C3" w:rsidRDefault="00EA5753" w:rsidP="00EA5753">
      <w:pPr>
        <w:adjustRightInd w:val="0"/>
        <w:jc w:val="both"/>
        <w:rPr>
          <w:color w:val="000000"/>
          <w:sz w:val="14"/>
          <w:szCs w:val="14"/>
        </w:rPr>
      </w:pPr>
      <w:r w:rsidRPr="006008C3">
        <w:rPr>
          <w:b/>
          <w:color w:val="000000"/>
          <w:sz w:val="14"/>
          <w:szCs w:val="14"/>
        </w:rPr>
        <w:t>Vigésima. Resolución de controversias</w:t>
      </w:r>
      <w:r w:rsidRPr="006008C3">
        <w:rPr>
          <w:color w:val="000000"/>
          <w:sz w:val="14"/>
          <w:szCs w:val="14"/>
        </w:rPr>
        <w:t>. Para efecto de la interpretación y cumplimiento de lo estipulado en este instrumento, el “</w:t>
      </w:r>
      <w:r w:rsidRPr="006008C3">
        <w:rPr>
          <w:sz w:val="14"/>
          <w:szCs w:val="14"/>
        </w:rPr>
        <w:t>Prestador de Servicios”</w:t>
      </w:r>
      <w:r w:rsidRPr="006008C3">
        <w:rPr>
          <w:color w:val="000000"/>
          <w:sz w:val="14"/>
          <w:szCs w:val="14"/>
        </w:rPr>
        <w:t xml:space="preserve"> se somete expresamente a las decisiones del Tribunal Pleno de la “Suprema Corte” renunciando en forma expresa a cualquier otro fuero que en razón de su domicilio o vecindad, tengan o llegaren a tener, de conformidad con lo indicado en el artículo 11, fracción XX de la Ley Orgánica del Poder Judicial de la Federación.</w:t>
      </w:r>
    </w:p>
    <w:p w14:paraId="647AFA12" w14:textId="77777777" w:rsidR="00EA5753" w:rsidRPr="006008C3" w:rsidRDefault="00EA5753" w:rsidP="00EA5753">
      <w:pPr>
        <w:adjustRightInd w:val="0"/>
        <w:jc w:val="both"/>
        <w:rPr>
          <w:color w:val="000000"/>
          <w:sz w:val="14"/>
          <w:szCs w:val="14"/>
        </w:rPr>
      </w:pPr>
      <w:r w:rsidRPr="006008C3">
        <w:rPr>
          <w:color w:val="000000"/>
          <w:sz w:val="14"/>
          <w:szCs w:val="14"/>
        </w:rPr>
        <w:t>Las “Partes” acuerdan que cualquier notificación que tengan que realizarse de una parte a otra, se realizará por escrito en el domicilio que ha señalado en las declaraciones I.4 y II.5 de este instrumento.</w:t>
      </w:r>
    </w:p>
    <w:p w14:paraId="5CD8821E" w14:textId="178F578E" w:rsidR="00EA5753" w:rsidRDefault="00EA5753" w:rsidP="00EA5753">
      <w:pPr>
        <w:adjustRightInd w:val="0"/>
        <w:jc w:val="both"/>
        <w:rPr>
          <w:color w:val="000000"/>
          <w:sz w:val="14"/>
          <w:szCs w:val="14"/>
        </w:rPr>
      </w:pPr>
      <w:r w:rsidRPr="006008C3">
        <w:rPr>
          <w:b/>
          <w:color w:val="000000"/>
          <w:sz w:val="14"/>
          <w:szCs w:val="14"/>
        </w:rPr>
        <w:t>Vigésima Primera. Legislación aplicable.</w:t>
      </w:r>
      <w:r w:rsidRPr="006008C3">
        <w:rPr>
          <w:color w:val="000000"/>
          <w:sz w:val="14"/>
          <w:szCs w:val="14"/>
        </w:rPr>
        <w:t xml:space="preserve"> El acuerdo de voluntades previsto en este instrumento contractual se rige por lo dispuesto en la Constitución Política de los Estados Unidos Mexicanos, el Reglamento Orgánico en Materia de Administración de la Suprema Corte de Justicia de la Nación, el “Acuerdo General de Administración XIV/2019”, y en lo no previsto en estos por el Código Civil Federal, Código Federal de Procedimientos Civiles, la Ley General </w:t>
      </w:r>
      <w:r>
        <w:rPr>
          <w:color w:val="000000"/>
          <w:sz w:val="14"/>
          <w:szCs w:val="14"/>
        </w:rPr>
        <w:t xml:space="preserve">Protección </w:t>
      </w:r>
      <w:r w:rsidRPr="006008C3">
        <w:rPr>
          <w:color w:val="000000"/>
          <w:sz w:val="14"/>
          <w:szCs w:val="14"/>
        </w:rPr>
        <w:t xml:space="preserve">de Datos Personales en Posesión de Sujetos Obligados, la Ley Federal de Presupuesto y Responsabilidad Hacendaria, la Ley General de Responsabilidades Administrativas y la Ley </w:t>
      </w:r>
      <w:r w:rsidRPr="006008C3">
        <w:rPr>
          <w:color w:val="000000"/>
          <w:sz w:val="14"/>
          <w:szCs w:val="14"/>
        </w:rPr>
        <w:t>Federal de Procedimiento Administrativo en lo conducente.</w:t>
      </w:r>
    </w:p>
    <w:p w14:paraId="1F3785E9" w14:textId="77777777" w:rsidR="00EA5753" w:rsidRPr="006008C3" w:rsidRDefault="00EA5753" w:rsidP="00EA5753">
      <w:pPr>
        <w:adjustRightInd w:val="0"/>
        <w:jc w:val="both"/>
        <w:rPr>
          <w:color w:val="000000"/>
          <w:sz w:val="14"/>
          <w:szCs w:val="14"/>
        </w:rPr>
      </w:pPr>
    </w:p>
    <w:p w14:paraId="7904A338" w14:textId="3018EE39" w:rsidR="00EA5753" w:rsidRDefault="00EA5753" w:rsidP="00EA5753">
      <w:pPr>
        <w:adjustRightInd w:val="0"/>
        <w:jc w:val="center"/>
        <w:rPr>
          <w:b/>
          <w:sz w:val="18"/>
          <w:szCs w:val="18"/>
        </w:rPr>
      </w:pPr>
      <w:r w:rsidRPr="006008C3">
        <w:rPr>
          <w:b/>
          <w:sz w:val="18"/>
          <w:szCs w:val="18"/>
        </w:rPr>
        <w:t>RECEPCIÓN Y CONFORMIDAD DEL PRESENTE CONTRATO SIMPLIFICADO POR EL PRESTADOR DE SERVICIOS</w:t>
      </w:r>
    </w:p>
    <w:p w14:paraId="4777CB7C" w14:textId="77777777" w:rsidR="00EA5753" w:rsidRPr="006008C3" w:rsidRDefault="00EA5753" w:rsidP="00EA5753">
      <w:pPr>
        <w:adjustRightInd w:val="0"/>
        <w:jc w:val="center"/>
        <w:rPr>
          <w:b/>
          <w:sz w:val="18"/>
          <w:szCs w:val="18"/>
        </w:rPr>
      </w:pPr>
    </w:p>
    <w:tbl>
      <w:tblPr>
        <w:tblStyle w:val="Tablaconcuadrcula"/>
        <w:tblW w:w="10065" w:type="dxa"/>
        <w:tblInd w:w="-5" w:type="dxa"/>
        <w:tblLook w:val="04A0" w:firstRow="1" w:lastRow="0" w:firstColumn="1" w:lastColumn="0" w:noHBand="0" w:noVBand="1"/>
      </w:tblPr>
      <w:tblGrid>
        <w:gridCol w:w="3402"/>
        <w:gridCol w:w="3402"/>
        <w:gridCol w:w="3261"/>
      </w:tblGrid>
      <w:tr w:rsidR="00EA5753" w:rsidRPr="003D2AEA" w14:paraId="41000EF6" w14:textId="77777777" w:rsidTr="00A36DAC">
        <w:trPr>
          <w:trHeight w:val="494"/>
        </w:trPr>
        <w:tc>
          <w:tcPr>
            <w:tcW w:w="3402" w:type="dxa"/>
          </w:tcPr>
          <w:p w14:paraId="41F691E1" w14:textId="77777777" w:rsidR="00EA5753" w:rsidRPr="006008C3" w:rsidRDefault="00EA5753" w:rsidP="00A36DAC">
            <w:pPr>
              <w:adjustRightInd w:val="0"/>
              <w:jc w:val="center"/>
              <w:rPr>
                <w:b/>
                <w:color w:val="000000"/>
                <w:sz w:val="18"/>
                <w:szCs w:val="18"/>
              </w:rPr>
            </w:pPr>
            <w:r w:rsidRPr="006008C3">
              <w:rPr>
                <w:b/>
                <w:color w:val="000000"/>
                <w:sz w:val="18"/>
                <w:szCs w:val="18"/>
              </w:rPr>
              <w:t>Nombre</w:t>
            </w:r>
          </w:p>
        </w:tc>
        <w:tc>
          <w:tcPr>
            <w:tcW w:w="3402" w:type="dxa"/>
          </w:tcPr>
          <w:p w14:paraId="2B474C5E" w14:textId="77777777" w:rsidR="00EA5753" w:rsidRPr="006008C3" w:rsidRDefault="00EA5753" w:rsidP="00A36DAC">
            <w:pPr>
              <w:adjustRightInd w:val="0"/>
              <w:jc w:val="center"/>
              <w:rPr>
                <w:b/>
                <w:color w:val="000000"/>
                <w:sz w:val="18"/>
                <w:szCs w:val="18"/>
              </w:rPr>
            </w:pPr>
            <w:r w:rsidRPr="006008C3">
              <w:rPr>
                <w:b/>
                <w:color w:val="000000"/>
                <w:sz w:val="18"/>
                <w:szCs w:val="18"/>
              </w:rPr>
              <w:t>Firma</w:t>
            </w:r>
          </w:p>
        </w:tc>
        <w:tc>
          <w:tcPr>
            <w:tcW w:w="3261" w:type="dxa"/>
          </w:tcPr>
          <w:p w14:paraId="69496DA4" w14:textId="77777777" w:rsidR="00EA5753" w:rsidRPr="003D2AEA" w:rsidRDefault="00EA5753" w:rsidP="00A36DAC">
            <w:pPr>
              <w:adjustRightInd w:val="0"/>
              <w:jc w:val="center"/>
              <w:rPr>
                <w:b/>
                <w:color w:val="000000"/>
                <w:sz w:val="18"/>
                <w:szCs w:val="18"/>
              </w:rPr>
            </w:pPr>
            <w:r w:rsidRPr="006008C3">
              <w:rPr>
                <w:b/>
                <w:color w:val="000000"/>
                <w:sz w:val="18"/>
                <w:szCs w:val="18"/>
              </w:rPr>
              <w:t>Fecha</w:t>
            </w:r>
          </w:p>
        </w:tc>
      </w:tr>
    </w:tbl>
    <w:p w14:paraId="3A4AB9CD" w14:textId="77777777" w:rsidR="00EA5753" w:rsidRDefault="00EA5753" w:rsidP="00EA5753">
      <w:pPr>
        <w:pStyle w:val="Ttulo"/>
        <w:rPr>
          <w:sz w:val="16"/>
          <w:szCs w:val="16"/>
        </w:rPr>
      </w:pPr>
    </w:p>
    <w:p w14:paraId="5FC6BD6B" w14:textId="77777777" w:rsidR="00EA5753" w:rsidRDefault="00EA5753" w:rsidP="00EA5753">
      <w:pPr>
        <w:pStyle w:val="Ttulo"/>
        <w:rPr>
          <w:sz w:val="16"/>
          <w:szCs w:val="16"/>
        </w:rPr>
      </w:pPr>
    </w:p>
    <w:p w14:paraId="665DAACE" w14:textId="77777777" w:rsidR="00EA5753" w:rsidRDefault="00EA5753" w:rsidP="00EA5753">
      <w:pPr>
        <w:pStyle w:val="Ttulo"/>
        <w:rPr>
          <w:sz w:val="16"/>
          <w:szCs w:val="16"/>
        </w:rPr>
      </w:pPr>
    </w:p>
    <w:p w14:paraId="326E811F" w14:textId="77777777" w:rsidR="00EA5753" w:rsidRDefault="00EA5753" w:rsidP="00EA5753">
      <w:pPr>
        <w:pStyle w:val="Ttulo"/>
        <w:rPr>
          <w:sz w:val="16"/>
          <w:szCs w:val="16"/>
        </w:rPr>
      </w:pPr>
    </w:p>
    <w:p w14:paraId="545C4566" w14:textId="77777777" w:rsidR="00EA5753" w:rsidRDefault="00EA5753" w:rsidP="00EA5753">
      <w:pPr>
        <w:pStyle w:val="Ttulo"/>
        <w:rPr>
          <w:sz w:val="16"/>
          <w:szCs w:val="16"/>
        </w:rPr>
      </w:pPr>
    </w:p>
    <w:p w14:paraId="0A0FC75D" w14:textId="1A5FE951" w:rsidR="00EA5753" w:rsidRDefault="00EA5753" w:rsidP="00EA5753">
      <w:pPr>
        <w:pStyle w:val="Ttulo"/>
        <w:rPr>
          <w:sz w:val="16"/>
          <w:szCs w:val="16"/>
        </w:rPr>
      </w:pPr>
    </w:p>
    <w:p w14:paraId="6C869A8B" w14:textId="02E3C9B3" w:rsidR="00EA5753" w:rsidRDefault="00EA5753" w:rsidP="00EA5753">
      <w:pPr>
        <w:pStyle w:val="Ttulo"/>
        <w:rPr>
          <w:sz w:val="16"/>
          <w:szCs w:val="16"/>
        </w:rPr>
      </w:pPr>
    </w:p>
    <w:sectPr w:rsidR="00EA5753" w:rsidSect="00A36DAC">
      <w:headerReference w:type="default" r:id="rId13"/>
      <w:footerReference w:type="default" r:id="rId14"/>
      <w:pgSz w:w="12240" w:h="15840" w:code="1"/>
      <w:pgMar w:top="1644" w:right="1077" w:bottom="851" w:left="1077" w:header="539" w:footer="533" w:gutter="0"/>
      <w:pgBorders w:offsetFrom="page">
        <w:top w:val="single" w:sz="2" w:space="24" w:color="auto"/>
        <w:left w:val="single" w:sz="2" w:space="24" w:color="auto"/>
        <w:bottom w:val="single" w:sz="2" w:space="24" w:color="auto"/>
        <w:right w:val="single" w:sz="2"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C3A678" w14:textId="77777777" w:rsidR="00AC779C" w:rsidRDefault="00AC779C">
      <w:r>
        <w:separator/>
      </w:r>
    </w:p>
  </w:endnote>
  <w:endnote w:type="continuationSeparator" w:id="0">
    <w:p w14:paraId="074DE8AC" w14:textId="77777777" w:rsidR="00AC779C" w:rsidRDefault="00AC779C">
      <w:r>
        <w:continuationSeparator/>
      </w:r>
    </w:p>
  </w:endnote>
  <w:endnote w:type="continuationNotice" w:id="1">
    <w:p w14:paraId="06E5486C" w14:textId="77777777" w:rsidR="00AC779C" w:rsidRDefault="00AC77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Semilight">
    <w:panose1 w:val="020B0502040204020203"/>
    <w:charset w:val="80"/>
    <w:family w:val="swiss"/>
    <w:pitch w:val="variable"/>
    <w:sig w:usb0="B0000AAF" w:usb1="09DF7CFB" w:usb2="00000012" w:usb3="00000000" w:csb0="003E01BD"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E9D300" w14:textId="63B34FB6" w:rsidR="00146DB3" w:rsidRDefault="00D350D8">
    <w:pPr>
      <w:pStyle w:val="Piedepgina"/>
      <w:jc w:val="right"/>
      <w:rPr>
        <w:sz w:val="12"/>
        <w:szCs w:val="12"/>
        <w:lang w:val="es-MX"/>
      </w:rPr>
    </w:pPr>
    <w:r>
      <w:rPr>
        <w:sz w:val="12"/>
        <w:szCs w:val="12"/>
        <w:lang w:val="es-MX"/>
      </w:rPr>
      <w:t>LFCV/APR/CAC/DAMB</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E9D307" w14:textId="526DDACE" w:rsidR="00146DB3" w:rsidRDefault="00146DB3">
    <w:pPr>
      <w:pStyle w:val="Piedepgina"/>
      <w:jc w:val="right"/>
      <w:rPr>
        <w:sz w:val="12"/>
        <w:szCs w:val="12"/>
        <w:lang w:val="en-US"/>
      </w:rPr>
    </w:pPr>
    <w:r>
      <w:rPr>
        <w:sz w:val="12"/>
        <w:szCs w:val="12"/>
        <w:lang w:val="en-US"/>
      </w:rPr>
      <w:t>OGM/LFCV/APR/MAEV/CAC/DAMB</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09D1C8" w14:textId="77777777" w:rsidR="00146DB3" w:rsidRDefault="00146DB3" w:rsidP="00A36DAC">
    <w:pPr>
      <w:pStyle w:val="Piedepgina"/>
      <w:jc w:val="center"/>
      <w:rPr>
        <w:rStyle w:val="Nmerodepgina"/>
        <w:rFonts w:ascii="Arial Narrow" w:hAnsi="Arial Narrow"/>
        <w:sz w:val="18"/>
        <w:szCs w:val="18"/>
      </w:rPr>
    </w:pPr>
  </w:p>
  <w:p w14:paraId="1FC1D41B" w14:textId="2F7F9CDA" w:rsidR="00146DB3" w:rsidRPr="006F162E" w:rsidRDefault="00146DB3" w:rsidP="00A36DAC">
    <w:pPr>
      <w:pStyle w:val="Piedepgina"/>
      <w:rPr>
        <w:sz w:val="12"/>
        <w:szCs w:val="12"/>
        <w:lang w:val="en-US"/>
      </w:rPr>
    </w:pPr>
    <w:r w:rsidRPr="006F162E">
      <w:rPr>
        <w:sz w:val="12"/>
        <w:szCs w:val="12"/>
        <w:lang w:val="en-US"/>
      </w:rPr>
      <w:t>LFCV/APR/CAC/DAMB</w:t>
    </w:r>
  </w:p>
  <w:p w14:paraId="69F2C4C8" w14:textId="77777777" w:rsidR="00146DB3" w:rsidRPr="00EE6C90" w:rsidRDefault="00146DB3" w:rsidP="00A36DAC">
    <w:pPr>
      <w:pStyle w:val="Piedepgina"/>
      <w:ind w:right="15"/>
      <w:jc w:val="right"/>
      <w:rPr>
        <w:sz w:val="10"/>
        <w:szCs w:val="10"/>
      </w:rPr>
    </w:pPr>
    <w:r>
      <w:rPr>
        <w:sz w:val="10"/>
        <w:szCs w:val="10"/>
      </w:rPr>
      <w:t>GRM-CPS-ANEXO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A97D7E" w14:textId="77777777" w:rsidR="00AC779C" w:rsidRDefault="00AC779C">
      <w:r>
        <w:separator/>
      </w:r>
    </w:p>
  </w:footnote>
  <w:footnote w:type="continuationSeparator" w:id="0">
    <w:p w14:paraId="074AF267" w14:textId="77777777" w:rsidR="00AC779C" w:rsidRDefault="00AC779C">
      <w:r>
        <w:continuationSeparator/>
      </w:r>
    </w:p>
  </w:footnote>
  <w:footnote w:type="continuationNotice" w:id="1">
    <w:p w14:paraId="3C51D1BF" w14:textId="77777777" w:rsidR="00AC779C" w:rsidRDefault="00AC779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E9D2FA" w14:textId="77777777" w:rsidR="00146DB3" w:rsidRPr="00C51C6D" w:rsidRDefault="00146DB3" w:rsidP="00C51C6D">
    <w:pPr>
      <w:spacing w:line="276" w:lineRule="auto"/>
      <w:ind w:left="582" w:right="205"/>
      <w:jc w:val="center"/>
      <w:rPr>
        <w:b/>
        <w:bCs/>
        <w:color w:val="A6A6A6" w:themeColor="background1" w:themeShade="A6"/>
        <w:sz w:val="20"/>
      </w:rPr>
    </w:pPr>
    <w:r w:rsidRPr="00C51C6D">
      <w:rPr>
        <w:b/>
        <w:bCs/>
        <w:color w:val="A6A6A6" w:themeColor="background1" w:themeShade="A6"/>
        <w:sz w:val="20"/>
      </w:rPr>
      <w:t>SUPREMA CORTE DE JUSTICIA DE LA NACIÓN</w:t>
    </w:r>
  </w:p>
  <w:p w14:paraId="4DE9D2FB" w14:textId="77777777" w:rsidR="00146DB3" w:rsidRPr="00C51C6D" w:rsidRDefault="00146DB3" w:rsidP="00C51C6D">
    <w:pPr>
      <w:spacing w:before="4" w:line="276" w:lineRule="auto"/>
      <w:ind w:left="582" w:right="204"/>
      <w:jc w:val="center"/>
      <w:rPr>
        <w:b/>
        <w:bCs/>
        <w:color w:val="A6A6A6" w:themeColor="background1" w:themeShade="A6"/>
        <w:sz w:val="20"/>
      </w:rPr>
    </w:pPr>
    <w:r w:rsidRPr="00C51C6D">
      <w:rPr>
        <w:b/>
        <w:bCs/>
        <w:color w:val="A6A6A6" w:themeColor="background1" w:themeShade="A6"/>
        <w:sz w:val="20"/>
      </w:rPr>
      <w:t>DIRECCIÓN GENERAL DE RECURSOS MATERIALES</w:t>
    </w:r>
  </w:p>
  <w:p w14:paraId="4DE9D2FC" w14:textId="77777777" w:rsidR="00146DB3" w:rsidRPr="00C51C6D" w:rsidRDefault="00146DB3" w:rsidP="00C51C6D">
    <w:pPr>
      <w:spacing w:before="4" w:line="276" w:lineRule="auto"/>
      <w:ind w:left="582" w:right="204"/>
      <w:jc w:val="center"/>
      <w:rPr>
        <w:b/>
        <w:bCs/>
        <w:color w:val="A6A6A6" w:themeColor="background1" w:themeShade="A6"/>
        <w:sz w:val="20"/>
      </w:rPr>
    </w:pPr>
    <w:r w:rsidRPr="00C51C6D">
      <w:rPr>
        <w:b/>
        <w:bCs/>
        <w:color w:val="A6A6A6" w:themeColor="background1" w:themeShade="A6"/>
        <w:sz w:val="20"/>
      </w:rPr>
      <w:t>CONVOCATORIA / BASES</w:t>
    </w:r>
  </w:p>
  <w:p w14:paraId="4DE9D2FD" w14:textId="26CBBA4D" w:rsidR="00146DB3" w:rsidRPr="00C51C6D" w:rsidRDefault="00146DB3" w:rsidP="00C51C6D">
    <w:pPr>
      <w:spacing w:line="276" w:lineRule="auto"/>
      <w:ind w:left="20"/>
      <w:jc w:val="center"/>
      <w:rPr>
        <w:b/>
        <w:bCs/>
        <w:color w:val="A6A6A6" w:themeColor="background1" w:themeShade="A6"/>
        <w:sz w:val="20"/>
      </w:rPr>
    </w:pPr>
    <w:r w:rsidRPr="00C51C6D">
      <w:rPr>
        <w:b/>
        <w:bCs/>
        <w:color w:val="A6A6A6" w:themeColor="background1" w:themeShade="A6"/>
        <w:sz w:val="20"/>
      </w:rPr>
      <w:t>CONCURSO PÚBLICO SUMARIO CPS</w:t>
    </w:r>
    <w:r w:rsidR="009A72E7">
      <w:rPr>
        <w:b/>
        <w:bCs/>
        <w:color w:val="A6A6A6" w:themeColor="background1" w:themeShade="A6"/>
        <w:sz w:val="20"/>
      </w:rPr>
      <w:t>M</w:t>
    </w:r>
    <w:r w:rsidRPr="00C51C6D">
      <w:rPr>
        <w:b/>
        <w:bCs/>
        <w:color w:val="A6A6A6" w:themeColor="background1" w:themeShade="A6"/>
        <w:sz w:val="20"/>
      </w:rPr>
      <w:t>/DGRM/00</w:t>
    </w:r>
    <w:r w:rsidR="00CB0A93">
      <w:rPr>
        <w:b/>
        <w:bCs/>
        <w:color w:val="A6A6A6" w:themeColor="background1" w:themeShade="A6"/>
        <w:sz w:val="20"/>
      </w:rPr>
      <w:t>5</w:t>
    </w:r>
    <w:r w:rsidRPr="00C51C6D">
      <w:rPr>
        <w:b/>
        <w:bCs/>
        <w:color w:val="A6A6A6" w:themeColor="background1" w:themeShade="A6"/>
        <w:sz w:val="20"/>
      </w:rPr>
      <w:t>/2021</w:t>
    </w:r>
  </w:p>
  <w:p w14:paraId="4DE9D2FF" w14:textId="32C7F4E4" w:rsidR="00146DB3" w:rsidRPr="00C51C6D" w:rsidRDefault="00146DB3" w:rsidP="00C51C6D">
    <w:pPr>
      <w:spacing w:line="276" w:lineRule="auto"/>
      <w:ind w:left="20"/>
      <w:jc w:val="center"/>
      <w:rPr>
        <w:rFonts w:ascii="Malgun Gothic Semilight" w:hAnsi="Malgun Gothic Semilight"/>
        <w:color w:val="A6A6A6" w:themeColor="background1" w:themeShade="A6"/>
        <w:sz w:val="20"/>
      </w:rPr>
    </w:pPr>
    <w:r w:rsidRPr="00C51C6D">
      <w:rPr>
        <w:b/>
        <w:bCs/>
        <w:color w:val="A6A6A6" w:themeColor="background1" w:themeShade="A6"/>
        <w:sz w:val="20"/>
      </w:rPr>
      <w:t>CONTRATACIÓN DE SERVICIOS DE MANTENIMIENTO PREVENTIVO Y CORRECTIVO EN SITIO PARA SERVIDOR HD INGESTA Y PLAY OUT MARCA HARMONIC/OMNEON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155FD9" w14:textId="77777777" w:rsidR="00146DB3" w:rsidRPr="00467F01" w:rsidRDefault="00146DB3" w:rsidP="00544572">
    <w:pPr>
      <w:pStyle w:val="Encabezado"/>
      <w:ind w:left="360"/>
      <w:jc w:val="center"/>
      <w:rPr>
        <w:rFonts w:eastAsia="Arial Unicode MS"/>
        <w:b/>
        <w:sz w:val="20"/>
        <w:szCs w:val="20"/>
        <w:lang w:val="es-MX"/>
      </w:rPr>
    </w:pPr>
    <w:r w:rsidRPr="00467F01">
      <w:rPr>
        <w:rFonts w:eastAsia="Arial Unicode MS"/>
        <w:b/>
        <w:sz w:val="20"/>
        <w:szCs w:val="20"/>
        <w:lang w:val="es-MX"/>
      </w:rPr>
      <w:t>SUPREMA CORTE DE JUSTICIA DE LA NACIÓN</w:t>
    </w:r>
  </w:p>
  <w:p w14:paraId="2A0AB790" w14:textId="77777777" w:rsidR="00146DB3" w:rsidRPr="00467F01" w:rsidRDefault="00146DB3" w:rsidP="00544572">
    <w:pPr>
      <w:pStyle w:val="Encabezado"/>
      <w:ind w:left="360"/>
      <w:jc w:val="center"/>
      <w:rPr>
        <w:rFonts w:eastAsia="Arial Unicode MS"/>
        <w:b/>
        <w:sz w:val="20"/>
        <w:szCs w:val="20"/>
        <w:lang w:val="es-MX"/>
      </w:rPr>
    </w:pPr>
    <w:r w:rsidRPr="00467F01">
      <w:rPr>
        <w:rFonts w:eastAsia="Arial Unicode MS"/>
        <w:b/>
        <w:sz w:val="20"/>
        <w:szCs w:val="20"/>
        <w:lang w:val="es-MX"/>
      </w:rPr>
      <w:t xml:space="preserve">DIRECCIÓN GENERAL DE RECURSOS MATERIALES </w:t>
    </w:r>
  </w:p>
  <w:p w14:paraId="7830DDD6" w14:textId="77777777" w:rsidR="00146DB3" w:rsidRPr="00467F01" w:rsidRDefault="00146DB3" w:rsidP="00544572">
    <w:pPr>
      <w:pStyle w:val="Encabezado"/>
      <w:ind w:left="360"/>
      <w:jc w:val="center"/>
      <w:rPr>
        <w:rFonts w:eastAsia="Arial Unicode MS"/>
        <w:b/>
        <w:sz w:val="20"/>
        <w:szCs w:val="20"/>
        <w:lang w:val="es-MX"/>
      </w:rPr>
    </w:pPr>
    <w:r w:rsidRPr="00467F01">
      <w:rPr>
        <w:rFonts w:eastAsia="Arial Unicode MS"/>
        <w:b/>
        <w:sz w:val="20"/>
        <w:szCs w:val="20"/>
        <w:lang w:val="es-MX"/>
      </w:rPr>
      <w:t>CONVOCATORIA / BASES</w:t>
    </w:r>
  </w:p>
  <w:p w14:paraId="05BB425F" w14:textId="77777777" w:rsidR="00146DB3" w:rsidRDefault="00146DB3" w:rsidP="00544572">
    <w:pPr>
      <w:pStyle w:val="Encabezado"/>
      <w:ind w:left="360"/>
      <w:jc w:val="center"/>
      <w:rPr>
        <w:rFonts w:eastAsia="Arial Unicode MS"/>
        <w:b/>
        <w:sz w:val="20"/>
        <w:szCs w:val="20"/>
        <w:lang w:val="es-MX"/>
      </w:rPr>
    </w:pPr>
    <w:r w:rsidRPr="00467F01">
      <w:rPr>
        <w:rFonts w:eastAsia="Arial Unicode MS"/>
        <w:b/>
        <w:sz w:val="20"/>
        <w:szCs w:val="20"/>
        <w:lang w:val="es-MX"/>
      </w:rPr>
      <w:t>CONCURS</w:t>
    </w:r>
    <w:r>
      <w:rPr>
        <w:rFonts w:eastAsia="Arial Unicode MS"/>
        <w:b/>
        <w:sz w:val="20"/>
        <w:szCs w:val="20"/>
        <w:lang w:val="es-MX"/>
      </w:rPr>
      <w:t>O PÚBLICO SUMARIO CPSM/DGRM/____/2021</w:t>
    </w:r>
  </w:p>
  <w:p w14:paraId="7BEDF214" w14:textId="77777777" w:rsidR="00146DB3" w:rsidRPr="00467F01" w:rsidRDefault="00146DB3" w:rsidP="00544572">
    <w:pPr>
      <w:pStyle w:val="Encabezado"/>
      <w:ind w:left="360"/>
      <w:jc w:val="center"/>
      <w:rPr>
        <w:rFonts w:eastAsia="Arial Unicode MS"/>
        <w:b/>
        <w:sz w:val="20"/>
        <w:szCs w:val="20"/>
        <w:lang w:val="es-MX"/>
      </w:rPr>
    </w:pPr>
    <w:r>
      <w:rPr>
        <w:b/>
        <w:bCs/>
        <w:sz w:val="20"/>
        <w:szCs w:val="20"/>
      </w:rPr>
      <w:t>CONTRATACIÓN DE SERVICIOS DE MANTENIMIENTO PREVENTIVO Y CORRECTIVO EN SITIO PARA SERVIDOR HD INGESTA Y PLAY OUT MARCA HARMONIC/OMNEON</w:t>
    </w:r>
  </w:p>
  <w:p w14:paraId="4DE9D306" w14:textId="4462A309" w:rsidR="00146DB3" w:rsidRPr="00544572" w:rsidRDefault="00146DB3" w:rsidP="00544572">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36EA17" w14:textId="77777777" w:rsidR="00146DB3" w:rsidRDefault="00146DB3" w:rsidP="00A36DAC">
    <w:pPr>
      <w:pStyle w:val="Encabezado"/>
      <w:ind w:left="360"/>
      <w:jc w:val="center"/>
      <w:rPr>
        <w:rFonts w:eastAsia="Arial Unicode MS"/>
        <w:b/>
        <w:sz w:val="20"/>
        <w:szCs w:val="20"/>
      </w:rPr>
    </w:pPr>
    <w:permStart w:id="1785942033" w:edGrp="everyone"/>
    <w:r>
      <w:rPr>
        <w:noProof/>
        <w:lang w:eastAsia="es-MX"/>
      </w:rPr>
      <w:drawing>
        <wp:anchor distT="0" distB="0" distL="114300" distR="114300" simplePos="0" relativeHeight="251659264" behindDoc="0" locked="0" layoutInCell="1" allowOverlap="1" wp14:anchorId="7D940C00" wp14:editId="339D5815">
          <wp:simplePos x="0" y="0"/>
          <wp:positionH relativeFrom="margin">
            <wp:posOffset>-68433</wp:posOffset>
          </wp:positionH>
          <wp:positionV relativeFrom="paragraph">
            <wp:posOffset>3567</wp:posOffset>
          </wp:positionV>
          <wp:extent cx="838200" cy="871280"/>
          <wp:effectExtent l="0" t="0" r="0" b="508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9598" cy="872733"/>
                  </a:xfrm>
                  <a:prstGeom prst="rect">
                    <a:avLst/>
                  </a:prstGeom>
                  <a:noFill/>
                </pic:spPr>
              </pic:pic>
            </a:graphicData>
          </a:graphic>
          <wp14:sizeRelH relativeFrom="page">
            <wp14:pctWidth>0</wp14:pctWidth>
          </wp14:sizeRelH>
          <wp14:sizeRelV relativeFrom="page">
            <wp14:pctHeight>0</wp14:pctHeight>
          </wp14:sizeRelV>
        </wp:anchor>
      </w:drawing>
    </w:r>
  </w:p>
  <w:p w14:paraId="0E5FCD40" w14:textId="77777777" w:rsidR="00146DB3" w:rsidRPr="00467F01" w:rsidRDefault="00146DB3" w:rsidP="00544572">
    <w:pPr>
      <w:pStyle w:val="Encabezado"/>
      <w:ind w:left="360"/>
      <w:jc w:val="center"/>
      <w:rPr>
        <w:rFonts w:eastAsia="Arial Unicode MS"/>
        <w:b/>
        <w:sz w:val="20"/>
        <w:szCs w:val="20"/>
        <w:lang w:val="es-MX"/>
      </w:rPr>
    </w:pPr>
    <w:r w:rsidRPr="00467F01">
      <w:rPr>
        <w:rFonts w:eastAsia="Arial Unicode MS"/>
        <w:b/>
        <w:sz w:val="20"/>
        <w:szCs w:val="20"/>
        <w:lang w:val="es-MX"/>
      </w:rPr>
      <w:t>SUPREMA CORTE DE JUSTICIA DE LA NACIÓN</w:t>
    </w:r>
  </w:p>
  <w:p w14:paraId="0C51BDBC" w14:textId="77777777" w:rsidR="00146DB3" w:rsidRPr="00467F01" w:rsidRDefault="00146DB3" w:rsidP="00544572">
    <w:pPr>
      <w:pStyle w:val="Encabezado"/>
      <w:ind w:left="360"/>
      <w:jc w:val="center"/>
      <w:rPr>
        <w:rFonts w:eastAsia="Arial Unicode MS"/>
        <w:b/>
        <w:sz w:val="20"/>
        <w:szCs w:val="20"/>
        <w:lang w:val="es-MX"/>
      </w:rPr>
    </w:pPr>
    <w:r w:rsidRPr="00467F01">
      <w:rPr>
        <w:rFonts w:eastAsia="Arial Unicode MS"/>
        <w:b/>
        <w:sz w:val="20"/>
        <w:szCs w:val="20"/>
        <w:lang w:val="es-MX"/>
      </w:rPr>
      <w:t xml:space="preserve">DIRECCIÓN GENERAL DE RECURSOS MATERIALES </w:t>
    </w:r>
  </w:p>
  <w:p w14:paraId="36E89297" w14:textId="77777777" w:rsidR="00146DB3" w:rsidRPr="00467F01" w:rsidRDefault="00146DB3" w:rsidP="00544572">
    <w:pPr>
      <w:pStyle w:val="Encabezado"/>
      <w:ind w:left="360"/>
      <w:jc w:val="center"/>
      <w:rPr>
        <w:rFonts w:eastAsia="Arial Unicode MS"/>
        <w:b/>
        <w:sz w:val="20"/>
        <w:szCs w:val="20"/>
        <w:lang w:val="es-MX"/>
      </w:rPr>
    </w:pPr>
    <w:r w:rsidRPr="00467F01">
      <w:rPr>
        <w:rFonts w:eastAsia="Arial Unicode MS"/>
        <w:b/>
        <w:sz w:val="20"/>
        <w:szCs w:val="20"/>
        <w:lang w:val="es-MX"/>
      </w:rPr>
      <w:t>CONVOCATORIA / BASES</w:t>
    </w:r>
  </w:p>
  <w:p w14:paraId="134C74AA" w14:textId="4C989723" w:rsidR="00146DB3" w:rsidRDefault="00146DB3" w:rsidP="00544572">
    <w:pPr>
      <w:pStyle w:val="Encabezado"/>
      <w:ind w:left="360"/>
      <w:jc w:val="center"/>
      <w:rPr>
        <w:rFonts w:eastAsia="Arial Unicode MS"/>
        <w:b/>
        <w:sz w:val="20"/>
        <w:szCs w:val="20"/>
        <w:lang w:val="es-MX"/>
      </w:rPr>
    </w:pPr>
    <w:r w:rsidRPr="00467F01">
      <w:rPr>
        <w:rFonts w:eastAsia="Arial Unicode MS"/>
        <w:b/>
        <w:sz w:val="20"/>
        <w:szCs w:val="20"/>
        <w:lang w:val="es-MX"/>
      </w:rPr>
      <w:t>CONCURS</w:t>
    </w:r>
    <w:r>
      <w:rPr>
        <w:rFonts w:eastAsia="Arial Unicode MS"/>
        <w:b/>
        <w:sz w:val="20"/>
        <w:szCs w:val="20"/>
        <w:lang w:val="es-MX"/>
      </w:rPr>
      <w:t>O PÚBLICO SUMARIO CPSM/DGRM/</w:t>
    </w:r>
    <w:r w:rsidR="00A2635A">
      <w:rPr>
        <w:rFonts w:eastAsia="Arial Unicode MS"/>
        <w:b/>
        <w:sz w:val="20"/>
        <w:szCs w:val="20"/>
        <w:lang w:val="es-MX"/>
      </w:rPr>
      <w:t>005</w:t>
    </w:r>
    <w:r>
      <w:rPr>
        <w:rFonts w:eastAsia="Arial Unicode MS"/>
        <w:b/>
        <w:sz w:val="20"/>
        <w:szCs w:val="20"/>
        <w:lang w:val="es-MX"/>
      </w:rPr>
      <w:t>/2021</w:t>
    </w:r>
  </w:p>
  <w:p w14:paraId="77244E02" w14:textId="77777777" w:rsidR="00146DB3" w:rsidRPr="00467F01" w:rsidRDefault="00146DB3" w:rsidP="00544572">
    <w:pPr>
      <w:pStyle w:val="Encabezado"/>
      <w:ind w:left="360"/>
      <w:jc w:val="center"/>
      <w:rPr>
        <w:rFonts w:eastAsia="Arial Unicode MS"/>
        <w:b/>
        <w:sz w:val="20"/>
        <w:szCs w:val="20"/>
        <w:lang w:val="es-MX"/>
      </w:rPr>
    </w:pPr>
    <w:r>
      <w:rPr>
        <w:b/>
        <w:bCs/>
        <w:sz w:val="20"/>
        <w:szCs w:val="20"/>
      </w:rPr>
      <w:t>CONTRATACIÓN DE SERVICIOS DE MANTENIMIENTO PREVENTIVO Y CORRECTIVO EN SITIO PARA SERVIDOR HD INGESTA Y PLAY OUT MARCA HARMONIC/OMNEON</w:t>
    </w:r>
  </w:p>
  <w:permEnd w:id="1785942033"/>
  <w:p w14:paraId="797B0E41" w14:textId="798214AB" w:rsidR="00146DB3" w:rsidRPr="008B07FA" w:rsidRDefault="00146DB3" w:rsidP="00544572">
    <w:pPr>
      <w:spacing w:line="328" w:lineRule="exact"/>
      <w:ind w:left="582" w:right="205"/>
      <w:jc w:val="center"/>
      <w:rPr>
        <w:rFonts w:ascii="Malgun Gothic Semilight" w:hAnsi="Malgun Gothic Semilight"/>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E3CBB"/>
    <w:multiLevelType w:val="hybridMultilevel"/>
    <w:tmpl w:val="3FD8A6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37A0487"/>
    <w:multiLevelType w:val="multilevel"/>
    <w:tmpl w:val="037A0487"/>
    <w:lvl w:ilvl="0">
      <w:start w:val="1"/>
      <w:numFmt w:val="upperRoman"/>
      <w:lvlText w:val="%1."/>
      <w:lvlJc w:val="righ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08682408"/>
    <w:multiLevelType w:val="multilevel"/>
    <w:tmpl w:val="08682408"/>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 w15:restartNumberingAfterBreak="0">
    <w:nsid w:val="11703190"/>
    <w:multiLevelType w:val="multilevel"/>
    <w:tmpl w:val="11703190"/>
    <w:lvl w:ilvl="0">
      <w:start w:val="1"/>
      <w:numFmt w:val="upperRoman"/>
      <w:lvlText w:val="%1."/>
      <w:lvlJc w:val="left"/>
      <w:pPr>
        <w:ind w:left="1120" w:hanging="471"/>
      </w:pPr>
      <w:rPr>
        <w:rFonts w:ascii="Arial" w:eastAsia="Arial" w:hAnsi="Arial" w:cs="Arial" w:hint="default"/>
        <w:spacing w:val="0"/>
        <w:w w:val="100"/>
        <w:sz w:val="20"/>
        <w:szCs w:val="20"/>
        <w:lang w:val="es-ES" w:eastAsia="en-US" w:bidi="ar-SA"/>
      </w:rPr>
    </w:lvl>
    <w:lvl w:ilvl="1">
      <w:numFmt w:val="bullet"/>
      <w:lvlText w:val="•"/>
      <w:lvlJc w:val="left"/>
      <w:pPr>
        <w:ind w:left="2092" w:hanging="471"/>
      </w:pPr>
      <w:rPr>
        <w:rFonts w:hint="default"/>
        <w:lang w:val="es-ES" w:eastAsia="en-US" w:bidi="ar-SA"/>
      </w:rPr>
    </w:lvl>
    <w:lvl w:ilvl="2">
      <w:numFmt w:val="bullet"/>
      <w:lvlText w:val="•"/>
      <w:lvlJc w:val="left"/>
      <w:pPr>
        <w:ind w:left="3064" w:hanging="471"/>
      </w:pPr>
      <w:rPr>
        <w:rFonts w:hint="default"/>
        <w:lang w:val="es-ES" w:eastAsia="en-US" w:bidi="ar-SA"/>
      </w:rPr>
    </w:lvl>
    <w:lvl w:ilvl="3">
      <w:numFmt w:val="bullet"/>
      <w:lvlText w:val="•"/>
      <w:lvlJc w:val="left"/>
      <w:pPr>
        <w:ind w:left="4036" w:hanging="471"/>
      </w:pPr>
      <w:rPr>
        <w:rFonts w:hint="default"/>
        <w:lang w:val="es-ES" w:eastAsia="en-US" w:bidi="ar-SA"/>
      </w:rPr>
    </w:lvl>
    <w:lvl w:ilvl="4">
      <w:numFmt w:val="bullet"/>
      <w:lvlText w:val="•"/>
      <w:lvlJc w:val="left"/>
      <w:pPr>
        <w:ind w:left="5008" w:hanging="471"/>
      </w:pPr>
      <w:rPr>
        <w:rFonts w:hint="default"/>
        <w:lang w:val="es-ES" w:eastAsia="en-US" w:bidi="ar-SA"/>
      </w:rPr>
    </w:lvl>
    <w:lvl w:ilvl="5">
      <w:numFmt w:val="bullet"/>
      <w:lvlText w:val="•"/>
      <w:lvlJc w:val="left"/>
      <w:pPr>
        <w:ind w:left="5980" w:hanging="471"/>
      </w:pPr>
      <w:rPr>
        <w:rFonts w:hint="default"/>
        <w:lang w:val="es-ES" w:eastAsia="en-US" w:bidi="ar-SA"/>
      </w:rPr>
    </w:lvl>
    <w:lvl w:ilvl="6">
      <w:numFmt w:val="bullet"/>
      <w:lvlText w:val="•"/>
      <w:lvlJc w:val="left"/>
      <w:pPr>
        <w:ind w:left="6952" w:hanging="471"/>
      </w:pPr>
      <w:rPr>
        <w:rFonts w:hint="default"/>
        <w:lang w:val="es-ES" w:eastAsia="en-US" w:bidi="ar-SA"/>
      </w:rPr>
    </w:lvl>
    <w:lvl w:ilvl="7">
      <w:numFmt w:val="bullet"/>
      <w:lvlText w:val="•"/>
      <w:lvlJc w:val="left"/>
      <w:pPr>
        <w:ind w:left="7924" w:hanging="471"/>
      </w:pPr>
      <w:rPr>
        <w:rFonts w:hint="default"/>
        <w:lang w:val="es-ES" w:eastAsia="en-US" w:bidi="ar-SA"/>
      </w:rPr>
    </w:lvl>
    <w:lvl w:ilvl="8">
      <w:numFmt w:val="bullet"/>
      <w:lvlText w:val="•"/>
      <w:lvlJc w:val="left"/>
      <w:pPr>
        <w:ind w:left="8896" w:hanging="471"/>
      </w:pPr>
      <w:rPr>
        <w:rFonts w:hint="default"/>
        <w:lang w:val="es-ES" w:eastAsia="en-US" w:bidi="ar-SA"/>
      </w:rPr>
    </w:lvl>
  </w:abstractNum>
  <w:abstractNum w:abstractNumId="4" w15:restartNumberingAfterBreak="0">
    <w:nsid w:val="167068CB"/>
    <w:multiLevelType w:val="multilevel"/>
    <w:tmpl w:val="167068CB"/>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800779C"/>
    <w:multiLevelType w:val="hybridMultilevel"/>
    <w:tmpl w:val="F4F860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BC331BC"/>
    <w:multiLevelType w:val="multilevel"/>
    <w:tmpl w:val="1BC331BC"/>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7" w15:restartNumberingAfterBreak="0">
    <w:nsid w:val="1DB60F4D"/>
    <w:multiLevelType w:val="multilevel"/>
    <w:tmpl w:val="1DB60F4D"/>
    <w:lvl w:ilvl="0">
      <w:start w:val="1"/>
      <w:numFmt w:val="lowerLetter"/>
      <w:lvlText w:val="%1)"/>
      <w:lvlJc w:val="left"/>
      <w:pPr>
        <w:ind w:left="928" w:hanging="360"/>
      </w:pPr>
      <w:rPr>
        <w:rFonts w:hint="default"/>
        <w:b/>
      </w:rPr>
    </w:lvl>
    <w:lvl w:ilvl="1">
      <w:start w:val="1"/>
      <w:numFmt w:val="lowerLetter"/>
      <w:lvlText w:val="%2."/>
      <w:lvlJc w:val="left"/>
      <w:pPr>
        <w:ind w:left="1649" w:hanging="360"/>
      </w:pPr>
    </w:lvl>
    <w:lvl w:ilvl="2">
      <w:start w:val="1"/>
      <w:numFmt w:val="lowerRoman"/>
      <w:lvlText w:val="%3."/>
      <w:lvlJc w:val="right"/>
      <w:pPr>
        <w:ind w:left="2369" w:hanging="180"/>
      </w:pPr>
    </w:lvl>
    <w:lvl w:ilvl="3">
      <w:start w:val="1"/>
      <w:numFmt w:val="decimal"/>
      <w:lvlText w:val="%4."/>
      <w:lvlJc w:val="left"/>
      <w:pPr>
        <w:ind w:left="3089" w:hanging="360"/>
      </w:pPr>
    </w:lvl>
    <w:lvl w:ilvl="4">
      <w:start w:val="1"/>
      <w:numFmt w:val="lowerLetter"/>
      <w:lvlText w:val="%5."/>
      <w:lvlJc w:val="left"/>
      <w:pPr>
        <w:ind w:left="3809" w:hanging="360"/>
      </w:pPr>
    </w:lvl>
    <w:lvl w:ilvl="5">
      <w:start w:val="1"/>
      <w:numFmt w:val="lowerRoman"/>
      <w:lvlText w:val="%6."/>
      <w:lvlJc w:val="right"/>
      <w:pPr>
        <w:ind w:left="4529" w:hanging="180"/>
      </w:pPr>
    </w:lvl>
    <w:lvl w:ilvl="6">
      <w:start w:val="1"/>
      <w:numFmt w:val="decimal"/>
      <w:lvlText w:val="%7."/>
      <w:lvlJc w:val="left"/>
      <w:pPr>
        <w:ind w:left="5249" w:hanging="360"/>
      </w:pPr>
    </w:lvl>
    <w:lvl w:ilvl="7">
      <w:start w:val="1"/>
      <w:numFmt w:val="lowerLetter"/>
      <w:lvlText w:val="%8."/>
      <w:lvlJc w:val="left"/>
      <w:pPr>
        <w:ind w:left="5969" w:hanging="360"/>
      </w:pPr>
    </w:lvl>
    <w:lvl w:ilvl="8">
      <w:start w:val="1"/>
      <w:numFmt w:val="lowerRoman"/>
      <w:lvlText w:val="%9."/>
      <w:lvlJc w:val="right"/>
      <w:pPr>
        <w:ind w:left="6689" w:hanging="180"/>
      </w:pPr>
    </w:lvl>
  </w:abstractNum>
  <w:abstractNum w:abstractNumId="8" w15:restartNumberingAfterBreak="0">
    <w:nsid w:val="390E1C51"/>
    <w:multiLevelType w:val="hybridMultilevel"/>
    <w:tmpl w:val="29D646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EE64B67"/>
    <w:multiLevelType w:val="multilevel"/>
    <w:tmpl w:val="3EE64B67"/>
    <w:lvl w:ilvl="0">
      <w:start w:val="1"/>
      <w:numFmt w:val="upperRoman"/>
      <w:lvlText w:val="%1."/>
      <w:lvlJc w:val="left"/>
      <w:pPr>
        <w:ind w:left="754" w:hanging="720"/>
      </w:pPr>
      <w:rPr>
        <w:rFonts w:hint="default"/>
      </w:rPr>
    </w:lvl>
    <w:lvl w:ilvl="1">
      <w:start w:val="1"/>
      <w:numFmt w:val="lowerLetter"/>
      <w:lvlText w:val="%2."/>
      <w:lvlJc w:val="left"/>
      <w:pPr>
        <w:ind w:left="1114" w:hanging="360"/>
      </w:pPr>
    </w:lvl>
    <w:lvl w:ilvl="2">
      <w:start w:val="1"/>
      <w:numFmt w:val="lowerRoman"/>
      <w:lvlText w:val="%3."/>
      <w:lvlJc w:val="right"/>
      <w:pPr>
        <w:ind w:left="1834" w:hanging="180"/>
      </w:pPr>
    </w:lvl>
    <w:lvl w:ilvl="3">
      <w:start w:val="1"/>
      <w:numFmt w:val="decimal"/>
      <w:lvlText w:val="%4."/>
      <w:lvlJc w:val="left"/>
      <w:pPr>
        <w:ind w:left="2554" w:hanging="360"/>
      </w:pPr>
    </w:lvl>
    <w:lvl w:ilvl="4">
      <w:start w:val="1"/>
      <w:numFmt w:val="lowerLetter"/>
      <w:lvlText w:val="%5."/>
      <w:lvlJc w:val="left"/>
      <w:pPr>
        <w:ind w:left="3274" w:hanging="360"/>
      </w:pPr>
    </w:lvl>
    <w:lvl w:ilvl="5">
      <w:start w:val="1"/>
      <w:numFmt w:val="lowerRoman"/>
      <w:lvlText w:val="%6."/>
      <w:lvlJc w:val="right"/>
      <w:pPr>
        <w:ind w:left="3994" w:hanging="180"/>
      </w:pPr>
    </w:lvl>
    <w:lvl w:ilvl="6">
      <w:start w:val="1"/>
      <w:numFmt w:val="decimal"/>
      <w:lvlText w:val="%7."/>
      <w:lvlJc w:val="left"/>
      <w:pPr>
        <w:ind w:left="4714" w:hanging="360"/>
      </w:pPr>
    </w:lvl>
    <w:lvl w:ilvl="7">
      <w:start w:val="1"/>
      <w:numFmt w:val="lowerLetter"/>
      <w:lvlText w:val="%8."/>
      <w:lvlJc w:val="left"/>
      <w:pPr>
        <w:ind w:left="5434" w:hanging="360"/>
      </w:pPr>
    </w:lvl>
    <w:lvl w:ilvl="8">
      <w:start w:val="1"/>
      <w:numFmt w:val="lowerRoman"/>
      <w:lvlText w:val="%9."/>
      <w:lvlJc w:val="right"/>
      <w:pPr>
        <w:ind w:left="6154" w:hanging="180"/>
      </w:pPr>
    </w:lvl>
  </w:abstractNum>
  <w:abstractNum w:abstractNumId="10" w15:restartNumberingAfterBreak="0">
    <w:nsid w:val="49C25D48"/>
    <w:multiLevelType w:val="multilevel"/>
    <w:tmpl w:val="49C25D48"/>
    <w:lvl w:ilvl="0">
      <w:start w:val="1"/>
      <w:numFmt w:val="bullet"/>
      <w:lvlText w:val=""/>
      <w:lvlJc w:val="left"/>
      <w:pPr>
        <w:ind w:left="754" w:hanging="360"/>
      </w:pPr>
      <w:rPr>
        <w:rFonts w:ascii="Symbol" w:hAnsi="Symbol" w:hint="default"/>
      </w:rPr>
    </w:lvl>
    <w:lvl w:ilvl="1">
      <w:start w:val="1"/>
      <w:numFmt w:val="bullet"/>
      <w:lvlText w:val="o"/>
      <w:lvlJc w:val="left"/>
      <w:pPr>
        <w:ind w:left="1474" w:hanging="360"/>
      </w:pPr>
      <w:rPr>
        <w:rFonts w:ascii="Courier New" w:hAnsi="Courier New" w:cs="Courier New" w:hint="default"/>
      </w:rPr>
    </w:lvl>
    <w:lvl w:ilvl="2">
      <w:start w:val="1"/>
      <w:numFmt w:val="bullet"/>
      <w:lvlText w:val=""/>
      <w:lvlJc w:val="left"/>
      <w:pPr>
        <w:ind w:left="2194" w:hanging="360"/>
      </w:pPr>
      <w:rPr>
        <w:rFonts w:ascii="Wingdings" w:hAnsi="Wingdings" w:hint="default"/>
      </w:rPr>
    </w:lvl>
    <w:lvl w:ilvl="3">
      <w:start w:val="1"/>
      <w:numFmt w:val="bullet"/>
      <w:lvlText w:val=""/>
      <w:lvlJc w:val="left"/>
      <w:pPr>
        <w:ind w:left="2914" w:hanging="360"/>
      </w:pPr>
      <w:rPr>
        <w:rFonts w:ascii="Symbol" w:hAnsi="Symbol" w:hint="default"/>
      </w:rPr>
    </w:lvl>
    <w:lvl w:ilvl="4">
      <w:start w:val="1"/>
      <w:numFmt w:val="bullet"/>
      <w:lvlText w:val="o"/>
      <w:lvlJc w:val="left"/>
      <w:pPr>
        <w:ind w:left="3634" w:hanging="360"/>
      </w:pPr>
      <w:rPr>
        <w:rFonts w:ascii="Courier New" w:hAnsi="Courier New" w:cs="Courier New" w:hint="default"/>
      </w:rPr>
    </w:lvl>
    <w:lvl w:ilvl="5">
      <w:start w:val="1"/>
      <w:numFmt w:val="bullet"/>
      <w:lvlText w:val=""/>
      <w:lvlJc w:val="left"/>
      <w:pPr>
        <w:ind w:left="4354" w:hanging="360"/>
      </w:pPr>
      <w:rPr>
        <w:rFonts w:ascii="Wingdings" w:hAnsi="Wingdings" w:hint="default"/>
      </w:rPr>
    </w:lvl>
    <w:lvl w:ilvl="6">
      <w:start w:val="1"/>
      <w:numFmt w:val="bullet"/>
      <w:lvlText w:val=""/>
      <w:lvlJc w:val="left"/>
      <w:pPr>
        <w:ind w:left="5074" w:hanging="360"/>
      </w:pPr>
      <w:rPr>
        <w:rFonts w:ascii="Symbol" w:hAnsi="Symbol" w:hint="default"/>
      </w:rPr>
    </w:lvl>
    <w:lvl w:ilvl="7">
      <w:start w:val="1"/>
      <w:numFmt w:val="bullet"/>
      <w:lvlText w:val="o"/>
      <w:lvlJc w:val="left"/>
      <w:pPr>
        <w:ind w:left="5794" w:hanging="360"/>
      </w:pPr>
      <w:rPr>
        <w:rFonts w:ascii="Courier New" w:hAnsi="Courier New" w:cs="Courier New" w:hint="default"/>
      </w:rPr>
    </w:lvl>
    <w:lvl w:ilvl="8">
      <w:start w:val="1"/>
      <w:numFmt w:val="bullet"/>
      <w:lvlText w:val=""/>
      <w:lvlJc w:val="left"/>
      <w:pPr>
        <w:ind w:left="6514" w:hanging="360"/>
      </w:pPr>
      <w:rPr>
        <w:rFonts w:ascii="Wingdings" w:hAnsi="Wingdings" w:hint="default"/>
      </w:rPr>
    </w:lvl>
  </w:abstractNum>
  <w:abstractNum w:abstractNumId="11" w15:restartNumberingAfterBreak="0">
    <w:nsid w:val="522D5574"/>
    <w:multiLevelType w:val="hybridMultilevel"/>
    <w:tmpl w:val="A86484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EB75B01"/>
    <w:multiLevelType w:val="multilevel"/>
    <w:tmpl w:val="5EB75B01"/>
    <w:lvl w:ilvl="0">
      <w:start w:val="1"/>
      <w:numFmt w:val="upperRoman"/>
      <w:lvlText w:val="%1."/>
      <w:lvlJc w:val="left"/>
      <w:pPr>
        <w:ind w:left="1120" w:hanging="471"/>
      </w:pPr>
      <w:rPr>
        <w:rFonts w:ascii="Arial" w:eastAsia="Arial" w:hAnsi="Arial" w:cs="Arial" w:hint="default"/>
        <w:spacing w:val="0"/>
        <w:w w:val="100"/>
        <w:sz w:val="20"/>
        <w:szCs w:val="20"/>
        <w:lang w:val="es-ES" w:eastAsia="en-US" w:bidi="ar-SA"/>
      </w:rPr>
    </w:lvl>
    <w:lvl w:ilvl="1">
      <w:numFmt w:val="bullet"/>
      <w:lvlText w:val="•"/>
      <w:lvlJc w:val="left"/>
      <w:pPr>
        <w:ind w:left="2092" w:hanging="471"/>
      </w:pPr>
      <w:rPr>
        <w:rFonts w:hint="default"/>
        <w:lang w:val="es-ES" w:eastAsia="en-US" w:bidi="ar-SA"/>
      </w:rPr>
    </w:lvl>
    <w:lvl w:ilvl="2">
      <w:numFmt w:val="bullet"/>
      <w:lvlText w:val="•"/>
      <w:lvlJc w:val="left"/>
      <w:pPr>
        <w:ind w:left="3064" w:hanging="471"/>
      </w:pPr>
      <w:rPr>
        <w:rFonts w:hint="default"/>
        <w:lang w:val="es-ES" w:eastAsia="en-US" w:bidi="ar-SA"/>
      </w:rPr>
    </w:lvl>
    <w:lvl w:ilvl="3">
      <w:numFmt w:val="bullet"/>
      <w:lvlText w:val="•"/>
      <w:lvlJc w:val="left"/>
      <w:pPr>
        <w:ind w:left="4036" w:hanging="471"/>
      </w:pPr>
      <w:rPr>
        <w:rFonts w:hint="default"/>
        <w:lang w:val="es-ES" w:eastAsia="en-US" w:bidi="ar-SA"/>
      </w:rPr>
    </w:lvl>
    <w:lvl w:ilvl="4">
      <w:numFmt w:val="bullet"/>
      <w:lvlText w:val="•"/>
      <w:lvlJc w:val="left"/>
      <w:pPr>
        <w:ind w:left="5008" w:hanging="471"/>
      </w:pPr>
      <w:rPr>
        <w:rFonts w:hint="default"/>
        <w:lang w:val="es-ES" w:eastAsia="en-US" w:bidi="ar-SA"/>
      </w:rPr>
    </w:lvl>
    <w:lvl w:ilvl="5">
      <w:numFmt w:val="bullet"/>
      <w:lvlText w:val="•"/>
      <w:lvlJc w:val="left"/>
      <w:pPr>
        <w:ind w:left="5980" w:hanging="471"/>
      </w:pPr>
      <w:rPr>
        <w:rFonts w:hint="default"/>
        <w:lang w:val="es-ES" w:eastAsia="en-US" w:bidi="ar-SA"/>
      </w:rPr>
    </w:lvl>
    <w:lvl w:ilvl="6">
      <w:numFmt w:val="bullet"/>
      <w:lvlText w:val="•"/>
      <w:lvlJc w:val="left"/>
      <w:pPr>
        <w:ind w:left="6952" w:hanging="471"/>
      </w:pPr>
      <w:rPr>
        <w:rFonts w:hint="default"/>
        <w:lang w:val="es-ES" w:eastAsia="en-US" w:bidi="ar-SA"/>
      </w:rPr>
    </w:lvl>
    <w:lvl w:ilvl="7">
      <w:numFmt w:val="bullet"/>
      <w:lvlText w:val="•"/>
      <w:lvlJc w:val="left"/>
      <w:pPr>
        <w:ind w:left="7924" w:hanging="471"/>
      </w:pPr>
      <w:rPr>
        <w:rFonts w:hint="default"/>
        <w:lang w:val="es-ES" w:eastAsia="en-US" w:bidi="ar-SA"/>
      </w:rPr>
    </w:lvl>
    <w:lvl w:ilvl="8">
      <w:numFmt w:val="bullet"/>
      <w:lvlText w:val="•"/>
      <w:lvlJc w:val="left"/>
      <w:pPr>
        <w:ind w:left="8896" w:hanging="471"/>
      </w:pPr>
      <w:rPr>
        <w:rFonts w:hint="default"/>
        <w:lang w:val="es-ES" w:eastAsia="en-US" w:bidi="ar-SA"/>
      </w:rPr>
    </w:lvl>
  </w:abstractNum>
  <w:abstractNum w:abstractNumId="13" w15:restartNumberingAfterBreak="0">
    <w:nsid w:val="60F139F6"/>
    <w:multiLevelType w:val="hybridMultilevel"/>
    <w:tmpl w:val="A04E43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63935B7F"/>
    <w:multiLevelType w:val="multilevel"/>
    <w:tmpl w:val="63935B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71C59F9"/>
    <w:multiLevelType w:val="multilevel"/>
    <w:tmpl w:val="671C59F9"/>
    <w:lvl w:ilvl="0">
      <w:start w:val="1"/>
      <w:numFmt w:val="decimal"/>
      <w:lvlText w:val="%1)"/>
      <w:lvlJc w:val="left"/>
      <w:pPr>
        <w:ind w:left="720" w:hanging="360"/>
      </w:pPr>
      <w:rPr>
        <w:rFonts w:hint="default"/>
        <w:b/>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A2A11FC"/>
    <w:multiLevelType w:val="hybridMultilevel"/>
    <w:tmpl w:val="0A5839F0"/>
    <w:lvl w:ilvl="0" w:tplc="892CEC54">
      <w:start w:val="1"/>
      <w:numFmt w:val="decimal"/>
      <w:isLgl/>
      <w:lvlText w:val="8.%1"/>
      <w:lvlJc w:val="left"/>
      <w:pPr>
        <w:tabs>
          <w:tab w:val="num" w:pos="709"/>
        </w:tabs>
        <w:ind w:left="709" w:hanging="567"/>
      </w:pPr>
      <w:rPr>
        <w:rFonts w:ascii="Arial" w:hAnsi="Arial" w:cs="Arial" w:hint="default"/>
        <w:b w:val="0"/>
        <w:color w:val="auto"/>
        <w:sz w:val="18"/>
        <w:szCs w:val="18"/>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71075984"/>
    <w:multiLevelType w:val="multilevel"/>
    <w:tmpl w:val="71075984"/>
    <w:lvl w:ilvl="0">
      <w:start w:val="1"/>
      <w:numFmt w:val="upperRoman"/>
      <w:lvlText w:val="%1."/>
      <w:lvlJc w:val="left"/>
      <w:pPr>
        <w:ind w:left="1800" w:hanging="720"/>
      </w:pPr>
      <w:rPr>
        <w:rFonts w:hint="default"/>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8" w15:restartNumberingAfterBreak="0">
    <w:nsid w:val="716B602A"/>
    <w:multiLevelType w:val="multilevel"/>
    <w:tmpl w:val="716B602A"/>
    <w:lvl w:ilvl="0">
      <w:start w:val="4"/>
      <w:numFmt w:val="lowerLetter"/>
      <w:lvlText w:val="%1)"/>
      <w:lvlJc w:val="left"/>
      <w:pPr>
        <w:ind w:left="1289" w:hanging="360"/>
      </w:pPr>
      <w:rPr>
        <w:rFonts w:hint="default"/>
        <w:b/>
      </w:rPr>
    </w:lvl>
    <w:lvl w:ilvl="1">
      <w:start w:val="1"/>
      <w:numFmt w:val="lowerLetter"/>
      <w:lvlText w:val="%2."/>
      <w:lvlJc w:val="left"/>
      <w:pPr>
        <w:ind w:left="2009" w:hanging="360"/>
      </w:pPr>
    </w:lvl>
    <w:lvl w:ilvl="2">
      <w:start w:val="1"/>
      <w:numFmt w:val="lowerRoman"/>
      <w:lvlText w:val="%3."/>
      <w:lvlJc w:val="right"/>
      <w:pPr>
        <w:ind w:left="2729" w:hanging="180"/>
      </w:pPr>
    </w:lvl>
    <w:lvl w:ilvl="3">
      <w:start w:val="1"/>
      <w:numFmt w:val="decimal"/>
      <w:lvlText w:val="%4."/>
      <w:lvlJc w:val="left"/>
      <w:pPr>
        <w:ind w:left="3449" w:hanging="360"/>
      </w:pPr>
    </w:lvl>
    <w:lvl w:ilvl="4">
      <w:start w:val="1"/>
      <w:numFmt w:val="lowerLetter"/>
      <w:lvlText w:val="%5."/>
      <w:lvlJc w:val="left"/>
      <w:pPr>
        <w:ind w:left="4169" w:hanging="360"/>
      </w:pPr>
    </w:lvl>
    <w:lvl w:ilvl="5">
      <w:start w:val="1"/>
      <w:numFmt w:val="lowerRoman"/>
      <w:lvlText w:val="%6."/>
      <w:lvlJc w:val="right"/>
      <w:pPr>
        <w:ind w:left="4889" w:hanging="180"/>
      </w:pPr>
    </w:lvl>
    <w:lvl w:ilvl="6">
      <w:start w:val="1"/>
      <w:numFmt w:val="decimal"/>
      <w:lvlText w:val="%7."/>
      <w:lvlJc w:val="left"/>
      <w:pPr>
        <w:ind w:left="5609" w:hanging="360"/>
      </w:pPr>
    </w:lvl>
    <w:lvl w:ilvl="7">
      <w:start w:val="1"/>
      <w:numFmt w:val="lowerLetter"/>
      <w:lvlText w:val="%8."/>
      <w:lvlJc w:val="left"/>
      <w:pPr>
        <w:ind w:left="6329" w:hanging="360"/>
      </w:pPr>
    </w:lvl>
    <w:lvl w:ilvl="8">
      <w:start w:val="1"/>
      <w:numFmt w:val="lowerRoman"/>
      <w:lvlText w:val="%9."/>
      <w:lvlJc w:val="right"/>
      <w:pPr>
        <w:ind w:left="7049" w:hanging="180"/>
      </w:pPr>
    </w:lvl>
  </w:abstractNum>
  <w:abstractNum w:abstractNumId="19" w15:restartNumberingAfterBreak="0">
    <w:nsid w:val="73D61EA0"/>
    <w:multiLevelType w:val="multilevel"/>
    <w:tmpl w:val="73D61EA0"/>
    <w:lvl w:ilvl="0">
      <w:numFmt w:val="bullet"/>
      <w:lvlText w:val="-"/>
      <w:lvlJc w:val="left"/>
      <w:pPr>
        <w:ind w:left="117" w:hanging="120"/>
      </w:pPr>
      <w:rPr>
        <w:rFonts w:ascii="Arial" w:eastAsia="Arial" w:hAnsi="Arial" w:cs="Arial" w:hint="default"/>
        <w:w w:val="101"/>
        <w:sz w:val="18"/>
        <w:szCs w:val="18"/>
        <w:lang w:val="es-ES" w:eastAsia="en-US" w:bidi="ar-SA"/>
      </w:rPr>
    </w:lvl>
    <w:lvl w:ilvl="1">
      <w:numFmt w:val="bullet"/>
      <w:lvlText w:val="•"/>
      <w:lvlJc w:val="left"/>
      <w:pPr>
        <w:ind w:left="1192" w:hanging="120"/>
      </w:pPr>
      <w:rPr>
        <w:rFonts w:hint="default"/>
        <w:lang w:val="es-ES" w:eastAsia="en-US" w:bidi="ar-SA"/>
      </w:rPr>
    </w:lvl>
    <w:lvl w:ilvl="2">
      <w:numFmt w:val="bullet"/>
      <w:lvlText w:val="•"/>
      <w:lvlJc w:val="left"/>
      <w:pPr>
        <w:ind w:left="2264" w:hanging="120"/>
      </w:pPr>
      <w:rPr>
        <w:rFonts w:hint="default"/>
        <w:lang w:val="es-ES" w:eastAsia="en-US" w:bidi="ar-SA"/>
      </w:rPr>
    </w:lvl>
    <w:lvl w:ilvl="3">
      <w:numFmt w:val="bullet"/>
      <w:lvlText w:val="•"/>
      <w:lvlJc w:val="left"/>
      <w:pPr>
        <w:ind w:left="3336" w:hanging="120"/>
      </w:pPr>
      <w:rPr>
        <w:rFonts w:hint="default"/>
        <w:lang w:val="es-ES" w:eastAsia="en-US" w:bidi="ar-SA"/>
      </w:rPr>
    </w:lvl>
    <w:lvl w:ilvl="4">
      <w:numFmt w:val="bullet"/>
      <w:lvlText w:val="•"/>
      <w:lvlJc w:val="left"/>
      <w:pPr>
        <w:ind w:left="4408" w:hanging="120"/>
      </w:pPr>
      <w:rPr>
        <w:rFonts w:hint="default"/>
        <w:lang w:val="es-ES" w:eastAsia="en-US" w:bidi="ar-SA"/>
      </w:rPr>
    </w:lvl>
    <w:lvl w:ilvl="5">
      <w:numFmt w:val="bullet"/>
      <w:lvlText w:val="•"/>
      <w:lvlJc w:val="left"/>
      <w:pPr>
        <w:ind w:left="5480" w:hanging="120"/>
      </w:pPr>
      <w:rPr>
        <w:rFonts w:hint="default"/>
        <w:lang w:val="es-ES" w:eastAsia="en-US" w:bidi="ar-SA"/>
      </w:rPr>
    </w:lvl>
    <w:lvl w:ilvl="6">
      <w:numFmt w:val="bullet"/>
      <w:lvlText w:val="•"/>
      <w:lvlJc w:val="left"/>
      <w:pPr>
        <w:ind w:left="6552" w:hanging="120"/>
      </w:pPr>
      <w:rPr>
        <w:rFonts w:hint="default"/>
        <w:lang w:val="es-ES" w:eastAsia="en-US" w:bidi="ar-SA"/>
      </w:rPr>
    </w:lvl>
    <w:lvl w:ilvl="7">
      <w:numFmt w:val="bullet"/>
      <w:lvlText w:val="•"/>
      <w:lvlJc w:val="left"/>
      <w:pPr>
        <w:ind w:left="7624" w:hanging="120"/>
      </w:pPr>
      <w:rPr>
        <w:rFonts w:hint="default"/>
        <w:lang w:val="es-ES" w:eastAsia="en-US" w:bidi="ar-SA"/>
      </w:rPr>
    </w:lvl>
    <w:lvl w:ilvl="8">
      <w:numFmt w:val="bullet"/>
      <w:lvlText w:val="•"/>
      <w:lvlJc w:val="left"/>
      <w:pPr>
        <w:ind w:left="8696" w:hanging="120"/>
      </w:pPr>
      <w:rPr>
        <w:rFonts w:hint="default"/>
        <w:lang w:val="es-ES" w:eastAsia="en-US" w:bidi="ar-SA"/>
      </w:rPr>
    </w:lvl>
  </w:abstractNum>
  <w:abstractNum w:abstractNumId="20" w15:restartNumberingAfterBreak="0">
    <w:nsid w:val="7577375A"/>
    <w:multiLevelType w:val="multilevel"/>
    <w:tmpl w:val="7577375A"/>
    <w:lvl w:ilvl="0">
      <w:start w:val="1"/>
      <w:numFmt w:val="decimal"/>
      <w:lvlText w:val="%1)"/>
      <w:lvlJc w:val="left"/>
      <w:pPr>
        <w:ind w:left="518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7"/>
  </w:num>
  <w:num w:numId="2">
    <w:abstractNumId w:val="15"/>
  </w:num>
  <w:num w:numId="3">
    <w:abstractNumId w:val="20"/>
  </w:num>
  <w:num w:numId="4">
    <w:abstractNumId w:val="14"/>
  </w:num>
  <w:num w:numId="5">
    <w:abstractNumId w:val="2"/>
  </w:num>
  <w:num w:numId="6">
    <w:abstractNumId w:val="3"/>
  </w:num>
  <w:num w:numId="7">
    <w:abstractNumId w:val="12"/>
  </w:num>
  <w:num w:numId="8">
    <w:abstractNumId w:val="7"/>
  </w:num>
  <w:num w:numId="9">
    <w:abstractNumId w:val="18"/>
  </w:num>
  <w:num w:numId="10">
    <w:abstractNumId w:val="10"/>
  </w:num>
  <w:num w:numId="11">
    <w:abstractNumId w:val="1"/>
  </w:num>
  <w:num w:numId="12">
    <w:abstractNumId w:val="6"/>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19"/>
  </w:num>
  <w:num w:numId="16">
    <w:abstractNumId w:val="13"/>
  </w:num>
  <w:num w:numId="17">
    <w:abstractNumId w:val="0"/>
  </w:num>
  <w:num w:numId="18">
    <w:abstractNumId w:val="5"/>
  </w:num>
  <w:num w:numId="19">
    <w:abstractNumId w:val="11"/>
  </w:num>
  <w:num w:numId="20">
    <w:abstractNumId w:val="8"/>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defaultTabStop w:val="720"/>
  <w:hyphenationZone w:val="425"/>
  <w:drawingGridHorizontalSpacing w:val="110"/>
  <w:displayHorizontalDrawingGridEvery w:val="2"/>
  <w:characterSpacingControl w:val="doNotCompress"/>
  <w:hdrShapeDefaults>
    <o:shapedefaults v:ext="edit" spidmax="4097" fillcolor="white">
      <v:fill color="white"/>
    </o:shapedefaults>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481D"/>
    <w:rsid w:val="00007BDF"/>
    <w:rsid w:val="00015272"/>
    <w:rsid w:val="000249A6"/>
    <w:rsid w:val="00026A2B"/>
    <w:rsid w:val="000278D2"/>
    <w:rsid w:val="00030B7C"/>
    <w:rsid w:val="00035BF7"/>
    <w:rsid w:val="0004557B"/>
    <w:rsid w:val="0004687F"/>
    <w:rsid w:val="0005710E"/>
    <w:rsid w:val="000642D9"/>
    <w:rsid w:val="00064569"/>
    <w:rsid w:val="00076505"/>
    <w:rsid w:val="00076F7F"/>
    <w:rsid w:val="000775C9"/>
    <w:rsid w:val="000811BC"/>
    <w:rsid w:val="000842A2"/>
    <w:rsid w:val="0008621E"/>
    <w:rsid w:val="0008625B"/>
    <w:rsid w:val="00096E43"/>
    <w:rsid w:val="000A3DCA"/>
    <w:rsid w:val="000A7EA0"/>
    <w:rsid w:val="000B13EC"/>
    <w:rsid w:val="000C510B"/>
    <w:rsid w:val="000D5E12"/>
    <w:rsid w:val="000D7203"/>
    <w:rsid w:val="000F3AF3"/>
    <w:rsid w:val="000F44E3"/>
    <w:rsid w:val="000F7B71"/>
    <w:rsid w:val="00100551"/>
    <w:rsid w:val="0010460A"/>
    <w:rsid w:val="00105DBE"/>
    <w:rsid w:val="00124A12"/>
    <w:rsid w:val="00133F0A"/>
    <w:rsid w:val="00137117"/>
    <w:rsid w:val="0013777D"/>
    <w:rsid w:val="00137DE9"/>
    <w:rsid w:val="00140982"/>
    <w:rsid w:val="00146DB3"/>
    <w:rsid w:val="00174D74"/>
    <w:rsid w:val="00177E88"/>
    <w:rsid w:val="00191249"/>
    <w:rsid w:val="0019180B"/>
    <w:rsid w:val="001A3008"/>
    <w:rsid w:val="001B690F"/>
    <w:rsid w:val="001C42CB"/>
    <w:rsid w:val="001C737E"/>
    <w:rsid w:val="001C779B"/>
    <w:rsid w:val="001D488F"/>
    <w:rsid w:val="001D6C5A"/>
    <w:rsid w:val="001D77F6"/>
    <w:rsid w:val="001F15A2"/>
    <w:rsid w:val="001F52EE"/>
    <w:rsid w:val="00203092"/>
    <w:rsid w:val="00204647"/>
    <w:rsid w:val="002067DF"/>
    <w:rsid w:val="00210A20"/>
    <w:rsid w:val="00210D2B"/>
    <w:rsid w:val="00212AFD"/>
    <w:rsid w:val="00213825"/>
    <w:rsid w:val="00220D12"/>
    <w:rsid w:val="00224804"/>
    <w:rsid w:val="002251BA"/>
    <w:rsid w:val="00235108"/>
    <w:rsid w:val="0024107A"/>
    <w:rsid w:val="002421C8"/>
    <w:rsid w:val="00244F8F"/>
    <w:rsid w:val="0025411F"/>
    <w:rsid w:val="0025472B"/>
    <w:rsid w:val="002570AC"/>
    <w:rsid w:val="00272143"/>
    <w:rsid w:val="00275CF1"/>
    <w:rsid w:val="0028165C"/>
    <w:rsid w:val="002826A2"/>
    <w:rsid w:val="002A45F5"/>
    <w:rsid w:val="002C2846"/>
    <w:rsid w:val="002D0A66"/>
    <w:rsid w:val="002D2A06"/>
    <w:rsid w:val="002D44C9"/>
    <w:rsid w:val="002E1479"/>
    <w:rsid w:val="002E2A49"/>
    <w:rsid w:val="002E706A"/>
    <w:rsid w:val="002F19B8"/>
    <w:rsid w:val="002F2732"/>
    <w:rsid w:val="003066CB"/>
    <w:rsid w:val="003104E4"/>
    <w:rsid w:val="003145CC"/>
    <w:rsid w:val="0031731E"/>
    <w:rsid w:val="00320A4E"/>
    <w:rsid w:val="0033194D"/>
    <w:rsid w:val="003328F6"/>
    <w:rsid w:val="0033659F"/>
    <w:rsid w:val="003457D9"/>
    <w:rsid w:val="003618A0"/>
    <w:rsid w:val="0036324D"/>
    <w:rsid w:val="00376705"/>
    <w:rsid w:val="00377231"/>
    <w:rsid w:val="00377533"/>
    <w:rsid w:val="003820D1"/>
    <w:rsid w:val="00383610"/>
    <w:rsid w:val="00387490"/>
    <w:rsid w:val="00396417"/>
    <w:rsid w:val="0039700B"/>
    <w:rsid w:val="003B24D5"/>
    <w:rsid w:val="003B3C2E"/>
    <w:rsid w:val="003B5595"/>
    <w:rsid w:val="003B750A"/>
    <w:rsid w:val="003C4A9C"/>
    <w:rsid w:val="003C67A3"/>
    <w:rsid w:val="003D0177"/>
    <w:rsid w:val="003D4C77"/>
    <w:rsid w:val="003D6DE8"/>
    <w:rsid w:val="00400E30"/>
    <w:rsid w:val="00406F64"/>
    <w:rsid w:val="00411BD4"/>
    <w:rsid w:val="00412A7B"/>
    <w:rsid w:val="00417C67"/>
    <w:rsid w:val="004202B9"/>
    <w:rsid w:val="00421CE1"/>
    <w:rsid w:val="0044047F"/>
    <w:rsid w:val="0046317E"/>
    <w:rsid w:val="00470B70"/>
    <w:rsid w:val="004765FD"/>
    <w:rsid w:val="00477798"/>
    <w:rsid w:val="0048195A"/>
    <w:rsid w:val="004834A2"/>
    <w:rsid w:val="00485E2F"/>
    <w:rsid w:val="004878A3"/>
    <w:rsid w:val="004960E9"/>
    <w:rsid w:val="00496792"/>
    <w:rsid w:val="00497802"/>
    <w:rsid w:val="004A17E8"/>
    <w:rsid w:val="004A6AB0"/>
    <w:rsid w:val="004B238B"/>
    <w:rsid w:val="004B25DA"/>
    <w:rsid w:val="004B3D2B"/>
    <w:rsid w:val="004B577E"/>
    <w:rsid w:val="004C1ECC"/>
    <w:rsid w:val="004C4BF6"/>
    <w:rsid w:val="004E1418"/>
    <w:rsid w:val="004E5748"/>
    <w:rsid w:val="004F0498"/>
    <w:rsid w:val="004F21CA"/>
    <w:rsid w:val="004F2619"/>
    <w:rsid w:val="00500173"/>
    <w:rsid w:val="00502408"/>
    <w:rsid w:val="00503964"/>
    <w:rsid w:val="00515139"/>
    <w:rsid w:val="005348A6"/>
    <w:rsid w:val="0054333F"/>
    <w:rsid w:val="00544572"/>
    <w:rsid w:val="00544DD4"/>
    <w:rsid w:val="0055726F"/>
    <w:rsid w:val="00564834"/>
    <w:rsid w:val="005709D7"/>
    <w:rsid w:val="00571025"/>
    <w:rsid w:val="00583BD2"/>
    <w:rsid w:val="00584A66"/>
    <w:rsid w:val="00590F9C"/>
    <w:rsid w:val="005921F7"/>
    <w:rsid w:val="005B7A0B"/>
    <w:rsid w:val="005C0794"/>
    <w:rsid w:val="005C1DBF"/>
    <w:rsid w:val="005C2E47"/>
    <w:rsid w:val="005D1B12"/>
    <w:rsid w:val="005D2E08"/>
    <w:rsid w:val="005D4A1E"/>
    <w:rsid w:val="005D7520"/>
    <w:rsid w:val="005E34C3"/>
    <w:rsid w:val="005E4441"/>
    <w:rsid w:val="005E51A3"/>
    <w:rsid w:val="00602EA5"/>
    <w:rsid w:val="00606560"/>
    <w:rsid w:val="006129AB"/>
    <w:rsid w:val="0063496E"/>
    <w:rsid w:val="00637787"/>
    <w:rsid w:val="00643211"/>
    <w:rsid w:val="00662D70"/>
    <w:rsid w:val="00671E7C"/>
    <w:rsid w:val="006721D5"/>
    <w:rsid w:val="00672B67"/>
    <w:rsid w:val="00680BA3"/>
    <w:rsid w:val="006856E4"/>
    <w:rsid w:val="0069076D"/>
    <w:rsid w:val="00691883"/>
    <w:rsid w:val="006A0991"/>
    <w:rsid w:val="006A4F49"/>
    <w:rsid w:val="006B388F"/>
    <w:rsid w:val="006B3EF5"/>
    <w:rsid w:val="006B5953"/>
    <w:rsid w:val="006C19F2"/>
    <w:rsid w:val="006C2753"/>
    <w:rsid w:val="006C2790"/>
    <w:rsid w:val="006C6EDF"/>
    <w:rsid w:val="006D69FB"/>
    <w:rsid w:val="006E4266"/>
    <w:rsid w:val="006E6635"/>
    <w:rsid w:val="006F162E"/>
    <w:rsid w:val="00700141"/>
    <w:rsid w:val="0070579C"/>
    <w:rsid w:val="00717768"/>
    <w:rsid w:val="007265A7"/>
    <w:rsid w:val="00761705"/>
    <w:rsid w:val="0076423E"/>
    <w:rsid w:val="00773E8F"/>
    <w:rsid w:val="00784A43"/>
    <w:rsid w:val="00786B37"/>
    <w:rsid w:val="00794463"/>
    <w:rsid w:val="007A2E2F"/>
    <w:rsid w:val="007B495E"/>
    <w:rsid w:val="007B534C"/>
    <w:rsid w:val="007F30BD"/>
    <w:rsid w:val="00804747"/>
    <w:rsid w:val="00804812"/>
    <w:rsid w:val="00814CE3"/>
    <w:rsid w:val="00817D14"/>
    <w:rsid w:val="00821309"/>
    <w:rsid w:val="00821933"/>
    <w:rsid w:val="00825ADB"/>
    <w:rsid w:val="008345B5"/>
    <w:rsid w:val="0084365D"/>
    <w:rsid w:val="008463C6"/>
    <w:rsid w:val="008472D5"/>
    <w:rsid w:val="0085270E"/>
    <w:rsid w:val="0085370F"/>
    <w:rsid w:val="008545C2"/>
    <w:rsid w:val="0086106A"/>
    <w:rsid w:val="008675AF"/>
    <w:rsid w:val="008821DE"/>
    <w:rsid w:val="0088271D"/>
    <w:rsid w:val="0089584C"/>
    <w:rsid w:val="00895A72"/>
    <w:rsid w:val="00897065"/>
    <w:rsid w:val="008B07FA"/>
    <w:rsid w:val="008B324E"/>
    <w:rsid w:val="008D54B0"/>
    <w:rsid w:val="008D7E64"/>
    <w:rsid w:val="008E1756"/>
    <w:rsid w:val="008E30D3"/>
    <w:rsid w:val="008E4470"/>
    <w:rsid w:val="00902118"/>
    <w:rsid w:val="00902CE6"/>
    <w:rsid w:val="00905756"/>
    <w:rsid w:val="00915876"/>
    <w:rsid w:val="00921161"/>
    <w:rsid w:val="00921B03"/>
    <w:rsid w:val="00921BED"/>
    <w:rsid w:val="00961039"/>
    <w:rsid w:val="00965851"/>
    <w:rsid w:val="0097178C"/>
    <w:rsid w:val="009821A3"/>
    <w:rsid w:val="00983CE3"/>
    <w:rsid w:val="0098607B"/>
    <w:rsid w:val="00991AB3"/>
    <w:rsid w:val="0099417D"/>
    <w:rsid w:val="009A081E"/>
    <w:rsid w:val="009A2EB9"/>
    <w:rsid w:val="009A32C6"/>
    <w:rsid w:val="009A72E7"/>
    <w:rsid w:val="009B0C28"/>
    <w:rsid w:val="009B5181"/>
    <w:rsid w:val="009B5A97"/>
    <w:rsid w:val="009B68D1"/>
    <w:rsid w:val="009C43EE"/>
    <w:rsid w:val="009F3820"/>
    <w:rsid w:val="00A056C3"/>
    <w:rsid w:val="00A12DB1"/>
    <w:rsid w:val="00A13080"/>
    <w:rsid w:val="00A14984"/>
    <w:rsid w:val="00A244A8"/>
    <w:rsid w:val="00A25F40"/>
    <w:rsid w:val="00A2635A"/>
    <w:rsid w:val="00A31757"/>
    <w:rsid w:val="00A36DAC"/>
    <w:rsid w:val="00A41979"/>
    <w:rsid w:val="00A44715"/>
    <w:rsid w:val="00A44FEF"/>
    <w:rsid w:val="00A47330"/>
    <w:rsid w:val="00A5148E"/>
    <w:rsid w:val="00A540F3"/>
    <w:rsid w:val="00A57A9B"/>
    <w:rsid w:val="00A63616"/>
    <w:rsid w:val="00A70241"/>
    <w:rsid w:val="00A70868"/>
    <w:rsid w:val="00A75CDA"/>
    <w:rsid w:val="00A804ED"/>
    <w:rsid w:val="00A80C1E"/>
    <w:rsid w:val="00A82CFD"/>
    <w:rsid w:val="00A869E9"/>
    <w:rsid w:val="00A945B0"/>
    <w:rsid w:val="00AA08FF"/>
    <w:rsid w:val="00AC2631"/>
    <w:rsid w:val="00AC779C"/>
    <w:rsid w:val="00AD1E31"/>
    <w:rsid w:val="00AD3904"/>
    <w:rsid w:val="00AE00CD"/>
    <w:rsid w:val="00AE2B73"/>
    <w:rsid w:val="00AE2C6C"/>
    <w:rsid w:val="00AE51B1"/>
    <w:rsid w:val="00AE7FEB"/>
    <w:rsid w:val="00AF5D39"/>
    <w:rsid w:val="00AF5FEA"/>
    <w:rsid w:val="00B13235"/>
    <w:rsid w:val="00B14D53"/>
    <w:rsid w:val="00B20824"/>
    <w:rsid w:val="00B23D81"/>
    <w:rsid w:val="00B2481D"/>
    <w:rsid w:val="00B46149"/>
    <w:rsid w:val="00B555CE"/>
    <w:rsid w:val="00B6001D"/>
    <w:rsid w:val="00B66A7E"/>
    <w:rsid w:val="00B71817"/>
    <w:rsid w:val="00B7451D"/>
    <w:rsid w:val="00B76932"/>
    <w:rsid w:val="00BA1724"/>
    <w:rsid w:val="00BA5DC7"/>
    <w:rsid w:val="00BA61AF"/>
    <w:rsid w:val="00BC667C"/>
    <w:rsid w:val="00BD7ADD"/>
    <w:rsid w:val="00BE39B6"/>
    <w:rsid w:val="00BE41FB"/>
    <w:rsid w:val="00BE70C8"/>
    <w:rsid w:val="00C0035D"/>
    <w:rsid w:val="00C007A7"/>
    <w:rsid w:val="00C06837"/>
    <w:rsid w:val="00C1631C"/>
    <w:rsid w:val="00C401C8"/>
    <w:rsid w:val="00C41853"/>
    <w:rsid w:val="00C4397E"/>
    <w:rsid w:val="00C45A6B"/>
    <w:rsid w:val="00C45B20"/>
    <w:rsid w:val="00C45B96"/>
    <w:rsid w:val="00C46118"/>
    <w:rsid w:val="00C47737"/>
    <w:rsid w:val="00C51C6D"/>
    <w:rsid w:val="00C52703"/>
    <w:rsid w:val="00C54B63"/>
    <w:rsid w:val="00C641E1"/>
    <w:rsid w:val="00C74E4C"/>
    <w:rsid w:val="00C867F4"/>
    <w:rsid w:val="00C87E0F"/>
    <w:rsid w:val="00C93BDB"/>
    <w:rsid w:val="00CB0928"/>
    <w:rsid w:val="00CB0A93"/>
    <w:rsid w:val="00CC0BC3"/>
    <w:rsid w:val="00CD133C"/>
    <w:rsid w:val="00CD3F53"/>
    <w:rsid w:val="00CD6B34"/>
    <w:rsid w:val="00CE2C42"/>
    <w:rsid w:val="00CE371A"/>
    <w:rsid w:val="00CE5F21"/>
    <w:rsid w:val="00CF03E1"/>
    <w:rsid w:val="00CF36F4"/>
    <w:rsid w:val="00CF5624"/>
    <w:rsid w:val="00CF6399"/>
    <w:rsid w:val="00D00A4D"/>
    <w:rsid w:val="00D046C0"/>
    <w:rsid w:val="00D04E99"/>
    <w:rsid w:val="00D105DC"/>
    <w:rsid w:val="00D12EFB"/>
    <w:rsid w:val="00D24894"/>
    <w:rsid w:val="00D26EDD"/>
    <w:rsid w:val="00D30CB8"/>
    <w:rsid w:val="00D33DFD"/>
    <w:rsid w:val="00D350D8"/>
    <w:rsid w:val="00D42717"/>
    <w:rsid w:val="00D45D61"/>
    <w:rsid w:val="00D47269"/>
    <w:rsid w:val="00D55284"/>
    <w:rsid w:val="00D63454"/>
    <w:rsid w:val="00D678E2"/>
    <w:rsid w:val="00D71189"/>
    <w:rsid w:val="00D75EBA"/>
    <w:rsid w:val="00D82566"/>
    <w:rsid w:val="00D84187"/>
    <w:rsid w:val="00D92F5F"/>
    <w:rsid w:val="00DA67D6"/>
    <w:rsid w:val="00DB19B4"/>
    <w:rsid w:val="00DB6997"/>
    <w:rsid w:val="00DC01F7"/>
    <w:rsid w:val="00DC1774"/>
    <w:rsid w:val="00DC3E72"/>
    <w:rsid w:val="00DC5058"/>
    <w:rsid w:val="00DD5B41"/>
    <w:rsid w:val="00DD6186"/>
    <w:rsid w:val="00DE2B27"/>
    <w:rsid w:val="00DF0FAE"/>
    <w:rsid w:val="00DF3DF2"/>
    <w:rsid w:val="00DF69CF"/>
    <w:rsid w:val="00E32483"/>
    <w:rsid w:val="00E333DD"/>
    <w:rsid w:val="00E334B3"/>
    <w:rsid w:val="00E34CEB"/>
    <w:rsid w:val="00E54A44"/>
    <w:rsid w:val="00E56D67"/>
    <w:rsid w:val="00E577C2"/>
    <w:rsid w:val="00E63DDF"/>
    <w:rsid w:val="00E649F9"/>
    <w:rsid w:val="00E656CF"/>
    <w:rsid w:val="00E71517"/>
    <w:rsid w:val="00E76D4D"/>
    <w:rsid w:val="00E806F9"/>
    <w:rsid w:val="00E9120F"/>
    <w:rsid w:val="00E9631C"/>
    <w:rsid w:val="00E97C12"/>
    <w:rsid w:val="00E97FA4"/>
    <w:rsid w:val="00EA08E5"/>
    <w:rsid w:val="00EA2CB6"/>
    <w:rsid w:val="00EA5753"/>
    <w:rsid w:val="00EB1DAA"/>
    <w:rsid w:val="00EB2FBC"/>
    <w:rsid w:val="00EB36FE"/>
    <w:rsid w:val="00EB40ED"/>
    <w:rsid w:val="00EB62ED"/>
    <w:rsid w:val="00EC1FD5"/>
    <w:rsid w:val="00EC200B"/>
    <w:rsid w:val="00EC3750"/>
    <w:rsid w:val="00ED42FF"/>
    <w:rsid w:val="00EF6041"/>
    <w:rsid w:val="00EF60F1"/>
    <w:rsid w:val="00F00726"/>
    <w:rsid w:val="00F045A6"/>
    <w:rsid w:val="00F1144A"/>
    <w:rsid w:val="00F16014"/>
    <w:rsid w:val="00F16564"/>
    <w:rsid w:val="00F17D9D"/>
    <w:rsid w:val="00F2122B"/>
    <w:rsid w:val="00F26952"/>
    <w:rsid w:val="00F31E2E"/>
    <w:rsid w:val="00F32109"/>
    <w:rsid w:val="00F34357"/>
    <w:rsid w:val="00F40D2A"/>
    <w:rsid w:val="00F438CF"/>
    <w:rsid w:val="00F55F81"/>
    <w:rsid w:val="00F6468D"/>
    <w:rsid w:val="00F778DD"/>
    <w:rsid w:val="00F871C7"/>
    <w:rsid w:val="00F9355B"/>
    <w:rsid w:val="00FA138F"/>
    <w:rsid w:val="00FB53B0"/>
    <w:rsid w:val="00FE4D7F"/>
    <w:rsid w:val="00FE5F22"/>
    <w:rsid w:val="00FF0CE9"/>
    <w:rsid w:val="00FF29B6"/>
    <w:rsid w:val="00FF2A2C"/>
    <w:rsid w:val="00FF74CE"/>
    <w:rsid w:val="00FF77E0"/>
    <w:rsid w:val="106C629C"/>
    <w:rsid w:val="24EF72A2"/>
    <w:rsid w:val="65493F12"/>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4097" fillcolor="white">
      <v:fill color="white"/>
    </o:shapedefaults>
    <o:shapelayout v:ext="edit">
      <o:idmap v:ext="edit" data="1"/>
    </o:shapelayout>
  </w:shapeDefaults>
  <w:decimalSymbol w:val="."/>
  <w:listSeparator w:val=","/>
  <w14:docId w14:val="4DE9CF98"/>
  <w15:docId w15:val="{422DFD1D-360E-408C-A90C-40491511A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iPriority="0" w:unhideWhenUsed="1" w:qFormat="1"/>
    <w:lsdException w:name="footer"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uiPriority="6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pPr>
    <w:rPr>
      <w:rFonts w:ascii="Arial" w:eastAsia="Arial" w:hAnsi="Arial" w:cs="Arial"/>
      <w:sz w:val="22"/>
      <w:szCs w:val="22"/>
      <w:lang w:val="es-ES" w:eastAsia="en-US"/>
    </w:rPr>
  </w:style>
  <w:style w:type="paragraph" w:styleId="Ttulo1">
    <w:name w:val="heading 1"/>
    <w:basedOn w:val="Normal"/>
    <w:next w:val="Normal"/>
    <w:uiPriority w:val="9"/>
    <w:qFormat/>
    <w:pPr>
      <w:spacing w:before="95"/>
      <w:ind w:left="2233" w:right="395"/>
      <w:jc w:val="center"/>
      <w:outlineLvl w:val="0"/>
    </w:pPr>
    <w:rPr>
      <w:b/>
      <w:bCs/>
      <w:sz w:val="20"/>
      <w:szCs w:val="20"/>
    </w:rPr>
  </w:style>
  <w:style w:type="paragraph" w:styleId="Ttulo2">
    <w:name w:val="heading 2"/>
    <w:basedOn w:val="Normal"/>
    <w:next w:val="Normal"/>
    <w:uiPriority w:val="9"/>
    <w:unhideWhenUsed/>
    <w:qFormat/>
    <w:pPr>
      <w:ind w:left="719"/>
      <w:jc w:val="center"/>
      <w:outlineLvl w:val="1"/>
    </w:pPr>
    <w:rPr>
      <w:sz w:val="20"/>
      <w:szCs w:val="20"/>
    </w:rPr>
  </w:style>
  <w:style w:type="paragraph" w:styleId="Ttulo3">
    <w:name w:val="heading 3"/>
    <w:basedOn w:val="Normal"/>
    <w:next w:val="Normal"/>
    <w:uiPriority w:val="9"/>
    <w:unhideWhenUsed/>
    <w:qFormat/>
    <w:pPr>
      <w:ind w:left="2233" w:right="395"/>
      <w:jc w:val="center"/>
      <w:outlineLvl w:val="2"/>
    </w:pPr>
    <w:rPr>
      <w:b/>
      <w:bCs/>
      <w:sz w:val="19"/>
      <w:szCs w:val="19"/>
    </w:rPr>
  </w:style>
  <w:style w:type="paragraph" w:styleId="Ttulo4">
    <w:name w:val="heading 4"/>
    <w:basedOn w:val="Normal"/>
    <w:next w:val="Normal"/>
    <w:uiPriority w:val="9"/>
    <w:unhideWhenUsed/>
    <w:qFormat/>
    <w:pPr>
      <w:ind w:left="400"/>
      <w:jc w:val="center"/>
      <w:outlineLvl w:val="3"/>
    </w:pPr>
    <w:rPr>
      <w:b/>
      <w:bC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unhideWhenUsed/>
    <w:qFormat/>
    <w:rPr>
      <w:sz w:val="16"/>
      <w:szCs w:val="16"/>
    </w:rPr>
  </w:style>
  <w:style w:type="character" w:styleId="Hipervnculo">
    <w:name w:val="Hyperlink"/>
    <w:basedOn w:val="Fuentedeprrafopredeter"/>
    <w:uiPriority w:val="99"/>
    <w:unhideWhenUsed/>
    <w:qFormat/>
    <w:rPr>
      <w:color w:val="0000FF" w:themeColor="hyperlink"/>
      <w:u w:val="single"/>
    </w:rPr>
  </w:style>
  <w:style w:type="paragraph" w:styleId="TDC1">
    <w:name w:val="toc 1"/>
    <w:basedOn w:val="Normal"/>
    <w:next w:val="Normal"/>
    <w:uiPriority w:val="1"/>
    <w:qFormat/>
    <w:pPr>
      <w:spacing w:before="214"/>
      <w:ind w:left="551" w:right="8" w:hanging="552"/>
    </w:pPr>
    <w:rPr>
      <w:sz w:val="20"/>
      <w:szCs w:val="20"/>
    </w:rPr>
  </w:style>
  <w:style w:type="paragraph" w:styleId="Asuntodelcomentario">
    <w:name w:val="annotation subject"/>
    <w:basedOn w:val="Textocomentario"/>
    <w:next w:val="Textocomentario"/>
    <w:link w:val="AsuntodelcomentarioCar"/>
    <w:uiPriority w:val="99"/>
    <w:semiHidden/>
    <w:unhideWhenUsed/>
    <w:qFormat/>
    <w:rPr>
      <w:b/>
      <w:bCs/>
    </w:rPr>
  </w:style>
  <w:style w:type="paragraph" w:styleId="Textocomentario">
    <w:name w:val="annotation text"/>
    <w:basedOn w:val="Normal"/>
    <w:link w:val="TextocomentarioCar"/>
    <w:unhideWhenUsed/>
    <w:qFormat/>
    <w:rPr>
      <w:sz w:val="20"/>
      <w:szCs w:val="20"/>
    </w:rPr>
  </w:style>
  <w:style w:type="paragraph" w:styleId="Textodeglobo">
    <w:name w:val="Balloon Text"/>
    <w:basedOn w:val="Normal"/>
    <w:link w:val="TextodegloboCar"/>
    <w:uiPriority w:val="99"/>
    <w:semiHidden/>
    <w:unhideWhenUsed/>
    <w:rPr>
      <w:rFonts w:ascii="Segoe UI" w:hAnsi="Segoe UI" w:cs="Segoe UI"/>
      <w:sz w:val="18"/>
      <w:szCs w:val="18"/>
    </w:rPr>
  </w:style>
  <w:style w:type="paragraph" w:styleId="Textoindependiente2">
    <w:name w:val="Body Text 2"/>
    <w:basedOn w:val="Normal"/>
    <w:link w:val="Textoindependiente2Car"/>
    <w:uiPriority w:val="99"/>
    <w:semiHidden/>
    <w:unhideWhenUsed/>
    <w:qFormat/>
    <w:pPr>
      <w:widowControl/>
      <w:autoSpaceDE/>
      <w:autoSpaceDN/>
      <w:spacing w:after="120" w:line="480" w:lineRule="auto"/>
    </w:pPr>
    <w:rPr>
      <w:rFonts w:asciiTheme="minorHAnsi" w:eastAsiaTheme="minorHAnsi" w:hAnsiTheme="minorHAnsi" w:cstheme="minorBidi"/>
      <w:lang w:val="es-MX"/>
    </w:rPr>
  </w:style>
  <w:style w:type="paragraph" w:styleId="Encabezado">
    <w:name w:val="header"/>
    <w:basedOn w:val="Normal"/>
    <w:link w:val="EncabezadoCar"/>
    <w:unhideWhenUsed/>
    <w:qFormat/>
    <w:pPr>
      <w:tabs>
        <w:tab w:val="center" w:pos="4419"/>
        <w:tab w:val="right" w:pos="8838"/>
      </w:tabs>
    </w:pPr>
  </w:style>
  <w:style w:type="paragraph" w:styleId="NormalWeb">
    <w:name w:val="Normal (Web)"/>
    <w:basedOn w:val="Normal"/>
    <w:uiPriority w:val="99"/>
    <w:qFormat/>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 w:type="paragraph" w:styleId="Piedepgina">
    <w:name w:val="footer"/>
    <w:basedOn w:val="Normal"/>
    <w:link w:val="PiedepginaCar"/>
    <w:unhideWhenUsed/>
    <w:pPr>
      <w:tabs>
        <w:tab w:val="center" w:pos="4419"/>
        <w:tab w:val="right" w:pos="8838"/>
      </w:tabs>
    </w:pPr>
  </w:style>
  <w:style w:type="paragraph" w:styleId="Textoindependiente">
    <w:name w:val="Body Text"/>
    <w:basedOn w:val="Normal"/>
    <w:uiPriority w:val="1"/>
    <w:qFormat/>
    <w:rPr>
      <w:sz w:val="18"/>
      <w:szCs w:val="18"/>
    </w:rPr>
  </w:style>
  <w:style w:type="paragraph" w:styleId="Textosinformato">
    <w:name w:val="Plain Text"/>
    <w:basedOn w:val="Normal"/>
    <w:link w:val="TextosinformatoCar"/>
    <w:qFormat/>
    <w:pPr>
      <w:widowControl/>
      <w:autoSpaceDE/>
      <w:autoSpaceDN/>
    </w:pPr>
    <w:rPr>
      <w:rFonts w:ascii="Courier New" w:eastAsia="Times New Roman" w:hAnsi="Courier New" w:cs="Times New Roman"/>
      <w:sz w:val="20"/>
      <w:szCs w:val="20"/>
      <w:lang w:eastAsia="es-ES"/>
    </w:rPr>
  </w:style>
  <w:style w:type="paragraph" w:styleId="Ttulo">
    <w:name w:val="Title"/>
    <w:basedOn w:val="Normal"/>
    <w:link w:val="TtuloCar"/>
    <w:qFormat/>
    <w:pPr>
      <w:widowControl/>
      <w:autoSpaceDE/>
      <w:autoSpaceDN/>
      <w:jc w:val="center"/>
    </w:pPr>
    <w:rPr>
      <w:rFonts w:eastAsia="Times New Roman" w:cs="Times New Roman"/>
      <w:b/>
      <w:snapToGrid w:val="0"/>
      <w:szCs w:val="20"/>
      <w:lang w:eastAsia="es-ES"/>
    </w:rPr>
  </w:style>
  <w:style w:type="table" w:styleId="Tablaconcuadrcula">
    <w:name w:val="Table Grid"/>
    <w:basedOn w:val="Tabla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Prrafodelista">
    <w:name w:val="List Paragraph"/>
    <w:aliases w:val="lp1,List Paragraph1,Párrafo de lista1,Titulo 6,Bullet List,FooterText,numbered,Paragraphe de liste1,Bulletr List Paragraph,列出段落,列出段落1,Scitum normal,Listas,List Paragraph11,Lista multicolor - Énfasis 11,List Paragraph Char Char,b1"/>
    <w:basedOn w:val="Normal"/>
    <w:link w:val="PrrafodelistaCar"/>
    <w:uiPriority w:val="1"/>
    <w:qFormat/>
    <w:pPr>
      <w:ind w:left="117"/>
      <w:jc w:val="both"/>
    </w:pPr>
  </w:style>
  <w:style w:type="paragraph" w:customStyle="1" w:styleId="TableParagraph">
    <w:name w:val="Table Paragraph"/>
    <w:basedOn w:val="Normal"/>
    <w:uiPriority w:val="1"/>
    <w:qFormat/>
  </w:style>
  <w:style w:type="character" w:customStyle="1" w:styleId="EncabezadoCar">
    <w:name w:val="Encabezado Car"/>
    <w:basedOn w:val="Fuentedeprrafopredeter"/>
    <w:link w:val="Encabezado"/>
    <w:qFormat/>
    <w:rPr>
      <w:rFonts w:ascii="Arial" w:eastAsia="Arial" w:hAnsi="Arial" w:cs="Arial"/>
      <w:lang w:val="es-ES"/>
    </w:rPr>
  </w:style>
  <w:style w:type="character" w:customStyle="1" w:styleId="PiedepginaCar">
    <w:name w:val="Pie de página Car"/>
    <w:basedOn w:val="Fuentedeprrafopredeter"/>
    <w:link w:val="Piedepgina"/>
    <w:rPr>
      <w:rFonts w:ascii="Arial" w:eastAsia="Arial" w:hAnsi="Arial" w:cs="Arial"/>
      <w:lang w:val="es-ES"/>
    </w:rPr>
  </w:style>
  <w:style w:type="character" w:customStyle="1" w:styleId="TextodegloboCar">
    <w:name w:val="Texto de globo Car"/>
    <w:basedOn w:val="Fuentedeprrafopredeter"/>
    <w:link w:val="Textodeglobo"/>
    <w:uiPriority w:val="99"/>
    <w:semiHidden/>
    <w:rPr>
      <w:rFonts w:ascii="Segoe UI" w:eastAsia="Arial" w:hAnsi="Segoe UI" w:cs="Segoe UI"/>
      <w:sz w:val="18"/>
      <w:szCs w:val="18"/>
      <w:lang w:val="es-ES"/>
    </w:rPr>
  </w:style>
  <w:style w:type="paragraph" w:customStyle="1" w:styleId="paragraph">
    <w:name w:val="paragraph"/>
    <w:basedOn w:val="Normal"/>
    <w:qFormat/>
    <w:pPr>
      <w:widowControl/>
      <w:autoSpaceDE/>
      <w:autoSpaceDN/>
      <w:spacing w:before="100" w:beforeAutospacing="1" w:after="100" w:afterAutospacing="1"/>
    </w:pPr>
    <w:rPr>
      <w:rFonts w:ascii="Times New Roman" w:eastAsia="Times New Roman" w:hAnsi="Times New Roman" w:cs="Times New Roman"/>
      <w:sz w:val="24"/>
      <w:szCs w:val="24"/>
      <w:lang w:val="es-MX" w:eastAsia="es-MX"/>
    </w:rPr>
  </w:style>
  <w:style w:type="character" w:customStyle="1" w:styleId="normaltextrun">
    <w:name w:val="normaltextrun"/>
    <w:basedOn w:val="Fuentedeprrafopredeter"/>
    <w:qFormat/>
  </w:style>
  <w:style w:type="character" w:customStyle="1" w:styleId="eop">
    <w:name w:val="eop"/>
    <w:basedOn w:val="Fuentedeprrafopredeter"/>
    <w:qFormat/>
  </w:style>
  <w:style w:type="character" w:customStyle="1" w:styleId="PrrafodelistaCar">
    <w:name w:val="Párrafo de lista Car"/>
    <w:aliases w:val="lp1 Car,List Paragraph1 Car,Párrafo de lista1 Car,Titulo 6 Car,Bullet List Car,FooterText Car,numbered Car,Paragraphe de liste1 Car,Bulletr List Paragraph Car,列出段落 Car,列出段落1 Car,Scitum normal Car,Listas Car,List Paragraph11 Car"/>
    <w:basedOn w:val="Fuentedeprrafopredeter"/>
    <w:link w:val="Prrafodelista"/>
    <w:uiPriority w:val="34"/>
    <w:qFormat/>
    <w:locked/>
    <w:rPr>
      <w:rFonts w:ascii="Arial" w:eastAsia="Arial" w:hAnsi="Arial" w:cs="Arial"/>
      <w:lang w:val="es-ES"/>
    </w:rPr>
  </w:style>
  <w:style w:type="table" w:customStyle="1" w:styleId="Tablaconcuadrcula1">
    <w:name w:val="Tabla con cuadrícula1"/>
    <w:basedOn w:val="Tablanormal"/>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omentarioCar">
    <w:name w:val="Texto comentario Car"/>
    <w:basedOn w:val="Fuentedeprrafopredeter"/>
    <w:link w:val="Textocomentario"/>
    <w:qFormat/>
    <w:rPr>
      <w:rFonts w:ascii="Arial" w:eastAsia="Arial" w:hAnsi="Arial" w:cs="Arial"/>
      <w:sz w:val="20"/>
      <w:szCs w:val="20"/>
      <w:lang w:val="es-ES"/>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character" w:customStyle="1" w:styleId="AsuntodelcomentarioCar">
    <w:name w:val="Asunto del comentario Car"/>
    <w:basedOn w:val="TextocomentarioCar"/>
    <w:link w:val="Asuntodelcomentario"/>
    <w:uiPriority w:val="99"/>
    <w:semiHidden/>
    <w:qFormat/>
    <w:rPr>
      <w:rFonts w:ascii="Arial" w:eastAsia="Arial" w:hAnsi="Arial" w:cs="Arial"/>
      <w:b/>
      <w:bCs/>
      <w:sz w:val="20"/>
      <w:szCs w:val="20"/>
      <w:lang w:val="es-ES" w:eastAsia="en-US"/>
    </w:rPr>
  </w:style>
  <w:style w:type="character" w:customStyle="1" w:styleId="TtuloCar">
    <w:name w:val="Título Car"/>
    <w:basedOn w:val="Fuentedeprrafopredeter"/>
    <w:link w:val="Ttulo"/>
    <w:qFormat/>
    <w:rPr>
      <w:rFonts w:ascii="Arial" w:eastAsia="Times New Roman" w:hAnsi="Arial" w:cs="Times New Roman"/>
      <w:b/>
      <w:snapToGrid w:val="0"/>
      <w:sz w:val="22"/>
      <w:lang w:eastAsia="es-ES"/>
    </w:rPr>
  </w:style>
  <w:style w:type="paragraph" w:styleId="Sinespaciado">
    <w:name w:val="No Spacing"/>
    <w:link w:val="SinespaciadoCar"/>
    <w:uiPriority w:val="1"/>
    <w:qFormat/>
    <w:rPr>
      <w:rFonts w:eastAsiaTheme="minorEastAsia"/>
      <w:sz w:val="22"/>
      <w:szCs w:val="22"/>
    </w:rPr>
  </w:style>
  <w:style w:type="character" w:customStyle="1" w:styleId="SinespaciadoCar">
    <w:name w:val="Sin espaciado Car"/>
    <w:basedOn w:val="Fuentedeprrafopredeter"/>
    <w:link w:val="Sinespaciado"/>
    <w:uiPriority w:val="1"/>
    <w:rPr>
      <w:rFonts w:eastAsiaTheme="minorEastAsia"/>
      <w:sz w:val="22"/>
      <w:szCs w:val="22"/>
    </w:rPr>
  </w:style>
  <w:style w:type="table" w:styleId="Listaclara-nfasis1">
    <w:name w:val="Light List Accent 1"/>
    <w:basedOn w:val="Tablanormal"/>
    <w:uiPriority w:val="61"/>
    <w:rPr>
      <w:rFonts w:ascii="Times New Roman" w:eastAsia="Times New Roman" w:hAnsi="Times New Roman" w:cs="Times New Roman"/>
    </w:rPr>
    <w:tblPr>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Textoindependiente2Car">
    <w:name w:val="Texto independiente 2 Car"/>
    <w:basedOn w:val="Fuentedeprrafopredeter"/>
    <w:link w:val="Textoindependiente2"/>
    <w:uiPriority w:val="99"/>
    <w:semiHidden/>
    <w:qFormat/>
    <w:rPr>
      <w:sz w:val="22"/>
      <w:szCs w:val="22"/>
      <w:lang w:eastAsia="en-US"/>
    </w:rPr>
  </w:style>
  <w:style w:type="character" w:customStyle="1" w:styleId="TextosinformatoCar">
    <w:name w:val="Texto sin formato Car"/>
    <w:basedOn w:val="Fuentedeprrafopredeter"/>
    <w:link w:val="Textosinformato"/>
    <w:qFormat/>
    <w:rPr>
      <w:rFonts w:ascii="Courier New" w:eastAsia="Times New Roman" w:hAnsi="Courier New" w:cs="Times New Roman"/>
      <w:lang w:val="es-ES" w:eastAsia="es-ES"/>
    </w:rPr>
  </w:style>
  <w:style w:type="paragraph" w:customStyle="1" w:styleId="Default">
    <w:name w:val="Default"/>
    <w:unhideWhenUsed/>
    <w:qFormat/>
    <w:pPr>
      <w:widowControl w:val="0"/>
      <w:autoSpaceDE w:val="0"/>
      <w:autoSpaceDN w:val="0"/>
      <w:adjustRightInd w:val="0"/>
    </w:pPr>
    <w:rPr>
      <w:rFonts w:ascii="Arial" w:hAnsi="Arial"/>
      <w:color w:val="000000"/>
      <w:sz w:val="24"/>
      <w:szCs w:val="24"/>
    </w:rPr>
  </w:style>
  <w:style w:type="character" w:styleId="Nmerodepgina">
    <w:name w:val="page number"/>
    <w:basedOn w:val="Fuentedeprrafopredeter"/>
    <w:rsid w:val="00EA5753"/>
  </w:style>
  <w:style w:type="paragraph" w:styleId="Revisin">
    <w:name w:val="Revision"/>
    <w:hidden/>
    <w:uiPriority w:val="99"/>
    <w:semiHidden/>
    <w:rsid w:val="00584A66"/>
    <w:rPr>
      <w:rFonts w:ascii="Arial" w:eastAsia="Arial" w:hAnsi="Arial" w:cs="Arial"/>
      <w:sz w:val="22"/>
      <w:szCs w:val="22"/>
      <w:lang w:val="es-ES" w:eastAsia="en-US"/>
    </w:rPr>
  </w:style>
  <w:style w:type="paragraph" w:styleId="Sangradetextonormal">
    <w:name w:val="Body Text Indent"/>
    <w:basedOn w:val="Normal"/>
    <w:link w:val="SangradetextonormalCar"/>
    <w:uiPriority w:val="99"/>
    <w:semiHidden/>
    <w:unhideWhenUsed/>
    <w:rsid w:val="00821933"/>
    <w:pPr>
      <w:spacing w:after="120"/>
      <w:ind w:left="283"/>
    </w:pPr>
  </w:style>
  <w:style w:type="character" w:customStyle="1" w:styleId="SangradetextonormalCar">
    <w:name w:val="Sangría de texto normal Car"/>
    <w:basedOn w:val="Fuentedeprrafopredeter"/>
    <w:link w:val="Sangradetextonormal"/>
    <w:uiPriority w:val="99"/>
    <w:semiHidden/>
    <w:rsid w:val="00821933"/>
    <w:rPr>
      <w:rFonts w:ascii="Arial" w:eastAsia="Arial" w:hAnsi="Arial" w:cs="Arial"/>
      <w:sz w:val="22"/>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CC39FE67-BF04-4B56-B069-8972D1FF094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14</Pages>
  <Words>9023</Words>
  <Characters>49631</Characters>
  <Application>Microsoft Office Word</Application>
  <DocSecurity>0</DocSecurity>
  <Lines>413</Lines>
  <Paragraphs>117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58537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EDUARDO CUEVAS CARDOSO</dc:creator>
  <cp:lastModifiedBy>DULCE ARACELI MORENO BARRERA</cp:lastModifiedBy>
  <cp:revision>25</cp:revision>
  <dcterms:created xsi:type="dcterms:W3CDTF">2021-02-08T02:30:00Z</dcterms:created>
  <dcterms:modified xsi:type="dcterms:W3CDTF">2021-02-09T20:48:00Z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2020-07-20T00:00:00Z</vt:filetime>
  </property>
  <property fmtid="{D5CDD505-2E9C-101B-9397-08002B2CF9AE}" pid="3" name="LastSaved">
    <vt:filetime>2020-08-06T00:00:00Z</vt:filetime>
  </property>
  <property fmtid="{D5CDD505-2E9C-101B-9397-08002B2CF9AE}" pid="4" name="KSOProductBuildVer">
    <vt:lpwstr>2058-11.2.0.9937</vt:lpwstr>
  </property>
</Properties>
</file>