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7B831A" w14:textId="52AF67D4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1</w:t>
      </w:r>
      <w:r w:rsidR="00AA0EA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76BCD63C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ECONOMICA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392608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392608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57FE19CA" w14:textId="3B73639F" w:rsidR="00C528FC" w:rsidRPr="00C528FC" w:rsidRDefault="00C528FC" w:rsidP="006F50B5">
      <w:pPr>
        <w:pStyle w:val="Prrafodelist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528FC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DB63E6">
        <w:rPr>
          <w:rFonts w:ascii="Arial" w:eastAsia="Times New Roman" w:hAnsi="Arial"/>
          <w:sz w:val="20"/>
          <w:szCs w:val="20"/>
          <w:lang w:val="es-ES" w:eastAsia="es-ES"/>
        </w:rPr>
        <w:t xml:space="preserve">prestación del servicio </w:t>
      </w:r>
      <w:r w:rsidRPr="00C528FC">
        <w:rPr>
          <w:rFonts w:ascii="Arial" w:eastAsia="Times New Roman" w:hAnsi="Arial"/>
          <w:sz w:val="20"/>
          <w:szCs w:val="20"/>
          <w:lang w:val="es-ES" w:eastAsia="es-ES"/>
        </w:rPr>
        <w:t>relativ</w:t>
      </w:r>
      <w:r w:rsidR="00DB63E6">
        <w:rPr>
          <w:rFonts w:ascii="Arial" w:eastAsia="Times New Roman" w:hAnsi="Arial"/>
          <w:sz w:val="20"/>
          <w:szCs w:val="20"/>
          <w:lang w:val="es-ES" w:eastAsia="es-ES"/>
        </w:rPr>
        <w:t>o</w:t>
      </w:r>
      <w:r w:rsidRPr="00C528FC">
        <w:rPr>
          <w:rFonts w:ascii="Arial" w:eastAsia="Times New Roman" w:hAnsi="Arial"/>
          <w:sz w:val="20"/>
          <w:szCs w:val="20"/>
          <w:lang w:val="es-ES" w:eastAsia="es-ES"/>
        </w:rPr>
        <w:t xml:space="preserve"> a</w:t>
      </w:r>
      <w:r w:rsidR="00DB63E6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="000D44D5" w:rsidRPr="00320A59">
        <w:rPr>
          <w:rFonts w:ascii="Arial" w:hAnsi="Arial" w:cs="Arial"/>
          <w:snapToGrid w:val="0"/>
          <w:sz w:val="18"/>
          <w:szCs w:val="18"/>
        </w:rPr>
        <w:t>“</w:t>
      </w:r>
      <w:r w:rsidR="00DB63E6" w:rsidRPr="007F07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Mantenimiento preventivo y correctivo a equipo contra incendio en seis inmuebles de la Suprema Corte de Justicia de la Nación</w:t>
      </w:r>
      <w:r w:rsidR="000D44D5">
        <w:rPr>
          <w:rFonts w:ascii="Arial" w:eastAsia="Times New Roman" w:hAnsi="Arial"/>
          <w:sz w:val="20"/>
          <w:szCs w:val="20"/>
          <w:lang w:val="es-ES" w:eastAsia="es-ES"/>
        </w:rPr>
        <w:t>”</w:t>
      </w:r>
      <w:r w:rsidRPr="00C528FC">
        <w:rPr>
          <w:rFonts w:ascii="Arial" w:eastAsia="Times New Roman" w:hAnsi="Arial"/>
          <w:sz w:val="20"/>
          <w:szCs w:val="20"/>
          <w:lang w:val="es-ES" w:eastAsia="es-ES"/>
        </w:rPr>
        <w:t xml:space="preserve"> se efectuará en los términos y condiciones de acuerdo con lo indicado en la convocatoria/bases, sus anexos y el contrato que al efecto se suscriba.</w:t>
      </w:r>
    </w:p>
    <w:p w14:paraId="760B75D8" w14:textId="77777777" w:rsidR="00C528FC" w:rsidRDefault="00C528FC" w:rsidP="00C528FC">
      <w:pPr>
        <w:pStyle w:val="Prrafodelista"/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27449D" w14:textId="4944E73F" w:rsidR="00392608" w:rsidRPr="00AA0EAA" w:rsidRDefault="00AA0EAA" w:rsidP="00EC29FA">
      <w:pPr>
        <w:pStyle w:val="Prrafodelist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os precios unitarios 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son los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indicados en el Catálogo de Conceptos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(</w:t>
      </w:r>
      <w:r w:rsidRPr="00AA0EA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), 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que forma parte integrante de esta propuesta económica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y </w:t>
      </w:r>
      <w:r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l monto 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total 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de la propuesta económica es de 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nacional), más $_________________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 de IVA, resultando el costo total de $_________________   (importe con letra</w:t>
      </w:r>
      <w:r w:rsidR="00DB63E6" w:rsidRPr="00AA0EAA">
        <w:rPr>
          <w:rFonts w:ascii="Arial" w:eastAsia="Times New Roman" w:hAnsi="Arial"/>
          <w:sz w:val="20"/>
          <w:szCs w:val="20"/>
          <w:lang w:val="es-ES" w:eastAsia="es-ES"/>
        </w:rPr>
        <w:t xml:space="preserve"> XX</w:t>
      </w:r>
      <w:r w:rsidR="00392608" w:rsidRPr="00AA0EAA">
        <w:rPr>
          <w:rFonts w:ascii="Arial" w:eastAsia="Times New Roman" w:hAnsi="Arial"/>
          <w:sz w:val="20"/>
          <w:szCs w:val="20"/>
          <w:lang w:val="es-ES" w:eastAsia="es-ES"/>
        </w:rPr>
        <w:t>/100 moneda nacional).</w:t>
      </w:r>
    </w:p>
    <w:p w14:paraId="23801ED7" w14:textId="77777777" w:rsidR="00392608" w:rsidRPr="00392608" w:rsidRDefault="00392608" w:rsidP="00392608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309F3BD2" w14:textId="72390536" w:rsidR="00392608" w:rsidRDefault="00392608" w:rsidP="00707E85">
      <w:pPr>
        <w:pStyle w:val="Prrafodelist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30 días hábiles (mínima), 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</w:p>
    <w:p w14:paraId="12DE52D5" w14:textId="77777777" w:rsidR="00DB63E6" w:rsidRPr="00DB63E6" w:rsidRDefault="00DB63E6" w:rsidP="00DB63E6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85C3189" w14:textId="2F4979D4" w:rsidR="00DB63E6" w:rsidRDefault="00392608" w:rsidP="000570AE">
      <w:pPr>
        <w:pStyle w:val="Prrafodelist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(Nombre de la empresa participante) manifiesta y acepta que el plazo de ejecución 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será a partir de la notificación </w:t>
      </w:r>
      <w:r w:rsidR="008515A5">
        <w:rPr>
          <w:rFonts w:ascii="Arial" w:eastAsia="Times New Roman" w:hAnsi="Arial"/>
          <w:sz w:val="20"/>
          <w:szCs w:val="20"/>
          <w:lang w:val="es-ES" w:eastAsia="es-ES"/>
        </w:rPr>
        <w:t>del fallo y hasta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41D4B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 31 de diciembre </w:t>
      </w:r>
      <w:r w:rsidR="00DB63E6">
        <w:rPr>
          <w:rFonts w:ascii="Arial" w:eastAsia="Times New Roman" w:hAnsi="Arial"/>
          <w:sz w:val="20"/>
          <w:szCs w:val="20"/>
          <w:lang w:val="es-ES" w:eastAsia="es-ES"/>
        </w:rPr>
        <w:t>de 2021.</w:t>
      </w:r>
    </w:p>
    <w:p w14:paraId="23E51F8D" w14:textId="77777777" w:rsidR="00DB63E6" w:rsidRPr="00DB63E6" w:rsidRDefault="00DB63E6" w:rsidP="00DB63E6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544211E" w14:textId="3F982E4D" w:rsidR="00392608" w:rsidRDefault="00DB63E6" w:rsidP="000570AE">
      <w:pPr>
        <w:pStyle w:val="Prrafodelist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DB63E6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 forma de pago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 del</w:t>
      </w:r>
      <w:r w:rsidR="00392608"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>cien por ciento contra entrega del servicio debidamente ejecutado y a entera satisfacción de la Suprema Corte de Justicia de la Nación</w:t>
      </w:r>
      <w:r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AFB5FF2" w14:textId="77777777" w:rsidR="00DB63E6" w:rsidRPr="00DB63E6" w:rsidRDefault="00DB63E6" w:rsidP="00DB63E6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A26485E" w14:textId="184038DD" w:rsidR="00C7770C" w:rsidRPr="00C7770C" w:rsidRDefault="00887597" w:rsidP="00C7770C">
      <w:pPr>
        <w:pStyle w:val="Prrafodelista"/>
        <w:numPr>
          <w:ilvl w:val="0"/>
          <w:numId w:val="31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70C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otorgará garantía del servicio por un mínimo de </w:t>
      </w:r>
      <w:r w:rsidR="00C7770C" w:rsidRPr="00C7770C">
        <w:rPr>
          <w:rFonts w:ascii="Arial" w:eastAsia="Times New Roman" w:hAnsi="Arial"/>
          <w:sz w:val="20"/>
          <w:szCs w:val="20"/>
          <w:lang w:val="es-ES" w:eastAsia="es-ES"/>
        </w:rPr>
        <w:t>doce meses a partir de la fecha de recepción de los servicios a entera satisfacción de la Suprema Corte de Justicia de la Nación, respecto de la calidad de</w:t>
      </w:r>
      <w:r w:rsidR="0003723C">
        <w:rPr>
          <w:rFonts w:ascii="Arial" w:eastAsia="Times New Roman" w:hAnsi="Arial"/>
          <w:sz w:val="20"/>
          <w:szCs w:val="20"/>
          <w:lang w:val="es-ES" w:eastAsia="es-ES"/>
        </w:rPr>
        <w:t>l servicio</w:t>
      </w:r>
      <w:r w:rsidR="00C7770C" w:rsidRPr="00C7770C">
        <w:rPr>
          <w:rFonts w:ascii="Arial" w:eastAsia="Times New Roman" w:hAnsi="Arial"/>
          <w:sz w:val="20"/>
          <w:szCs w:val="20"/>
          <w:lang w:val="es-ES" w:eastAsia="es-ES"/>
        </w:rPr>
        <w:t xml:space="preserve"> ejecutado;</w:t>
      </w: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5D9972B" w14:textId="77777777" w:rsidR="00AA0EAA" w:rsidRDefault="00AA0EA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F9BBC52" w14:textId="77777777" w:rsidR="00AA0EAA" w:rsidRDefault="00AA0EA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DA24420" w14:textId="77777777" w:rsidR="00AA0EAA" w:rsidRDefault="00AA0EA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C5EB35F" w14:textId="77777777" w:rsidR="00AA0EAA" w:rsidRDefault="00AA0EA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061A04F" w14:textId="77777777" w:rsidR="00AA0EAA" w:rsidRDefault="00AA0EA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A932BBE" w14:textId="77777777" w:rsidR="00AA0EAA" w:rsidRDefault="00AA0EA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20027280" w14:textId="77777777" w:rsidR="00AA0EAA" w:rsidRDefault="00AA0EA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4B01D2D8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lastRenderedPageBreak/>
        <w:t>TEXTO PARA PERSONA FÍSICA</w:t>
      </w:r>
    </w:p>
    <w:p w14:paraId="39CA60E4" w14:textId="77777777" w:rsidR="00A53937" w:rsidRPr="00FB5072" w:rsidRDefault="00A53937" w:rsidP="00A53937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ECONOMICA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5B46ADBC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32014E9D" w14:textId="01876C60" w:rsidR="00C91095" w:rsidRDefault="00392608" w:rsidP="00392608">
      <w:pPr>
        <w:tabs>
          <w:tab w:val="left" w:pos="638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sz w:val="20"/>
          <w:szCs w:val="20"/>
          <w:lang w:val="es-ES" w:eastAsia="es-ES"/>
        </w:rPr>
        <w:tab/>
      </w:r>
    </w:p>
    <w:p w14:paraId="08FFA251" w14:textId="77777777" w:rsidR="00887597" w:rsidRPr="00887597" w:rsidRDefault="00C528FC" w:rsidP="00887597">
      <w:pPr>
        <w:pStyle w:val="Prrafodelista"/>
        <w:numPr>
          <w:ilvl w:val="0"/>
          <w:numId w:val="32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87597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887597" w:rsidRPr="00887597">
        <w:rPr>
          <w:rFonts w:ascii="Arial" w:eastAsia="Times New Roman" w:hAnsi="Arial"/>
          <w:sz w:val="20"/>
          <w:szCs w:val="20"/>
          <w:lang w:val="es-ES" w:eastAsia="es-ES"/>
        </w:rPr>
        <w:t>prestación del servicio relativo al “</w:t>
      </w:r>
      <w:r w:rsidR="00887597" w:rsidRPr="00887597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Mantenimiento preventivo y correctivo a equipo contra incendio en seis inmuebles de la Suprema Corte de Justicia de la Nación</w:t>
      </w:r>
      <w:r w:rsidR="00887597" w:rsidRPr="00887597">
        <w:rPr>
          <w:rFonts w:ascii="Arial" w:eastAsia="Times New Roman" w:hAnsi="Arial"/>
          <w:sz w:val="20"/>
          <w:szCs w:val="20"/>
          <w:lang w:val="es-ES" w:eastAsia="es-ES"/>
        </w:rPr>
        <w:t>” se efectuará en los términos y condiciones de acuerdo con lo indicado en la convocatoria/bases, sus anexos y el contrato que al efecto se suscriba.</w:t>
      </w:r>
    </w:p>
    <w:p w14:paraId="78416FDA" w14:textId="77777777" w:rsidR="00C528FC" w:rsidRDefault="00C528FC" w:rsidP="00C528FC">
      <w:pPr>
        <w:pStyle w:val="Prrafodelista"/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0C3F335" w14:textId="3BFFD8C1" w:rsidR="00AA0EAA" w:rsidRPr="00AA0EAA" w:rsidRDefault="00AA0EAA" w:rsidP="0026366B">
      <w:pPr>
        <w:pStyle w:val="Prrafodelist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AA0EAA">
        <w:rPr>
          <w:rFonts w:ascii="Arial" w:eastAsia="Times New Roman" w:hAnsi="Arial"/>
          <w:sz w:val="20"/>
          <w:szCs w:val="20"/>
          <w:lang w:val="es-ES" w:eastAsia="es-ES"/>
        </w:rPr>
        <w:t>Los precios unitarios  son los indicados en el Catálogo de Conceptos (</w:t>
      </w:r>
      <w:r w:rsidRPr="00AA0EA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Anexo 1</w:t>
      </w:r>
      <w:r w:rsidRPr="00AA0EAA">
        <w:rPr>
          <w:rFonts w:ascii="Arial" w:eastAsia="Times New Roman" w:hAnsi="Arial"/>
          <w:sz w:val="20"/>
          <w:szCs w:val="20"/>
          <w:lang w:val="es-ES" w:eastAsia="es-ES"/>
        </w:rPr>
        <w:t>), que forma parte integrante de esta propuesta económica y el monto total de la propuesta económica es de $_________________ (importe con letra XX/100 moneda nacional), más $_________________ (importe con letra XX/100 moneda nacional) de IVA, resultando el costo total de $_________________   (importe con letra XX/100 moneda nacional).</w:t>
      </w:r>
    </w:p>
    <w:p w14:paraId="49698B77" w14:textId="77777777" w:rsidR="00392608" w:rsidRPr="00392608" w:rsidRDefault="00392608" w:rsidP="00392608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1B1A4BA" w14:textId="645DCE43" w:rsidR="00887597" w:rsidRDefault="00392608" w:rsidP="00887597">
      <w:pPr>
        <w:pStyle w:val="Prrafodelista"/>
        <w:numPr>
          <w:ilvl w:val="0"/>
          <w:numId w:val="31"/>
        </w:num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87597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</w:t>
      </w:r>
      <w:r w:rsidR="00887597" w:rsidRPr="00DB63E6">
        <w:rPr>
          <w:rFonts w:ascii="Arial" w:eastAsia="Times New Roman" w:hAnsi="Arial"/>
          <w:sz w:val="20"/>
          <w:szCs w:val="20"/>
          <w:lang w:val="es-ES" w:eastAsia="es-ES"/>
        </w:rPr>
        <w:t>de 30 días hábiles (mínima), contados a partir del día hábil siguiente a la fecha de su entrega</w:t>
      </w:r>
      <w:r w:rsidR="00887597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28AB7C87" w14:textId="170912BE" w:rsidR="00392608" w:rsidRPr="00887597" w:rsidRDefault="00392608" w:rsidP="00887597">
      <w:pPr>
        <w:pStyle w:val="Prrafodelista"/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6A116E29" w14:textId="5B4C7980" w:rsidR="00392608" w:rsidRPr="00887597" w:rsidRDefault="00392608" w:rsidP="00E031F9">
      <w:pPr>
        <w:pStyle w:val="Prrafodelist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87597">
        <w:rPr>
          <w:rFonts w:ascii="Arial" w:eastAsia="Times New Roman" w:hAnsi="Arial"/>
          <w:sz w:val="20"/>
          <w:szCs w:val="20"/>
          <w:lang w:val="es-ES" w:eastAsia="es-ES"/>
        </w:rPr>
        <w:t xml:space="preserve">El suscrito </w:t>
      </w:r>
      <w:r w:rsidR="00887597" w:rsidRPr="00887597">
        <w:rPr>
          <w:rFonts w:ascii="Arial" w:eastAsia="Times New Roman" w:hAnsi="Arial"/>
          <w:sz w:val="20"/>
          <w:szCs w:val="20"/>
          <w:lang w:val="es-ES" w:eastAsia="es-ES"/>
        </w:rPr>
        <w:t xml:space="preserve">manifiesta y acepta que el plazo de ejecución será a partir de la notificación </w:t>
      </w:r>
      <w:r w:rsidR="00441D4B">
        <w:rPr>
          <w:rFonts w:ascii="Arial" w:eastAsia="Times New Roman" w:hAnsi="Arial"/>
          <w:sz w:val="20"/>
          <w:szCs w:val="20"/>
          <w:lang w:val="es-ES" w:eastAsia="es-ES"/>
        </w:rPr>
        <w:t>del fallo y hasta</w:t>
      </w:r>
      <w:r w:rsidR="00887597" w:rsidRPr="00887597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441D4B">
        <w:rPr>
          <w:rFonts w:ascii="Arial" w:eastAsia="Times New Roman" w:hAnsi="Arial"/>
          <w:sz w:val="20"/>
          <w:szCs w:val="20"/>
          <w:lang w:val="es-ES" w:eastAsia="es-ES"/>
        </w:rPr>
        <w:t>e</w:t>
      </w:r>
      <w:r w:rsidR="00887597" w:rsidRPr="00887597">
        <w:rPr>
          <w:rFonts w:ascii="Arial" w:eastAsia="Times New Roman" w:hAnsi="Arial"/>
          <w:sz w:val="20"/>
          <w:szCs w:val="20"/>
          <w:lang w:val="es-ES" w:eastAsia="es-ES"/>
        </w:rPr>
        <w:t>l 31 de diciembre de 2021.</w:t>
      </w:r>
    </w:p>
    <w:p w14:paraId="39BC18A0" w14:textId="77777777" w:rsidR="00392608" w:rsidRPr="00392608" w:rsidRDefault="00392608" w:rsidP="00392608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00098407" w14:textId="0FC2D766" w:rsidR="00392608" w:rsidRDefault="00887597" w:rsidP="00392608">
      <w:pPr>
        <w:pStyle w:val="Prrafodelista"/>
        <w:numPr>
          <w:ilvl w:val="0"/>
          <w:numId w:val="32"/>
        </w:numPr>
        <w:spacing w:after="0" w:line="240" w:lineRule="auto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Pr="00887597">
        <w:rPr>
          <w:rFonts w:ascii="Arial" w:eastAsia="Times New Roman" w:hAnsi="Arial"/>
          <w:sz w:val="20"/>
          <w:szCs w:val="20"/>
          <w:lang w:val="es-ES" w:eastAsia="es-ES"/>
        </w:rPr>
        <w:t>cept</w:t>
      </w:r>
      <w:r w:rsidR="00125C49">
        <w:rPr>
          <w:rFonts w:ascii="Arial" w:eastAsia="Times New Roman" w:hAnsi="Arial"/>
          <w:sz w:val="20"/>
          <w:szCs w:val="20"/>
          <w:lang w:val="es-ES" w:eastAsia="es-ES"/>
        </w:rPr>
        <w:t>o que</w:t>
      </w:r>
      <w:r w:rsidRPr="00887597">
        <w:rPr>
          <w:rFonts w:ascii="Arial" w:eastAsia="Times New Roman" w:hAnsi="Arial"/>
          <w:sz w:val="20"/>
          <w:szCs w:val="20"/>
          <w:lang w:val="es-ES" w:eastAsia="es-ES"/>
        </w:rPr>
        <w:t xml:space="preserve"> la forma de pago del cien por ciento contra entrega del servicio debidamente ejecutado y a entera satisfacción de la Suprema Corte de Justicia de la Nación.</w:t>
      </w:r>
    </w:p>
    <w:p w14:paraId="7BA27314" w14:textId="254F20B4" w:rsidR="00C94FA0" w:rsidRDefault="00C94FA0" w:rsidP="00C94FA0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6D79026" w14:textId="098BC392" w:rsidR="00C7770C" w:rsidRPr="00C7770C" w:rsidRDefault="00125C49" w:rsidP="00C7770C">
      <w:pPr>
        <w:pStyle w:val="Prrafodelista"/>
        <w:numPr>
          <w:ilvl w:val="0"/>
          <w:numId w:val="31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7770C">
        <w:rPr>
          <w:rFonts w:ascii="Arial" w:eastAsia="Times New Roman" w:hAnsi="Arial"/>
          <w:sz w:val="20"/>
          <w:szCs w:val="20"/>
          <w:lang w:val="es-ES" w:eastAsia="es-ES"/>
        </w:rPr>
        <w:t xml:space="preserve">Otorgaré </w:t>
      </w:r>
      <w:r w:rsidR="00C7770C" w:rsidRPr="00C7770C">
        <w:rPr>
          <w:rFonts w:ascii="Arial" w:eastAsia="Times New Roman" w:hAnsi="Arial"/>
          <w:sz w:val="20"/>
          <w:szCs w:val="20"/>
          <w:lang w:val="es-ES" w:eastAsia="es-ES"/>
        </w:rPr>
        <w:t>garantía del servicio por un mínimo de doce meses a partir de la fecha de recepción de los servicios a entera satisfacción de la Suprema Corte de Justicia de la Nación, respecto de la calidad de</w:t>
      </w:r>
      <w:r w:rsidR="0003723C">
        <w:rPr>
          <w:rFonts w:ascii="Arial" w:eastAsia="Times New Roman" w:hAnsi="Arial"/>
          <w:sz w:val="20"/>
          <w:szCs w:val="20"/>
          <w:lang w:val="es-ES" w:eastAsia="es-ES"/>
        </w:rPr>
        <w:t xml:space="preserve">l servicio </w:t>
      </w:r>
      <w:r w:rsidR="00C7770C" w:rsidRPr="00C7770C">
        <w:rPr>
          <w:rFonts w:ascii="Arial" w:eastAsia="Times New Roman" w:hAnsi="Arial"/>
          <w:sz w:val="20"/>
          <w:szCs w:val="20"/>
          <w:lang w:val="es-ES" w:eastAsia="es-ES"/>
        </w:rPr>
        <w:t>ejecutado;</w:t>
      </w:r>
    </w:p>
    <w:p w14:paraId="67A659C0" w14:textId="06C1C7F1" w:rsidR="00125C49" w:rsidRPr="00C7770C" w:rsidRDefault="00125C49" w:rsidP="00C7770C">
      <w:pPr>
        <w:pStyle w:val="Prrafodelista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731B42C" w14:textId="3C508113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1FA040D8" w:rsidR="00C451B3" w:rsidRPr="00C56312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C451B3" w:rsidRPr="00C56312" w:rsidSect="00125C49">
      <w:headerReference w:type="default" r:id="rId11"/>
      <w:footerReference w:type="default" r:id="rId12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DBF511" w14:textId="77777777" w:rsidR="00EF7776" w:rsidRDefault="00EF7776" w:rsidP="00C451B3">
      <w:pPr>
        <w:spacing w:after="0" w:line="240" w:lineRule="auto"/>
      </w:pPr>
      <w:r>
        <w:separator/>
      </w:r>
    </w:p>
  </w:endnote>
  <w:endnote w:type="continuationSeparator" w:id="0">
    <w:p w14:paraId="53EA2D42" w14:textId="77777777" w:rsidR="00EF7776" w:rsidRDefault="00EF7776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631A5D" w14:textId="5E2E06BB" w:rsidR="001106E2" w:rsidRPr="00AA0EAA" w:rsidRDefault="00392608" w:rsidP="00125C49">
    <w:pPr>
      <w:pStyle w:val="Piedepgina"/>
      <w:ind w:right="-410"/>
      <w:jc w:val="right"/>
      <w:rPr>
        <w:lang w:val="en-US"/>
      </w:rPr>
    </w:pPr>
    <w:r w:rsidRPr="00392608">
      <w:rPr>
        <w:rFonts w:ascii="Arial" w:hAnsi="Arial" w:cs="Arial"/>
        <w:sz w:val="10"/>
        <w:szCs w:val="10"/>
        <w:lang w:val="en-US"/>
      </w:rPr>
      <w:t>SCJN/CPS/DGIF-DACC/00</w:t>
    </w:r>
    <w:r w:rsidR="00125C49">
      <w:rPr>
        <w:rFonts w:ascii="Arial" w:hAnsi="Arial" w:cs="Arial"/>
        <w:sz w:val="10"/>
        <w:szCs w:val="10"/>
        <w:lang w:val="en-US"/>
      </w:rPr>
      <w:t>8/</w:t>
    </w:r>
    <w:r w:rsidRPr="00392608">
      <w:rPr>
        <w:rFonts w:ascii="Arial" w:hAnsi="Arial" w:cs="Arial"/>
        <w:sz w:val="10"/>
        <w:szCs w:val="10"/>
        <w:lang w:val="en-US"/>
      </w:rPr>
      <w:t>2021</w:t>
    </w:r>
    <w:r w:rsidR="00C343D2">
      <w:rPr>
        <w:rFonts w:ascii="Arial" w:hAnsi="Arial" w:cs="Arial"/>
        <w:sz w:val="10"/>
        <w:szCs w:val="10"/>
        <w:lang w:val="en-US"/>
      </w:rPr>
      <w:t xml:space="preserve">-ANEXO </w:t>
    </w:r>
    <w:r>
      <w:rPr>
        <w:rFonts w:ascii="Arial" w:hAnsi="Arial" w:cs="Arial"/>
        <w:sz w:val="10"/>
        <w:szCs w:val="10"/>
        <w:lang w:val="en-US"/>
      </w:rPr>
      <w:t>1</w:t>
    </w:r>
    <w:r w:rsidR="00AA0EAA">
      <w:rPr>
        <w:rFonts w:ascii="Arial" w:hAnsi="Arial" w:cs="Arial"/>
        <w:sz w:val="10"/>
        <w:szCs w:val="10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3254F1" w14:textId="77777777" w:rsidR="00EF7776" w:rsidRDefault="00EF7776" w:rsidP="00C451B3">
      <w:pPr>
        <w:spacing w:after="0" w:line="240" w:lineRule="auto"/>
      </w:pPr>
      <w:r>
        <w:separator/>
      </w:r>
    </w:p>
  </w:footnote>
  <w:footnote w:type="continuationSeparator" w:id="0">
    <w:p w14:paraId="31B0AFB2" w14:textId="77777777" w:rsidR="00EF7776" w:rsidRDefault="00EF7776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D4C500" w14:textId="77777777" w:rsidR="00DB63E6" w:rsidRDefault="00DB63E6" w:rsidP="00DB63E6">
    <w:pPr>
      <w:spacing w:after="0"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bookmarkStart w:id="0" w:name="_Hlk86938284"/>
    <w:bookmarkStart w:id="1" w:name="_Hlk86947646"/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 SCJN/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CPS/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DGIF-DACC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I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8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/2021</w:t>
    </w:r>
  </w:p>
  <w:p w14:paraId="77967061" w14:textId="77777777" w:rsidR="00DB63E6" w:rsidRDefault="00DB63E6" w:rsidP="00DB63E6">
    <w:pPr>
      <w:spacing w:after="0"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Pr="0072330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MANTENIMIENTO PREVENTIVO Y CORRECTIVO A EQUIPO CONTRA INCENDIO EN </w:t>
    </w:r>
  </w:p>
  <w:p w14:paraId="61624235" w14:textId="77777777" w:rsidR="00DB63E6" w:rsidRDefault="00DB63E6" w:rsidP="00DB63E6">
    <w:pPr>
      <w:spacing w:after="0"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72330F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SEIS INMUEBLES DE LA SUPREMA CORTE DE JUSTICIA DE LA NACIÓN</w:t>
    </w:r>
    <w:r w:rsidRPr="00563E8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  <w:bookmarkEnd w:id="0"/>
  </w:p>
  <w:bookmarkEnd w:id="1"/>
  <w:p w14:paraId="68D6FF5C" w14:textId="32FCB1F9" w:rsidR="001106E2" w:rsidRPr="0045750C" w:rsidRDefault="001A025B" w:rsidP="001A025B">
    <w:pPr>
      <w:tabs>
        <w:tab w:val="center" w:pos="5031"/>
        <w:tab w:val="right" w:pos="10063"/>
      </w:tabs>
      <w:spacing w:after="0" w:line="240" w:lineRule="auto"/>
      <w:ind w:right="17"/>
    </w:pPr>
    <w:r w:rsidRPr="00AA0E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8.5pt;height:8.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1A00C9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6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A2128E"/>
    <w:multiLevelType w:val="hybridMultilevel"/>
    <w:tmpl w:val="1A6E71AE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8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8"/>
  </w:num>
  <w:num w:numId="3">
    <w:abstractNumId w:val="29"/>
  </w:num>
  <w:num w:numId="4">
    <w:abstractNumId w:val="15"/>
  </w:num>
  <w:num w:numId="5">
    <w:abstractNumId w:val="5"/>
  </w:num>
  <w:num w:numId="6">
    <w:abstractNumId w:val="20"/>
  </w:num>
  <w:num w:numId="7">
    <w:abstractNumId w:val="4"/>
  </w:num>
  <w:num w:numId="8">
    <w:abstractNumId w:val="6"/>
  </w:num>
  <w:num w:numId="9">
    <w:abstractNumId w:val="18"/>
  </w:num>
  <w:num w:numId="10">
    <w:abstractNumId w:val="25"/>
  </w:num>
  <w:num w:numId="11">
    <w:abstractNumId w:val="30"/>
  </w:num>
  <w:num w:numId="12">
    <w:abstractNumId w:val="22"/>
  </w:num>
  <w:num w:numId="13">
    <w:abstractNumId w:val="14"/>
  </w:num>
  <w:num w:numId="14">
    <w:abstractNumId w:val="23"/>
  </w:num>
  <w:num w:numId="15">
    <w:abstractNumId w:val="13"/>
  </w:num>
  <w:num w:numId="16">
    <w:abstractNumId w:val="28"/>
  </w:num>
  <w:num w:numId="17">
    <w:abstractNumId w:val="31"/>
  </w:num>
  <w:num w:numId="18">
    <w:abstractNumId w:val="3"/>
  </w:num>
  <w:num w:numId="19">
    <w:abstractNumId w:val="0"/>
  </w:num>
  <w:num w:numId="20">
    <w:abstractNumId w:val="9"/>
  </w:num>
  <w:num w:numId="21">
    <w:abstractNumId w:val="16"/>
  </w:num>
  <w:num w:numId="22">
    <w:abstractNumId w:val="7"/>
  </w:num>
  <w:num w:numId="23">
    <w:abstractNumId w:val="26"/>
  </w:num>
  <w:num w:numId="24">
    <w:abstractNumId w:val="11"/>
  </w:num>
  <w:num w:numId="25">
    <w:abstractNumId w:val="1"/>
  </w:num>
  <w:num w:numId="26">
    <w:abstractNumId w:val="24"/>
  </w:num>
  <w:num w:numId="27">
    <w:abstractNumId w:val="10"/>
  </w:num>
  <w:num w:numId="28">
    <w:abstractNumId w:val="19"/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7"/>
  </w:num>
  <w:num w:numId="31">
    <w:abstractNumId w:val="12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3723C"/>
    <w:rsid w:val="000964B0"/>
    <w:rsid w:val="000A2969"/>
    <w:rsid w:val="000A4B6A"/>
    <w:rsid w:val="000A5520"/>
    <w:rsid w:val="000C5B9D"/>
    <w:rsid w:val="000D2B49"/>
    <w:rsid w:val="000D44D5"/>
    <w:rsid w:val="00102445"/>
    <w:rsid w:val="0010720D"/>
    <w:rsid w:val="00125C49"/>
    <w:rsid w:val="0014122A"/>
    <w:rsid w:val="00141E19"/>
    <w:rsid w:val="001510CC"/>
    <w:rsid w:val="00153CD6"/>
    <w:rsid w:val="001A025B"/>
    <w:rsid w:val="001A4E0F"/>
    <w:rsid w:val="001E5F73"/>
    <w:rsid w:val="001E64EF"/>
    <w:rsid w:val="001F3775"/>
    <w:rsid w:val="00203302"/>
    <w:rsid w:val="00225D75"/>
    <w:rsid w:val="002309D7"/>
    <w:rsid w:val="00230FAB"/>
    <w:rsid w:val="00236AEC"/>
    <w:rsid w:val="0025195F"/>
    <w:rsid w:val="0026392C"/>
    <w:rsid w:val="0026751A"/>
    <w:rsid w:val="00277993"/>
    <w:rsid w:val="002A4CA1"/>
    <w:rsid w:val="002B16E4"/>
    <w:rsid w:val="002C1168"/>
    <w:rsid w:val="002C1F40"/>
    <w:rsid w:val="002D11D0"/>
    <w:rsid w:val="002E1E06"/>
    <w:rsid w:val="002F63B3"/>
    <w:rsid w:val="003021E9"/>
    <w:rsid w:val="00320A59"/>
    <w:rsid w:val="003242DC"/>
    <w:rsid w:val="0036612D"/>
    <w:rsid w:val="00372885"/>
    <w:rsid w:val="00377CDA"/>
    <w:rsid w:val="00385887"/>
    <w:rsid w:val="00392608"/>
    <w:rsid w:val="003B0C23"/>
    <w:rsid w:val="003E5D50"/>
    <w:rsid w:val="003F034E"/>
    <w:rsid w:val="00411237"/>
    <w:rsid w:val="00441D4B"/>
    <w:rsid w:val="00447474"/>
    <w:rsid w:val="00452253"/>
    <w:rsid w:val="0045750C"/>
    <w:rsid w:val="00480BE1"/>
    <w:rsid w:val="004B300A"/>
    <w:rsid w:val="004C32A4"/>
    <w:rsid w:val="004E27E1"/>
    <w:rsid w:val="004E7FDB"/>
    <w:rsid w:val="00567E01"/>
    <w:rsid w:val="00571F1D"/>
    <w:rsid w:val="00573BC3"/>
    <w:rsid w:val="005B3E2D"/>
    <w:rsid w:val="005D336A"/>
    <w:rsid w:val="005E68BD"/>
    <w:rsid w:val="006474CA"/>
    <w:rsid w:val="00650A36"/>
    <w:rsid w:val="00676416"/>
    <w:rsid w:val="006811E6"/>
    <w:rsid w:val="00695EC3"/>
    <w:rsid w:val="006964D6"/>
    <w:rsid w:val="006B1686"/>
    <w:rsid w:val="006C5789"/>
    <w:rsid w:val="00736BFC"/>
    <w:rsid w:val="00744C8A"/>
    <w:rsid w:val="00745DD4"/>
    <w:rsid w:val="00750D3F"/>
    <w:rsid w:val="00757404"/>
    <w:rsid w:val="00766362"/>
    <w:rsid w:val="00775D21"/>
    <w:rsid w:val="007D49DB"/>
    <w:rsid w:val="007E53CB"/>
    <w:rsid w:val="00822643"/>
    <w:rsid w:val="00836556"/>
    <w:rsid w:val="0085023D"/>
    <w:rsid w:val="008515A5"/>
    <w:rsid w:val="00863702"/>
    <w:rsid w:val="00863823"/>
    <w:rsid w:val="00864B3F"/>
    <w:rsid w:val="008672B5"/>
    <w:rsid w:val="00871E8A"/>
    <w:rsid w:val="008821EF"/>
    <w:rsid w:val="00884100"/>
    <w:rsid w:val="00887597"/>
    <w:rsid w:val="008964B1"/>
    <w:rsid w:val="008B483E"/>
    <w:rsid w:val="008B4A58"/>
    <w:rsid w:val="008C483C"/>
    <w:rsid w:val="008D3D99"/>
    <w:rsid w:val="008E233D"/>
    <w:rsid w:val="008E6AE7"/>
    <w:rsid w:val="008F74F6"/>
    <w:rsid w:val="00903CC8"/>
    <w:rsid w:val="009067ED"/>
    <w:rsid w:val="009142D8"/>
    <w:rsid w:val="00945FA3"/>
    <w:rsid w:val="009462E6"/>
    <w:rsid w:val="00947359"/>
    <w:rsid w:val="009615F5"/>
    <w:rsid w:val="00966D54"/>
    <w:rsid w:val="00967777"/>
    <w:rsid w:val="00971FD4"/>
    <w:rsid w:val="009836EC"/>
    <w:rsid w:val="009975DD"/>
    <w:rsid w:val="009A0DF1"/>
    <w:rsid w:val="009A3654"/>
    <w:rsid w:val="009D0A63"/>
    <w:rsid w:val="009D2669"/>
    <w:rsid w:val="009D74E5"/>
    <w:rsid w:val="009F0C2B"/>
    <w:rsid w:val="009F4660"/>
    <w:rsid w:val="00A31C1E"/>
    <w:rsid w:val="00A36096"/>
    <w:rsid w:val="00A53937"/>
    <w:rsid w:val="00A65441"/>
    <w:rsid w:val="00A72513"/>
    <w:rsid w:val="00A85B4B"/>
    <w:rsid w:val="00AA0EAA"/>
    <w:rsid w:val="00AA19DB"/>
    <w:rsid w:val="00AB6076"/>
    <w:rsid w:val="00AD3F66"/>
    <w:rsid w:val="00AF4502"/>
    <w:rsid w:val="00B132BD"/>
    <w:rsid w:val="00B23FB0"/>
    <w:rsid w:val="00B24C4F"/>
    <w:rsid w:val="00B30D36"/>
    <w:rsid w:val="00B357EE"/>
    <w:rsid w:val="00B5447A"/>
    <w:rsid w:val="00B759A8"/>
    <w:rsid w:val="00B810E1"/>
    <w:rsid w:val="00B87C1A"/>
    <w:rsid w:val="00B97A1C"/>
    <w:rsid w:val="00BA11E5"/>
    <w:rsid w:val="00BA512E"/>
    <w:rsid w:val="00BB0450"/>
    <w:rsid w:val="00BB1C07"/>
    <w:rsid w:val="00BE449A"/>
    <w:rsid w:val="00BE6B5F"/>
    <w:rsid w:val="00BF4857"/>
    <w:rsid w:val="00C230C0"/>
    <w:rsid w:val="00C343D2"/>
    <w:rsid w:val="00C40132"/>
    <w:rsid w:val="00C451B3"/>
    <w:rsid w:val="00C528FC"/>
    <w:rsid w:val="00C56312"/>
    <w:rsid w:val="00C62755"/>
    <w:rsid w:val="00C6437A"/>
    <w:rsid w:val="00C76AAE"/>
    <w:rsid w:val="00C7770C"/>
    <w:rsid w:val="00C87FBC"/>
    <w:rsid w:val="00C90C2D"/>
    <w:rsid w:val="00C91095"/>
    <w:rsid w:val="00C93A96"/>
    <w:rsid w:val="00C94FA0"/>
    <w:rsid w:val="00CA5B56"/>
    <w:rsid w:val="00CC5CA3"/>
    <w:rsid w:val="00CF4099"/>
    <w:rsid w:val="00D05A3E"/>
    <w:rsid w:val="00D14F0D"/>
    <w:rsid w:val="00D159D4"/>
    <w:rsid w:val="00D21124"/>
    <w:rsid w:val="00D25CD9"/>
    <w:rsid w:val="00D91A6A"/>
    <w:rsid w:val="00DA243B"/>
    <w:rsid w:val="00DB39C2"/>
    <w:rsid w:val="00DB63E6"/>
    <w:rsid w:val="00DE47C6"/>
    <w:rsid w:val="00E72281"/>
    <w:rsid w:val="00E97B5C"/>
    <w:rsid w:val="00EB6FC8"/>
    <w:rsid w:val="00EE3766"/>
    <w:rsid w:val="00EF7700"/>
    <w:rsid w:val="00EF7776"/>
    <w:rsid w:val="00F02BE5"/>
    <w:rsid w:val="00F15130"/>
    <w:rsid w:val="00F46B1C"/>
    <w:rsid w:val="00F51557"/>
    <w:rsid w:val="00F60A9C"/>
    <w:rsid w:val="00F74070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668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4</cp:revision>
  <cp:lastPrinted>2020-02-10T18:59:00Z</cp:lastPrinted>
  <dcterms:created xsi:type="dcterms:W3CDTF">2021-11-12T04:23:00Z</dcterms:created>
  <dcterms:modified xsi:type="dcterms:W3CDTF">2021-11-13T16:40:00Z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