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69731A1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3E51DD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516C9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D3BC5FF" w:rsidR="00C451B3" w:rsidRPr="00FB5072" w:rsidRDefault="003E51DD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CONDICIONES DE 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B74B3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 w:rsidR="00B5447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730A20A" w14:textId="740ADB21" w:rsidR="00626160" w:rsidRPr="00757EC1" w:rsidRDefault="00C528FC" w:rsidP="00BF73F3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obra pública en la modalidad de precios unitarios y tiempo determinado relativa a 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“</w:t>
      </w:r>
      <w:r w:rsidR="00B74B3F" w:rsidRPr="00B74B3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Trabajos de reparaciones estructurales en la Casa de la Cultura Jurídica de Acapulco, Guerrero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, 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conforme a la descripción señalada en el </w:t>
      </w:r>
      <w:r w:rsidR="00626160"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, en el inmueble ubicado en 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74B3F" w:rsidRPr="00B74B3F">
        <w:rPr>
          <w:rFonts w:ascii="Arial" w:eastAsia="Times New Roman" w:hAnsi="Arial"/>
          <w:sz w:val="20"/>
          <w:szCs w:val="20"/>
          <w:lang w:val="es-ES" w:eastAsia="es-ES"/>
        </w:rPr>
        <w:t>avenida Costera Miguel Alemán número 2412, Fraccionamiento Club Deportivo, código postal 39690, Acapulco, Guerrero</w:t>
      </w:r>
      <w:r w:rsidR="003E51DD" w:rsidRPr="00757EC1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FA1A17" w:rsidRPr="00757EC1">
        <w:rPr>
          <w:rFonts w:ascii="Arial" w:eastAsia="Times New Roman" w:hAnsi="Arial"/>
          <w:sz w:val="20"/>
          <w:szCs w:val="20"/>
          <w:lang w:val="es-ES" w:eastAsia="es-ES"/>
        </w:rPr>
        <w:t>Así</w:t>
      </w:r>
      <w:r w:rsidR="00626160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como en los términos y condiciones de acuerdo con la citada convocatoria/bases,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1C8F6B05" w:rsidR="00392608" w:rsidRPr="00220EF0" w:rsidRDefault="00AA0EAA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en el Catálogo de Conceptos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="003E51DD"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2</w:t>
      </w:r>
      <w:r w:rsidR="00B74B3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), por lo que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>total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 de la propuesta económica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220EF0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46A88DE8" w:rsidR="00392608" w:rsidRPr="00220EF0" w:rsidRDefault="00392608" w:rsidP="001077FA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técnica y económica es de 30 días hábiles (mínima), </w:t>
      </w:r>
      <w:r w:rsidR="00DB63E6" w:rsidRPr="00220EF0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 w:rsidRPr="00220EF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47CB1C05" w14:textId="77777777" w:rsidR="00EB75B4" w:rsidRPr="00EB75B4" w:rsidRDefault="00392608" w:rsidP="00EB75B4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EB75B4">
        <w:rPr>
          <w:rFonts w:ascii="Arial" w:eastAsia="Times New Roman" w:hAnsi="Arial"/>
          <w:sz w:val="20"/>
          <w:szCs w:val="20"/>
          <w:lang w:val="es-ES" w:eastAsia="es-ES"/>
        </w:rPr>
        <w:t>será</w:t>
      </w:r>
      <w:r w:rsidR="003E51DD" w:rsidRPr="00EB75B4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23E51F8D" w14:textId="77777777" w:rsidR="00DB63E6" w:rsidRPr="00220EF0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568E38" w14:textId="64F505E4" w:rsidR="00757EC1" w:rsidRDefault="00DB63E6" w:rsidP="00757EC1">
      <w:pPr>
        <w:pStyle w:val="Prrafodelista"/>
        <w:numPr>
          <w:ilvl w:val="0"/>
          <w:numId w:val="31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220EF0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</w:t>
      </w:r>
      <w:bookmarkStart w:id="0" w:name="_Hlk74043552"/>
      <w:r w:rsidR="00757EC1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="00757EC1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pago la cual se efectuará conforme a lo siguiente:</w:t>
      </w:r>
    </w:p>
    <w:p w14:paraId="1E85D64C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2F80F080" w14:textId="5E602B0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2A5F962B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307ACBD" w14:textId="0466D006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bookmarkEnd w:id="0"/>
    <w:p w14:paraId="0159E091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lastRenderedPageBreak/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1EAB357E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1077FA">
      <w:pPr>
        <w:spacing w:after="0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8492642" w14:textId="4DAEF9E2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07890514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B74B3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1077FA">
      <w:pPr>
        <w:tabs>
          <w:tab w:val="left" w:pos="6386"/>
        </w:tabs>
        <w:spacing w:after="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F59F2DE" w14:textId="323B34B5" w:rsidR="003E51DD" w:rsidRPr="00757EC1" w:rsidRDefault="003E51DD" w:rsidP="00DB7EE4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57EC1">
        <w:rPr>
          <w:rFonts w:ascii="Arial" w:eastAsia="Times New Roman" w:hAnsi="Arial"/>
          <w:sz w:val="20"/>
          <w:szCs w:val="20"/>
          <w:lang w:val="es-ES" w:eastAsia="es-ES"/>
        </w:rPr>
        <w:t>La obra pública en la modalidad de precios unitarios y tiempo determinado relativa a l</w:t>
      </w:r>
      <w:r w:rsidR="004F2800">
        <w:rPr>
          <w:rFonts w:ascii="Arial" w:eastAsia="Times New Roman" w:hAnsi="Arial"/>
          <w:sz w:val="20"/>
          <w:szCs w:val="20"/>
          <w:lang w:val="es-ES" w:eastAsia="es-ES"/>
        </w:rPr>
        <w:t xml:space="preserve">os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>“</w:t>
      </w:r>
      <w:r w:rsidR="00B74B3F" w:rsidRPr="00B74B3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Trabajos de reparaciones estructurales en la Casa de la Cultura Jurídica de Acapulco, Guerrero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”. se efectuará conforme a la descripción señalada en el </w:t>
      </w:r>
      <w:r w:rsidRPr="00757EC1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numeral 3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convocatoria/bases, en el inmueble ubicado en 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74B3F" w:rsidRPr="00B74B3F">
        <w:rPr>
          <w:rFonts w:ascii="Arial" w:eastAsia="Times New Roman" w:hAnsi="Arial"/>
          <w:sz w:val="20"/>
          <w:szCs w:val="20"/>
          <w:lang w:val="es-ES" w:eastAsia="es-ES"/>
        </w:rPr>
        <w:t>avenida Costera Miguel Alemán número 2412, Fraccionamiento Club Deportivo, código postal 39690, Acapulco, Guerrero</w:t>
      </w:r>
      <w:r w:rsidR="004F2800" w:rsidRPr="004F2800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757EC1"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Así como en los términos y condiciones </w:t>
      </w:r>
      <w:r w:rsidR="00757EC1">
        <w:rPr>
          <w:rFonts w:ascii="Arial" w:eastAsia="Times New Roman" w:hAnsi="Arial"/>
          <w:sz w:val="20"/>
          <w:szCs w:val="20"/>
          <w:lang w:val="es-ES" w:eastAsia="es-ES"/>
        </w:rPr>
        <w:t>de acuerdo con la</w:t>
      </w:r>
      <w:r w:rsidRPr="00757EC1">
        <w:rPr>
          <w:rFonts w:ascii="Arial" w:eastAsia="Times New Roman" w:hAnsi="Arial"/>
          <w:sz w:val="20"/>
          <w:szCs w:val="20"/>
          <w:lang w:val="es-ES" w:eastAsia="es-ES"/>
        </w:rPr>
        <w:t xml:space="preserve"> convocatoria/bases, sus anexos y el contrato que al efecto se suscriba.</w:t>
      </w:r>
    </w:p>
    <w:p w14:paraId="08C6E68C" w14:textId="77777777" w:rsidR="003E51DD" w:rsidRDefault="003E51DD" w:rsidP="003E51D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74FAA" w14:textId="14501A45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en el Catálogo de Conceptos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>
        <w:rPr>
          <w:rFonts w:ascii="Arial" w:eastAsia="Times New Roman" w:hAnsi="Arial"/>
          <w:sz w:val="20"/>
          <w:szCs w:val="20"/>
          <w:lang w:val="es-ES" w:eastAsia="es-ES"/>
        </w:rPr>
        <w:t>) y en el análisis de precios unitarios (</w:t>
      </w:r>
      <w:r w:rsidRPr="003E51D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</w:t>
      </w:r>
      <w:r w:rsidR="001C43B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2</w:t>
      </w:r>
      <w:r w:rsidR="00B74B3F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2</w:t>
      </w:r>
      <w:r>
        <w:rPr>
          <w:rFonts w:ascii="Arial" w:eastAsia="Times New Roman" w:hAnsi="Arial"/>
          <w:sz w:val="20"/>
          <w:szCs w:val="20"/>
          <w:lang w:val="es-ES" w:eastAsia="es-ES"/>
        </w:rPr>
        <w:t>), por lo que e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de la propuesta económica asciende a la cantidad de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>importe con letra XX/100 moneda nacional) de IVA, resultando el costo total de $_________________   (importe con letra XX/100 moneda nacional).</w:t>
      </w:r>
    </w:p>
    <w:p w14:paraId="4F081F8C" w14:textId="77777777" w:rsidR="003E51DD" w:rsidRPr="00220EF0" w:rsidRDefault="003E51DD" w:rsidP="003E51DD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5AF2231" w14:textId="4B58D9AB" w:rsidR="003E51DD" w:rsidRPr="00220EF0" w:rsidRDefault="003E51DD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20EF0">
        <w:rPr>
          <w:rFonts w:ascii="Arial" w:eastAsia="Times New Roman" w:hAnsi="Arial"/>
          <w:sz w:val="20"/>
          <w:szCs w:val="20"/>
          <w:lang w:val="es-ES" w:eastAsia="es-ES"/>
        </w:rPr>
        <w:t>La vigencia de la</w:t>
      </w:r>
      <w:r w:rsidR="00AD2012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 propuestas técnica y económica es de 30 días hábiles (mínima), contados a partir del día hábil siguiente a la fecha de su entrega.</w:t>
      </w:r>
    </w:p>
    <w:p w14:paraId="2ABF6D98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CDC381D" w14:textId="777B99A9" w:rsidR="003E51DD" w:rsidRPr="003E51DD" w:rsidRDefault="00757EC1" w:rsidP="00757EC1">
      <w:pPr>
        <w:pStyle w:val="Prrafodelista"/>
        <w:numPr>
          <w:ilvl w:val="0"/>
          <w:numId w:val="38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>anifiest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y acept</w:t>
      </w:r>
      <w:r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="003E51DD" w:rsidRPr="003E51DD">
        <w:rPr>
          <w:rFonts w:ascii="Arial" w:eastAsia="Times New Roman" w:hAnsi="Arial"/>
          <w:sz w:val="20"/>
          <w:szCs w:val="20"/>
          <w:lang w:val="es-ES" w:eastAsia="es-ES"/>
        </w:rPr>
        <w:t xml:space="preserve"> que el plazo de ejecución será de </w:t>
      </w:r>
      <w:r w:rsidR="00EB75B4" w:rsidRPr="00EB75B4">
        <w:rPr>
          <w:rFonts w:ascii="Arial" w:eastAsia="Times New Roman" w:hAnsi="Arial"/>
          <w:sz w:val="20"/>
          <w:szCs w:val="20"/>
          <w:lang w:val="es-ES" w:eastAsia="es-ES"/>
        </w:rPr>
        <w:t>75 días naturales a partir de la entrega del anticipo y puesta a disposición del inmueble objeto de la contratación.</w:t>
      </w:r>
    </w:p>
    <w:p w14:paraId="7761667B" w14:textId="77777777" w:rsidR="003E51DD" w:rsidRPr="00220EF0" w:rsidRDefault="003E51DD" w:rsidP="003E51DD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EA5747E" w14:textId="0A09F1E4" w:rsidR="003E51DD" w:rsidRDefault="00757EC1" w:rsidP="00757EC1">
      <w:pPr>
        <w:pStyle w:val="Prrafodelista"/>
        <w:numPr>
          <w:ilvl w:val="0"/>
          <w:numId w:val="38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3E51DD" w:rsidRPr="00220EF0">
        <w:rPr>
          <w:rFonts w:ascii="Arial" w:eastAsia="Times New Roman" w:hAnsi="Arial"/>
          <w:sz w:val="20"/>
          <w:szCs w:val="20"/>
          <w:lang w:val="es-ES" w:eastAsia="es-ES"/>
        </w:rPr>
        <w:t xml:space="preserve">la forma de </w:t>
      </w:r>
      <w:r w:rsidR="003E51DD">
        <w:rPr>
          <w:rFonts w:ascii="Arial" w:eastAsia="Times New Roman" w:hAnsi="Arial"/>
          <w:sz w:val="20"/>
          <w:szCs w:val="20"/>
          <w:lang w:val="es-ES" w:eastAsia="es-ES"/>
        </w:rPr>
        <w:t xml:space="preserve">pago </w:t>
      </w:r>
      <w:r>
        <w:rPr>
          <w:rFonts w:ascii="Arial" w:eastAsia="Times New Roman" w:hAnsi="Arial"/>
          <w:sz w:val="20"/>
          <w:szCs w:val="20"/>
          <w:lang w:val="es-ES" w:eastAsia="es-ES"/>
        </w:rPr>
        <w:t>la cual se efectuará conforme a lo siguiente:</w:t>
      </w:r>
    </w:p>
    <w:p w14:paraId="5C72F0B2" w14:textId="77777777" w:rsidR="003E51DD" w:rsidRPr="003E51DD" w:rsidRDefault="003E51DD" w:rsidP="003E51DD">
      <w:pPr>
        <w:pStyle w:val="Prrafodelista"/>
        <w:rPr>
          <w:rFonts w:ascii="Arial" w:hAnsi="Arial" w:cs="Arial"/>
          <w:color w:val="000000" w:themeColor="text1"/>
          <w:sz w:val="20"/>
          <w:szCs w:val="20"/>
        </w:rPr>
      </w:pPr>
    </w:p>
    <w:p w14:paraId="4088BE4C" w14:textId="77777777" w:rsid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E51DD">
        <w:rPr>
          <w:rFonts w:ascii="Arial" w:hAnsi="Arial" w:cs="Arial"/>
          <w:color w:val="000000" w:themeColor="text1"/>
          <w:sz w:val="20"/>
          <w:szCs w:val="20"/>
        </w:rPr>
        <w:t>Anticipo del treinta y cinco por ciento para inicio de los trabajos, mediante transferencia electrónica dentro de los ocho días hábiles siguientes a la presentación del Comprobante Fiscal Digital por Internet (CFDI) que reúna los requisitos fiscales que legalmente correspondan, por conducto del Administrador del contrato, ante la Dirección General de Presupuesto y Contabilidad.</w:t>
      </w:r>
    </w:p>
    <w:p w14:paraId="58F93716" w14:textId="77777777" w:rsidR="003E51DD" w:rsidRDefault="003E51DD" w:rsidP="003E51DD">
      <w:pPr>
        <w:pStyle w:val="Prrafodelista"/>
        <w:spacing w:after="0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C319C9" w14:textId="77777777" w:rsidR="003E51DD" w:rsidRPr="003E51DD" w:rsidRDefault="003E51DD" w:rsidP="003E51DD">
      <w:pPr>
        <w:pStyle w:val="Prrafodelista"/>
        <w:numPr>
          <w:ilvl w:val="0"/>
          <w:numId w:val="37"/>
        </w:numPr>
        <w:spacing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hAnsi="Arial" w:cs="Arial"/>
          <w:color w:val="000000" w:themeColor="text1"/>
          <w:sz w:val="20"/>
          <w:szCs w:val="20"/>
        </w:rPr>
        <w:t>P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agos subsecuentes </w:t>
      </w:r>
      <w:r>
        <w:rPr>
          <w:rFonts w:ascii="Arial" w:hAnsi="Arial" w:cs="Arial"/>
          <w:color w:val="000000" w:themeColor="text1"/>
          <w:sz w:val="20"/>
          <w:szCs w:val="20"/>
        </w:rPr>
        <w:t>del</w:t>
      </w:r>
      <w:r w:rsidRPr="003E51DD">
        <w:rPr>
          <w:rFonts w:ascii="Arial" w:hAnsi="Arial" w:cs="Arial"/>
          <w:color w:val="000000" w:themeColor="text1"/>
          <w:sz w:val="20"/>
          <w:szCs w:val="20"/>
        </w:rPr>
        <w:t xml:space="preserve"> cien por ciento del monto contratado, por trabajos ejecutados, a través de estimaciones, en las que se amortizará en cada una de ellas el anticipo en su mismo porcentaje, treinta y cinco por ciento, las que se deberán formular con una periodicidad no mayor de treinta días naturales.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998DDED" w14:textId="3B3D1910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8868093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AFF5912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09074A" w14:textId="77777777" w:rsidR="00D72960" w:rsidRPr="00C56312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3269968C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29F48A2" w14:textId="4B97B4DE" w:rsidR="00D72960" w:rsidRPr="00C56312" w:rsidRDefault="00D72960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D72960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672F" w14:textId="77777777" w:rsidR="0078200C" w:rsidRDefault="0078200C" w:rsidP="00C451B3">
      <w:pPr>
        <w:spacing w:after="0" w:line="240" w:lineRule="auto"/>
      </w:pPr>
      <w:r>
        <w:separator/>
      </w:r>
    </w:p>
  </w:endnote>
  <w:endnote w:type="continuationSeparator" w:id="0">
    <w:p w14:paraId="09CADF32" w14:textId="77777777" w:rsidR="0078200C" w:rsidRDefault="0078200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1A5D" w14:textId="6CEEC6AE" w:rsidR="001106E2" w:rsidRPr="00AA0EAA" w:rsidRDefault="00D47D19" w:rsidP="00125C49">
    <w:pPr>
      <w:pStyle w:val="Piedepgina"/>
      <w:ind w:right="-410"/>
      <w:jc w:val="right"/>
      <w:rPr>
        <w:lang w:val="en-US"/>
      </w:rPr>
    </w:pPr>
    <w:r w:rsidRPr="00D47D19">
      <w:rPr>
        <w:rFonts w:ascii="Arial" w:hAnsi="Arial" w:cs="Arial"/>
        <w:sz w:val="10"/>
        <w:szCs w:val="10"/>
        <w:lang w:val="en-US"/>
      </w:rPr>
      <w:t>SCJN/CPS/DGIF-DACCI/0</w:t>
    </w:r>
    <w:r w:rsidR="00BC23AA">
      <w:rPr>
        <w:rFonts w:ascii="Arial" w:hAnsi="Arial" w:cs="Arial"/>
        <w:sz w:val="10"/>
        <w:szCs w:val="10"/>
        <w:lang w:val="en-US"/>
      </w:rPr>
      <w:t>10</w:t>
    </w:r>
    <w:r w:rsidRPr="00D47D19">
      <w:rPr>
        <w:rFonts w:ascii="Arial" w:hAnsi="Arial" w:cs="Arial"/>
        <w:sz w:val="10"/>
        <w:szCs w:val="10"/>
        <w:lang w:val="en-US"/>
      </w:rPr>
      <w:t>/2022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 w:rsidR="003E51DD">
      <w:rPr>
        <w:rFonts w:ascii="Arial" w:hAnsi="Arial" w:cs="Arial"/>
        <w:sz w:val="10"/>
        <w:szCs w:val="10"/>
        <w:lang w:val="en-US"/>
      </w:rPr>
      <w:t>2</w:t>
    </w:r>
    <w:r w:rsidR="00516C95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70A2B" w14:textId="77777777" w:rsidR="0078200C" w:rsidRDefault="0078200C" w:rsidP="00C451B3">
      <w:pPr>
        <w:spacing w:after="0" w:line="240" w:lineRule="auto"/>
      </w:pPr>
      <w:r>
        <w:separator/>
      </w:r>
    </w:p>
  </w:footnote>
  <w:footnote w:type="continuationSeparator" w:id="0">
    <w:p w14:paraId="70BB48AB" w14:textId="77777777" w:rsidR="0078200C" w:rsidRDefault="0078200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A63EB" w14:textId="77777777" w:rsidR="00BC23AA" w:rsidRPr="00DC5902" w:rsidRDefault="00BC23AA" w:rsidP="00BC23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497"/>
    <w:bookmarkStart w:id="2" w:name="_Hlk58533498"/>
    <w:bookmarkStart w:id="3" w:name="_Hlk58533501"/>
    <w:bookmarkStart w:id="4" w:name="_Hlk58533502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1B27DFE7" w14:textId="77777777" w:rsidR="00BC23AA" w:rsidRPr="00DC5902" w:rsidRDefault="00BC23AA" w:rsidP="00BC23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63C556DD" w14:textId="77777777" w:rsidR="00BC23AA" w:rsidRPr="00DC5902" w:rsidRDefault="00BC23AA" w:rsidP="00BC23AA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bookmarkEnd w:id="1"/>
  <w:bookmarkEnd w:id="2"/>
  <w:bookmarkEnd w:id="3"/>
  <w:bookmarkEnd w:id="4"/>
  <w:p w14:paraId="68D6FF5C" w14:textId="4742935C" w:rsidR="001106E2" w:rsidRPr="003E51DD" w:rsidRDefault="0078200C" w:rsidP="003E51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0pt;height:10pt" o:bullet="t">
        <v:imagedata r:id="rId1" o:title="BD21298_"/>
      </v:shape>
    </w:pict>
  </w:numPicBullet>
  <w:abstractNum w:abstractNumId="0" w15:restartNumberingAfterBreak="0">
    <w:nsid w:val="006A1E94"/>
    <w:multiLevelType w:val="hybridMultilevel"/>
    <w:tmpl w:val="FDEE178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517F9D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F0978"/>
    <w:multiLevelType w:val="hybridMultilevel"/>
    <w:tmpl w:val="EADA4E10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95A9C"/>
    <w:multiLevelType w:val="multilevel"/>
    <w:tmpl w:val="6256EA5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ascii="Arial" w:hAnsi="Arial" w:cs="Arial" w:hint="default"/>
        <w:b/>
        <w:bCs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6EF5B7F"/>
    <w:multiLevelType w:val="hybridMultilevel"/>
    <w:tmpl w:val="1A6E71A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3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6277A3"/>
    <w:multiLevelType w:val="hybridMultilevel"/>
    <w:tmpl w:val="065C505E"/>
    <w:lvl w:ilvl="0" w:tplc="0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454158">
    <w:abstractNumId w:val="27"/>
  </w:num>
  <w:num w:numId="2" w16cid:durableId="1352493640">
    <w:abstractNumId w:val="13"/>
  </w:num>
  <w:num w:numId="3" w16cid:durableId="285160401">
    <w:abstractNumId w:val="35"/>
  </w:num>
  <w:num w:numId="4" w16cid:durableId="1748074209">
    <w:abstractNumId w:val="20"/>
  </w:num>
  <w:num w:numId="5" w16cid:durableId="357317374">
    <w:abstractNumId w:val="9"/>
  </w:num>
  <w:num w:numId="6" w16cid:durableId="581065803">
    <w:abstractNumId w:val="25"/>
  </w:num>
  <w:num w:numId="7" w16cid:durableId="1115557967">
    <w:abstractNumId w:val="7"/>
  </w:num>
  <w:num w:numId="8" w16cid:durableId="967007449">
    <w:abstractNumId w:val="10"/>
  </w:num>
  <w:num w:numId="9" w16cid:durableId="1901331926">
    <w:abstractNumId w:val="23"/>
  </w:num>
  <w:num w:numId="10" w16cid:durableId="1807503886">
    <w:abstractNumId w:val="31"/>
  </w:num>
  <w:num w:numId="11" w16cid:durableId="25717442">
    <w:abstractNumId w:val="36"/>
  </w:num>
  <w:num w:numId="12" w16cid:durableId="349333151">
    <w:abstractNumId w:val="28"/>
  </w:num>
  <w:num w:numId="13" w16cid:durableId="2042049703">
    <w:abstractNumId w:val="19"/>
  </w:num>
  <w:num w:numId="14" w16cid:durableId="574318065">
    <w:abstractNumId w:val="29"/>
  </w:num>
  <w:num w:numId="15" w16cid:durableId="1460876395">
    <w:abstractNumId w:val="18"/>
  </w:num>
  <w:num w:numId="16" w16cid:durableId="1080954692">
    <w:abstractNumId w:val="34"/>
  </w:num>
  <w:num w:numId="17" w16cid:durableId="1867790324">
    <w:abstractNumId w:val="37"/>
  </w:num>
  <w:num w:numId="18" w16cid:durableId="1470630537">
    <w:abstractNumId w:val="6"/>
  </w:num>
  <w:num w:numId="19" w16cid:durableId="1893536550">
    <w:abstractNumId w:val="1"/>
  </w:num>
  <w:num w:numId="20" w16cid:durableId="968050637">
    <w:abstractNumId w:val="14"/>
  </w:num>
  <w:num w:numId="21" w16cid:durableId="1282497268">
    <w:abstractNumId w:val="21"/>
  </w:num>
  <w:num w:numId="22" w16cid:durableId="930896670">
    <w:abstractNumId w:val="12"/>
  </w:num>
  <w:num w:numId="23" w16cid:durableId="1502351908">
    <w:abstractNumId w:val="32"/>
  </w:num>
  <w:num w:numId="24" w16cid:durableId="811678961">
    <w:abstractNumId w:val="16"/>
  </w:num>
  <w:num w:numId="25" w16cid:durableId="1104306507">
    <w:abstractNumId w:val="2"/>
  </w:num>
  <w:num w:numId="26" w16cid:durableId="329408175">
    <w:abstractNumId w:val="30"/>
  </w:num>
  <w:num w:numId="27" w16cid:durableId="1772435631">
    <w:abstractNumId w:val="15"/>
  </w:num>
  <w:num w:numId="28" w16cid:durableId="426579423">
    <w:abstractNumId w:val="24"/>
  </w:num>
  <w:num w:numId="29" w16cid:durableId="18408051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2861016">
    <w:abstractNumId w:val="33"/>
  </w:num>
  <w:num w:numId="31" w16cid:durableId="268582701">
    <w:abstractNumId w:val="17"/>
  </w:num>
  <w:num w:numId="32" w16cid:durableId="2122600680">
    <w:abstractNumId w:val="4"/>
  </w:num>
  <w:num w:numId="33" w16cid:durableId="730007200">
    <w:abstractNumId w:val="3"/>
  </w:num>
  <w:num w:numId="34" w16cid:durableId="24327329">
    <w:abstractNumId w:val="26"/>
  </w:num>
  <w:num w:numId="35" w16cid:durableId="1921061313">
    <w:abstractNumId w:val="0"/>
  </w:num>
  <w:num w:numId="36" w16cid:durableId="1395272481">
    <w:abstractNumId w:val="8"/>
  </w:num>
  <w:num w:numId="37" w16cid:durableId="1190224008">
    <w:abstractNumId w:val="5"/>
  </w:num>
  <w:num w:numId="38" w16cid:durableId="6235117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5FEE"/>
    <w:rsid w:val="0003723C"/>
    <w:rsid w:val="0005086B"/>
    <w:rsid w:val="0009169A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077FA"/>
    <w:rsid w:val="0011569E"/>
    <w:rsid w:val="00125C49"/>
    <w:rsid w:val="0014122A"/>
    <w:rsid w:val="00141E19"/>
    <w:rsid w:val="001510CC"/>
    <w:rsid w:val="00153CD6"/>
    <w:rsid w:val="001669B3"/>
    <w:rsid w:val="00174263"/>
    <w:rsid w:val="001A025B"/>
    <w:rsid w:val="001A4E0F"/>
    <w:rsid w:val="001C43B9"/>
    <w:rsid w:val="001E5F73"/>
    <w:rsid w:val="001E64EF"/>
    <w:rsid w:val="001F3775"/>
    <w:rsid w:val="00201A2D"/>
    <w:rsid w:val="00203302"/>
    <w:rsid w:val="00220EF0"/>
    <w:rsid w:val="00225D75"/>
    <w:rsid w:val="002301D2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4C95"/>
    <w:rsid w:val="00377CDA"/>
    <w:rsid w:val="00385887"/>
    <w:rsid w:val="00392608"/>
    <w:rsid w:val="003A74D3"/>
    <w:rsid w:val="003B0C23"/>
    <w:rsid w:val="003E51DD"/>
    <w:rsid w:val="003E5D50"/>
    <w:rsid w:val="003F034E"/>
    <w:rsid w:val="00411237"/>
    <w:rsid w:val="00441D4B"/>
    <w:rsid w:val="0044327E"/>
    <w:rsid w:val="00447474"/>
    <w:rsid w:val="00452253"/>
    <w:rsid w:val="0045750C"/>
    <w:rsid w:val="00480BE1"/>
    <w:rsid w:val="004B300A"/>
    <w:rsid w:val="004B7A57"/>
    <w:rsid w:val="004C32A4"/>
    <w:rsid w:val="004E27E1"/>
    <w:rsid w:val="004E7FDB"/>
    <w:rsid w:val="004F2800"/>
    <w:rsid w:val="00516C95"/>
    <w:rsid w:val="005577D0"/>
    <w:rsid w:val="00567E01"/>
    <w:rsid w:val="00571F1D"/>
    <w:rsid w:val="00573BC3"/>
    <w:rsid w:val="00577641"/>
    <w:rsid w:val="00581615"/>
    <w:rsid w:val="005B3E2D"/>
    <w:rsid w:val="005D336A"/>
    <w:rsid w:val="005E029B"/>
    <w:rsid w:val="005E68BD"/>
    <w:rsid w:val="00626160"/>
    <w:rsid w:val="006279E5"/>
    <w:rsid w:val="006474CA"/>
    <w:rsid w:val="00650A36"/>
    <w:rsid w:val="00655FEF"/>
    <w:rsid w:val="00676416"/>
    <w:rsid w:val="006811E6"/>
    <w:rsid w:val="00695EC3"/>
    <w:rsid w:val="006964D6"/>
    <w:rsid w:val="006B1686"/>
    <w:rsid w:val="006C29AB"/>
    <w:rsid w:val="006C5789"/>
    <w:rsid w:val="0070081F"/>
    <w:rsid w:val="00711FAD"/>
    <w:rsid w:val="00736BFC"/>
    <w:rsid w:val="00744C8A"/>
    <w:rsid w:val="00745DD4"/>
    <w:rsid w:val="00750D3F"/>
    <w:rsid w:val="00757404"/>
    <w:rsid w:val="00757EC1"/>
    <w:rsid w:val="00766362"/>
    <w:rsid w:val="00775D21"/>
    <w:rsid w:val="0078200C"/>
    <w:rsid w:val="007D49DB"/>
    <w:rsid w:val="007E53CB"/>
    <w:rsid w:val="00801021"/>
    <w:rsid w:val="00802E8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5BD6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174EA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E7C12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096E"/>
    <w:rsid w:val="00AB6076"/>
    <w:rsid w:val="00AD2012"/>
    <w:rsid w:val="00AD3F66"/>
    <w:rsid w:val="00AE7BC6"/>
    <w:rsid w:val="00AF4502"/>
    <w:rsid w:val="00AF7D14"/>
    <w:rsid w:val="00B132BD"/>
    <w:rsid w:val="00B23FB0"/>
    <w:rsid w:val="00B24C4F"/>
    <w:rsid w:val="00B30D36"/>
    <w:rsid w:val="00B357EE"/>
    <w:rsid w:val="00B53B2C"/>
    <w:rsid w:val="00B5447A"/>
    <w:rsid w:val="00B74B3F"/>
    <w:rsid w:val="00B759A8"/>
    <w:rsid w:val="00B810E1"/>
    <w:rsid w:val="00B83C33"/>
    <w:rsid w:val="00B84450"/>
    <w:rsid w:val="00B84B86"/>
    <w:rsid w:val="00B87C1A"/>
    <w:rsid w:val="00B97A1C"/>
    <w:rsid w:val="00BA11E5"/>
    <w:rsid w:val="00BA512E"/>
    <w:rsid w:val="00BB0450"/>
    <w:rsid w:val="00BB1C07"/>
    <w:rsid w:val="00BC23AA"/>
    <w:rsid w:val="00BE449A"/>
    <w:rsid w:val="00BE6B5F"/>
    <w:rsid w:val="00BF4857"/>
    <w:rsid w:val="00C230C0"/>
    <w:rsid w:val="00C31A83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40A6"/>
    <w:rsid w:val="00D05A3E"/>
    <w:rsid w:val="00D14F0D"/>
    <w:rsid w:val="00D159D4"/>
    <w:rsid w:val="00D21124"/>
    <w:rsid w:val="00D25CD9"/>
    <w:rsid w:val="00D47D19"/>
    <w:rsid w:val="00D50018"/>
    <w:rsid w:val="00D63359"/>
    <w:rsid w:val="00D72960"/>
    <w:rsid w:val="00D91A6A"/>
    <w:rsid w:val="00DA243B"/>
    <w:rsid w:val="00DB01E7"/>
    <w:rsid w:val="00DB39C2"/>
    <w:rsid w:val="00DB63E6"/>
    <w:rsid w:val="00DC54D9"/>
    <w:rsid w:val="00DD28DB"/>
    <w:rsid w:val="00DE47C6"/>
    <w:rsid w:val="00DF5184"/>
    <w:rsid w:val="00DF5573"/>
    <w:rsid w:val="00E00C9B"/>
    <w:rsid w:val="00E15A42"/>
    <w:rsid w:val="00E72281"/>
    <w:rsid w:val="00E90445"/>
    <w:rsid w:val="00E97B5C"/>
    <w:rsid w:val="00EA3071"/>
    <w:rsid w:val="00EB6FC8"/>
    <w:rsid w:val="00EB75B4"/>
    <w:rsid w:val="00EE3766"/>
    <w:rsid w:val="00EF7700"/>
    <w:rsid w:val="00EF7776"/>
    <w:rsid w:val="00F02BE5"/>
    <w:rsid w:val="00F15130"/>
    <w:rsid w:val="00F24BB1"/>
    <w:rsid w:val="00F411A7"/>
    <w:rsid w:val="00F46B1C"/>
    <w:rsid w:val="00F51557"/>
    <w:rsid w:val="00F60A9C"/>
    <w:rsid w:val="00F6263D"/>
    <w:rsid w:val="00F74070"/>
    <w:rsid w:val="00F80FF9"/>
    <w:rsid w:val="00F82CE6"/>
    <w:rsid w:val="00FA1A17"/>
    <w:rsid w:val="00FB5072"/>
    <w:rsid w:val="00FE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9AB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iPriority w:val="99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860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21</cp:revision>
  <cp:lastPrinted>2020-02-10T18:59:00Z</cp:lastPrinted>
  <dcterms:created xsi:type="dcterms:W3CDTF">2022-02-09T15:45:00Z</dcterms:created>
  <dcterms:modified xsi:type="dcterms:W3CDTF">2022-05-18T17:32:00Z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