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8483E7" w14:textId="33CFA74A" w:rsidR="00424419" w:rsidRPr="00424419" w:rsidRDefault="001D6CDD" w:rsidP="00BB021C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D3B2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09DBD641" w14:textId="77777777" w:rsidR="00BB021C" w:rsidRDefault="00BB021C" w:rsidP="00BB021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51B73E13" w14:textId="77777777" w:rsidR="00BB021C" w:rsidRPr="00C56312" w:rsidRDefault="00BB021C" w:rsidP="00BB021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bookmarkStart w:id="0" w:name="_Hlk75379963"/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CASAS DE LA CULTURA JURÍDICA</w:t>
      </w:r>
    </w:p>
    <w:p w14:paraId="7DD53D29" w14:textId="77777777" w:rsidR="00BB021C" w:rsidRPr="00C56312" w:rsidRDefault="00BB021C" w:rsidP="00BB021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CASA DE LA CULTURA JURÍDICA EN SALTILLO</w:t>
      </w:r>
      <w:bookmarkEnd w:id="0"/>
    </w:p>
    <w:p w14:paraId="78983B10" w14:textId="77777777" w:rsidR="00BB021C" w:rsidRPr="00C56312" w:rsidRDefault="00BB021C" w:rsidP="00BB021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61FCA59A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 </w:t>
      </w:r>
      <w:r w:rsidR="00173588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</w:t>
      </w:r>
      <w:r w:rsidR="00EB1E92" w:rsidRPr="00424419">
        <w:rPr>
          <w:rFonts w:ascii="Arial" w:eastAsia="Times New Roman" w:hAnsi="Arial" w:cs="Arial"/>
          <w:color w:val="808080" w:themeColor="background1" w:themeShade="80"/>
          <w:sz w:val="20"/>
          <w:szCs w:val="20"/>
          <w:lang w:val="es-ES" w:eastAsia="es-ES"/>
        </w:rPr>
        <w:t xml:space="preserve">número </w:t>
      </w:r>
      <w:r w:rsidR="00173588" w:rsidRPr="00424419">
        <w:rPr>
          <w:rFonts w:ascii="Arial" w:eastAsia="Times New Roman" w:hAnsi="Arial" w:cs="Arial"/>
          <w:color w:val="808080" w:themeColor="background1" w:themeShade="80"/>
          <w:sz w:val="20"/>
          <w:szCs w:val="20"/>
          <w:lang w:val="es-ES" w:eastAsia="es-ES"/>
        </w:rPr>
        <w:t>y nombre del procedimiento)</w:t>
      </w:r>
      <w:r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464C1B59" w:rsidR="001D6CDD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70C1F3EE" w14:textId="5BB7E00E" w:rsidR="00BB021C" w:rsidRDefault="00BB021C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381B56D2" w14:textId="0BDE990C" w:rsidR="00BB021C" w:rsidRDefault="00BB021C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75A22444" w14:textId="77777777" w:rsidR="00BB021C" w:rsidRPr="00424419" w:rsidRDefault="00BB021C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411A3177" w:rsid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4E8836A" w14:textId="0706438A" w:rsidR="00BB021C" w:rsidRDefault="00BB021C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59CA4B" w14:textId="0DB26BD4" w:rsidR="00BB021C" w:rsidRDefault="00BB021C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0DF498F" w14:textId="6115A680" w:rsidR="00BB021C" w:rsidRDefault="00BB021C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5525" w14:textId="77777777" w:rsidR="00BB021C" w:rsidRPr="00DC4B08" w:rsidRDefault="00BB021C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CAD18FE" w:rsid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7A4D4B1" w14:textId="29804D10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A193295" w14:textId="73B65AD0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5C6D1DA" w14:textId="276D6E71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C329B27" w14:textId="2C76E031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783740B" w14:textId="3907A556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55E97D3" w14:textId="48F373B6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EAAE2E9" w14:textId="3CCFDDA9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D776E25" w14:textId="39C93B70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FA01CA" w14:textId="4D2394DF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9131DD4" w14:textId="1D6C40A9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CF9436C" w14:textId="619C70A1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999CDFE" w14:textId="2C806CA1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5D430C8" w14:textId="48604FC2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1E09CEB" w14:textId="10F0BC3D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E7233F7" w14:textId="7E4099B1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550B06" w14:textId="4C949210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5E63A96" w14:textId="7C6277A3" w:rsidR="00BB021C" w:rsidRDefault="00BB021C" w:rsidP="00811EA4">
      <w:pPr>
        <w:tabs>
          <w:tab w:val="left" w:pos="5953"/>
        </w:tabs>
        <w:spacing w:after="0" w:line="240" w:lineRule="auto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8949EAD" w14:textId="2898336F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1F9E1F8" w14:textId="1A5ECD39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F3CD5D" w14:textId="77777777" w:rsidR="00BB021C" w:rsidRPr="00424419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21617947" w14:textId="77777777" w:rsidR="00BB021C" w:rsidRDefault="00BB021C" w:rsidP="00BB021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3765E71" w14:textId="77777777" w:rsidR="00BB021C" w:rsidRPr="00C56312" w:rsidRDefault="00BB021C" w:rsidP="00BB021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CASAS DE LA CULTURA JURÍDICA</w:t>
      </w:r>
    </w:p>
    <w:p w14:paraId="5F11EC61" w14:textId="77777777" w:rsidR="00BB021C" w:rsidRPr="00C56312" w:rsidRDefault="00BB021C" w:rsidP="00BB021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CASA DE LA CULTURA JURÍDICA EN SALTILLO</w:t>
      </w:r>
    </w:p>
    <w:p w14:paraId="4DA626D5" w14:textId="77777777" w:rsidR="00BB021C" w:rsidRPr="00C56312" w:rsidRDefault="00BB021C" w:rsidP="00BB021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107BF438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e procedimiento de contratación</w:t>
      </w:r>
      <w:r w:rsidR="00495BB5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173588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</w:t>
      </w:r>
      <w:r w:rsidR="00173588" w:rsidRPr="00424419">
        <w:rPr>
          <w:rFonts w:ascii="Arial" w:eastAsia="Times New Roman" w:hAnsi="Arial" w:cs="Arial"/>
          <w:color w:val="808080" w:themeColor="background1" w:themeShade="80"/>
          <w:sz w:val="20"/>
          <w:szCs w:val="20"/>
          <w:lang w:val="es-ES" w:eastAsia="es-ES"/>
        </w:rPr>
        <w:t>número y nombre del procedimiento</w:t>
      </w:r>
      <w:r w:rsidR="00173588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)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1D18FD68" w:rsidR="00495BB5" w:rsidRPr="00DC4B08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62BE44FD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A233C2">
      <w:headerReference w:type="default" r:id="rId7"/>
      <w:footerReference w:type="default" r:id="rId8"/>
      <w:pgSz w:w="12240" w:h="15840" w:code="1"/>
      <w:pgMar w:top="1418" w:right="1701" w:bottom="1418" w:left="170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E19CA8" w14:textId="77777777" w:rsidR="00537C57" w:rsidRDefault="00537C57" w:rsidP="001D6CDD">
      <w:pPr>
        <w:spacing w:after="0" w:line="240" w:lineRule="auto"/>
      </w:pPr>
      <w:r>
        <w:separator/>
      </w:r>
    </w:p>
  </w:endnote>
  <w:endnote w:type="continuationSeparator" w:id="0">
    <w:p w14:paraId="1513A430" w14:textId="77777777" w:rsidR="00537C57" w:rsidRDefault="00537C57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A21AA" w14:textId="3922E94F" w:rsidR="001D6CDD" w:rsidRPr="001D6CDD" w:rsidRDefault="00BB021C" w:rsidP="00BB021C">
    <w:pPr>
      <w:tabs>
        <w:tab w:val="center" w:pos="4419"/>
        <w:tab w:val="right" w:pos="8838"/>
      </w:tabs>
      <w:spacing w:after="0" w:line="240" w:lineRule="auto"/>
      <w:ind w:right="15"/>
      <w:jc w:val="center"/>
      <w:rPr>
        <w:rFonts w:ascii="Arial" w:eastAsia="Calibri" w:hAnsi="Arial" w:cs="Arial"/>
        <w:sz w:val="10"/>
        <w:szCs w:val="10"/>
      </w:rPr>
    </w:pPr>
    <w:r>
      <w:rPr>
        <w:rFonts w:ascii="Arial" w:eastAsia="Calibri" w:hAnsi="Arial" w:cs="Arial"/>
        <w:sz w:val="10"/>
        <w:szCs w:val="10"/>
      </w:rPr>
      <w:t>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5B03A5" w14:textId="77777777" w:rsidR="00537C57" w:rsidRDefault="00537C57" w:rsidP="001D6CDD">
      <w:pPr>
        <w:spacing w:after="0" w:line="240" w:lineRule="auto"/>
      </w:pPr>
      <w:r>
        <w:separator/>
      </w:r>
    </w:p>
  </w:footnote>
  <w:footnote w:type="continuationSeparator" w:id="0">
    <w:p w14:paraId="4426F732" w14:textId="77777777" w:rsidR="00537C57" w:rsidRDefault="00537C57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9AA71" w14:textId="77777777" w:rsidR="000B61CA" w:rsidRPr="000B61CA" w:rsidRDefault="000B61CA" w:rsidP="000B61CA">
    <w:pPr>
      <w:pStyle w:val="Encabezado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</w:rPr>
    </w:pPr>
    <w:r w:rsidRPr="000B61CA">
      <w:rPr>
        <w:rFonts w:ascii="Arial" w:eastAsia="Arial Unicode MS" w:hAnsi="Arial" w:cs="Arial"/>
        <w:b/>
        <w:color w:val="7F7F7F" w:themeColor="text1" w:themeTint="80"/>
        <w:sz w:val="20"/>
        <w:szCs w:val="20"/>
      </w:rPr>
      <w:t>CONCURSO PÚBLICO SUMARIO 01</w:t>
    </w:r>
  </w:p>
  <w:p w14:paraId="4EAC63C7" w14:textId="77777777" w:rsidR="000B61CA" w:rsidRPr="000B61CA" w:rsidRDefault="000B61CA" w:rsidP="000B61CA">
    <w:pPr>
      <w:pStyle w:val="Encabezado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</w:rPr>
    </w:pPr>
    <w:r w:rsidRPr="000B61CA">
      <w:rPr>
        <w:rFonts w:ascii="Arial" w:eastAsia="Arial Unicode MS" w:hAnsi="Arial" w:cs="Arial"/>
        <w:b/>
        <w:color w:val="7F7F7F" w:themeColor="text1" w:themeTint="80"/>
        <w:sz w:val="20"/>
        <w:szCs w:val="20"/>
      </w:rPr>
      <w:t>MANTENIMIENTO CORRECTIVO DE TERRAZA</w:t>
    </w:r>
  </w:p>
  <w:p w14:paraId="71D65987" w14:textId="467CA202" w:rsidR="006265CF" w:rsidRPr="000B61CA" w:rsidRDefault="000B61CA" w:rsidP="000B61CA">
    <w:pPr>
      <w:pStyle w:val="Encabezado"/>
      <w:jc w:val="center"/>
      <w:rPr>
        <w:rFonts w:ascii="Arial" w:hAnsi="Arial" w:cs="Arial"/>
      </w:rPr>
    </w:pPr>
    <w:r w:rsidRPr="000B61CA">
      <w:rPr>
        <w:rFonts w:ascii="Arial" w:eastAsia="Arial Unicode MS" w:hAnsi="Arial" w:cs="Arial"/>
        <w:b/>
        <w:color w:val="7F7F7F" w:themeColor="text1" w:themeTint="80"/>
        <w:sz w:val="20"/>
        <w:szCs w:val="20"/>
      </w:rPr>
      <w:t>"</w:t>
    </w:r>
    <w:proofErr w:type="spellStart"/>
    <w:r w:rsidRPr="000B61CA">
      <w:rPr>
        <w:rFonts w:ascii="Arial" w:eastAsia="Arial Unicode MS" w:hAnsi="Arial" w:cs="Arial"/>
        <w:b/>
        <w:color w:val="7F7F7F" w:themeColor="text1" w:themeTint="80"/>
        <w:sz w:val="20"/>
        <w:szCs w:val="20"/>
      </w:rPr>
      <w:t>PCCPS</w:t>
    </w:r>
    <w:proofErr w:type="spellEnd"/>
    <w:r w:rsidRPr="000B61CA">
      <w:rPr>
        <w:rFonts w:ascii="Arial" w:eastAsia="Arial Unicode MS" w:hAnsi="Arial" w:cs="Arial"/>
        <w:b/>
        <w:color w:val="7F7F7F" w:themeColor="text1" w:themeTint="80"/>
        <w:sz w:val="20"/>
        <w:szCs w:val="20"/>
      </w:rPr>
      <w:t>/CCJ/SALTILLO/01/2024”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409889799">
    <w:abstractNumId w:val="4"/>
  </w:num>
  <w:num w:numId="2" w16cid:durableId="2079404585">
    <w:abstractNumId w:val="2"/>
  </w:num>
  <w:num w:numId="3" w16cid:durableId="1711952586">
    <w:abstractNumId w:val="13"/>
  </w:num>
  <w:num w:numId="4" w16cid:durableId="2092771453">
    <w:abstractNumId w:val="11"/>
  </w:num>
  <w:num w:numId="5" w16cid:durableId="1759667388">
    <w:abstractNumId w:val="8"/>
  </w:num>
  <w:num w:numId="6" w16cid:durableId="578714294">
    <w:abstractNumId w:val="12"/>
  </w:num>
  <w:num w:numId="7" w16cid:durableId="49766080">
    <w:abstractNumId w:val="10"/>
  </w:num>
  <w:num w:numId="8" w16cid:durableId="1162745058">
    <w:abstractNumId w:val="3"/>
  </w:num>
  <w:num w:numId="9" w16cid:durableId="1393194899">
    <w:abstractNumId w:val="7"/>
  </w:num>
  <w:num w:numId="10" w16cid:durableId="1407606437">
    <w:abstractNumId w:val="6"/>
  </w:num>
  <w:num w:numId="11" w16cid:durableId="806974440">
    <w:abstractNumId w:val="9"/>
  </w:num>
  <w:num w:numId="12" w16cid:durableId="1616014620">
    <w:abstractNumId w:val="5"/>
  </w:num>
  <w:num w:numId="13" w16cid:durableId="1328896721">
    <w:abstractNumId w:val="1"/>
  </w:num>
  <w:num w:numId="14" w16cid:durableId="1011879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466B6"/>
    <w:rsid w:val="00061D62"/>
    <w:rsid w:val="00094796"/>
    <w:rsid w:val="000B61CA"/>
    <w:rsid w:val="000E1F3F"/>
    <w:rsid w:val="00101218"/>
    <w:rsid w:val="00153928"/>
    <w:rsid w:val="00155045"/>
    <w:rsid w:val="00166CA7"/>
    <w:rsid w:val="00173588"/>
    <w:rsid w:val="001A1BDE"/>
    <w:rsid w:val="001B0045"/>
    <w:rsid w:val="001C701B"/>
    <w:rsid w:val="001D217E"/>
    <w:rsid w:val="001D6CDD"/>
    <w:rsid w:val="001F3E99"/>
    <w:rsid w:val="002000EA"/>
    <w:rsid w:val="002223AE"/>
    <w:rsid w:val="00224A13"/>
    <w:rsid w:val="002472BD"/>
    <w:rsid w:val="002670E3"/>
    <w:rsid w:val="00292D1A"/>
    <w:rsid w:val="002A2FDA"/>
    <w:rsid w:val="002D5CCA"/>
    <w:rsid w:val="002F61A0"/>
    <w:rsid w:val="00390980"/>
    <w:rsid w:val="003A4596"/>
    <w:rsid w:val="003B5239"/>
    <w:rsid w:val="003F23A7"/>
    <w:rsid w:val="00422A55"/>
    <w:rsid w:val="00424419"/>
    <w:rsid w:val="00445306"/>
    <w:rsid w:val="004549BA"/>
    <w:rsid w:val="00461868"/>
    <w:rsid w:val="00495BB5"/>
    <w:rsid w:val="004D3E26"/>
    <w:rsid w:val="0050654B"/>
    <w:rsid w:val="00516A39"/>
    <w:rsid w:val="00537C57"/>
    <w:rsid w:val="00540EB4"/>
    <w:rsid w:val="00546ED6"/>
    <w:rsid w:val="005A7271"/>
    <w:rsid w:val="005B67F1"/>
    <w:rsid w:val="005C4BF6"/>
    <w:rsid w:val="005D4C7B"/>
    <w:rsid w:val="0061295A"/>
    <w:rsid w:val="006265CF"/>
    <w:rsid w:val="00656BBA"/>
    <w:rsid w:val="00684A8D"/>
    <w:rsid w:val="006A0543"/>
    <w:rsid w:val="006B70CA"/>
    <w:rsid w:val="007448E8"/>
    <w:rsid w:val="00757943"/>
    <w:rsid w:val="00777756"/>
    <w:rsid w:val="00780EB7"/>
    <w:rsid w:val="007C4149"/>
    <w:rsid w:val="007D5908"/>
    <w:rsid w:val="007E35C4"/>
    <w:rsid w:val="00811EA4"/>
    <w:rsid w:val="008B7B64"/>
    <w:rsid w:val="008E0B83"/>
    <w:rsid w:val="008E4096"/>
    <w:rsid w:val="00913AFA"/>
    <w:rsid w:val="009178B8"/>
    <w:rsid w:val="00956241"/>
    <w:rsid w:val="0097246F"/>
    <w:rsid w:val="009800BC"/>
    <w:rsid w:val="009A42D0"/>
    <w:rsid w:val="009A689A"/>
    <w:rsid w:val="00A0366D"/>
    <w:rsid w:val="00A101BD"/>
    <w:rsid w:val="00A233C2"/>
    <w:rsid w:val="00A40194"/>
    <w:rsid w:val="00A65F22"/>
    <w:rsid w:val="00A91959"/>
    <w:rsid w:val="00A96F73"/>
    <w:rsid w:val="00AA039D"/>
    <w:rsid w:val="00AA10ED"/>
    <w:rsid w:val="00AC1C5F"/>
    <w:rsid w:val="00AC1F5D"/>
    <w:rsid w:val="00AD67F7"/>
    <w:rsid w:val="00AF1750"/>
    <w:rsid w:val="00AF2A17"/>
    <w:rsid w:val="00B05212"/>
    <w:rsid w:val="00B05DF0"/>
    <w:rsid w:val="00B41EC6"/>
    <w:rsid w:val="00BB021C"/>
    <w:rsid w:val="00BC6148"/>
    <w:rsid w:val="00BE0375"/>
    <w:rsid w:val="00C450D8"/>
    <w:rsid w:val="00C64B58"/>
    <w:rsid w:val="00C75DDC"/>
    <w:rsid w:val="00CB37F6"/>
    <w:rsid w:val="00CF78CD"/>
    <w:rsid w:val="00D11757"/>
    <w:rsid w:val="00D3408B"/>
    <w:rsid w:val="00D449E0"/>
    <w:rsid w:val="00D503FA"/>
    <w:rsid w:val="00D54DA2"/>
    <w:rsid w:val="00D57BF1"/>
    <w:rsid w:val="00DA75C0"/>
    <w:rsid w:val="00DC1C6A"/>
    <w:rsid w:val="00DC4B08"/>
    <w:rsid w:val="00DE534D"/>
    <w:rsid w:val="00E024B0"/>
    <w:rsid w:val="00E23E50"/>
    <w:rsid w:val="00EB1E92"/>
    <w:rsid w:val="00ED3B2F"/>
    <w:rsid w:val="00ED5AF2"/>
    <w:rsid w:val="00EE11ED"/>
    <w:rsid w:val="00EE2F1F"/>
    <w:rsid w:val="00F003AA"/>
    <w:rsid w:val="00F63779"/>
    <w:rsid w:val="00F71280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6CD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6CDD"/>
  </w:style>
  <w:style w:type="paragraph" w:styleId="Piedepgina">
    <w:name w:val="footer"/>
    <w:basedOn w:val="Normal"/>
    <w:link w:val="PiedepginaCar"/>
    <w:uiPriority w:val="99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MARIA DE LOURDES HERNANDEZ MANZANO</cp:lastModifiedBy>
  <cp:revision>2</cp:revision>
  <cp:lastPrinted>2019-03-28T18:53:00Z</cp:lastPrinted>
  <dcterms:created xsi:type="dcterms:W3CDTF">2024-08-23T18:58:00Z</dcterms:created>
  <dcterms:modified xsi:type="dcterms:W3CDTF">2024-08-23T18:58:00Z</dcterms:modified>
</cp:coreProperties>
</file>