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407E1FBB" w14:textId="61468BB1" w:rsidR="00CE7FF7" w:rsidRPr="004A73E9" w:rsidRDefault="00CE7FF7" w:rsidP="00CE7FF7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(SOLO PERSONAS FÍSICAS)</w:t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0A02C8E5" w:rsidR="00CE7FF7" w:rsidRPr="00CE7FF7" w:rsidRDefault="00CE7FF7" w:rsidP="00CE7F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Pr="00CE7FF7">
        <w:rPr>
          <w:rFonts w:ascii="Arial" w:hAnsi="Arial" w:cs="Arial"/>
          <w:b/>
          <w:bCs/>
          <w:iCs/>
        </w:rPr>
        <w:t>“</w:t>
      </w:r>
      <w:r w:rsidRPr="00CE7FF7">
        <w:rPr>
          <w:rFonts w:ascii="Arial" w:hAnsi="Arial" w:cs="Arial"/>
          <w:b/>
          <w:bCs/>
          <w:iCs/>
        </w:rPr>
        <w:t>Mantenimiento preventivo y correctivo a los sistemas de detección y supresión de incendios en siete inmuebles de la Suprema Corte de Justicia de la Nación</w:t>
      </w:r>
      <w:r w:rsidRPr="00CE7FF7">
        <w:rPr>
          <w:rFonts w:ascii="Arial" w:hAnsi="Arial" w:cs="Arial"/>
          <w:b/>
          <w:bCs/>
          <w:iCs/>
        </w:rPr>
        <w:t>”.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26B3A" w14:textId="77777777" w:rsidR="00992F0C" w:rsidRDefault="00992F0C" w:rsidP="00752047">
      <w:pPr>
        <w:spacing w:after="0" w:line="240" w:lineRule="auto"/>
      </w:pPr>
      <w:r>
        <w:separator/>
      </w:r>
    </w:p>
  </w:endnote>
  <w:endnote w:type="continuationSeparator" w:id="0">
    <w:p w14:paraId="65A111FF" w14:textId="77777777" w:rsidR="00992F0C" w:rsidRDefault="00992F0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B933" w14:textId="77777777" w:rsidR="0093387C" w:rsidRDefault="009338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498C35D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F15414">
      <w:rPr>
        <w:rFonts w:ascii="Arial" w:hAnsi="Arial" w:cs="Arial"/>
        <w:sz w:val="10"/>
        <w:szCs w:val="10"/>
        <w:lang w:val="en-US"/>
      </w:rPr>
      <w:t>02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F15414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954A1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8978" w14:textId="77777777" w:rsidR="0093387C" w:rsidRDefault="009338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4DEA" w14:textId="77777777" w:rsidR="00992F0C" w:rsidRDefault="00992F0C" w:rsidP="00752047">
      <w:pPr>
        <w:spacing w:after="0" w:line="240" w:lineRule="auto"/>
      </w:pPr>
      <w:r>
        <w:separator/>
      </w:r>
    </w:p>
  </w:footnote>
  <w:footnote w:type="continuationSeparator" w:id="0">
    <w:p w14:paraId="6E6F7D9C" w14:textId="77777777" w:rsidR="00992F0C" w:rsidRDefault="00992F0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CCF1" w14:textId="77777777" w:rsidR="0093387C" w:rsidRDefault="009338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FBF4" w14:textId="410AA597" w:rsidR="00876B67" w:rsidRPr="00BF7466" w:rsidRDefault="00876B67" w:rsidP="00876B6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D739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739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27D88B8B" w14:textId="77777777" w:rsidR="00876B67" w:rsidRDefault="00876B67" w:rsidP="00876B67">
    <w:pPr>
      <w:pStyle w:val="Encabezado"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E914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DE DETECCIÓN Y SUPRESIÓN DE INCENDIOS EN SIETE INMUEBLES DE LA SUPREMA CORTE DE JUSTICIA DE LA NACIÓN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52AE773A" w14:textId="6626D0E3" w:rsidR="00156EDB" w:rsidRPr="000A27F9" w:rsidRDefault="00156EDB" w:rsidP="000A27F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1826" w14:textId="77777777" w:rsidR="0093387C" w:rsidRDefault="009338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E7FF7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2025-02-24T23:26:00Z</dcterms:created>
  <dcterms:modified xsi:type="dcterms:W3CDTF">2025-02-24T23:35:00Z</dcterms:modified>
</cp:coreProperties>
</file>